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04C93" w14:textId="77777777" w:rsidR="00E311B7" w:rsidRDefault="005F0568">
      <w:pPr>
        <w:pStyle w:val="Corpodetexto"/>
        <w:spacing w:before="11"/>
        <w:ind w:left="0"/>
        <w:jc w:val="center"/>
        <w:rPr>
          <w:sz w:val="28"/>
        </w:rPr>
      </w:pPr>
      <w:bookmarkStart w:id="0" w:name="Minuta_de_Edital_de_Licitação_69958737"/>
      <w:bookmarkEnd w:id="0"/>
      <w:r>
        <w:rPr>
          <w:noProof/>
          <w:lang w:val="pt-BR" w:eastAsia="pt-BR"/>
        </w:rPr>
        <w:drawing>
          <wp:inline distT="0" distB="0" distL="0" distR="0" wp14:anchorId="265E76DD" wp14:editId="1102C618">
            <wp:extent cx="679450" cy="80645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8"/>
                    <a:stretch>
                      <a:fillRect/>
                    </a:stretch>
                  </pic:blipFill>
                  <pic:spPr bwMode="auto">
                    <a:xfrm>
                      <a:off x="0" y="0"/>
                      <a:ext cx="679450" cy="806450"/>
                    </a:xfrm>
                    <a:prstGeom prst="rect">
                      <a:avLst/>
                    </a:prstGeom>
                  </pic:spPr>
                </pic:pic>
              </a:graphicData>
            </a:graphic>
          </wp:inline>
        </w:drawing>
      </w:r>
    </w:p>
    <w:p w14:paraId="0E06530F" w14:textId="77777777" w:rsidR="00E311B7" w:rsidRDefault="00E311B7">
      <w:pPr>
        <w:pStyle w:val="Ttulo3"/>
        <w:spacing w:line="360" w:lineRule="auto"/>
        <w:ind w:left="0"/>
        <w:jc w:val="center"/>
        <w:rPr>
          <w:b w:val="0"/>
          <w:sz w:val="15"/>
        </w:rPr>
      </w:pPr>
    </w:p>
    <w:p w14:paraId="23AD2E02" w14:textId="77777777" w:rsidR="00E311B7" w:rsidRDefault="005F0568">
      <w:pPr>
        <w:pStyle w:val="Ttulo3"/>
        <w:spacing w:line="360" w:lineRule="auto"/>
        <w:ind w:left="0"/>
        <w:jc w:val="center"/>
        <w:rPr>
          <w:b w:val="0"/>
          <w:spacing w:val="1"/>
          <w:sz w:val="15"/>
        </w:rPr>
      </w:pPr>
      <w:r>
        <w:rPr>
          <w:b w:val="0"/>
          <w:sz w:val="15"/>
        </w:rPr>
        <w:t>Governo do Estado do Rio de Janeiro</w:t>
      </w:r>
      <w:r>
        <w:rPr>
          <w:b w:val="0"/>
          <w:spacing w:val="1"/>
          <w:sz w:val="15"/>
        </w:rPr>
        <w:t xml:space="preserve"> </w:t>
      </w:r>
    </w:p>
    <w:p w14:paraId="45CAC81C" w14:textId="77777777" w:rsidR="00E311B7" w:rsidRDefault="005F0568">
      <w:pPr>
        <w:pStyle w:val="Ttulo3"/>
        <w:spacing w:line="360" w:lineRule="auto"/>
        <w:ind w:left="0"/>
        <w:jc w:val="center"/>
        <w:rPr>
          <w:b w:val="0"/>
          <w:spacing w:val="-35"/>
          <w:sz w:val="15"/>
        </w:rPr>
      </w:pPr>
      <w:r>
        <w:rPr>
          <w:b w:val="0"/>
          <w:sz w:val="15"/>
        </w:rPr>
        <w:t>Universidade</w:t>
      </w:r>
      <w:r>
        <w:rPr>
          <w:b w:val="0"/>
          <w:spacing w:val="-5"/>
          <w:sz w:val="15"/>
        </w:rPr>
        <w:t xml:space="preserve"> </w:t>
      </w:r>
      <w:r>
        <w:rPr>
          <w:b w:val="0"/>
          <w:sz w:val="15"/>
        </w:rPr>
        <w:t>do</w:t>
      </w:r>
      <w:r>
        <w:rPr>
          <w:b w:val="0"/>
          <w:spacing w:val="-5"/>
          <w:sz w:val="15"/>
        </w:rPr>
        <w:t xml:space="preserve"> </w:t>
      </w:r>
      <w:r>
        <w:rPr>
          <w:b w:val="0"/>
          <w:sz w:val="15"/>
        </w:rPr>
        <w:t>Estado</w:t>
      </w:r>
      <w:r>
        <w:rPr>
          <w:b w:val="0"/>
          <w:spacing w:val="-5"/>
          <w:sz w:val="15"/>
        </w:rPr>
        <w:t xml:space="preserve"> </w:t>
      </w:r>
      <w:r>
        <w:rPr>
          <w:b w:val="0"/>
          <w:sz w:val="15"/>
        </w:rPr>
        <w:t>do</w:t>
      </w:r>
      <w:r>
        <w:rPr>
          <w:b w:val="0"/>
          <w:spacing w:val="-5"/>
          <w:sz w:val="15"/>
        </w:rPr>
        <w:t xml:space="preserve"> </w:t>
      </w:r>
      <w:r>
        <w:rPr>
          <w:b w:val="0"/>
          <w:sz w:val="15"/>
        </w:rPr>
        <w:t>Rio</w:t>
      </w:r>
      <w:r>
        <w:rPr>
          <w:b w:val="0"/>
          <w:spacing w:val="-5"/>
          <w:sz w:val="15"/>
        </w:rPr>
        <w:t xml:space="preserve"> </w:t>
      </w:r>
      <w:r>
        <w:rPr>
          <w:b w:val="0"/>
          <w:sz w:val="15"/>
        </w:rPr>
        <w:t>de</w:t>
      </w:r>
      <w:r>
        <w:rPr>
          <w:b w:val="0"/>
          <w:spacing w:val="-4"/>
          <w:sz w:val="15"/>
        </w:rPr>
        <w:t xml:space="preserve"> </w:t>
      </w:r>
      <w:r>
        <w:rPr>
          <w:b w:val="0"/>
          <w:sz w:val="15"/>
        </w:rPr>
        <w:t>Janeiro</w:t>
      </w:r>
      <w:r>
        <w:rPr>
          <w:b w:val="0"/>
          <w:spacing w:val="-35"/>
          <w:sz w:val="15"/>
        </w:rPr>
        <w:t xml:space="preserve"> </w:t>
      </w:r>
    </w:p>
    <w:p w14:paraId="0F6BBBA8" w14:textId="77777777" w:rsidR="00E311B7" w:rsidRDefault="005F0568">
      <w:pPr>
        <w:pStyle w:val="Ttulo3"/>
        <w:spacing w:line="360" w:lineRule="auto"/>
        <w:ind w:left="0"/>
        <w:jc w:val="center"/>
        <w:rPr>
          <w:b w:val="0"/>
        </w:rPr>
      </w:pPr>
      <w:r>
        <w:rPr>
          <w:b w:val="0"/>
          <w:sz w:val="15"/>
        </w:rPr>
        <w:t>Diretoria</w:t>
      </w:r>
      <w:r>
        <w:rPr>
          <w:b w:val="0"/>
          <w:spacing w:val="-5"/>
          <w:sz w:val="15"/>
        </w:rPr>
        <w:t xml:space="preserve"> </w:t>
      </w:r>
      <w:r>
        <w:rPr>
          <w:b w:val="0"/>
          <w:sz w:val="15"/>
        </w:rPr>
        <w:t>de</w:t>
      </w:r>
      <w:r>
        <w:rPr>
          <w:b w:val="0"/>
          <w:spacing w:val="-4"/>
          <w:sz w:val="15"/>
        </w:rPr>
        <w:t xml:space="preserve"> </w:t>
      </w:r>
      <w:r>
        <w:rPr>
          <w:b w:val="0"/>
          <w:sz w:val="15"/>
        </w:rPr>
        <w:t>Administração</w:t>
      </w:r>
      <w:r>
        <w:rPr>
          <w:b w:val="0"/>
          <w:spacing w:val="-4"/>
          <w:sz w:val="15"/>
        </w:rPr>
        <w:t xml:space="preserve"> </w:t>
      </w:r>
      <w:r>
        <w:rPr>
          <w:b w:val="0"/>
          <w:sz w:val="15"/>
        </w:rPr>
        <w:t>Financeira</w:t>
      </w:r>
    </w:p>
    <w:p w14:paraId="330ADB92" w14:textId="77777777" w:rsidR="00E311B7" w:rsidRDefault="00E311B7">
      <w:pPr>
        <w:pStyle w:val="Corpodetexto"/>
        <w:spacing w:line="446" w:lineRule="auto"/>
        <w:ind w:left="109" w:right="529"/>
      </w:pPr>
    </w:p>
    <w:p w14:paraId="42964B14" w14:textId="77777777" w:rsidR="00E311B7" w:rsidRDefault="005F0568">
      <w:pPr>
        <w:pStyle w:val="Corpodetexto"/>
        <w:spacing w:line="446" w:lineRule="auto"/>
        <w:ind w:left="109" w:right="529"/>
        <w:rPr>
          <w:spacing w:val="1"/>
        </w:rPr>
      </w:pPr>
      <w:r>
        <w:t>Minuta de Edital de Licitação</w:t>
      </w:r>
      <w:r>
        <w:rPr>
          <w:spacing w:val="1"/>
        </w:rPr>
        <w:t xml:space="preserve"> </w:t>
      </w:r>
    </w:p>
    <w:p w14:paraId="1ACB0C58" w14:textId="6A26CE97" w:rsidR="00E311B7" w:rsidRDefault="005F0568">
      <w:pPr>
        <w:pStyle w:val="Corpodetexto"/>
        <w:spacing w:line="446" w:lineRule="auto"/>
        <w:ind w:left="109" w:right="529"/>
      </w:pPr>
      <w:r>
        <w:t>Processo</w:t>
      </w:r>
      <w:r>
        <w:rPr>
          <w:spacing w:val="-11"/>
        </w:rPr>
        <w:t xml:space="preserve"> </w:t>
      </w:r>
      <w:r>
        <w:t>nº</w:t>
      </w:r>
      <w:r>
        <w:rPr>
          <w:spacing w:val="-10"/>
        </w:rPr>
        <w:t xml:space="preserve"> </w:t>
      </w:r>
      <w:r w:rsidR="004550D7">
        <w:t>SEI-260007/009798/2025</w:t>
      </w:r>
    </w:p>
    <w:p w14:paraId="7AA549C8" w14:textId="60109164" w:rsidR="00E311B7" w:rsidRDefault="005F0568">
      <w:pPr>
        <w:pStyle w:val="Ttulo1"/>
        <w:tabs>
          <w:tab w:val="left" w:pos="3366"/>
        </w:tabs>
        <w:spacing w:before="3"/>
        <w:ind w:left="109"/>
        <w:jc w:val="left"/>
        <w:rPr>
          <w:sz w:val="20"/>
          <w:szCs w:val="20"/>
          <w:u w:val="none"/>
        </w:rPr>
      </w:pPr>
      <w:r>
        <w:rPr>
          <w:sz w:val="20"/>
          <w:szCs w:val="20"/>
          <w:u w:val="none"/>
        </w:rPr>
        <w:t>PREGÃO</w:t>
      </w:r>
      <w:r>
        <w:rPr>
          <w:spacing w:val="-7"/>
          <w:sz w:val="20"/>
          <w:szCs w:val="20"/>
          <w:u w:val="none"/>
        </w:rPr>
        <w:t xml:space="preserve"> </w:t>
      </w:r>
      <w:r>
        <w:rPr>
          <w:sz w:val="20"/>
          <w:szCs w:val="20"/>
          <w:u w:val="none"/>
        </w:rPr>
        <w:t>ELETRÔNICO</w:t>
      </w:r>
      <w:r>
        <w:rPr>
          <w:spacing w:val="-6"/>
          <w:sz w:val="20"/>
          <w:szCs w:val="20"/>
          <w:u w:val="none"/>
        </w:rPr>
        <w:t xml:space="preserve"> </w:t>
      </w:r>
      <w:r>
        <w:rPr>
          <w:sz w:val="20"/>
          <w:szCs w:val="20"/>
          <w:u w:val="none"/>
        </w:rPr>
        <w:t>Nº</w:t>
      </w:r>
      <w:r>
        <w:rPr>
          <w:sz w:val="20"/>
          <w:szCs w:val="20"/>
        </w:rPr>
        <w:tab/>
      </w:r>
      <w:r>
        <w:rPr>
          <w:sz w:val="20"/>
          <w:szCs w:val="20"/>
          <w:u w:val="none"/>
        </w:rPr>
        <w:t>/202</w:t>
      </w:r>
      <w:r w:rsidR="007E5C70">
        <w:rPr>
          <w:sz w:val="20"/>
          <w:szCs w:val="20"/>
          <w:u w:val="none"/>
        </w:rPr>
        <w:t>5</w:t>
      </w:r>
    </w:p>
    <w:p w14:paraId="320C783D" w14:textId="77777777" w:rsidR="00E311B7" w:rsidRDefault="00E311B7">
      <w:pPr>
        <w:pStyle w:val="Ttulo3"/>
        <w:spacing w:before="91" w:line="360" w:lineRule="auto"/>
        <w:ind w:left="109" w:right="1191"/>
      </w:pPr>
    </w:p>
    <w:p w14:paraId="236D9C4C" w14:textId="08CD93B5" w:rsidR="00E311B7" w:rsidRDefault="005F0568">
      <w:pPr>
        <w:pStyle w:val="Ttulo3"/>
        <w:spacing w:before="91" w:line="686" w:lineRule="auto"/>
        <w:ind w:left="109" w:right="-30"/>
        <w:rPr>
          <w:spacing w:val="1"/>
        </w:rPr>
      </w:pPr>
      <w:r>
        <w:t>CONTRATANTE:</w:t>
      </w:r>
      <w:r>
        <w:rPr>
          <w:spacing w:val="-7"/>
        </w:rPr>
        <w:t xml:space="preserve"> </w:t>
      </w:r>
      <w:r>
        <w:t>UNIVERSIDADE</w:t>
      </w:r>
      <w:r>
        <w:rPr>
          <w:spacing w:val="-7"/>
        </w:rPr>
        <w:t xml:space="preserve"> </w:t>
      </w:r>
      <w:r>
        <w:t>DO</w:t>
      </w:r>
      <w:r>
        <w:rPr>
          <w:spacing w:val="-7"/>
        </w:rPr>
        <w:t xml:space="preserve"> </w:t>
      </w:r>
      <w:r>
        <w:t>ESTADO</w:t>
      </w:r>
      <w:r>
        <w:rPr>
          <w:spacing w:val="-7"/>
        </w:rPr>
        <w:t xml:space="preserve"> </w:t>
      </w:r>
      <w:r>
        <w:t>DO</w:t>
      </w:r>
      <w:r>
        <w:rPr>
          <w:spacing w:val="-7"/>
        </w:rPr>
        <w:t xml:space="preserve"> </w:t>
      </w:r>
      <w:r>
        <w:t>RIO</w:t>
      </w:r>
      <w:r>
        <w:rPr>
          <w:spacing w:val="-7"/>
        </w:rPr>
        <w:t xml:space="preserve"> </w:t>
      </w:r>
      <w:r>
        <w:t>DE</w:t>
      </w:r>
      <w:r>
        <w:rPr>
          <w:spacing w:val="-6"/>
        </w:rPr>
        <w:t xml:space="preserve"> </w:t>
      </w:r>
      <w:r>
        <w:t>JANEIRO</w:t>
      </w:r>
      <w:r>
        <w:rPr>
          <w:spacing w:val="-7"/>
        </w:rPr>
        <w:t xml:space="preserve"> </w:t>
      </w:r>
      <w:r>
        <w:t>(Unidade</w:t>
      </w:r>
      <w:r>
        <w:rPr>
          <w:spacing w:val="-7"/>
        </w:rPr>
        <w:t xml:space="preserve"> </w:t>
      </w:r>
      <w:r>
        <w:t>Gestora</w:t>
      </w:r>
      <w:r>
        <w:rPr>
          <w:spacing w:val="-7"/>
        </w:rPr>
        <w:t xml:space="preserve"> </w:t>
      </w:r>
      <w:r>
        <w:t>–</w:t>
      </w:r>
      <w:r>
        <w:rPr>
          <w:spacing w:val="-7"/>
        </w:rPr>
        <w:t xml:space="preserve"> </w:t>
      </w:r>
      <w:r>
        <w:t>UG:</w:t>
      </w:r>
      <w:r>
        <w:rPr>
          <w:spacing w:val="-7"/>
        </w:rPr>
        <w:t xml:space="preserve"> </w:t>
      </w:r>
      <w:r>
        <w:t>404340)</w:t>
      </w:r>
      <w:r>
        <w:rPr>
          <w:spacing w:val="1"/>
        </w:rPr>
        <w:t xml:space="preserve"> </w:t>
      </w:r>
    </w:p>
    <w:p w14:paraId="3F11C4CF" w14:textId="77777777" w:rsidR="00E311B7" w:rsidRDefault="005F0568">
      <w:pPr>
        <w:pStyle w:val="Ttulo3"/>
        <w:spacing w:before="91" w:line="360" w:lineRule="auto"/>
        <w:ind w:left="109" w:right="1191"/>
      </w:pPr>
      <w:r>
        <w:t>OBJETO</w:t>
      </w:r>
    </w:p>
    <w:p w14:paraId="27B811B1" w14:textId="440000E7" w:rsidR="00E311B7" w:rsidRDefault="007875FF">
      <w:pPr>
        <w:ind w:left="109"/>
        <w:jc w:val="both"/>
        <w:rPr>
          <w:sz w:val="20"/>
        </w:rPr>
      </w:pPr>
      <w:r>
        <w:rPr>
          <w:b/>
          <w:caps/>
          <w:sz w:val="20"/>
        </w:rPr>
        <w:t>AQUISIÇÃO DE MATERIAL DE OPMES (ENDOPROTESE, ETC.)</w:t>
      </w:r>
      <w:r w:rsidR="006D53E0">
        <w:rPr>
          <w:b/>
          <w:caps/>
          <w:sz w:val="20"/>
        </w:rPr>
        <w:t xml:space="preserve"> EM REGIME DE CONSIGNAÇÃO PARA A UDA </w:t>
      </w:r>
      <w:r w:rsidR="00364F5C">
        <w:rPr>
          <w:b/>
          <w:caps/>
          <w:sz w:val="20"/>
        </w:rPr>
        <w:t xml:space="preserve">DE </w:t>
      </w:r>
      <w:r>
        <w:rPr>
          <w:b/>
          <w:caps/>
          <w:sz w:val="20"/>
        </w:rPr>
        <w:t>CIRURGIA VASCULAR</w:t>
      </w:r>
      <w:r w:rsidR="007674C2" w:rsidRPr="008707E0">
        <w:rPr>
          <w:b/>
          <w:bCs/>
          <w:sz w:val="20"/>
          <w:szCs w:val="20"/>
        </w:rPr>
        <w:t xml:space="preserve"> </w:t>
      </w:r>
      <w:r w:rsidR="007674C2">
        <w:rPr>
          <w:b/>
          <w:bCs/>
          <w:sz w:val="20"/>
          <w:szCs w:val="20"/>
        </w:rPr>
        <w:t>DO HUPE</w:t>
      </w:r>
      <w:r w:rsidR="005F0568">
        <w:rPr>
          <w:sz w:val="20"/>
        </w:rPr>
        <w:t>,</w:t>
      </w:r>
      <w:r w:rsidR="005F0568">
        <w:rPr>
          <w:spacing w:val="22"/>
          <w:sz w:val="20"/>
        </w:rPr>
        <w:t xml:space="preserve"> </w:t>
      </w:r>
      <w:r w:rsidR="005F0568">
        <w:rPr>
          <w:sz w:val="20"/>
        </w:rPr>
        <w:t>na</w:t>
      </w:r>
      <w:r w:rsidR="005F0568">
        <w:rPr>
          <w:spacing w:val="23"/>
          <w:sz w:val="20"/>
        </w:rPr>
        <w:t xml:space="preserve"> </w:t>
      </w:r>
      <w:r w:rsidR="005F0568">
        <w:rPr>
          <w:sz w:val="20"/>
        </w:rPr>
        <w:t>forma</w:t>
      </w:r>
      <w:r w:rsidR="005F0568">
        <w:rPr>
          <w:spacing w:val="1"/>
          <w:sz w:val="20"/>
        </w:rPr>
        <w:t xml:space="preserve"> </w:t>
      </w:r>
      <w:r w:rsidR="005F0568">
        <w:rPr>
          <w:sz w:val="20"/>
        </w:rPr>
        <w:t>estabelecida</w:t>
      </w:r>
      <w:r w:rsidR="005F0568">
        <w:rPr>
          <w:spacing w:val="-2"/>
          <w:sz w:val="20"/>
        </w:rPr>
        <w:t xml:space="preserve"> </w:t>
      </w:r>
      <w:r w:rsidR="005F0568">
        <w:rPr>
          <w:sz w:val="20"/>
        </w:rPr>
        <w:t>neste</w:t>
      </w:r>
      <w:r w:rsidR="005F0568">
        <w:rPr>
          <w:spacing w:val="-1"/>
          <w:sz w:val="20"/>
        </w:rPr>
        <w:t xml:space="preserve"> </w:t>
      </w:r>
      <w:r w:rsidR="005F0568">
        <w:rPr>
          <w:sz w:val="20"/>
        </w:rPr>
        <w:t>Edital</w:t>
      </w:r>
      <w:r w:rsidR="005F0568">
        <w:rPr>
          <w:spacing w:val="-1"/>
          <w:sz w:val="20"/>
        </w:rPr>
        <w:t xml:space="preserve"> </w:t>
      </w:r>
      <w:r w:rsidR="005F0568">
        <w:rPr>
          <w:sz w:val="20"/>
        </w:rPr>
        <w:t>e</w:t>
      </w:r>
      <w:r w:rsidR="005F0568">
        <w:rPr>
          <w:spacing w:val="-1"/>
          <w:sz w:val="20"/>
        </w:rPr>
        <w:t xml:space="preserve"> </w:t>
      </w:r>
      <w:r w:rsidR="005F0568">
        <w:rPr>
          <w:sz w:val="20"/>
        </w:rPr>
        <w:t>seus</w:t>
      </w:r>
      <w:r w:rsidR="005F0568">
        <w:rPr>
          <w:spacing w:val="-1"/>
          <w:sz w:val="20"/>
        </w:rPr>
        <w:t xml:space="preserve"> </w:t>
      </w:r>
      <w:r w:rsidR="005F0568">
        <w:rPr>
          <w:sz w:val="20"/>
        </w:rPr>
        <w:t>anexos.</w:t>
      </w:r>
    </w:p>
    <w:p w14:paraId="5B8B7AA2" w14:textId="77777777" w:rsidR="00E311B7" w:rsidRDefault="00E311B7">
      <w:pPr>
        <w:ind w:left="109"/>
        <w:rPr>
          <w:sz w:val="20"/>
        </w:rPr>
      </w:pPr>
    </w:p>
    <w:p w14:paraId="10EC6FB2" w14:textId="77777777" w:rsidR="00E311B7" w:rsidRDefault="00E311B7">
      <w:pPr>
        <w:pStyle w:val="Corpodetexto"/>
        <w:ind w:left="109"/>
        <w:rPr>
          <w:sz w:val="22"/>
        </w:rPr>
      </w:pPr>
    </w:p>
    <w:p w14:paraId="02769D52" w14:textId="77777777" w:rsidR="001A1632" w:rsidRPr="001A1632" w:rsidRDefault="001A1632">
      <w:pPr>
        <w:ind w:left="109"/>
        <w:rPr>
          <w:b/>
          <w:sz w:val="20"/>
          <w:szCs w:val="20"/>
        </w:rPr>
      </w:pPr>
      <w:r w:rsidRPr="001A1632">
        <w:rPr>
          <w:b/>
          <w:bCs/>
          <w:sz w:val="20"/>
          <w:szCs w:val="20"/>
        </w:rPr>
        <w:t>VALOR TOTAL ESTIMADO DA CONTRATAÇÃO</w:t>
      </w:r>
      <w:r w:rsidRPr="001A1632">
        <w:rPr>
          <w:b/>
          <w:sz w:val="20"/>
          <w:szCs w:val="20"/>
        </w:rPr>
        <w:t xml:space="preserve"> </w:t>
      </w:r>
    </w:p>
    <w:p w14:paraId="7C35BB37" w14:textId="03264005" w:rsidR="00E311B7" w:rsidRPr="00C477A2" w:rsidRDefault="005F0568">
      <w:pPr>
        <w:ind w:left="109"/>
        <w:rPr>
          <w:b/>
          <w:sz w:val="20"/>
          <w:szCs w:val="20"/>
        </w:rPr>
      </w:pPr>
      <w:r w:rsidRPr="00C477A2">
        <w:rPr>
          <w:b/>
          <w:sz w:val="20"/>
          <w:szCs w:val="20"/>
        </w:rPr>
        <w:t>R$</w:t>
      </w:r>
      <w:r w:rsidRPr="00C477A2">
        <w:rPr>
          <w:b/>
          <w:spacing w:val="-5"/>
          <w:sz w:val="20"/>
          <w:szCs w:val="20"/>
        </w:rPr>
        <w:t xml:space="preserve"> </w:t>
      </w:r>
      <w:r w:rsidR="004550D7">
        <w:rPr>
          <w:b/>
          <w:bCs/>
          <w:spacing w:val="-5"/>
          <w:sz w:val="20"/>
          <w:szCs w:val="20"/>
        </w:rPr>
        <w:t>1</w:t>
      </w:r>
      <w:r w:rsidR="00364F5C" w:rsidRPr="00364F5C">
        <w:rPr>
          <w:b/>
          <w:bCs/>
          <w:spacing w:val="-5"/>
          <w:sz w:val="20"/>
          <w:szCs w:val="20"/>
        </w:rPr>
        <w:t>.</w:t>
      </w:r>
      <w:r w:rsidR="004550D7">
        <w:rPr>
          <w:b/>
          <w:bCs/>
          <w:spacing w:val="-5"/>
          <w:sz w:val="20"/>
          <w:szCs w:val="20"/>
        </w:rPr>
        <w:t>383.210</w:t>
      </w:r>
      <w:r w:rsidR="00364F5C" w:rsidRPr="00364F5C">
        <w:rPr>
          <w:b/>
          <w:bCs/>
          <w:spacing w:val="-5"/>
          <w:sz w:val="20"/>
          <w:szCs w:val="20"/>
        </w:rPr>
        <w:t>,</w:t>
      </w:r>
      <w:r w:rsidR="004550D7">
        <w:rPr>
          <w:b/>
          <w:bCs/>
          <w:spacing w:val="-5"/>
          <w:sz w:val="20"/>
          <w:szCs w:val="20"/>
        </w:rPr>
        <w:t>9</w:t>
      </w:r>
      <w:r w:rsidR="003677B8">
        <w:rPr>
          <w:b/>
          <w:bCs/>
          <w:spacing w:val="-5"/>
          <w:sz w:val="20"/>
          <w:szCs w:val="20"/>
        </w:rPr>
        <w:t>6</w:t>
      </w:r>
      <w:r w:rsidR="00A4758D" w:rsidRPr="00A4758D">
        <w:rPr>
          <w:b/>
          <w:bCs/>
          <w:spacing w:val="-5"/>
          <w:sz w:val="20"/>
          <w:szCs w:val="20"/>
        </w:rPr>
        <w:t xml:space="preserve"> </w:t>
      </w:r>
      <w:r w:rsidRPr="00C477A2">
        <w:rPr>
          <w:b/>
          <w:sz w:val="20"/>
          <w:szCs w:val="20"/>
        </w:rPr>
        <w:t>(</w:t>
      </w:r>
      <w:r w:rsidR="0077150B" w:rsidRPr="008E6FCD">
        <w:rPr>
          <w:b/>
          <w:bCs/>
          <w:color w:val="333333"/>
          <w:sz w:val="20"/>
          <w:szCs w:val="20"/>
          <w:shd w:val="clear" w:color="auto" w:fill="F8F9FA"/>
        </w:rPr>
        <w:t>um milhão trezentos e oitenta e três mil duzentos e dez reais e noventa e seis centavos</w:t>
      </w:r>
      <w:r w:rsidRPr="008E6FCD">
        <w:rPr>
          <w:b/>
          <w:bCs/>
          <w:sz w:val="20"/>
          <w:szCs w:val="20"/>
        </w:rPr>
        <w:t>).</w:t>
      </w:r>
    </w:p>
    <w:p w14:paraId="345C38F3" w14:textId="77777777" w:rsidR="00E311B7" w:rsidRDefault="00E311B7">
      <w:pPr>
        <w:pStyle w:val="Corpodetexto"/>
        <w:ind w:left="109"/>
        <w:rPr>
          <w:sz w:val="22"/>
        </w:rPr>
      </w:pPr>
    </w:p>
    <w:p w14:paraId="51018171" w14:textId="77777777" w:rsidR="00E311B7" w:rsidRDefault="005F0568">
      <w:pPr>
        <w:pStyle w:val="Ttulo3"/>
        <w:spacing w:before="175"/>
        <w:ind w:left="109"/>
      </w:pPr>
      <w:r>
        <w:t>DATA</w:t>
      </w:r>
      <w:r>
        <w:rPr>
          <w:spacing w:val="-7"/>
        </w:rPr>
        <w:t xml:space="preserve"> </w:t>
      </w:r>
      <w:r>
        <w:t>DA</w:t>
      </w:r>
      <w:r>
        <w:rPr>
          <w:spacing w:val="-6"/>
        </w:rPr>
        <w:t xml:space="preserve"> </w:t>
      </w:r>
      <w:r>
        <w:t>SESSÃO</w:t>
      </w:r>
      <w:r>
        <w:rPr>
          <w:spacing w:val="-6"/>
        </w:rPr>
        <w:t xml:space="preserve"> </w:t>
      </w:r>
      <w:r>
        <w:t>PÚBLICA</w:t>
      </w:r>
    </w:p>
    <w:p w14:paraId="41CFAA9C" w14:textId="77777777" w:rsidR="00E311B7" w:rsidRDefault="005F0568">
      <w:pPr>
        <w:pStyle w:val="Corpodetexto"/>
        <w:spacing w:before="99"/>
        <w:ind w:left="109"/>
      </w:pPr>
      <w:r>
        <w:t>Dia</w:t>
      </w:r>
      <w:r>
        <w:rPr>
          <w:spacing w:val="-5"/>
        </w:rPr>
        <w:t xml:space="preserve"> </w:t>
      </w:r>
      <w:r>
        <w:t>.../.../......</w:t>
      </w:r>
      <w:r>
        <w:rPr>
          <w:spacing w:val="-5"/>
        </w:rPr>
        <w:t xml:space="preserve"> </w:t>
      </w:r>
      <w:r>
        <w:t>às</w:t>
      </w:r>
      <w:r>
        <w:rPr>
          <w:spacing w:val="-5"/>
        </w:rPr>
        <w:t xml:space="preserve"> </w:t>
      </w:r>
      <w:r>
        <w:t>...h</w:t>
      </w:r>
      <w:r>
        <w:rPr>
          <w:spacing w:val="-4"/>
        </w:rPr>
        <w:t xml:space="preserve"> </w:t>
      </w:r>
      <w:r>
        <w:t>(horário</w:t>
      </w:r>
      <w:r>
        <w:rPr>
          <w:spacing w:val="-5"/>
        </w:rPr>
        <w:t xml:space="preserve"> </w:t>
      </w:r>
      <w:r>
        <w:t>de</w:t>
      </w:r>
      <w:r>
        <w:rPr>
          <w:spacing w:val="-5"/>
        </w:rPr>
        <w:t xml:space="preserve"> </w:t>
      </w:r>
      <w:r>
        <w:t>Brasília)</w:t>
      </w:r>
    </w:p>
    <w:p w14:paraId="56D1055A" w14:textId="77777777" w:rsidR="00E311B7" w:rsidRDefault="00E311B7">
      <w:pPr>
        <w:pStyle w:val="Corpodetexto"/>
        <w:ind w:left="109"/>
        <w:rPr>
          <w:sz w:val="22"/>
        </w:rPr>
      </w:pPr>
    </w:p>
    <w:p w14:paraId="2BC73001" w14:textId="77777777" w:rsidR="00E311B7" w:rsidRDefault="005F0568">
      <w:pPr>
        <w:pStyle w:val="Ttulo3"/>
        <w:spacing w:before="175"/>
        <w:ind w:left="109"/>
      </w:pPr>
      <w:r>
        <w:t>CRITÉRIO</w:t>
      </w:r>
      <w:r>
        <w:rPr>
          <w:spacing w:val="-9"/>
        </w:rPr>
        <w:t xml:space="preserve"> </w:t>
      </w:r>
      <w:r>
        <w:t>DE</w:t>
      </w:r>
      <w:r>
        <w:rPr>
          <w:spacing w:val="-9"/>
        </w:rPr>
        <w:t xml:space="preserve"> </w:t>
      </w:r>
      <w:r>
        <w:t>JULGAMENTO:</w:t>
      </w:r>
    </w:p>
    <w:p w14:paraId="16AE7A17" w14:textId="15E0BFF8" w:rsidR="00E311B7" w:rsidRDefault="00791D2F">
      <w:pPr>
        <w:pStyle w:val="Corpodetexto"/>
        <w:ind w:left="109"/>
        <w:rPr>
          <w:sz w:val="22"/>
        </w:rPr>
      </w:pPr>
      <w:r>
        <w:rPr>
          <w:b/>
        </w:rPr>
        <w:t>MENOR</w:t>
      </w:r>
      <w:r>
        <w:rPr>
          <w:b/>
          <w:spacing w:val="-5"/>
        </w:rPr>
        <w:t xml:space="preserve"> </w:t>
      </w:r>
      <w:r>
        <w:rPr>
          <w:b/>
        </w:rPr>
        <w:t>PREÇO</w:t>
      </w:r>
      <w:r>
        <w:rPr>
          <w:b/>
          <w:spacing w:val="-4"/>
        </w:rPr>
        <w:t xml:space="preserve"> </w:t>
      </w:r>
      <w:r>
        <w:rPr>
          <w:b/>
        </w:rPr>
        <w:t>POR</w:t>
      </w:r>
      <w:r>
        <w:rPr>
          <w:b/>
          <w:spacing w:val="-4"/>
        </w:rPr>
        <w:t xml:space="preserve"> </w:t>
      </w:r>
      <w:r>
        <w:rPr>
          <w:b/>
        </w:rPr>
        <w:t>LOTE</w:t>
      </w:r>
    </w:p>
    <w:p w14:paraId="16CA69C6" w14:textId="77777777" w:rsidR="00791D2F" w:rsidRDefault="00791D2F">
      <w:pPr>
        <w:pStyle w:val="Ttulo3"/>
        <w:spacing w:before="175"/>
        <w:ind w:left="109"/>
      </w:pPr>
    </w:p>
    <w:p w14:paraId="3E8E7030" w14:textId="4880F882" w:rsidR="00E311B7" w:rsidRDefault="005F0568">
      <w:pPr>
        <w:pStyle w:val="Ttulo3"/>
        <w:spacing w:before="175"/>
        <w:ind w:left="109"/>
      </w:pPr>
      <w:r>
        <w:t>MODO</w:t>
      </w:r>
      <w:r>
        <w:rPr>
          <w:spacing w:val="-7"/>
        </w:rPr>
        <w:t xml:space="preserve"> </w:t>
      </w:r>
      <w:r>
        <w:t>DE</w:t>
      </w:r>
      <w:r>
        <w:rPr>
          <w:spacing w:val="-6"/>
        </w:rPr>
        <w:t xml:space="preserve"> </w:t>
      </w:r>
      <w:r>
        <w:t>DISPUTA:</w:t>
      </w:r>
    </w:p>
    <w:p w14:paraId="7972C53D" w14:textId="77777777" w:rsidR="00E311B7" w:rsidRDefault="005F0568">
      <w:pPr>
        <w:pStyle w:val="Corpodetexto"/>
        <w:spacing w:before="99"/>
        <w:ind w:left="109"/>
      </w:pPr>
      <w:r>
        <w:rPr>
          <w:b/>
        </w:rPr>
        <w:t>Aberto</w:t>
      </w:r>
      <w:r>
        <w:t>.</w:t>
      </w:r>
    </w:p>
    <w:p w14:paraId="4305B344" w14:textId="77777777" w:rsidR="00E311B7" w:rsidRDefault="00E311B7">
      <w:pPr>
        <w:pStyle w:val="Corpodetexto"/>
        <w:ind w:left="109"/>
        <w:rPr>
          <w:sz w:val="22"/>
        </w:rPr>
      </w:pPr>
    </w:p>
    <w:p w14:paraId="4CBB0627" w14:textId="77777777" w:rsidR="00E311B7" w:rsidRDefault="00E311B7">
      <w:pPr>
        <w:pStyle w:val="Corpodetexto"/>
        <w:spacing w:before="5"/>
        <w:ind w:left="109"/>
        <w:rPr>
          <w:sz w:val="26"/>
        </w:rPr>
      </w:pPr>
    </w:p>
    <w:p w14:paraId="3DE7E6D3" w14:textId="460B6747" w:rsidR="00E311B7" w:rsidRPr="001A1632" w:rsidRDefault="005F0568">
      <w:pPr>
        <w:pStyle w:val="Ttulo3"/>
        <w:tabs>
          <w:tab w:val="left" w:leader="dot" w:pos="7938"/>
        </w:tabs>
        <w:spacing w:line="343" w:lineRule="auto"/>
        <w:ind w:left="2835" w:right="3746" w:hanging="90"/>
        <w:jc w:val="center"/>
      </w:pPr>
      <w:r>
        <w:t>MINUTA</w:t>
      </w:r>
      <w:r>
        <w:rPr>
          <w:spacing w:val="-8"/>
        </w:rPr>
        <w:t xml:space="preserve"> </w:t>
      </w:r>
      <w:r>
        <w:t>DE</w:t>
      </w:r>
      <w:r>
        <w:rPr>
          <w:spacing w:val="-8"/>
        </w:rPr>
        <w:t xml:space="preserve"> </w:t>
      </w:r>
      <w:r>
        <w:t>EDITAL</w:t>
      </w:r>
      <w:r>
        <w:rPr>
          <w:spacing w:val="-8"/>
        </w:rPr>
        <w:t xml:space="preserve"> </w:t>
      </w:r>
      <w:r>
        <w:t>DE</w:t>
      </w:r>
      <w:r>
        <w:rPr>
          <w:spacing w:val="-8"/>
        </w:rPr>
        <w:t xml:space="preserve"> </w:t>
      </w:r>
      <w:r>
        <w:t>LICITAÇÃO</w:t>
      </w:r>
      <w:r>
        <w:rPr>
          <w:spacing w:val="-47"/>
        </w:rPr>
        <w:t xml:space="preserve"> </w:t>
      </w:r>
      <w:r w:rsidRPr="001A1632">
        <w:t>PREGÃO</w:t>
      </w:r>
      <w:r w:rsidRPr="001A1632">
        <w:rPr>
          <w:spacing w:val="-7"/>
        </w:rPr>
        <w:t xml:space="preserve"> </w:t>
      </w:r>
      <w:r w:rsidRPr="001A1632">
        <w:t>ELETRÔNICO</w:t>
      </w:r>
      <w:r w:rsidRPr="001A1632">
        <w:rPr>
          <w:spacing w:val="-6"/>
        </w:rPr>
        <w:t xml:space="preserve"> </w:t>
      </w:r>
      <w:r w:rsidRPr="001A1632">
        <w:t>Nº.......</w:t>
      </w:r>
      <w:r w:rsidR="00C138FB" w:rsidRPr="001A1632">
        <w:t>....</w:t>
      </w:r>
      <w:r w:rsidRPr="001A1632">
        <w:t>../202</w:t>
      </w:r>
      <w:r w:rsidR="007E5C70" w:rsidRPr="001A1632">
        <w:t>5</w:t>
      </w:r>
    </w:p>
    <w:p w14:paraId="048F12A2" w14:textId="77777777" w:rsidR="00E311B7" w:rsidRPr="001A1632" w:rsidRDefault="00E311B7">
      <w:pPr>
        <w:pStyle w:val="Ttulo3"/>
        <w:tabs>
          <w:tab w:val="left" w:leader="dot" w:pos="6583"/>
          <w:tab w:val="left" w:pos="7230"/>
        </w:tabs>
        <w:spacing w:line="343" w:lineRule="auto"/>
        <w:ind w:left="2694" w:right="3746" w:hanging="90"/>
      </w:pPr>
    </w:p>
    <w:p w14:paraId="7FCA8C7E" w14:textId="77777777" w:rsidR="00E311B7" w:rsidRPr="001A1632" w:rsidRDefault="00E311B7">
      <w:pPr>
        <w:pStyle w:val="Corpodetexto"/>
        <w:spacing w:before="7"/>
        <w:ind w:left="0"/>
        <w:rPr>
          <w:b/>
        </w:rPr>
      </w:pPr>
    </w:p>
    <w:p w14:paraId="187CAE18" w14:textId="6C5866F6" w:rsidR="00E311B7" w:rsidRPr="0030686B" w:rsidRDefault="005F0568">
      <w:pPr>
        <w:tabs>
          <w:tab w:val="left" w:pos="10632"/>
        </w:tabs>
        <w:ind w:left="209" w:right="314"/>
        <w:jc w:val="both"/>
        <w:rPr>
          <w:sz w:val="20"/>
          <w:szCs w:val="20"/>
        </w:rPr>
      </w:pPr>
      <w:r w:rsidRPr="0030686B">
        <w:rPr>
          <w:b/>
          <w:sz w:val="20"/>
          <w:szCs w:val="20"/>
        </w:rPr>
        <w:t xml:space="preserve">Torna-se público que a UNIVERSIDADE DO ESTADO DO RIO DE JANEIRO - UERJ, </w:t>
      </w:r>
      <w:r w:rsidRPr="0030686B">
        <w:rPr>
          <w:sz w:val="20"/>
          <w:szCs w:val="20"/>
        </w:rPr>
        <w:t>com sede na Rua São Francisco</w:t>
      </w:r>
      <w:r w:rsidRPr="0030686B">
        <w:rPr>
          <w:spacing w:val="1"/>
          <w:sz w:val="20"/>
          <w:szCs w:val="20"/>
        </w:rPr>
        <w:t xml:space="preserve"> </w:t>
      </w:r>
      <w:r w:rsidRPr="0030686B">
        <w:rPr>
          <w:sz w:val="20"/>
          <w:szCs w:val="20"/>
        </w:rPr>
        <w:t xml:space="preserve">Xavier nº. 524, Maracanã/RJ, nesta cidade, inscrita no CNPJ sob o nº. 33.540.014/0001-57, </w:t>
      </w:r>
      <w:r w:rsidR="00E43FFF" w:rsidRPr="0030686B">
        <w:rPr>
          <w:color w:val="000000"/>
          <w:sz w:val="20"/>
          <w:szCs w:val="20"/>
        </w:rPr>
        <w:t xml:space="preserve">realizará licitação, na modalidade </w:t>
      </w:r>
      <w:r w:rsidR="00E43FFF" w:rsidRPr="0030686B">
        <w:rPr>
          <w:b/>
          <w:bCs/>
          <w:color w:val="000000"/>
          <w:sz w:val="20"/>
          <w:szCs w:val="20"/>
        </w:rPr>
        <w:t>PREGÃO</w:t>
      </w:r>
      <w:r w:rsidR="00E43FFF" w:rsidRPr="0030686B">
        <w:rPr>
          <w:color w:val="000000"/>
          <w:sz w:val="20"/>
          <w:szCs w:val="20"/>
        </w:rPr>
        <w:t xml:space="preserve">, na forma </w:t>
      </w:r>
      <w:r w:rsidR="00E43FFF" w:rsidRPr="0030686B">
        <w:rPr>
          <w:b/>
          <w:bCs/>
          <w:color w:val="000000"/>
          <w:sz w:val="20"/>
          <w:szCs w:val="20"/>
        </w:rPr>
        <w:t>ELETRÔNICA</w:t>
      </w:r>
      <w:r w:rsidR="00E43FFF" w:rsidRPr="0030686B">
        <w:rPr>
          <w:color w:val="000000"/>
          <w:sz w:val="20"/>
          <w:szCs w:val="20"/>
        </w:rPr>
        <w:t xml:space="preserve">, nos termos do processo </w:t>
      </w:r>
      <w:r w:rsidR="004550D7">
        <w:rPr>
          <w:b/>
          <w:bCs/>
          <w:sz w:val="20"/>
          <w:szCs w:val="20"/>
        </w:rPr>
        <w:t>SEI-260007/009798/2025</w:t>
      </w:r>
      <w:r w:rsidR="00E43FFF" w:rsidRPr="0030686B">
        <w:rPr>
          <w:color w:val="000000"/>
          <w:sz w:val="20"/>
          <w:szCs w:val="20"/>
        </w:rPr>
        <w:t xml:space="preserve">, da </w:t>
      </w:r>
      <w:r w:rsidR="00E43FFF" w:rsidRPr="0030686B">
        <w:fldChar w:fldCharType="begin"/>
      </w:r>
      <w:r w:rsidR="00E43FFF" w:rsidRPr="0030686B">
        <w:rPr>
          <w:sz w:val="20"/>
          <w:szCs w:val="20"/>
        </w:rPr>
        <w:instrText>HYPERLINK "http://www.planalto.gov.br/ccivil_03/_ato2019-2022/2021/lei/L14133.htm"</w:instrText>
      </w:r>
      <w:r w:rsidR="00E43FFF" w:rsidRPr="0030686B">
        <w:fldChar w:fldCharType="separate"/>
      </w:r>
      <w:r w:rsidR="00E43FFF" w:rsidRPr="0030686B">
        <w:rPr>
          <w:rStyle w:val="Hyperlink"/>
          <w:sz w:val="20"/>
          <w:szCs w:val="20"/>
        </w:rPr>
        <w:t>Lei nº 14.133, de 1º de abril de 2021</w:t>
      </w:r>
      <w:r w:rsidR="00E43FFF" w:rsidRPr="0030686B">
        <w:rPr>
          <w:rStyle w:val="Hyperlink"/>
          <w:sz w:val="20"/>
          <w:szCs w:val="20"/>
        </w:rPr>
        <w:fldChar w:fldCharType="end"/>
      </w:r>
      <w:r w:rsidR="00E43FFF" w:rsidRPr="0030686B">
        <w:rPr>
          <w:sz w:val="20"/>
          <w:szCs w:val="20"/>
        </w:rPr>
        <w:t xml:space="preserve">, do Decreto nº 48.778, de 30 de outubro de 2023, </w:t>
      </w:r>
      <w:r w:rsidR="00E43FFF" w:rsidRPr="0030686B">
        <w:rPr>
          <w:rFonts w:eastAsia="Arial"/>
          <w:sz w:val="20"/>
          <w:szCs w:val="20"/>
        </w:rPr>
        <w:t xml:space="preserve">e dos demais normativos estaduais aplicáveis, todos disponíveis </w:t>
      </w:r>
      <w:r w:rsidR="00E43FFF" w:rsidRPr="0030686B">
        <w:rPr>
          <w:sz w:val="20"/>
          <w:szCs w:val="20"/>
        </w:rPr>
        <w:t>no endereço eletrônico redelog.rj.gov.br/redelog/legislacao-licitacoes/, e, ainda, de acordo com as condições estabelecidas neste Edital</w:t>
      </w:r>
      <w:r w:rsidRPr="0030686B">
        <w:rPr>
          <w:sz w:val="20"/>
          <w:szCs w:val="20"/>
        </w:rPr>
        <w:t>.</w:t>
      </w:r>
    </w:p>
    <w:p w14:paraId="022F8CFD" w14:textId="77777777" w:rsidR="00E311B7" w:rsidRDefault="00E311B7">
      <w:pPr>
        <w:pStyle w:val="Corpodetexto"/>
        <w:tabs>
          <w:tab w:val="left" w:pos="10632"/>
        </w:tabs>
        <w:ind w:left="0"/>
      </w:pPr>
    </w:p>
    <w:p w14:paraId="452A4064" w14:textId="6BF363C4" w:rsidR="00E311B7" w:rsidRDefault="005F0568" w:rsidP="00AD3F59">
      <w:pPr>
        <w:pStyle w:val="Ttulo3"/>
        <w:numPr>
          <w:ilvl w:val="0"/>
          <w:numId w:val="10"/>
        </w:numPr>
        <w:tabs>
          <w:tab w:val="left" w:pos="409"/>
          <w:tab w:val="left" w:pos="10632"/>
        </w:tabs>
      </w:pPr>
      <w:r>
        <w:t>DO</w:t>
      </w:r>
      <w:r>
        <w:rPr>
          <w:spacing w:val="-5"/>
        </w:rPr>
        <w:t xml:space="preserve"> </w:t>
      </w:r>
      <w:r>
        <w:t>OBJETO</w:t>
      </w:r>
    </w:p>
    <w:p w14:paraId="00F50AC8" w14:textId="68E1985D" w:rsidR="00E311B7" w:rsidRDefault="005F0568" w:rsidP="001552C5">
      <w:pPr>
        <w:pStyle w:val="PargrafodaLista"/>
        <w:numPr>
          <w:ilvl w:val="1"/>
          <w:numId w:val="10"/>
        </w:numPr>
        <w:tabs>
          <w:tab w:val="left" w:pos="579"/>
          <w:tab w:val="left" w:pos="10632"/>
        </w:tabs>
        <w:spacing w:before="0"/>
        <w:ind w:left="210" w:right="309" w:firstLine="0"/>
        <w:rPr>
          <w:sz w:val="20"/>
        </w:rPr>
      </w:pPr>
      <w:r>
        <w:rPr>
          <w:sz w:val="20"/>
        </w:rPr>
        <w:t>O</w:t>
      </w:r>
      <w:r>
        <w:rPr>
          <w:spacing w:val="10"/>
          <w:sz w:val="20"/>
        </w:rPr>
        <w:t xml:space="preserve"> </w:t>
      </w:r>
      <w:r>
        <w:rPr>
          <w:sz w:val="20"/>
        </w:rPr>
        <w:t>objeto</w:t>
      </w:r>
      <w:r>
        <w:rPr>
          <w:spacing w:val="11"/>
          <w:sz w:val="20"/>
        </w:rPr>
        <w:t xml:space="preserve"> </w:t>
      </w:r>
      <w:r>
        <w:rPr>
          <w:sz w:val="20"/>
        </w:rPr>
        <w:t>da</w:t>
      </w:r>
      <w:r>
        <w:rPr>
          <w:spacing w:val="11"/>
          <w:sz w:val="20"/>
        </w:rPr>
        <w:t xml:space="preserve"> </w:t>
      </w:r>
      <w:r>
        <w:rPr>
          <w:sz w:val="20"/>
        </w:rPr>
        <w:t>presente</w:t>
      </w:r>
      <w:r>
        <w:rPr>
          <w:spacing w:val="11"/>
          <w:sz w:val="20"/>
        </w:rPr>
        <w:t xml:space="preserve"> </w:t>
      </w:r>
      <w:r>
        <w:rPr>
          <w:sz w:val="20"/>
        </w:rPr>
        <w:t>licitação</w:t>
      </w:r>
      <w:r>
        <w:rPr>
          <w:spacing w:val="11"/>
          <w:sz w:val="20"/>
        </w:rPr>
        <w:t xml:space="preserve"> </w:t>
      </w:r>
      <w:r>
        <w:rPr>
          <w:sz w:val="20"/>
        </w:rPr>
        <w:t>é</w:t>
      </w:r>
      <w:r>
        <w:rPr>
          <w:spacing w:val="10"/>
          <w:sz w:val="20"/>
        </w:rPr>
        <w:t xml:space="preserve"> </w:t>
      </w:r>
      <w:r>
        <w:rPr>
          <w:sz w:val="20"/>
        </w:rPr>
        <w:t xml:space="preserve">a </w:t>
      </w:r>
      <w:r w:rsidR="007875FF">
        <w:rPr>
          <w:b/>
          <w:caps/>
          <w:sz w:val="20"/>
        </w:rPr>
        <w:t>AQUISIÇÃO DE MATERIAL DE OPMES (ENDOPROTESE, ETC.)</w:t>
      </w:r>
      <w:r w:rsidR="00364F5C">
        <w:rPr>
          <w:b/>
          <w:caps/>
          <w:sz w:val="20"/>
        </w:rPr>
        <w:t xml:space="preserve"> EM REGIME DE CONSIGNAÇÃO PARA A UDA DE </w:t>
      </w:r>
      <w:r w:rsidR="007875FF">
        <w:rPr>
          <w:b/>
          <w:caps/>
          <w:sz w:val="20"/>
        </w:rPr>
        <w:t>CIRURGIA VASCULAR</w:t>
      </w:r>
      <w:r w:rsidR="00364F5C">
        <w:rPr>
          <w:b/>
          <w:caps/>
          <w:sz w:val="20"/>
        </w:rPr>
        <w:t xml:space="preserve"> DO HUPE</w:t>
      </w:r>
      <w:r w:rsidR="00AF516B">
        <w:rPr>
          <w:b/>
          <w:caps/>
          <w:sz w:val="20"/>
        </w:rPr>
        <w:t>,</w:t>
      </w:r>
      <w:r>
        <w:rPr>
          <w:sz w:val="20"/>
        </w:rPr>
        <w:t xml:space="preserve"> conforme</w:t>
      </w:r>
      <w:r>
        <w:rPr>
          <w:spacing w:val="14"/>
          <w:sz w:val="20"/>
        </w:rPr>
        <w:t xml:space="preserve"> </w:t>
      </w:r>
      <w:r>
        <w:rPr>
          <w:sz w:val="20"/>
        </w:rPr>
        <w:t>condições,</w:t>
      </w:r>
      <w:r>
        <w:rPr>
          <w:spacing w:val="14"/>
          <w:sz w:val="20"/>
        </w:rPr>
        <w:t xml:space="preserve"> </w:t>
      </w:r>
      <w:r>
        <w:rPr>
          <w:sz w:val="20"/>
        </w:rPr>
        <w:t>quantidades</w:t>
      </w:r>
      <w:r>
        <w:rPr>
          <w:spacing w:val="14"/>
          <w:sz w:val="20"/>
        </w:rPr>
        <w:t xml:space="preserve"> </w:t>
      </w:r>
      <w:r>
        <w:rPr>
          <w:sz w:val="20"/>
        </w:rPr>
        <w:t>e</w:t>
      </w:r>
      <w:r>
        <w:rPr>
          <w:spacing w:val="14"/>
          <w:sz w:val="20"/>
        </w:rPr>
        <w:t xml:space="preserve"> </w:t>
      </w:r>
      <w:r>
        <w:rPr>
          <w:sz w:val="20"/>
        </w:rPr>
        <w:t>exigências</w:t>
      </w:r>
      <w:r>
        <w:rPr>
          <w:spacing w:val="1"/>
          <w:sz w:val="20"/>
        </w:rPr>
        <w:t xml:space="preserve"> </w:t>
      </w:r>
      <w:r>
        <w:rPr>
          <w:sz w:val="20"/>
        </w:rPr>
        <w:t>estabelecidas</w:t>
      </w:r>
      <w:r>
        <w:rPr>
          <w:spacing w:val="-2"/>
          <w:sz w:val="20"/>
        </w:rPr>
        <w:t xml:space="preserve"> </w:t>
      </w:r>
      <w:r>
        <w:rPr>
          <w:sz w:val="20"/>
        </w:rPr>
        <w:t>neste</w:t>
      </w:r>
      <w:r>
        <w:rPr>
          <w:spacing w:val="-1"/>
          <w:sz w:val="20"/>
        </w:rPr>
        <w:t xml:space="preserve"> </w:t>
      </w:r>
      <w:r>
        <w:rPr>
          <w:sz w:val="20"/>
        </w:rPr>
        <w:t>Edital</w:t>
      </w:r>
      <w:r>
        <w:rPr>
          <w:spacing w:val="-1"/>
          <w:sz w:val="20"/>
        </w:rPr>
        <w:t xml:space="preserve"> </w:t>
      </w:r>
      <w:r>
        <w:rPr>
          <w:sz w:val="20"/>
        </w:rPr>
        <w:t>e</w:t>
      </w:r>
      <w:r>
        <w:rPr>
          <w:spacing w:val="-1"/>
          <w:sz w:val="20"/>
        </w:rPr>
        <w:t xml:space="preserve"> </w:t>
      </w:r>
      <w:r>
        <w:rPr>
          <w:sz w:val="20"/>
        </w:rPr>
        <w:t>seus</w:t>
      </w:r>
      <w:r>
        <w:rPr>
          <w:spacing w:val="-2"/>
          <w:sz w:val="20"/>
        </w:rPr>
        <w:t xml:space="preserve"> </w:t>
      </w:r>
      <w:r>
        <w:rPr>
          <w:sz w:val="20"/>
        </w:rPr>
        <w:t>anexos.</w:t>
      </w:r>
    </w:p>
    <w:p w14:paraId="53AB54F3" w14:textId="388EA41F" w:rsidR="00E311B7" w:rsidRDefault="00364F5C" w:rsidP="001552C5">
      <w:pPr>
        <w:pStyle w:val="PargrafodaLista"/>
        <w:numPr>
          <w:ilvl w:val="1"/>
          <w:numId w:val="10"/>
        </w:numPr>
        <w:tabs>
          <w:tab w:val="left" w:pos="560"/>
          <w:tab w:val="left" w:pos="10632"/>
        </w:tabs>
        <w:spacing w:before="0"/>
        <w:ind w:left="210" w:right="330" w:firstLine="0"/>
        <w:rPr>
          <w:sz w:val="20"/>
        </w:rPr>
      </w:pPr>
      <w:r w:rsidRPr="0006724D">
        <w:rPr>
          <w:sz w:val="20"/>
        </w:rPr>
        <w:t>A</w:t>
      </w:r>
      <w:r w:rsidRPr="0006724D">
        <w:rPr>
          <w:spacing w:val="-5"/>
          <w:sz w:val="20"/>
        </w:rPr>
        <w:t xml:space="preserve"> </w:t>
      </w:r>
      <w:r w:rsidRPr="0006724D">
        <w:rPr>
          <w:sz w:val="20"/>
        </w:rPr>
        <w:t>licitação</w:t>
      </w:r>
      <w:r w:rsidRPr="0006724D">
        <w:rPr>
          <w:spacing w:val="5"/>
          <w:sz w:val="20"/>
        </w:rPr>
        <w:t xml:space="preserve"> </w:t>
      </w:r>
      <w:r w:rsidRPr="0006724D">
        <w:rPr>
          <w:sz w:val="20"/>
        </w:rPr>
        <w:t>será</w:t>
      </w:r>
      <w:r w:rsidRPr="0006724D">
        <w:rPr>
          <w:spacing w:val="5"/>
          <w:sz w:val="20"/>
        </w:rPr>
        <w:t xml:space="preserve"> </w:t>
      </w:r>
      <w:r w:rsidRPr="0006724D">
        <w:rPr>
          <w:sz w:val="20"/>
        </w:rPr>
        <w:t>dividida</w:t>
      </w:r>
      <w:r w:rsidRPr="0006724D">
        <w:rPr>
          <w:spacing w:val="5"/>
          <w:sz w:val="20"/>
        </w:rPr>
        <w:t xml:space="preserve"> </w:t>
      </w:r>
      <w:r w:rsidRPr="0006724D">
        <w:rPr>
          <w:sz w:val="20"/>
        </w:rPr>
        <w:t>em</w:t>
      </w:r>
      <w:r w:rsidRPr="0006724D">
        <w:rPr>
          <w:spacing w:val="5"/>
          <w:sz w:val="20"/>
        </w:rPr>
        <w:t xml:space="preserve"> </w:t>
      </w:r>
      <w:r w:rsidR="007D34AE">
        <w:rPr>
          <w:spacing w:val="5"/>
          <w:sz w:val="20"/>
        </w:rPr>
        <w:t>lo</w:t>
      </w:r>
      <w:r w:rsidRPr="0006724D">
        <w:rPr>
          <w:sz w:val="20"/>
        </w:rPr>
        <w:t>t</w:t>
      </w:r>
      <w:r w:rsidR="007D34AE">
        <w:rPr>
          <w:sz w:val="20"/>
        </w:rPr>
        <w:t>e</w:t>
      </w:r>
      <w:r w:rsidRPr="0006724D">
        <w:rPr>
          <w:sz w:val="20"/>
        </w:rPr>
        <w:t>s,</w:t>
      </w:r>
      <w:r w:rsidRPr="0006724D">
        <w:rPr>
          <w:spacing w:val="5"/>
          <w:sz w:val="20"/>
        </w:rPr>
        <w:t xml:space="preserve"> </w:t>
      </w:r>
      <w:r w:rsidRPr="0006724D">
        <w:rPr>
          <w:sz w:val="20"/>
        </w:rPr>
        <w:t>conforme</w:t>
      </w:r>
      <w:r w:rsidRPr="0006724D">
        <w:rPr>
          <w:spacing w:val="4"/>
          <w:sz w:val="20"/>
        </w:rPr>
        <w:t xml:space="preserve"> </w:t>
      </w:r>
      <w:r w:rsidRPr="0006724D">
        <w:rPr>
          <w:sz w:val="20"/>
        </w:rPr>
        <w:t>tabela</w:t>
      </w:r>
      <w:r w:rsidRPr="0006724D">
        <w:rPr>
          <w:spacing w:val="5"/>
          <w:sz w:val="20"/>
        </w:rPr>
        <w:t xml:space="preserve"> </w:t>
      </w:r>
      <w:r w:rsidRPr="0006724D">
        <w:rPr>
          <w:sz w:val="20"/>
        </w:rPr>
        <w:t>abaixo,</w:t>
      </w:r>
      <w:r w:rsidRPr="0006724D">
        <w:rPr>
          <w:spacing w:val="5"/>
          <w:sz w:val="20"/>
        </w:rPr>
        <w:t xml:space="preserve"> </w:t>
      </w:r>
      <w:r w:rsidRPr="0006724D">
        <w:rPr>
          <w:sz w:val="20"/>
        </w:rPr>
        <w:t>facultando-se</w:t>
      </w:r>
      <w:r w:rsidRPr="0006724D">
        <w:rPr>
          <w:spacing w:val="5"/>
          <w:sz w:val="20"/>
        </w:rPr>
        <w:t xml:space="preserve"> </w:t>
      </w:r>
      <w:r w:rsidRPr="0006724D">
        <w:rPr>
          <w:sz w:val="20"/>
        </w:rPr>
        <w:t>ao</w:t>
      </w:r>
      <w:r w:rsidRPr="0006724D">
        <w:rPr>
          <w:spacing w:val="5"/>
          <w:sz w:val="20"/>
        </w:rPr>
        <w:t xml:space="preserve"> </w:t>
      </w:r>
      <w:r w:rsidRPr="0006724D">
        <w:rPr>
          <w:sz w:val="20"/>
        </w:rPr>
        <w:t>licitante</w:t>
      </w:r>
      <w:r w:rsidRPr="0006724D">
        <w:rPr>
          <w:spacing w:val="5"/>
          <w:sz w:val="20"/>
        </w:rPr>
        <w:t xml:space="preserve"> </w:t>
      </w:r>
      <w:r w:rsidRPr="0006724D">
        <w:rPr>
          <w:sz w:val="20"/>
        </w:rPr>
        <w:t>a</w:t>
      </w:r>
      <w:r w:rsidRPr="0006724D">
        <w:rPr>
          <w:spacing w:val="5"/>
          <w:sz w:val="20"/>
        </w:rPr>
        <w:t xml:space="preserve"> </w:t>
      </w:r>
      <w:r w:rsidRPr="0006724D">
        <w:rPr>
          <w:sz w:val="20"/>
        </w:rPr>
        <w:t>participação</w:t>
      </w:r>
      <w:r w:rsidRPr="0006724D">
        <w:rPr>
          <w:spacing w:val="4"/>
          <w:sz w:val="20"/>
        </w:rPr>
        <w:t xml:space="preserve"> </w:t>
      </w:r>
      <w:r w:rsidRPr="0006724D">
        <w:rPr>
          <w:sz w:val="20"/>
        </w:rPr>
        <w:t>em</w:t>
      </w:r>
      <w:r w:rsidRPr="0006724D">
        <w:rPr>
          <w:spacing w:val="5"/>
          <w:sz w:val="20"/>
        </w:rPr>
        <w:t xml:space="preserve"> </w:t>
      </w:r>
      <w:r w:rsidRPr="0006724D">
        <w:rPr>
          <w:sz w:val="20"/>
        </w:rPr>
        <w:t>quantos</w:t>
      </w:r>
      <w:r w:rsidRPr="0006724D">
        <w:rPr>
          <w:spacing w:val="6"/>
          <w:sz w:val="20"/>
        </w:rPr>
        <w:t xml:space="preserve"> </w:t>
      </w:r>
      <w:r w:rsidRPr="0006724D">
        <w:rPr>
          <w:sz w:val="20"/>
        </w:rPr>
        <w:t>itens</w:t>
      </w:r>
      <w:r w:rsidRPr="0006724D">
        <w:rPr>
          <w:spacing w:val="6"/>
          <w:sz w:val="20"/>
        </w:rPr>
        <w:t xml:space="preserve"> </w:t>
      </w:r>
      <w:r w:rsidRPr="0006724D">
        <w:rPr>
          <w:sz w:val="20"/>
        </w:rPr>
        <w:t>forem</w:t>
      </w:r>
      <w:r w:rsidRPr="0006724D">
        <w:rPr>
          <w:spacing w:val="1"/>
          <w:sz w:val="20"/>
        </w:rPr>
        <w:t xml:space="preserve"> </w:t>
      </w:r>
      <w:r w:rsidRPr="0006724D">
        <w:rPr>
          <w:sz w:val="20"/>
        </w:rPr>
        <w:t>de</w:t>
      </w:r>
      <w:r w:rsidRPr="0006724D">
        <w:rPr>
          <w:spacing w:val="-2"/>
          <w:sz w:val="20"/>
        </w:rPr>
        <w:t xml:space="preserve"> </w:t>
      </w:r>
      <w:r w:rsidRPr="0006724D">
        <w:rPr>
          <w:sz w:val="20"/>
        </w:rPr>
        <w:t>seu</w:t>
      </w:r>
      <w:r w:rsidRPr="0006724D">
        <w:rPr>
          <w:spacing w:val="-1"/>
          <w:sz w:val="20"/>
        </w:rPr>
        <w:t xml:space="preserve"> </w:t>
      </w:r>
      <w:r w:rsidRPr="0006724D">
        <w:rPr>
          <w:sz w:val="20"/>
        </w:rPr>
        <w:t>interesse</w:t>
      </w:r>
      <w:r w:rsidR="005F0568">
        <w:rPr>
          <w:sz w:val="20"/>
        </w:rPr>
        <w:t>.</w:t>
      </w:r>
    </w:p>
    <w:p w14:paraId="6EE6D441" w14:textId="77777777" w:rsidR="00E311B7" w:rsidRDefault="00E311B7">
      <w:pPr>
        <w:pStyle w:val="Corpodetexto"/>
        <w:ind w:left="0"/>
      </w:pPr>
    </w:p>
    <w:p w14:paraId="06AABA4D" w14:textId="77777777" w:rsidR="00A4758D" w:rsidRDefault="00A4758D">
      <w:pPr>
        <w:pStyle w:val="Corpodetexto"/>
        <w:ind w:left="0"/>
      </w:pPr>
    </w:p>
    <w:tbl>
      <w:tblPr>
        <w:tblW w:w="1016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
        <w:gridCol w:w="489"/>
        <w:gridCol w:w="3587"/>
        <w:gridCol w:w="602"/>
        <w:gridCol w:w="850"/>
        <w:gridCol w:w="816"/>
        <w:gridCol w:w="1524"/>
        <w:gridCol w:w="1808"/>
      </w:tblGrid>
      <w:tr w:rsidR="004550D7" w:rsidRPr="00FA2853" w14:paraId="453962C5" w14:textId="77777777" w:rsidTr="004550D7">
        <w:trPr>
          <w:trHeight w:val="416"/>
        </w:trPr>
        <w:tc>
          <w:tcPr>
            <w:tcW w:w="489" w:type="dxa"/>
            <w:vAlign w:val="center"/>
          </w:tcPr>
          <w:p w14:paraId="039A43A9" w14:textId="77777777" w:rsidR="004550D7" w:rsidRPr="00FA2853" w:rsidRDefault="004550D7" w:rsidP="00EE6021">
            <w:pPr>
              <w:pStyle w:val="Nivel2"/>
              <w:numPr>
                <w:ilvl w:val="0"/>
                <w:numId w:val="0"/>
              </w:numPr>
              <w:spacing w:before="0" w:after="0" w:line="240" w:lineRule="auto"/>
              <w:ind w:left="-108" w:right="-108"/>
              <w:jc w:val="center"/>
              <w:rPr>
                <w:rFonts w:ascii="Times New Roman" w:hAnsi="Times New Roman" w:cs="Times New Roman"/>
                <w:b/>
                <w:color w:val="auto"/>
                <w:sz w:val="16"/>
                <w:szCs w:val="16"/>
              </w:rPr>
            </w:pPr>
            <w:r w:rsidRPr="00FA2853">
              <w:rPr>
                <w:rFonts w:ascii="Times New Roman" w:hAnsi="Times New Roman" w:cs="Times New Roman"/>
                <w:b/>
                <w:color w:val="auto"/>
                <w:sz w:val="16"/>
                <w:szCs w:val="16"/>
              </w:rPr>
              <w:lastRenderedPageBreak/>
              <w:t>LOTE</w:t>
            </w:r>
          </w:p>
        </w:tc>
        <w:tc>
          <w:tcPr>
            <w:tcW w:w="489" w:type="dxa"/>
            <w:vAlign w:val="center"/>
          </w:tcPr>
          <w:p w14:paraId="50225148" w14:textId="77777777" w:rsidR="004550D7" w:rsidRPr="00FA2853" w:rsidRDefault="004550D7" w:rsidP="00EE6021">
            <w:pPr>
              <w:pStyle w:val="Nivel2"/>
              <w:numPr>
                <w:ilvl w:val="0"/>
                <w:numId w:val="0"/>
              </w:numPr>
              <w:spacing w:before="0" w:after="0" w:line="240" w:lineRule="auto"/>
              <w:ind w:left="-108" w:right="-108"/>
              <w:jc w:val="center"/>
              <w:rPr>
                <w:rFonts w:ascii="Times New Roman" w:hAnsi="Times New Roman" w:cs="Times New Roman"/>
                <w:b/>
                <w:color w:val="auto"/>
                <w:sz w:val="16"/>
                <w:szCs w:val="16"/>
              </w:rPr>
            </w:pPr>
            <w:r w:rsidRPr="00FA2853">
              <w:rPr>
                <w:rFonts w:ascii="Times New Roman" w:hAnsi="Times New Roman" w:cs="Times New Roman"/>
                <w:b/>
                <w:color w:val="auto"/>
                <w:sz w:val="16"/>
                <w:szCs w:val="16"/>
              </w:rPr>
              <w:t>ITEM</w:t>
            </w:r>
          </w:p>
        </w:tc>
        <w:tc>
          <w:tcPr>
            <w:tcW w:w="3587" w:type="dxa"/>
            <w:vAlign w:val="center"/>
          </w:tcPr>
          <w:p w14:paraId="4F951B69" w14:textId="77777777" w:rsidR="004550D7" w:rsidRPr="00FA2853" w:rsidRDefault="004550D7" w:rsidP="00EE6021">
            <w:pPr>
              <w:pStyle w:val="Nivel2"/>
              <w:numPr>
                <w:ilvl w:val="0"/>
                <w:numId w:val="0"/>
              </w:numPr>
              <w:spacing w:before="0" w:after="0" w:line="240" w:lineRule="auto"/>
              <w:ind w:left="-30" w:right="-108"/>
              <w:jc w:val="center"/>
              <w:rPr>
                <w:rFonts w:ascii="Times New Roman" w:hAnsi="Times New Roman" w:cs="Times New Roman"/>
                <w:b/>
                <w:color w:val="auto"/>
                <w:sz w:val="16"/>
                <w:szCs w:val="16"/>
              </w:rPr>
            </w:pPr>
            <w:r w:rsidRPr="00FA2853">
              <w:rPr>
                <w:rFonts w:ascii="Times New Roman" w:hAnsi="Times New Roman" w:cs="Times New Roman"/>
                <w:b/>
                <w:color w:val="auto"/>
                <w:sz w:val="16"/>
                <w:szCs w:val="16"/>
              </w:rPr>
              <w:t>DESCRIÇÃO/</w:t>
            </w:r>
          </w:p>
          <w:p w14:paraId="26496656" w14:textId="77777777" w:rsidR="004550D7" w:rsidRPr="00FA2853" w:rsidRDefault="004550D7" w:rsidP="00EE6021">
            <w:pPr>
              <w:pStyle w:val="Nivel2"/>
              <w:numPr>
                <w:ilvl w:val="0"/>
                <w:numId w:val="0"/>
              </w:numPr>
              <w:spacing w:before="0" w:after="0" w:line="240" w:lineRule="auto"/>
              <w:ind w:left="-30" w:right="-108"/>
              <w:jc w:val="center"/>
              <w:rPr>
                <w:rFonts w:ascii="Times New Roman" w:hAnsi="Times New Roman" w:cs="Times New Roman"/>
                <w:b/>
                <w:color w:val="auto"/>
                <w:sz w:val="16"/>
                <w:szCs w:val="16"/>
              </w:rPr>
            </w:pPr>
            <w:r w:rsidRPr="00FA2853">
              <w:rPr>
                <w:rFonts w:ascii="Times New Roman" w:hAnsi="Times New Roman" w:cs="Times New Roman"/>
                <w:b/>
                <w:color w:val="auto"/>
                <w:sz w:val="16"/>
                <w:szCs w:val="16"/>
              </w:rPr>
              <w:t>ESPECIFICAÇÃO</w:t>
            </w:r>
          </w:p>
        </w:tc>
        <w:tc>
          <w:tcPr>
            <w:tcW w:w="602" w:type="dxa"/>
            <w:vAlign w:val="center"/>
          </w:tcPr>
          <w:p w14:paraId="68E7A6E4" w14:textId="77777777" w:rsidR="004550D7" w:rsidRPr="00FA2853" w:rsidRDefault="004550D7" w:rsidP="00EE6021">
            <w:pPr>
              <w:pStyle w:val="Nivel2"/>
              <w:numPr>
                <w:ilvl w:val="0"/>
                <w:numId w:val="0"/>
              </w:numPr>
              <w:spacing w:before="0" w:after="0" w:line="240" w:lineRule="auto"/>
              <w:ind w:left="-108" w:right="-108"/>
              <w:jc w:val="center"/>
              <w:rPr>
                <w:rFonts w:ascii="Times New Roman" w:hAnsi="Times New Roman" w:cs="Times New Roman"/>
                <w:b/>
                <w:color w:val="auto"/>
                <w:sz w:val="16"/>
                <w:szCs w:val="16"/>
              </w:rPr>
            </w:pPr>
            <w:r w:rsidRPr="00FA2853">
              <w:rPr>
                <w:rFonts w:ascii="Times New Roman" w:hAnsi="Times New Roman" w:cs="Times New Roman"/>
                <w:b/>
                <w:color w:val="auto"/>
                <w:sz w:val="16"/>
                <w:szCs w:val="16"/>
              </w:rPr>
              <w:t>CÓD. ID SIGA</w:t>
            </w:r>
          </w:p>
        </w:tc>
        <w:tc>
          <w:tcPr>
            <w:tcW w:w="850" w:type="dxa"/>
            <w:vAlign w:val="center"/>
          </w:tcPr>
          <w:p w14:paraId="19FA54C5" w14:textId="77777777" w:rsidR="004550D7" w:rsidRPr="00FA2853" w:rsidRDefault="004550D7" w:rsidP="00EE6021">
            <w:pPr>
              <w:pStyle w:val="Nivel2"/>
              <w:numPr>
                <w:ilvl w:val="0"/>
                <w:numId w:val="0"/>
              </w:numPr>
              <w:spacing w:before="0" w:after="0" w:line="240" w:lineRule="auto"/>
              <w:ind w:left="-108" w:right="-108"/>
              <w:jc w:val="center"/>
              <w:rPr>
                <w:rFonts w:ascii="Times New Roman" w:hAnsi="Times New Roman" w:cs="Times New Roman"/>
                <w:b/>
                <w:color w:val="auto"/>
                <w:sz w:val="16"/>
                <w:szCs w:val="16"/>
              </w:rPr>
            </w:pPr>
            <w:r w:rsidRPr="00FA2853">
              <w:rPr>
                <w:rFonts w:ascii="Times New Roman" w:hAnsi="Times New Roman" w:cs="Times New Roman"/>
                <w:b/>
                <w:color w:val="auto"/>
                <w:sz w:val="16"/>
                <w:szCs w:val="16"/>
              </w:rPr>
              <w:t>UNIDADE DE MEDIDA</w:t>
            </w:r>
          </w:p>
        </w:tc>
        <w:tc>
          <w:tcPr>
            <w:tcW w:w="816" w:type="dxa"/>
            <w:vAlign w:val="center"/>
          </w:tcPr>
          <w:p w14:paraId="3392B82C" w14:textId="77777777" w:rsidR="004550D7" w:rsidRPr="00FA2853" w:rsidRDefault="004550D7" w:rsidP="00EE6021">
            <w:pPr>
              <w:pStyle w:val="Nivel2"/>
              <w:numPr>
                <w:ilvl w:val="0"/>
                <w:numId w:val="0"/>
              </w:numPr>
              <w:spacing w:before="0" w:after="0" w:line="240" w:lineRule="auto"/>
              <w:ind w:left="-108" w:right="-108"/>
              <w:jc w:val="center"/>
              <w:rPr>
                <w:rFonts w:ascii="Times New Roman" w:hAnsi="Times New Roman" w:cs="Times New Roman"/>
                <w:b/>
                <w:color w:val="auto"/>
                <w:sz w:val="16"/>
                <w:szCs w:val="16"/>
              </w:rPr>
            </w:pPr>
            <w:r w:rsidRPr="00FA2853">
              <w:rPr>
                <w:rFonts w:ascii="Times New Roman" w:hAnsi="Times New Roman" w:cs="Times New Roman"/>
                <w:b/>
                <w:color w:val="auto"/>
                <w:sz w:val="16"/>
                <w:szCs w:val="16"/>
              </w:rPr>
              <w:t>QUANT.</w:t>
            </w:r>
          </w:p>
        </w:tc>
        <w:tc>
          <w:tcPr>
            <w:tcW w:w="1524" w:type="dxa"/>
            <w:vAlign w:val="center"/>
          </w:tcPr>
          <w:p w14:paraId="1EB04914" w14:textId="77777777" w:rsidR="004550D7" w:rsidRPr="00FA2853" w:rsidRDefault="004550D7" w:rsidP="00EE6021">
            <w:pPr>
              <w:pStyle w:val="Nivel2"/>
              <w:numPr>
                <w:ilvl w:val="0"/>
                <w:numId w:val="0"/>
              </w:numPr>
              <w:spacing w:before="0" w:after="0" w:line="240" w:lineRule="auto"/>
              <w:ind w:left="-108" w:right="-108"/>
              <w:jc w:val="center"/>
              <w:rPr>
                <w:rFonts w:ascii="Times New Roman" w:hAnsi="Times New Roman" w:cs="Times New Roman"/>
                <w:b/>
                <w:color w:val="auto"/>
                <w:sz w:val="16"/>
                <w:szCs w:val="16"/>
              </w:rPr>
            </w:pPr>
            <w:r w:rsidRPr="00FA2853">
              <w:rPr>
                <w:rFonts w:ascii="Times New Roman" w:hAnsi="Times New Roman" w:cs="Times New Roman"/>
                <w:b/>
                <w:color w:val="auto"/>
                <w:sz w:val="16"/>
                <w:szCs w:val="16"/>
              </w:rPr>
              <w:t>PREÇO ESTIMADO</w:t>
            </w:r>
          </w:p>
          <w:p w14:paraId="6BF0369D" w14:textId="77777777" w:rsidR="004550D7" w:rsidRPr="00FA2853" w:rsidRDefault="004550D7" w:rsidP="00EE6021">
            <w:pPr>
              <w:pStyle w:val="Nivel2"/>
              <w:numPr>
                <w:ilvl w:val="0"/>
                <w:numId w:val="0"/>
              </w:numPr>
              <w:spacing w:before="0" w:after="0" w:line="240" w:lineRule="auto"/>
              <w:ind w:left="-108" w:right="-108"/>
              <w:jc w:val="center"/>
              <w:rPr>
                <w:rFonts w:ascii="Times New Roman" w:hAnsi="Times New Roman" w:cs="Times New Roman"/>
                <w:b/>
                <w:color w:val="auto"/>
                <w:sz w:val="16"/>
                <w:szCs w:val="16"/>
              </w:rPr>
            </w:pPr>
            <w:r w:rsidRPr="00FA2853">
              <w:rPr>
                <w:rFonts w:ascii="Times New Roman" w:hAnsi="Times New Roman" w:cs="Times New Roman"/>
                <w:b/>
                <w:color w:val="auto"/>
                <w:sz w:val="16"/>
                <w:szCs w:val="16"/>
              </w:rPr>
              <w:t>UNITÁRIO DO ITEM</w:t>
            </w:r>
          </w:p>
        </w:tc>
        <w:tc>
          <w:tcPr>
            <w:tcW w:w="1808" w:type="dxa"/>
            <w:vAlign w:val="center"/>
          </w:tcPr>
          <w:p w14:paraId="796C27A2" w14:textId="77777777" w:rsidR="004550D7" w:rsidRPr="00FA2853" w:rsidRDefault="004550D7" w:rsidP="00EE6021">
            <w:pPr>
              <w:pStyle w:val="Nivel2"/>
              <w:numPr>
                <w:ilvl w:val="0"/>
                <w:numId w:val="0"/>
              </w:numPr>
              <w:spacing w:before="0" w:after="0" w:line="240" w:lineRule="auto"/>
              <w:ind w:left="-108" w:right="-87"/>
              <w:jc w:val="center"/>
              <w:rPr>
                <w:rFonts w:ascii="Times New Roman" w:hAnsi="Times New Roman" w:cs="Times New Roman"/>
                <w:b/>
                <w:color w:val="auto"/>
                <w:sz w:val="16"/>
                <w:szCs w:val="16"/>
              </w:rPr>
            </w:pPr>
            <w:r w:rsidRPr="00FA2853">
              <w:rPr>
                <w:rFonts w:ascii="Times New Roman" w:hAnsi="Times New Roman" w:cs="Times New Roman"/>
                <w:b/>
                <w:color w:val="auto"/>
                <w:sz w:val="16"/>
                <w:szCs w:val="16"/>
              </w:rPr>
              <w:t>LOCAL DE EXECUÇÃO</w:t>
            </w:r>
          </w:p>
        </w:tc>
      </w:tr>
      <w:tr w:rsidR="004550D7" w:rsidRPr="00FA2853" w14:paraId="2B334A54" w14:textId="77777777" w:rsidTr="004550D7">
        <w:trPr>
          <w:trHeight w:val="1227"/>
        </w:trPr>
        <w:tc>
          <w:tcPr>
            <w:tcW w:w="489" w:type="dxa"/>
            <w:vMerge w:val="restart"/>
            <w:vAlign w:val="center"/>
          </w:tcPr>
          <w:p w14:paraId="458EEF37" w14:textId="77777777" w:rsidR="004550D7" w:rsidRPr="00FA2853" w:rsidRDefault="004550D7" w:rsidP="00EE6021">
            <w:pPr>
              <w:pStyle w:val="Nivel2"/>
              <w:numPr>
                <w:ilvl w:val="0"/>
                <w:numId w:val="0"/>
              </w:numPr>
              <w:spacing w:before="0" w:after="0" w:line="240" w:lineRule="auto"/>
              <w:jc w:val="center"/>
              <w:rPr>
                <w:rFonts w:ascii="Times New Roman" w:hAnsi="Times New Roman" w:cs="Times New Roman"/>
                <w:color w:val="auto"/>
                <w:sz w:val="16"/>
                <w:szCs w:val="16"/>
              </w:rPr>
            </w:pPr>
            <w:r w:rsidRPr="00FA2853">
              <w:rPr>
                <w:rFonts w:ascii="Times New Roman" w:hAnsi="Times New Roman" w:cs="Times New Roman"/>
                <w:color w:val="auto"/>
                <w:sz w:val="16"/>
                <w:szCs w:val="16"/>
              </w:rPr>
              <w:t>1</w:t>
            </w:r>
          </w:p>
        </w:tc>
        <w:tc>
          <w:tcPr>
            <w:tcW w:w="489" w:type="dxa"/>
            <w:vAlign w:val="center"/>
          </w:tcPr>
          <w:p w14:paraId="177BEE0B" w14:textId="77777777" w:rsidR="004550D7" w:rsidRPr="00FA2853" w:rsidRDefault="004550D7" w:rsidP="00EE6021">
            <w:pPr>
              <w:pStyle w:val="Nivel2"/>
              <w:numPr>
                <w:ilvl w:val="0"/>
                <w:numId w:val="0"/>
              </w:numPr>
              <w:spacing w:before="0" w:after="0" w:line="240" w:lineRule="auto"/>
              <w:jc w:val="center"/>
              <w:rPr>
                <w:rFonts w:ascii="Times New Roman" w:hAnsi="Times New Roman" w:cs="Times New Roman"/>
                <w:color w:val="auto"/>
                <w:sz w:val="16"/>
                <w:szCs w:val="16"/>
              </w:rPr>
            </w:pPr>
            <w:r w:rsidRPr="00FA2853">
              <w:rPr>
                <w:rFonts w:ascii="Times New Roman" w:hAnsi="Times New Roman" w:cs="Times New Roman"/>
                <w:color w:val="auto"/>
                <w:sz w:val="16"/>
                <w:szCs w:val="16"/>
              </w:rPr>
              <w:t>1.1</w:t>
            </w:r>
          </w:p>
        </w:tc>
        <w:tc>
          <w:tcPr>
            <w:tcW w:w="3587" w:type="dxa"/>
            <w:vAlign w:val="center"/>
          </w:tcPr>
          <w:p w14:paraId="0867E667" w14:textId="67B54D73" w:rsidR="004550D7" w:rsidRPr="003E6145" w:rsidRDefault="003E6145" w:rsidP="00EE6021">
            <w:pPr>
              <w:jc w:val="both"/>
              <w:rPr>
                <w:sz w:val="16"/>
                <w:szCs w:val="16"/>
              </w:rPr>
            </w:pPr>
            <w:r w:rsidRPr="003E6145">
              <w:rPr>
                <w:color w:val="000000"/>
                <w:sz w:val="16"/>
              </w:rPr>
              <w:t>ENDOPROTESE (STENT),APLICACAO: ANEURISMA TORACO ABDOMINAL, MATERIAL: ACO INOXIDAVEL, TIPO: AUTO EXPANSIVEL, CATETER LIBERACAO: FIO GUIA 0,035``, FORMATO: RAMIFICADA DE ENTREGA IMEDIATA PARA EMERGENCIAS, REVESTIMENTO: DACRON WOVEN, COMPRIMENTO: 200 MM, DIAMETRO: 36 MM, CALIBRE CATETER: COMPATIVEL COM GUIA 0,035`, FORMA FORNECIMENTO: UNIDADE</w:t>
            </w:r>
          </w:p>
        </w:tc>
        <w:tc>
          <w:tcPr>
            <w:tcW w:w="602" w:type="dxa"/>
            <w:vAlign w:val="center"/>
          </w:tcPr>
          <w:p w14:paraId="14FEBF0F" w14:textId="5678F9F4" w:rsidR="004550D7" w:rsidRPr="00FA2853" w:rsidRDefault="008E42D3" w:rsidP="00EE6021">
            <w:pPr>
              <w:ind w:left="-108" w:right="-108"/>
              <w:jc w:val="both"/>
              <w:rPr>
                <w:color w:val="000000"/>
                <w:sz w:val="16"/>
                <w:szCs w:val="16"/>
                <w:lang w:eastAsia="pt-BR"/>
              </w:rPr>
            </w:pPr>
            <w:r>
              <w:rPr>
                <w:color w:val="000000"/>
                <w:sz w:val="16"/>
                <w:szCs w:val="16"/>
                <w:lang w:eastAsia="pt-BR"/>
              </w:rPr>
              <w:t>176862</w:t>
            </w:r>
          </w:p>
        </w:tc>
        <w:tc>
          <w:tcPr>
            <w:tcW w:w="850" w:type="dxa"/>
            <w:vAlign w:val="center"/>
          </w:tcPr>
          <w:p w14:paraId="0BF45A6D" w14:textId="77777777" w:rsidR="004550D7" w:rsidRPr="00FA2853" w:rsidRDefault="004550D7" w:rsidP="00EE6021">
            <w:pPr>
              <w:jc w:val="center"/>
              <w:rPr>
                <w:sz w:val="16"/>
                <w:szCs w:val="16"/>
              </w:rPr>
            </w:pPr>
            <w:r w:rsidRPr="00FA2853">
              <w:rPr>
                <w:color w:val="000000"/>
                <w:sz w:val="16"/>
                <w:szCs w:val="16"/>
                <w:lang w:eastAsia="pt-BR"/>
              </w:rPr>
              <w:t>UNID</w:t>
            </w:r>
          </w:p>
        </w:tc>
        <w:tc>
          <w:tcPr>
            <w:tcW w:w="816" w:type="dxa"/>
            <w:vAlign w:val="center"/>
          </w:tcPr>
          <w:p w14:paraId="383DAF03" w14:textId="77777777" w:rsidR="004550D7" w:rsidRPr="00FA2853" w:rsidRDefault="004550D7" w:rsidP="00EE6021">
            <w:pPr>
              <w:jc w:val="center"/>
              <w:rPr>
                <w:color w:val="000000"/>
                <w:sz w:val="16"/>
                <w:szCs w:val="16"/>
                <w:lang w:eastAsia="pt-BR"/>
              </w:rPr>
            </w:pPr>
            <w:r w:rsidRPr="00FA2853">
              <w:rPr>
                <w:sz w:val="16"/>
                <w:szCs w:val="16"/>
              </w:rPr>
              <w:t>03</w:t>
            </w:r>
          </w:p>
        </w:tc>
        <w:tc>
          <w:tcPr>
            <w:tcW w:w="1524" w:type="dxa"/>
            <w:vAlign w:val="center"/>
          </w:tcPr>
          <w:p w14:paraId="316FCE66" w14:textId="55265E75" w:rsidR="004550D7" w:rsidRPr="00FA2853" w:rsidRDefault="0067180E" w:rsidP="00EE6021">
            <w:pPr>
              <w:pStyle w:val="Nivel2"/>
              <w:numPr>
                <w:ilvl w:val="0"/>
                <w:numId w:val="0"/>
              </w:numPr>
              <w:spacing w:before="0" w:after="0" w:line="240" w:lineRule="auto"/>
              <w:ind w:left="-108" w:right="-108"/>
              <w:jc w:val="center"/>
              <w:rPr>
                <w:rFonts w:ascii="Times New Roman" w:hAnsi="Times New Roman" w:cs="Times New Roman"/>
                <w:color w:val="auto"/>
                <w:sz w:val="16"/>
                <w:szCs w:val="16"/>
              </w:rPr>
            </w:pPr>
            <w:r>
              <w:rPr>
                <w:rFonts w:ascii="Times New Roman" w:hAnsi="Times New Roman" w:cs="Times New Roman"/>
                <w:color w:val="auto"/>
                <w:sz w:val="16"/>
                <w:szCs w:val="16"/>
              </w:rPr>
              <w:t>101.646,4000</w:t>
            </w:r>
          </w:p>
        </w:tc>
        <w:tc>
          <w:tcPr>
            <w:tcW w:w="1808" w:type="dxa"/>
            <w:vAlign w:val="center"/>
          </w:tcPr>
          <w:p w14:paraId="294DDD66" w14:textId="77777777" w:rsidR="004550D7" w:rsidRPr="00FA2853" w:rsidRDefault="004550D7" w:rsidP="00EE6021">
            <w:pPr>
              <w:pStyle w:val="Nivel2"/>
              <w:numPr>
                <w:ilvl w:val="0"/>
                <w:numId w:val="0"/>
              </w:numPr>
              <w:spacing w:before="0" w:after="0" w:line="240" w:lineRule="auto"/>
              <w:ind w:left="-108" w:right="-87"/>
              <w:rPr>
                <w:rFonts w:ascii="Times New Roman" w:hAnsi="Times New Roman" w:cs="Times New Roman"/>
                <w:color w:val="auto"/>
                <w:sz w:val="16"/>
                <w:szCs w:val="16"/>
              </w:rPr>
            </w:pPr>
            <w:r w:rsidRPr="00FA2853">
              <w:rPr>
                <w:rFonts w:ascii="Times New Roman" w:eastAsia="Times New Roman" w:hAnsi="Times New Roman" w:cs="Times New Roman"/>
                <w:color w:val="auto"/>
                <w:sz w:val="16"/>
                <w:szCs w:val="16"/>
              </w:rPr>
              <w:t>Hospital Universitário Pedro Ernesto, situado na Boulevard 28 de Setembro, 77 – Vila Isabel, Rio de Janeiro/RJ, CEP 20.551-030.</w:t>
            </w:r>
          </w:p>
        </w:tc>
      </w:tr>
      <w:tr w:rsidR="004550D7" w:rsidRPr="00FA2853" w14:paraId="193B2683" w14:textId="77777777" w:rsidTr="004550D7">
        <w:trPr>
          <w:trHeight w:val="1227"/>
        </w:trPr>
        <w:tc>
          <w:tcPr>
            <w:tcW w:w="489" w:type="dxa"/>
            <w:vMerge/>
          </w:tcPr>
          <w:p w14:paraId="69B73BCD" w14:textId="77777777" w:rsidR="004550D7" w:rsidRPr="00FA2853" w:rsidRDefault="004550D7" w:rsidP="00EE6021">
            <w:pPr>
              <w:pStyle w:val="Nivel2"/>
              <w:numPr>
                <w:ilvl w:val="0"/>
                <w:numId w:val="0"/>
              </w:numPr>
              <w:spacing w:before="0" w:after="0" w:line="240" w:lineRule="auto"/>
              <w:jc w:val="center"/>
              <w:rPr>
                <w:rFonts w:ascii="Times New Roman" w:hAnsi="Times New Roman" w:cs="Times New Roman"/>
                <w:color w:val="auto"/>
                <w:sz w:val="16"/>
                <w:szCs w:val="16"/>
              </w:rPr>
            </w:pPr>
          </w:p>
        </w:tc>
        <w:tc>
          <w:tcPr>
            <w:tcW w:w="489" w:type="dxa"/>
            <w:vAlign w:val="center"/>
          </w:tcPr>
          <w:p w14:paraId="357E05A9" w14:textId="77777777" w:rsidR="004550D7" w:rsidRPr="00FA2853" w:rsidRDefault="004550D7" w:rsidP="00EE6021">
            <w:pPr>
              <w:pStyle w:val="Nivel2"/>
              <w:numPr>
                <w:ilvl w:val="0"/>
                <w:numId w:val="0"/>
              </w:numPr>
              <w:spacing w:before="0" w:after="0" w:line="240" w:lineRule="auto"/>
              <w:jc w:val="center"/>
              <w:rPr>
                <w:rFonts w:ascii="Times New Roman" w:hAnsi="Times New Roman" w:cs="Times New Roman"/>
                <w:color w:val="auto"/>
                <w:sz w:val="16"/>
                <w:szCs w:val="16"/>
              </w:rPr>
            </w:pPr>
            <w:r w:rsidRPr="00FA2853">
              <w:rPr>
                <w:rFonts w:ascii="Times New Roman" w:hAnsi="Times New Roman" w:cs="Times New Roman"/>
                <w:color w:val="auto"/>
                <w:sz w:val="16"/>
                <w:szCs w:val="16"/>
              </w:rPr>
              <w:t>1.2</w:t>
            </w:r>
          </w:p>
        </w:tc>
        <w:tc>
          <w:tcPr>
            <w:tcW w:w="3587" w:type="dxa"/>
            <w:vAlign w:val="center"/>
          </w:tcPr>
          <w:p w14:paraId="3EABE43C" w14:textId="4E49D81F" w:rsidR="004550D7" w:rsidRPr="003E6145" w:rsidRDefault="003E6145" w:rsidP="00EE6021">
            <w:pPr>
              <w:jc w:val="both"/>
              <w:rPr>
                <w:sz w:val="16"/>
                <w:szCs w:val="16"/>
              </w:rPr>
            </w:pPr>
            <w:r w:rsidRPr="003E6145">
              <w:rPr>
                <w:color w:val="000000"/>
                <w:sz w:val="16"/>
              </w:rPr>
              <w:t>ENDOPROTESE (STENT),APLICACAO: COMPLEMENTO DE ENDOPROTESE TORACOABDOMINAL, MATERIAL: NITINOL, TIPO: AUTOEXPANSIVEL, CATETER LIBERACAO: SISTEMA DE LIBERACAO GRADATIVO CONTROLADO MECANICAMENTE, FORMATO: RETO ou BIFURCADO, REVESTIMENTO: DACRON/PTFE/POLIESTER, COMPRIMENTO: 40-50MM, DIAMETRO: 22-36, CALIBRE CATETER: 16-24F, FORMA FORNECIMENTO: UNIDADE</w:t>
            </w:r>
          </w:p>
        </w:tc>
        <w:tc>
          <w:tcPr>
            <w:tcW w:w="602" w:type="dxa"/>
            <w:vAlign w:val="center"/>
          </w:tcPr>
          <w:p w14:paraId="635FA258" w14:textId="3F2DCAB5" w:rsidR="004550D7" w:rsidRPr="00FA2853" w:rsidRDefault="008E42D3" w:rsidP="00EE6021">
            <w:pPr>
              <w:ind w:left="-108" w:right="-108"/>
              <w:jc w:val="both"/>
              <w:rPr>
                <w:sz w:val="16"/>
                <w:szCs w:val="16"/>
              </w:rPr>
            </w:pPr>
            <w:r>
              <w:rPr>
                <w:sz w:val="16"/>
                <w:szCs w:val="16"/>
              </w:rPr>
              <w:t>186407</w:t>
            </w:r>
          </w:p>
        </w:tc>
        <w:tc>
          <w:tcPr>
            <w:tcW w:w="850" w:type="dxa"/>
            <w:vAlign w:val="center"/>
          </w:tcPr>
          <w:p w14:paraId="66E3EDEC" w14:textId="77777777" w:rsidR="004550D7" w:rsidRPr="00FA2853" w:rsidRDefault="004550D7" w:rsidP="00EE6021">
            <w:pPr>
              <w:jc w:val="center"/>
              <w:rPr>
                <w:color w:val="000000"/>
                <w:sz w:val="16"/>
                <w:szCs w:val="16"/>
                <w:lang w:eastAsia="pt-BR"/>
              </w:rPr>
            </w:pPr>
            <w:r w:rsidRPr="00FA2853">
              <w:rPr>
                <w:color w:val="000000"/>
                <w:sz w:val="16"/>
                <w:szCs w:val="16"/>
                <w:lang w:eastAsia="pt-BR"/>
              </w:rPr>
              <w:t>UNID</w:t>
            </w:r>
          </w:p>
        </w:tc>
        <w:tc>
          <w:tcPr>
            <w:tcW w:w="816" w:type="dxa"/>
            <w:vAlign w:val="center"/>
          </w:tcPr>
          <w:p w14:paraId="512B5C69" w14:textId="137F8458" w:rsidR="004550D7" w:rsidRPr="00FA2853" w:rsidRDefault="008E42D3" w:rsidP="00EE6021">
            <w:pPr>
              <w:jc w:val="center"/>
              <w:rPr>
                <w:sz w:val="16"/>
                <w:szCs w:val="16"/>
              </w:rPr>
            </w:pPr>
            <w:r>
              <w:rPr>
                <w:sz w:val="16"/>
                <w:szCs w:val="16"/>
              </w:rPr>
              <w:t>03</w:t>
            </w:r>
          </w:p>
        </w:tc>
        <w:tc>
          <w:tcPr>
            <w:tcW w:w="1524" w:type="dxa"/>
            <w:vAlign w:val="center"/>
          </w:tcPr>
          <w:p w14:paraId="078514A5" w14:textId="7FCECA14" w:rsidR="004550D7" w:rsidRPr="00FA2853" w:rsidRDefault="0067180E" w:rsidP="00EE6021">
            <w:pPr>
              <w:pStyle w:val="Nivel2"/>
              <w:numPr>
                <w:ilvl w:val="0"/>
                <w:numId w:val="0"/>
              </w:numPr>
              <w:spacing w:before="0" w:after="0" w:line="240" w:lineRule="auto"/>
              <w:ind w:left="-108" w:right="-108"/>
              <w:jc w:val="center"/>
              <w:rPr>
                <w:rFonts w:ascii="Times New Roman" w:hAnsi="Times New Roman" w:cs="Times New Roman"/>
                <w:color w:val="auto"/>
                <w:sz w:val="16"/>
                <w:szCs w:val="16"/>
                <w:lang w:val="pt-PT"/>
              </w:rPr>
            </w:pPr>
            <w:r>
              <w:rPr>
                <w:rFonts w:ascii="Times New Roman" w:hAnsi="Times New Roman" w:cs="Times New Roman"/>
                <w:color w:val="auto"/>
                <w:sz w:val="16"/>
                <w:szCs w:val="16"/>
                <w:lang w:val="pt-PT"/>
              </w:rPr>
              <w:t>59.413,4450</w:t>
            </w:r>
          </w:p>
        </w:tc>
        <w:tc>
          <w:tcPr>
            <w:tcW w:w="1808" w:type="dxa"/>
            <w:vAlign w:val="center"/>
          </w:tcPr>
          <w:p w14:paraId="1775B205" w14:textId="77777777" w:rsidR="004550D7" w:rsidRPr="00FA2853" w:rsidRDefault="004550D7" w:rsidP="00EE6021">
            <w:pPr>
              <w:pStyle w:val="Nivel2"/>
              <w:numPr>
                <w:ilvl w:val="0"/>
                <w:numId w:val="0"/>
              </w:numPr>
              <w:spacing w:before="0" w:after="0" w:line="240" w:lineRule="auto"/>
              <w:ind w:left="-108" w:right="-87"/>
              <w:rPr>
                <w:rFonts w:ascii="Times New Roman" w:eastAsia="Times New Roman" w:hAnsi="Times New Roman" w:cs="Times New Roman"/>
                <w:color w:val="auto"/>
                <w:sz w:val="16"/>
                <w:szCs w:val="16"/>
              </w:rPr>
            </w:pPr>
            <w:r w:rsidRPr="00FA2853">
              <w:rPr>
                <w:rFonts w:ascii="Times New Roman" w:eastAsia="Times New Roman" w:hAnsi="Times New Roman" w:cs="Times New Roman"/>
                <w:color w:val="auto"/>
                <w:sz w:val="16"/>
                <w:szCs w:val="16"/>
              </w:rPr>
              <w:t>Hospital Universitário Pedro Ernesto, situado na Boulevard 28 de Setembro, 77 – Vila Isabel, Rio de Janeiro/RJ, CEP 20.551-030.</w:t>
            </w:r>
          </w:p>
        </w:tc>
      </w:tr>
      <w:tr w:rsidR="004550D7" w:rsidRPr="00FA2853" w14:paraId="417468C6" w14:textId="77777777" w:rsidTr="004550D7">
        <w:trPr>
          <w:trHeight w:val="1227"/>
        </w:trPr>
        <w:tc>
          <w:tcPr>
            <w:tcW w:w="489" w:type="dxa"/>
            <w:vMerge w:val="restart"/>
            <w:vAlign w:val="center"/>
          </w:tcPr>
          <w:p w14:paraId="0D412804" w14:textId="77777777" w:rsidR="004550D7" w:rsidRPr="00FA2853" w:rsidRDefault="004550D7" w:rsidP="00EE6021">
            <w:pPr>
              <w:pStyle w:val="Nivel2"/>
              <w:numPr>
                <w:ilvl w:val="0"/>
                <w:numId w:val="0"/>
              </w:numPr>
              <w:spacing w:before="0" w:after="0" w:line="240" w:lineRule="auto"/>
              <w:jc w:val="center"/>
              <w:rPr>
                <w:rFonts w:ascii="Times New Roman" w:hAnsi="Times New Roman" w:cs="Times New Roman"/>
                <w:color w:val="auto"/>
                <w:sz w:val="16"/>
                <w:szCs w:val="16"/>
              </w:rPr>
            </w:pPr>
            <w:r w:rsidRPr="00FA2853">
              <w:rPr>
                <w:rFonts w:ascii="Times New Roman" w:hAnsi="Times New Roman" w:cs="Times New Roman"/>
                <w:color w:val="auto"/>
                <w:sz w:val="16"/>
                <w:szCs w:val="16"/>
              </w:rPr>
              <w:t>2</w:t>
            </w:r>
          </w:p>
        </w:tc>
        <w:tc>
          <w:tcPr>
            <w:tcW w:w="489" w:type="dxa"/>
            <w:vAlign w:val="center"/>
          </w:tcPr>
          <w:p w14:paraId="17A8CC51" w14:textId="77777777" w:rsidR="004550D7" w:rsidRPr="00FA2853" w:rsidRDefault="004550D7" w:rsidP="00EE6021">
            <w:pPr>
              <w:pStyle w:val="Nivel2"/>
              <w:numPr>
                <w:ilvl w:val="0"/>
                <w:numId w:val="0"/>
              </w:numPr>
              <w:spacing w:before="0" w:after="0" w:line="240" w:lineRule="auto"/>
              <w:jc w:val="center"/>
              <w:rPr>
                <w:rFonts w:ascii="Times New Roman" w:hAnsi="Times New Roman" w:cs="Times New Roman"/>
                <w:color w:val="auto"/>
                <w:sz w:val="16"/>
                <w:szCs w:val="16"/>
              </w:rPr>
            </w:pPr>
            <w:r w:rsidRPr="00FA2853">
              <w:rPr>
                <w:rFonts w:ascii="Times New Roman" w:hAnsi="Times New Roman" w:cs="Times New Roman"/>
                <w:color w:val="auto"/>
                <w:sz w:val="16"/>
                <w:szCs w:val="16"/>
              </w:rPr>
              <w:t>2.1</w:t>
            </w:r>
          </w:p>
        </w:tc>
        <w:tc>
          <w:tcPr>
            <w:tcW w:w="3587" w:type="dxa"/>
            <w:vAlign w:val="center"/>
          </w:tcPr>
          <w:p w14:paraId="41B2EF01" w14:textId="5665D8AC" w:rsidR="004550D7" w:rsidRPr="003E6145" w:rsidRDefault="003E6145" w:rsidP="00EE6021">
            <w:pPr>
              <w:jc w:val="both"/>
              <w:rPr>
                <w:sz w:val="16"/>
                <w:szCs w:val="16"/>
              </w:rPr>
            </w:pPr>
            <w:r w:rsidRPr="003E6145">
              <w:rPr>
                <w:color w:val="000000"/>
                <w:sz w:val="16"/>
              </w:rPr>
              <w:t>ENDOPROTESE (STENT),APLICACAO: ANEURISMA TORACO ABDOMINAL, MATERIAL: ACO INOXIDAVEL, TIPO: AUTO EXPANSIVEL, CATETER LIBERACAO: FIO GUIA 0,035``, FORMATO: FENESTRADA CUSTOMIZADA, REVESTIMENTO: DACRON WOVEN, COMPRIMENTO: 200MM, DIAMETRO: 36MM, CALIBRE CATETER: COMPATIVEL COM GUIA 0,035`, FORMA FORNECIMENTO: UNIDADE</w:t>
            </w:r>
          </w:p>
        </w:tc>
        <w:tc>
          <w:tcPr>
            <w:tcW w:w="602" w:type="dxa"/>
            <w:vAlign w:val="center"/>
          </w:tcPr>
          <w:p w14:paraId="0887E052" w14:textId="652E324B" w:rsidR="004550D7" w:rsidRPr="00FA2853" w:rsidRDefault="008E42D3" w:rsidP="00EE6021">
            <w:pPr>
              <w:ind w:left="-108" w:right="-108"/>
              <w:jc w:val="both"/>
              <w:rPr>
                <w:sz w:val="16"/>
                <w:szCs w:val="16"/>
              </w:rPr>
            </w:pPr>
            <w:r>
              <w:rPr>
                <w:sz w:val="16"/>
                <w:szCs w:val="16"/>
              </w:rPr>
              <w:t>176863</w:t>
            </w:r>
          </w:p>
        </w:tc>
        <w:tc>
          <w:tcPr>
            <w:tcW w:w="850" w:type="dxa"/>
            <w:vAlign w:val="center"/>
          </w:tcPr>
          <w:p w14:paraId="5FB54CEE" w14:textId="77777777" w:rsidR="004550D7" w:rsidRPr="00FA2853" w:rsidRDefault="004550D7" w:rsidP="00EE6021">
            <w:pPr>
              <w:jc w:val="center"/>
              <w:rPr>
                <w:color w:val="000000"/>
                <w:sz w:val="16"/>
                <w:szCs w:val="16"/>
                <w:lang w:eastAsia="pt-BR"/>
              </w:rPr>
            </w:pPr>
            <w:r w:rsidRPr="00FA2853">
              <w:rPr>
                <w:color w:val="000000"/>
                <w:sz w:val="16"/>
                <w:szCs w:val="16"/>
                <w:lang w:eastAsia="pt-BR"/>
              </w:rPr>
              <w:t>UNID</w:t>
            </w:r>
          </w:p>
        </w:tc>
        <w:tc>
          <w:tcPr>
            <w:tcW w:w="816" w:type="dxa"/>
            <w:vAlign w:val="center"/>
          </w:tcPr>
          <w:p w14:paraId="49552791" w14:textId="3DEEDDE0" w:rsidR="004550D7" w:rsidRPr="00FA2853" w:rsidRDefault="008E42D3" w:rsidP="00EE6021">
            <w:pPr>
              <w:jc w:val="center"/>
              <w:rPr>
                <w:sz w:val="16"/>
                <w:szCs w:val="16"/>
              </w:rPr>
            </w:pPr>
            <w:r>
              <w:rPr>
                <w:sz w:val="16"/>
                <w:szCs w:val="16"/>
              </w:rPr>
              <w:t>03</w:t>
            </w:r>
          </w:p>
        </w:tc>
        <w:tc>
          <w:tcPr>
            <w:tcW w:w="1524" w:type="dxa"/>
            <w:vAlign w:val="center"/>
          </w:tcPr>
          <w:p w14:paraId="62DBCF19" w14:textId="588A587A" w:rsidR="004550D7" w:rsidRPr="00FA2853" w:rsidRDefault="0067180E" w:rsidP="00EE6021">
            <w:pPr>
              <w:pStyle w:val="Nivel2"/>
              <w:numPr>
                <w:ilvl w:val="0"/>
                <w:numId w:val="0"/>
              </w:numPr>
              <w:spacing w:before="0" w:after="0" w:line="240" w:lineRule="auto"/>
              <w:ind w:left="-108" w:right="-108"/>
              <w:jc w:val="center"/>
              <w:rPr>
                <w:rFonts w:ascii="Times New Roman" w:hAnsi="Times New Roman" w:cs="Times New Roman"/>
                <w:color w:val="auto"/>
                <w:sz w:val="16"/>
                <w:szCs w:val="16"/>
                <w:lang w:val="pt-PT"/>
              </w:rPr>
            </w:pPr>
            <w:r>
              <w:rPr>
                <w:rFonts w:ascii="Times New Roman" w:hAnsi="Times New Roman" w:cs="Times New Roman"/>
                <w:color w:val="auto"/>
                <w:sz w:val="16"/>
                <w:szCs w:val="16"/>
                <w:lang w:val="pt-PT"/>
              </w:rPr>
              <w:t>69.833,3333</w:t>
            </w:r>
          </w:p>
        </w:tc>
        <w:tc>
          <w:tcPr>
            <w:tcW w:w="1808" w:type="dxa"/>
            <w:vAlign w:val="center"/>
          </w:tcPr>
          <w:p w14:paraId="25A4E1BA" w14:textId="77777777" w:rsidR="004550D7" w:rsidRPr="00FA2853" w:rsidRDefault="004550D7" w:rsidP="00EE6021">
            <w:pPr>
              <w:pStyle w:val="Nivel2"/>
              <w:numPr>
                <w:ilvl w:val="0"/>
                <w:numId w:val="0"/>
              </w:numPr>
              <w:spacing w:before="0" w:after="0" w:line="240" w:lineRule="auto"/>
              <w:ind w:left="-108" w:right="-87"/>
              <w:rPr>
                <w:rFonts w:ascii="Times New Roman" w:eastAsia="Times New Roman" w:hAnsi="Times New Roman" w:cs="Times New Roman"/>
                <w:color w:val="auto"/>
                <w:sz w:val="16"/>
                <w:szCs w:val="16"/>
              </w:rPr>
            </w:pPr>
            <w:r w:rsidRPr="00FA2853">
              <w:rPr>
                <w:rFonts w:ascii="Times New Roman" w:eastAsia="Times New Roman" w:hAnsi="Times New Roman" w:cs="Times New Roman"/>
                <w:color w:val="auto"/>
                <w:sz w:val="16"/>
                <w:szCs w:val="16"/>
              </w:rPr>
              <w:t>Hospital Universitário Pedro Ernesto, situado na Boulevard 28 de Setembro, 77 – Vila Isabel, Rio de Janeiro/RJ, CEP 20.551-030.</w:t>
            </w:r>
          </w:p>
        </w:tc>
      </w:tr>
      <w:tr w:rsidR="0067180E" w:rsidRPr="00FA2853" w14:paraId="124A1F6C" w14:textId="77777777" w:rsidTr="004550D7">
        <w:trPr>
          <w:trHeight w:val="1227"/>
        </w:trPr>
        <w:tc>
          <w:tcPr>
            <w:tcW w:w="489" w:type="dxa"/>
            <w:vMerge/>
          </w:tcPr>
          <w:p w14:paraId="29E4435B" w14:textId="77777777" w:rsidR="0067180E" w:rsidRPr="00FA2853" w:rsidRDefault="0067180E" w:rsidP="0067180E">
            <w:pPr>
              <w:pStyle w:val="Nivel2"/>
              <w:numPr>
                <w:ilvl w:val="0"/>
                <w:numId w:val="0"/>
              </w:numPr>
              <w:spacing w:before="0" w:after="0" w:line="240" w:lineRule="auto"/>
              <w:jc w:val="center"/>
              <w:rPr>
                <w:rFonts w:ascii="Times New Roman" w:hAnsi="Times New Roman" w:cs="Times New Roman"/>
                <w:color w:val="auto"/>
                <w:sz w:val="16"/>
                <w:szCs w:val="16"/>
              </w:rPr>
            </w:pPr>
          </w:p>
        </w:tc>
        <w:tc>
          <w:tcPr>
            <w:tcW w:w="489" w:type="dxa"/>
            <w:vAlign w:val="center"/>
          </w:tcPr>
          <w:p w14:paraId="34F8C237" w14:textId="77777777" w:rsidR="0067180E" w:rsidRPr="00FA2853" w:rsidRDefault="0067180E" w:rsidP="0067180E">
            <w:pPr>
              <w:pStyle w:val="Nivel2"/>
              <w:numPr>
                <w:ilvl w:val="0"/>
                <w:numId w:val="0"/>
              </w:numPr>
              <w:spacing w:before="0" w:after="0" w:line="240" w:lineRule="auto"/>
              <w:jc w:val="center"/>
              <w:rPr>
                <w:rFonts w:ascii="Times New Roman" w:hAnsi="Times New Roman" w:cs="Times New Roman"/>
                <w:color w:val="auto"/>
                <w:sz w:val="16"/>
                <w:szCs w:val="16"/>
              </w:rPr>
            </w:pPr>
            <w:r w:rsidRPr="00FA2853">
              <w:rPr>
                <w:rFonts w:ascii="Times New Roman" w:hAnsi="Times New Roman" w:cs="Times New Roman"/>
                <w:color w:val="auto"/>
                <w:sz w:val="16"/>
                <w:szCs w:val="16"/>
              </w:rPr>
              <w:t>2.2</w:t>
            </w:r>
          </w:p>
        </w:tc>
        <w:tc>
          <w:tcPr>
            <w:tcW w:w="3587" w:type="dxa"/>
            <w:vAlign w:val="center"/>
          </w:tcPr>
          <w:p w14:paraId="463F8EBF" w14:textId="5A77715F" w:rsidR="0067180E" w:rsidRPr="003E6145" w:rsidRDefault="0067180E" w:rsidP="0067180E">
            <w:pPr>
              <w:jc w:val="both"/>
              <w:rPr>
                <w:sz w:val="16"/>
                <w:szCs w:val="16"/>
              </w:rPr>
            </w:pPr>
            <w:r w:rsidRPr="003E6145">
              <w:rPr>
                <w:color w:val="000000"/>
                <w:sz w:val="16"/>
              </w:rPr>
              <w:t>ENDOPROTESE (STENT),APLICACAO: COMPLEMENTO DE ENDOPROTESE TORACOABDOMINAL, MATERIAL: NITINOL, TIPO: AUTOEXPANSIVEL, CATETER LIBERACAO: SISTEMA DE LIBERACAO GRADATIVO CONTROLADO MECANICAMENTE, FORMATO: RETO ou BIFURCADO, REVESTIMENTO: DACRON/PTFE/POLIESTER, COMPRIMENTO: 40-50MM, DIAMETRO: 22-36, CALIBRE CATETER: 16-24F, FORMA FORNECIMENTO: UNIDADE</w:t>
            </w:r>
          </w:p>
        </w:tc>
        <w:tc>
          <w:tcPr>
            <w:tcW w:w="602" w:type="dxa"/>
            <w:vAlign w:val="center"/>
          </w:tcPr>
          <w:p w14:paraId="0F541C44" w14:textId="5E248365" w:rsidR="0067180E" w:rsidRPr="00FA2853" w:rsidRDefault="0067180E" w:rsidP="0067180E">
            <w:pPr>
              <w:ind w:left="-108" w:right="-108"/>
              <w:jc w:val="both"/>
              <w:rPr>
                <w:sz w:val="16"/>
                <w:szCs w:val="16"/>
              </w:rPr>
            </w:pPr>
            <w:r>
              <w:rPr>
                <w:sz w:val="16"/>
                <w:szCs w:val="16"/>
              </w:rPr>
              <w:t>186407</w:t>
            </w:r>
          </w:p>
        </w:tc>
        <w:tc>
          <w:tcPr>
            <w:tcW w:w="850" w:type="dxa"/>
            <w:vAlign w:val="center"/>
          </w:tcPr>
          <w:p w14:paraId="28CD1F3E" w14:textId="77777777" w:rsidR="0067180E" w:rsidRPr="00FA2853" w:rsidRDefault="0067180E" w:rsidP="0067180E">
            <w:pPr>
              <w:jc w:val="center"/>
              <w:rPr>
                <w:color w:val="000000"/>
                <w:sz w:val="16"/>
                <w:szCs w:val="16"/>
                <w:lang w:eastAsia="pt-BR"/>
              </w:rPr>
            </w:pPr>
            <w:r w:rsidRPr="00FA2853">
              <w:rPr>
                <w:color w:val="000000"/>
                <w:sz w:val="16"/>
                <w:szCs w:val="16"/>
                <w:lang w:eastAsia="pt-BR"/>
              </w:rPr>
              <w:t>UNID</w:t>
            </w:r>
          </w:p>
        </w:tc>
        <w:tc>
          <w:tcPr>
            <w:tcW w:w="816" w:type="dxa"/>
            <w:vAlign w:val="center"/>
          </w:tcPr>
          <w:p w14:paraId="60344C63" w14:textId="3B04399A" w:rsidR="0067180E" w:rsidRPr="00FA2853" w:rsidRDefault="0067180E" w:rsidP="0067180E">
            <w:pPr>
              <w:jc w:val="center"/>
              <w:rPr>
                <w:sz w:val="16"/>
                <w:szCs w:val="16"/>
              </w:rPr>
            </w:pPr>
            <w:r>
              <w:rPr>
                <w:sz w:val="16"/>
                <w:szCs w:val="16"/>
              </w:rPr>
              <w:t>03</w:t>
            </w:r>
          </w:p>
        </w:tc>
        <w:tc>
          <w:tcPr>
            <w:tcW w:w="1524" w:type="dxa"/>
            <w:vAlign w:val="center"/>
          </w:tcPr>
          <w:p w14:paraId="51635B03" w14:textId="6B1395E2" w:rsidR="0067180E" w:rsidRPr="00FA2853" w:rsidRDefault="0067180E" w:rsidP="0067180E">
            <w:pPr>
              <w:pStyle w:val="Nivel2"/>
              <w:numPr>
                <w:ilvl w:val="0"/>
                <w:numId w:val="0"/>
              </w:numPr>
              <w:spacing w:before="0" w:after="0" w:line="240" w:lineRule="auto"/>
              <w:ind w:left="-108" w:right="-108"/>
              <w:jc w:val="center"/>
              <w:rPr>
                <w:rFonts w:ascii="Times New Roman" w:hAnsi="Times New Roman" w:cs="Times New Roman"/>
                <w:color w:val="auto"/>
                <w:sz w:val="16"/>
                <w:szCs w:val="16"/>
                <w:lang w:val="pt-PT"/>
              </w:rPr>
            </w:pPr>
            <w:r>
              <w:rPr>
                <w:rFonts w:ascii="Times New Roman" w:hAnsi="Times New Roman" w:cs="Times New Roman"/>
                <w:color w:val="auto"/>
                <w:sz w:val="16"/>
                <w:szCs w:val="16"/>
                <w:lang w:val="pt-PT"/>
              </w:rPr>
              <w:t>59.413,4450</w:t>
            </w:r>
          </w:p>
        </w:tc>
        <w:tc>
          <w:tcPr>
            <w:tcW w:w="1808" w:type="dxa"/>
            <w:vAlign w:val="center"/>
          </w:tcPr>
          <w:p w14:paraId="6BA77541" w14:textId="77777777" w:rsidR="0067180E" w:rsidRPr="00FA2853" w:rsidRDefault="0067180E" w:rsidP="0067180E">
            <w:pPr>
              <w:pStyle w:val="Nivel2"/>
              <w:numPr>
                <w:ilvl w:val="0"/>
                <w:numId w:val="0"/>
              </w:numPr>
              <w:spacing w:before="0" w:after="0" w:line="240" w:lineRule="auto"/>
              <w:ind w:left="-108" w:right="-87"/>
              <w:rPr>
                <w:rFonts w:ascii="Times New Roman" w:eastAsia="Times New Roman" w:hAnsi="Times New Roman" w:cs="Times New Roman"/>
                <w:color w:val="auto"/>
                <w:sz w:val="16"/>
                <w:szCs w:val="16"/>
              </w:rPr>
            </w:pPr>
            <w:r w:rsidRPr="00FA2853">
              <w:rPr>
                <w:rFonts w:ascii="Times New Roman" w:eastAsia="Times New Roman" w:hAnsi="Times New Roman" w:cs="Times New Roman"/>
                <w:color w:val="auto"/>
                <w:sz w:val="16"/>
                <w:szCs w:val="16"/>
              </w:rPr>
              <w:t>Hospital Universitário Pedro Ernesto, situado na Boulevard 28 de Setembro, 77 – Vila Isabel, Rio de Janeiro/RJ, CEP 20.551-030.</w:t>
            </w:r>
          </w:p>
        </w:tc>
      </w:tr>
      <w:tr w:rsidR="0067180E" w:rsidRPr="00FA2853" w14:paraId="2212702E" w14:textId="77777777" w:rsidTr="004550D7">
        <w:trPr>
          <w:trHeight w:val="1227"/>
        </w:trPr>
        <w:tc>
          <w:tcPr>
            <w:tcW w:w="489" w:type="dxa"/>
            <w:vMerge w:val="restart"/>
            <w:vAlign w:val="center"/>
          </w:tcPr>
          <w:p w14:paraId="40A43FC9" w14:textId="77777777" w:rsidR="0067180E" w:rsidRPr="00FA2853" w:rsidRDefault="0067180E" w:rsidP="0067180E">
            <w:pPr>
              <w:pStyle w:val="Nivel2"/>
              <w:numPr>
                <w:ilvl w:val="0"/>
                <w:numId w:val="0"/>
              </w:numPr>
              <w:spacing w:before="0" w:after="0" w:line="240" w:lineRule="auto"/>
              <w:jc w:val="center"/>
              <w:rPr>
                <w:rFonts w:ascii="Times New Roman" w:hAnsi="Times New Roman" w:cs="Times New Roman"/>
                <w:color w:val="auto"/>
                <w:sz w:val="16"/>
                <w:szCs w:val="16"/>
              </w:rPr>
            </w:pPr>
            <w:r w:rsidRPr="00FA2853">
              <w:rPr>
                <w:rFonts w:ascii="Times New Roman" w:hAnsi="Times New Roman" w:cs="Times New Roman"/>
                <w:color w:val="auto"/>
                <w:sz w:val="16"/>
                <w:szCs w:val="16"/>
              </w:rPr>
              <w:t>3</w:t>
            </w:r>
          </w:p>
        </w:tc>
        <w:tc>
          <w:tcPr>
            <w:tcW w:w="489" w:type="dxa"/>
            <w:vAlign w:val="center"/>
          </w:tcPr>
          <w:p w14:paraId="782FDBC8" w14:textId="77777777" w:rsidR="0067180E" w:rsidRPr="00FA2853" w:rsidRDefault="0067180E" w:rsidP="0067180E">
            <w:pPr>
              <w:pStyle w:val="Nivel2"/>
              <w:numPr>
                <w:ilvl w:val="0"/>
                <w:numId w:val="0"/>
              </w:numPr>
              <w:spacing w:before="0" w:after="0" w:line="240" w:lineRule="auto"/>
              <w:jc w:val="center"/>
              <w:rPr>
                <w:rFonts w:ascii="Times New Roman" w:hAnsi="Times New Roman" w:cs="Times New Roman"/>
                <w:color w:val="auto"/>
                <w:sz w:val="16"/>
                <w:szCs w:val="16"/>
              </w:rPr>
            </w:pPr>
            <w:r w:rsidRPr="00FA2853">
              <w:rPr>
                <w:rFonts w:ascii="Times New Roman" w:hAnsi="Times New Roman" w:cs="Times New Roman"/>
                <w:color w:val="auto"/>
                <w:sz w:val="16"/>
                <w:szCs w:val="16"/>
              </w:rPr>
              <w:t>3.1</w:t>
            </w:r>
          </w:p>
        </w:tc>
        <w:tc>
          <w:tcPr>
            <w:tcW w:w="3587" w:type="dxa"/>
            <w:vAlign w:val="center"/>
          </w:tcPr>
          <w:p w14:paraId="5F0F78B9" w14:textId="73EE5384" w:rsidR="0067180E" w:rsidRPr="003E6145" w:rsidRDefault="0067180E" w:rsidP="0067180E">
            <w:pPr>
              <w:jc w:val="both"/>
              <w:rPr>
                <w:sz w:val="16"/>
                <w:szCs w:val="16"/>
              </w:rPr>
            </w:pPr>
            <w:r w:rsidRPr="003E6145">
              <w:rPr>
                <w:color w:val="000000"/>
                <w:sz w:val="16"/>
              </w:rPr>
              <w:t>ENDOPROTESE (STENT),APLICACAO: ANEURISMA TORACOABDOMINAL, MATERIAL: NITINOL, TIPO: RAMIFICADA CUSTOMIZADA, CATETER LIBERACAO: SISTEMA DE LIBERACAO GRADATIVO CONTROLADO MECANICAMENTE, FORMATO: RAMIFICADA, REVESTIMENTO: DACRON/PTFE/POLIESTER, COMPRIMENTO: 200MM, DIAMETRO: 34 - 38, CALIBRE CATETER: 16-24F, FORMA FORNECIMENTO: UNIDADE</w:t>
            </w:r>
          </w:p>
        </w:tc>
        <w:tc>
          <w:tcPr>
            <w:tcW w:w="602" w:type="dxa"/>
            <w:vAlign w:val="center"/>
          </w:tcPr>
          <w:p w14:paraId="6F972ECA" w14:textId="035B1745" w:rsidR="0067180E" w:rsidRPr="00FA2853" w:rsidRDefault="0067180E" w:rsidP="0067180E">
            <w:pPr>
              <w:ind w:left="-108" w:right="-108"/>
              <w:jc w:val="both"/>
              <w:rPr>
                <w:sz w:val="16"/>
                <w:szCs w:val="16"/>
              </w:rPr>
            </w:pPr>
            <w:r>
              <w:rPr>
                <w:sz w:val="16"/>
                <w:szCs w:val="16"/>
              </w:rPr>
              <w:t>188611</w:t>
            </w:r>
          </w:p>
        </w:tc>
        <w:tc>
          <w:tcPr>
            <w:tcW w:w="850" w:type="dxa"/>
            <w:vAlign w:val="center"/>
          </w:tcPr>
          <w:p w14:paraId="15EAF691" w14:textId="77777777" w:rsidR="0067180E" w:rsidRPr="00FA2853" w:rsidRDefault="0067180E" w:rsidP="0067180E">
            <w:pPr>
              <w:jc w:val="center"/>
              <w:rPr>
                <w:color w:val="000000"/>
                <w:sz w:val="16"/>
                <w:szCs w:val="16"/>
                <w:lang w:eastAsia="pt-BR"/>
              </w:rPr>
            </w:pPr>
            <w:r w:rsidRPr="00FA2853">
              <w:rPr>
                <w:color w:val="000000"/>
                <w:sz w:val="16"/>
                <w:szCs w:val="16"/>
                <w:lang w:eastAsia="pt-BR"/>
              </w:rPr>
              <w:t>UNID</w:t>
            </w:r>
          </w:p>
        </w:tc>
        <w:tc>
          <w:tcPr>
            <w:tcW w:w="816" w:type="dxa"/>
            <w:vAlign w:val="center"/>
          </w:tcPr>
          <w:p w14:paraId="7201E3D3" w14:textId="47644F59" w:rsidR="0067180E" w:rsidRPr="00FA2853" w:rsidRDefault="0067180E" w:rsidP="0067180E">
            <w:pPr>
              <w:jc w:val="center"/>
              <w:rPr>
                <w:sz w:val="16"/>
                <w:szCs w:val="16"/>
              </w:rPr>
            </w:pPr>
            <w:r>
              <w:rPr>
                <w:sz w:val="16"/>
                <w:szCs w:val="16"/>
              </w:rPr>
              <w:t>03</w:t>
            </w:r>
          </w:p>
        </w:tc>
        <w:tc>
          <w:tcPr>
            <w:tcW w:w="1524" w:type="dxa"/>
            <w:vAlign w:val="center"/>
          </w:tcPr>
          <w:p w14:paraId="4D8E1CF9" w14:textId="6A5376E0" w:rsidR="0067180E" w:rsidRPr="00FA2853" w:rsidRDefault="0067180E" w:rsidP="0067180E">
            <w:pPr>
              <w:pStyle w:val="Nivel2"/>
              <w:numPr>
                <w:ilvl w:val="0"/>
                <w:numId w:val="0"/>
              </w:numPr>
              <w:spacing w:before="0" w:after="0" w:line="240" w:lineRule="auto"/>
              <w:ind w:left="-108" w:right="-108"/>
              <w:jc w:val="center"/>
              <w:rPr>
                <w:rFonts w:ascii="Times New Roman" w:hAnsi="Times New Roman" w:cs="Times New Roman"/>
                <w:color w:val="auto"/>
                <w:sz w:val="16"/>
                <w:szCs w:val="16"/>
                <w:lang w:val="pt-PT"/>
              </w:rPr>
            </w:pPr>
            <w:r>
              <w:rPr>
                <w:rFonts w:ascii="Times New Roman" w:hAnsi="Times New Roman" w:cs="Times New Roman"/>
                <w:color w:val="auto"/>
                <w:sz w:val="16"/>
                <w:szCs w:val="16"/>
                <w:lang w:val="pt-PT"/>
              </w:rPr>
              <w:t>111.350,2533</w:t>
            </w:r>
          </w:p>
        </w:tc>
        <w:tc>
          <w:tcPr>
            <w:tcW w:w="1808" w:type="dxa"/>
            <w:vAlign w:val="center"/>
          </w:tcPr>
          <w:p w14:paraId="5FFA5818" w14:textId="77777777" w:rsidR="0067180E" w:rsidRPr="00FA2853" w:rsidRDefault="0067180E" w:rsidP="0067180E">
            <w:pPr>
              <w:pStyle w:val="Nivel2"/>
              <w:numPr>
                <w:ilvl w:val="0"/>
                <w:numId w:val="0"/>
              </w:numPr>
              <w:spacing w:before="0" w:after="0" w:line="240" w:lineRule="auto"/>
              <w:ind w:left="-108" w:right="-87"/>
              <w:rPr>
                <w:rFonts w:ascii="Times New Roman" w:eastAsia="Times New Roman" w:hAnsi="Times New Roman" w:cs="Times New Roman"/>
                <w:color w:val="auto"/>
                <w:sz w:val="16"/>
                <w:szCs w:val="16"/>
              </w:rPr>
            </w:pPr>
            <w:r w:rsidRPr="00FA2853">
              <w:rPr>
                <w:rFonts w:ascii="Times New Roman" w:eastAsia="Times New Roman" w:hAnsi="Times New Roman" w:cs="Times New Roman"/>
                <w:color w:val="auto"/>
                <w:sz w:val="16"/>
                <w:szCs w:val="16"/>
              </w:rPr>
              <w:t>Hospital Universitário Pedro Ernesto, situado na Boulevard 28 de Setembro, 77 – Vila Isabel, Rio de Janeiro/RJ, CEP 20.551-030.</w:t>
            </w:r>
          </w:p>
        </w:tc>
      </w:tr>
      <w:tr w:rsidR="0067180E" w:rsidRPr="00FA2853" w14:paraId="6B734606" w14:textId="77777777" w:rsidTr="004550D7">
        <w:trPr>
          <w:trHeight w:val="1227"/>
        </w:trPr>
        <w:tc>
          <w:tcPr>
            <w:tcW w:w="489" w:type="dxa"/>
            <w:vMerge/>
          </w:tcPr>
          <w:p w14:paraId="386657EC" w14:textId="77777777" w:rsidR="0067180E" w:rsidRPr="00FA2853" w:rsidRDefault="0067180E" w:rsidP="0067180E">
            <w:pPr>
              <w:pStyle w:val="Nivel2"/>
              <w:numPr>
                <w:ilvl w:val="0"/>
                <w:numId w:val="0"/>
              </w:numPr>
              <w:spacing w:before="0" w:after="0" w:line="240" w:lineRule="auto"/>
              <w:jc w:val="center"/>
              <w:rPr>
                <w:rFonts w:ascii="Times New Roman" w:hAnsi="Times New Roman" w:cs="Times New Roman"/>
                <w:color w:val="auto"/>
                <w:sz w:val="16"/>
                <w:szCs w:val="16"/>
              </w:rPr>
            </w:pPr>
          </w:p>
        </w:tc>
        <w:tc>
          <w:tcPr>
            <w:tcW w:w="489" w:type="dxa"/>
            <w:vAlign w:val="center"/>
          </w:tcPr>
          <w:p w14:paraId="4947CFF3" w14:textId="77777777" w:rsidR="0067180E" w:rsidRPr="00FA2853" w:rsidRDefault="0067180E" w:rsidP="0067180E">
            <w:pPr>
              <w:pStyle w:val="Nivel2"/>
              <w:numPr>
                <w:ilvl w:val="0"/>
                <w:numId w:val="0"/>
              </w:numPr>
              <w:spacing w:before="0" w:after="0" w:line="240" w:lineRule="auto"/>
              <w:jc w:val="center"/>
              <w:rPr>
                <w:rFonts w:ascii="Times New Roman" w:hAnsi="Times New Roman" w:cs="Times New Roman"/>
                <w:color w:val="auto"/>
                <w:sz w:val="16"/>
                <w:szCs w:val="16"/>
              </w:rPr>
            </w:pPr>
            <w:r w:rsidRPr="00FA2853">
              <w:rPr>
                <w:rFonts w:ascii="Times New Roman" w:hAnsi="Times New Roman" w:cs="Times New Roman"/>
                <w:color w:val="auto"/>
                <w:sz w:val="16"/>
                <w:szCs w:val="16"/>
              </w:rPr>
              <w:t>3.2</w:t>
            </w:r>
          </w:p>
        </w:tc>
        <w:tc>
          <w:tcPr>
            <w:tcW w:w="3587" w:type="dxa"/>
            <w:vAlign w:val="center"/>
          </w:tcPr>
          <w:p w14:paraId="60D1395F" w14:textId="5FC68B37" w:rsidR="0067180E" w:rsidRPr="003E6145" w:rsidRDefault="0067180E" w:rsidP="0067180E">
            <w:pPr>
              <w:jc w:val="both"/>
              <w:rPr>
                <w:sz w:val="16"/>
                <w:szCs w:val="16"/>
              </w:rPr>
            </w:pPr>
            <w:r w:rsidRPr="003E6145">
              <w:rPr>
                <w:color w:val="000000"/>
                <w:sz w:val="16"/>
              </w:rPr>
              <w:t>ENDOPROTESE (STENT),APLICACAO: COMPLEMENTO DE ENDOPROTESE TORACOABDOMINAL, MATERIAL: NITINOL, TIPO: AUTOEXPANSIVEL, CATETER LIBERACAO: SISTEMA DE LIBERACAO GRADATIVO CONTROLADO MECANICAMENTE, FORMATO: RETO ou BIFURCADO, REVESTIMENTO: DACRON/PTFE/POLIESTER, COMPRIMENTO: 40-50MM, DIAMETRO: 22-36, CALIBRE CATETER: 16-24F, FORMA FORNECIMENTO: UNIDADE</w:t>
            </w:r>
          </w:p>
        </w:tc>
        <w:tc>
          <w:tcPr>
            <w:tcW w:w="602" w:type="dxa"/>
            <w:vAlign w:val="center"/>
          </w:tcPr>
          <w:p w14:paraId="5592EBCB" w14:textId="56300B27" w:rsidR="0067180E" w:rsidRPr="00FA2853" w:rsidRDefault="0067180E" w:rsidP="0067180E">
            <w:pPr>
              <w:ind w:left="-108" w:right="-108"/>
              <w:jc w:val="both"/>
              <w:rPr>
                <w:sz w:val="16"/>
                <w:szCs w:val="16"/>
              </w:rPr>
            </w:pPr>
            <w:r>
              <w:rPr>
                <w:sz w:val="16"/>
                <w:szCs w:val="16"/>
              </w:rPr>
              <w:t>186407</w:t>
            </w:r>
          </w:p>
        </w:tc>
        <w:tc>
          <w:tcPr>
            <w:tcW w:w="850" w:type="dxa"/>
            <w:vAlign w:val="center"/>
          </w:tcPr>
          <w:p w14:paraId="006CB560" w14:textId="77777777" w:rsidR="0067180E" w:rsidRPr="00FA2853" w:rsidRDefault="0067180E" w:rsidP="0067180E">
            <w:pPr>
              <w:jc w:val="center"/>
              <w:rPr>
                <w:color w:val="000000"/>
                <w:sz w:val="16"/>
                <w:szCs w:val="16"/>
                <w:lang w:eastAsia="pt-BR"/>
              </w:rPr>
            </w:pPr>
            <w:r w:rsidRPr="00FA2853">
              <w:rPr>
                <w:color w:val="000000"/>
                <w:sz w:val="16"/>
                <w:szCs w:val="16"/>
                <w:lang w:eastAsia="pt-BR"/>
              </w:rPr>
              <w:t>UNID</w:t>
            </w:r>
          </w:p>
        </w:tc>
        <w:tc>
          <w:tcPr>
            <w:tcW w:w="816" w:type="dxa"/>
            <w:vAlign w:val="center"/>
          </w:tcPr>
          <w:p w14:paraId="6576C331" w14:textId="62F72A39" w:rsidR="0067180E" w:rsidRPr="00FA2853" w:rsidRDefault="0067180E" w:rsidP="0067180E">
            <w:pPr>
              <w:jc w:val="center"/>
              <w:rPr>
                <w:sz w:val="16"/>
                <w:szCs w:val="16"/>
              </w:rPr>
            </w:pPr>
            <w:r>
              <w:rPr>
                <w:sz w:val="16"/>
                <w:szCs w:val="16"/>
              </w:rPr>
              <w:t>03</w:t>
            </w:r>
          </w:p>
        </w:tc>
        <w:tc>
          <w:tcPr>
            <w:tcW w:w="1524" w:type="dxa"/>
            <w:vAlign w:val="center"/>
          </w:tcPr>
          <w:p w14:paraId="182B2C29" w14:textId="01F6F039" w:rsidR="0067180E" w:rsidRPr="00FA2853" w:rsidRDefault="0067180E" w:rsidP="0067180E">
            <w:pPr>
              <w:pStyle w:val="Nivel2"/>
              <w:numPr>
                <w:ilvl w:val="0"/>
                <w:numId w:val="0"/>
              </w:numPr>
              <w:spacing w:before="0" w:after="0" w:line="240" w:lineRule="auto"/>
              <w:ind w:left="-108" w:right="-108"/>
              <w:jc w:val="center"/>
              <w:rPr>
                <w:rFonts w:ascii="Times New Roman" w:hAnsi="Times New Roman" w:cs="Times New Roman"/>
                <w:color w:val="auto"/>
                <w:sz w:val="16"/>
                <w:szCs w:val="16"/>
                <w:lang w:val="pt-PT"/>
              </w:rPr>
            </w:pPr>
            <w:r>
              <w:rPr>
                <w:rFonts w:ascii="Times New Roman" w:hAnsi="Times New Roman" w:cs="Times New Roman"/>
                <w:color w:val="auto"/>
                <w:sz w:val="16"/>
                <w:szCs w:val="16"/>
                <w:lang w:val="pt-PT"/>
              </w:rPr>
              <w:t>59.413,4450</w:t>
            </w:r>
          </w:p>
        </w:tc>
        <w:tc>
          <w:tcPr>
            <w:tcW w:w="1808" w:type="dxa"/>
            <w:vAlign w:val="center"/>
          </w:tcPr>
          <w:p w14:paraId="4B49DB6A" w14:textId="77777777" w:rsidR="0067180E" w:rsidRPr="00FA2853" w:rsidRDefault="0067180E" w:rsidP="0067180E">
            <w:pPr>
              <w:pStyle w:val="Nivel2"/>
              <w:numPr>
                <w:ilvl w:val="0"/>
                <w:numId w:val="0"/>
              </w:numPr>
              <w:spacing w:before="0" w:after="0" w:line="240" w:lineRule="auto"/>
              <w:ind w:left="-108" w:right="-87"/>
              <w:rPr>
                <w:rFonts w:ascii="Times New Roman" w:eastAsia="Times New Roman" w:hAnsi="Times New Roman" w:cs="Times New Roman"/>
                <w:color w:val="auto"/>
                <w:sz w:val="16"/>
                <w:szCs w:val="16"/>
              </w:rPr>
            </w:pPr>
            <w:r w:rsidRPr="00FA2853">
              <w:rPr>
                <w:rFonts w:ascii="Times New Roman" w:eastAsia="Times New Roman" w:hAnsi="Times New Roman" w:cs="Times New Roman"/>
                <w:color w:val="auto"/>
                <w:sz w:val="16"/>
                <w:szCs w:val="16"/>
              </w:rPr>
              <w:t>Hospital Universitário Pedro Ernesto, situado na Boulevard 28 de Setembro, 77 – Vila Isabel, Rio de Janeiro/RJ, CEP 20.551-030.</w:t>
            </w:r>
          </w:p>
        </w:tc>
      </w:tr>
    </w:tbl>
    <w:p w14:paraId="51CD3E16" w14:textId="5C4A566D" w:rsidR="002665D4" w:rsidRPr="00C477A2" w:rsidRDefault="002665D4" w:rsidP="002665D4">
      <w:pPr>
        <w:pStyle w:val="Nivel2"/>
        <w:numPr>
          <w:ilvl w:val="0"/>
          <w:numId w:val="0"/>
        </w:numPr>
        <w:spacing w:beforeLines="120" w:before="288" w:afterLines="120" w:after="288" w:line="288" w:lineRule="auto"/>
        <w:contextualSpacing/>
        <w:rPr>
          <w:rFonts w:ascii="Times New Roman" w:hAnsi="Times New Roman" w:cs="Times New Roman"/>
          <w:b/>
          <w:bCs/>
          <w:color w:val="auto"/>
        </w:rPr>
      </w:pPr>
      <w:r w:rsidRPr="00E93281">
        <w:rPr>
          <w:rFonts w:ascii="Times New Roman" w:hAnsi="Times New Roman" w:cs="Times New Roman"/>
          <w:b/>
          <w:bCs/>
          <w:color w:val="auto"/>
        </w:rPr>
        <w:t>2. DA PARTICIPAÇÃO NA LICITAÇÃO</w:t>
      </w:r>
    </w:p>
    <w:p w14:paraId="49D3C23C" w14:textId="244AB61F" w:rsidR="002665D4" w:rsidRPr="00A02685" w:rsidRDefault="002665D4" w:rsidP="00A02685">
      <w:pPr>
        <w:pStyle w:val="Nivel2"/>
        <w:numPr>
          <w:ilvl w:val="0"/>
          <w:numId w:val="0"/>
        </w:numPr>
        <w:spacing w:before="0" w:after="0" w:line="240" w:lineRule="auto"/>
        <w:contextualSpacing/>
        <w:rPr>
          <w:rFonts w:ascii="Times New Roman" w:hAnsi="Times New Roman" w:cs="Times New Roman"/>
          <w:color w:val="auto"/>
        </w:rPr>
      </w:pPr>
      <w:r w:rsidRPr="00A02685">
        <w:rPr>
          <w:rFonts w:ascii="Times New Roman" w:hAnsi="Times New Roman" w:cs="Times New Roman"/>
          <w:color w:val="auto"/>
        </w:rPr>
        <w:t xml:space="preserve">2.1 </w:t>
      </w:r>
      <w:r w:rsidR="00A02685" w:rsidRPr="00A02685">
        <w:rPr>
          <w:rFonts w:ascii="Times New Roman" w:hAnsi="Times New Roman" w:cs="Times New Roman"/>
        </w:rPr>
        <w:t>Poderão</w:t>
      </w:r>
      <w:r w:rsidR="00A02685" w:rsidRPr="00A02685">
        <w:rPr>
          <w:rFonts w:ascii="Times New Roman" w:hAnsi="Times New Roman" w:cs="Times New Roman"/>
          <w:spacing w:val="30"/>
        </w:rPr>
        <w:t xml:space="preserve"> </w:t>
      </w:r>
      <w:r w:rsidR="00A02685" w:rsidRPr="00A02685">
        <w:rPr>
          <w:rFonts w:ascii="Times New Roman" w:hAnsi="Times New Roman" w:cs="Times New Roman"/>
        </w:rPr>
        <w:t>participar</w:t>
      </w:r>
      <w:r w:rsidR="00A02685" w:rsidRPr="00A02685">
        <w:rPr>
          <w:rFonts w:ascii="Times New Roman" w:hAnsi="Times New Roman" w:cs="Times New Roman"/>
          <w:spacing w:val="30"/>
        </w:rPr>
        <w:t xml:space="preserve"> </w:t>
      </w:r>
      <w:r w:rsidR="00A02685" w:rsidRPr="00A02685">
        <w:rPr>
          <w:rFonts w:ascii="Times New Roman" w:hAnsi="Times New Roman" w:cs="Times New Roman"/>
        </w:rPr>
        <w:t>deste</w:t>
      </w:r>
      <w:r w:rsidR="00A02685" w:rsidRPr="00A02685">
        <w:rPr>
          <w:rFonts w:ascii="Times New Roman" w:hAnsi="Times New Roman" w:cs="Times New Roman"/>
          <w:spacing w:val="31"/>
        </w:rPr>
        <w:t xml:space="preserve"> </w:t>
      </w:r>
      <w:r w:rsidR="00A02685" w:rsidRPr="00A02685">
        <w:rPr>
          <w:rFonts w:ascii="Times New Roman" w:hAnsi="Times New Roman" w:cs="Times New Roman"/>
        </w:rPr>
        <w:t>Pregão</w:t>
      </w:r>
      <w:r w:rsidR="00A02685" w:rsidRPr="00A02685">
        <w:rPr>
          <w:rFonts w:ascii="Times New Roman" w:hAnsi="Times New Roman" w:cs="Times New Roman"/>
          <w:spacing w:val="30"/>
        </w:rPr>
        <w:t xml:space="preserve"> </w:t>
      </w:r>
      <w:r w:rsidR="00A02685" w:rsidRPr="00A02685">
        <w:rPr>
          <w:rFonts w:ascii="Times New Roman" w:hAnsi="Times New Roman" w:cs="Times New Roman"/>
        </w:rPr>
        <w:t>os</w:t>
      </w:r>
      <w:r w:rsidR="00A02685" w:rsidRPr="00A02685">
        <w:rPr>
          <w:rFonts w:ascii="Times New Roman" w:hAnsi="Times New Roman" w:cs="Times New Roman"/>
          <w:spacing w:val="30"/>
        </w:rPr>
        <w:t xml:space="preserve"> </w:t>
      </w:r>
      <w:r w:rsidR="00A02685" w:rsidRPr="00A02685">
        <w:rPr>
          <w:rFonts w:ascii="Times New Roman" w:hAnsi="Times New Roman" w:cs="Times New Roman"/>
        </w:rPr>
        <w:t>interessados</w:t>
      </w:r>
      <w:r w:rsidR="00A02685" w:rsidRPr="00A02685">
        <w:rPr>
          <w:rFonts w:ascii="Times New Roman" w:hAnsi="Times New Roman" w:cs="Times New Roman"/>
          <w:spacing w:val="31"/>
        </w:rPr>
        <w:t xml:space="preserve"> </w:t>
      </w:r>
      <w:r w:rsidR="00A02685" w:rsidRPr="00A02685">
        <w:rPr>
          <w:rFonts w:ascii="Times New Roman" w:hAnsi="Times New Roman" w:cs="Times New Roman"/>
        </w:rPr>
        <w:t>que</w:t>
      </w:r>
      <w:r w:rsidR="00A02685" w:rsidRPr="00A02685">
        <w:rPr>
          <w:rFonts w:ascii="Times New Roman" w:hAnsi="Times New Roman" w:cs="Times New Roman"/>
          <w:spacing w:val="30"/>
        </w:rPr>
        <w:t xml:space="preserve"> </w:t>
      </w:r>
      <w:r w:rsidR="00A02685" w:rsidRPr="00A02685">
        <w:rPr>
          <w:rFonts w:ascii="Times New Roman" w:hAnsi="Times New Roman" w:cs="Times New Roman"/>
        </w:rPr>
        <w:t>estiverem</w:t>
      </w:r>
      <w:r w:rsidR="00A02685" w:rsidRPr="00A02685">
        <w:rPr>
          <w:rFonts w:ascii="Times New Roman" w:hAnsi="Times New Roman" w:cs="Times New Roman"/>
          <w:spacing w:val="30"/>
        </w:rPr>
        <w:t xml:space="preserve"> </w:t>
      </w:r>
      <w:r w:rsidR="00A02685" w:rsidRPr="00A02685">
        <w:rPr>
          <w:rFonts w:ascii="Times New Roman" w:hAnsi="Times New Roman" w:cs="Times New Roman"/>
        </w:rPr>
        <w:t>previamente</w:t>
      </w:r>
      <w:r w:rsidR="00A02685" w:rsidRPr="00A02685">
        <w:rPr>
          <w:rFonts w:ascii="Times New Roman" w:hAnsi="Times New Roman" w:cs="Times New Roman"/>
          <w:spacing w:val="31"/>
        </w:rPr>
        <w:t xml:space="preserve"> </w:t>
      </w:r>
      <w:r w:rsidR="00A02685" w:rsidRPr="00A02685">
        <w:rPr>
          <w:rFonts w:ascii="Times New Roman" w:hAnsi="Times New Roman" w:cs="Times New Roman"/>
        </w:rPr>
        <w:t>credenciados</w:t>
      </w:r>
      <w:r w:rsidR="00A02685" w:rsidRPr="00A02685">
        <w:rPr>
          <w:rFonts w:ascii="Times New Roman" w:hAnsi="Times New Roman" w:cs="Times New Roman"/>
          <w:spacing w:val="30"/>
        </w:rPr>
        <w:t xml:space="preserve"> </w:t>
      </w:r>
      <w:r w:rsidR="00A02685" w:rsidRPr="00A02685">
        <w:rPr>
          <w:rFonts w:ascii="Times New Roman" w:hAnsi="Times New Roman" w:cs="Times New Roman"/>
        </w:rPr>
        <w:t>no</w:t>
      </w:r>
      <w:r w:rsidR="00A02685" w:rsidRPr="00A02685">
        <w:rPr>
          <w:rFonts w:ascii="Times New Roman" w:hAnsi="Times New Roman" w:cs="Times New Roman"/>
          <w:spacing w:val="30"/>
        </w:rPr>
        <w:t xml:space="preserve"> </w:t>
      </w:r>
      <w:r w:rsidR="00A02685" w:rsidRPr="00A02685">
        <w:rPr>
          <w:rFonts w:ascii="Times New Roman" w:hAnsi="Times New Roman" w:cs="Times New Roman"/>
        </w:rPr>
        <w:t>Sistema</w:t>
      </w:r>
      <w:r w:rsidR="00A02685" w:rsidRPr="00A02685">
        <w:rPr>
          <w:rFonts w:ascii="Times New Roman" w:hAnsi="Times New Roman" w:cs="Times New Roman"/>
          <w:spacing w:val="31"/>
        </w:rPr>
        <w:t xml:space="preserve"> </w:t>
      </w:r>
      <w:r w:rsidR="00A02685" w:rsidRPr="00A02685">
        <w:rPr>
          <w:rFonts w:ascii="Times New Roman" w:hAnsi="Times New Roman" w:cs="Times New Roman"/>
        </w:rPr>
        <w:t>de</w:t>
      </w:r>
      <w:r w:rsidR="00A02685" w:rsidRPr="00A02685">
        <w:rPr>
          <w:rFonts w:ascii="Times New Roman" w:hAnsi="Times New Roman" w:cs="Times New Roman"/>
          <w:spacing w:val="30"/>
        </w:rPr>
        <w:t xml:space="preserve"> </w:t>
      </w:r>
      <w:r w:rsidR="00A02685" w:rsidRPr="00A02685">
        <w:rPr>
          <w:rFonts w:ascii="Times New Roman" w:hAnsi="Times New Roman" w:cs="Times New Roman"/>
        </w:rPr>
        <w:t>Cadastramento</w:t>
      </w:r>
      <w:r w:rsidR="00A02685" w:rsidRPr="00A02685">
        <w:rPr>
          <w:rFonts w:ascii="Times New Roman" w:hAnsi="Times New Roman" w:cs="Times New Roman"/>
          <w:spacing w:val="1"/>
        </w:rPr>
        <w:t xml:space="preserve"> </w:t>
      </w:r>
      <w:r w:rsidR="00A02685" w:rsidRPr="00A02685">
        <w:rPr>
          <w:rFonts w:ascii="Times New Roman" w:hAnsi="Times New Roman" w:cs="Times New Roman"/>
        </w:rPr>
        <w:t>Unificado</w:t>
      </w:r>
      <w:r w:rsidR="00A02685" w:rsidRPr="00A02685">
        <w:rPr>
          <w:rFonts w:ascii="Times New Roman" w:hAnsi="Times New Roman" w:cs="Times New Roman"/>
          <w:spacing w:val="-4"/>
        </w:rPr>
        <w:t xml:space="preserve"> </w:t>
      </w:r>
      <w:r w:rsidR="00A02685" w:rsidRPr="00A02685">
        <w:rPr>
          <w:rFonts w:ascii="Times New Roman" w:hAnsi="Times New Roman" w:cs="Times New Roman"/>
        </w:rPr>
        <w:t>de</w:t>
      </w:r>
      <w:r w:rsidR="00A02685" w:rsidRPr="00A02685">
        <w:rPr>
          <w:rFonts w:ascii="Times New Roman" w:hAnsi="Times New Roman" w:cs="Times New Roman"/>
          <w:spacing w:val="-3"/>
        </w:rPr>
        <w:t xml:space="preserve"> </w:t>
      </w:r>
      <w:r w:rsidR="00A02685" w:rsidRPr="00A02685">
        <w:rPr>
          <w:rFonts w:ascii="Times New Roman" w:hAnsi="Times New Roman" w:cs="Times New Roman"/>
        </w:rPr>
        <w:t>Fornecedores</w:t>
      </w:r>
      <w:r w:rsidR="00A02685" w:rsidRPr="00A02685">
        <w:rPr>
          <w:rFonts w:ascii="Times New Roman" w:hAnsi="Times New Roman" w:cs="Times New Roman"/>
          <w:spacing w:val="-4"/>
        </w:rPr>
        <w:t xml:space="preserve"> </w:t>
      </w:r>
      <w:r w:rsidR="00A02685" w:rsidRPr="00A02685">
        <w:rPr>
          <w:rFonts w:ascii="Times New Roman" w:hAnsi="Times New Roman" w:cs="Times New Roman"/>
        </w:rPr>
        <w:t>-</w:t>
      </w:r>
      <w:r w:rsidR="00A02685" w:rsidRPr="00A02685">
        <w:rPr>
          <w:rFonts w:ascii="Times New Roman" w:hAnsi="Times New Roman" w:cs="Times New Roman"/>
          <w:spacing w:val="-3"/>
        </w:rPr>
        <w:t xml:space="preserve"> </w:t>
      </w:r>
      <w:r w:rsidR="00A02685" w:rsidRPr="00A02685">
        <w:rPr>
          <w:rFonts w:ascii="Times New Roman" w:hAnsi="Times New Roman" w:cs="Times New Roman"/>
        </w:rPr>
        <w:t>SICAF</w:t>
      </w:r>
      <w:r w:rsidR="00A02685" w:rsidRPr="00A02685">
        <w:rPr>
          <w:rFonts w:ascii="Times New Roman" w:hAnsi="Times New Roman" w:cs="Times New Roman"/>
          <w:spacing w:val="-3"/>
        </w:rPr>
        <w:t xml:space="preserve"> </w:t>
      </w:r>
      <w:r w:rsidR="00A02685" w:rsidRPr="00A02685">
        <w:rPr>
          <w:rFonts w:ascii="Times New Roman" w:hAnsi="Times New Roman" w:cs="Times New Roman"/>
        </w:rPr>
        <w:t>e</w:t>
      </w:r>
      <w:r w:rsidR="00A02685" w:rsidRPr="00A02685">
        <w:rPr>
          <w:rFonts w:ascii="Times New Roman" w:hAnsi="Times New Roman" w:cs="Times New Roman"/>
          <w:spacing w:val="-4"/>
        </w:rPr>
        <w:t xml:space="preserve"> </w:t>
      </w:r>
      <w:r w:rsidR="00A02685" w:rsidRPr="00A02685">
        <w:rPr>
          <w:rFonts w:ascii="Times New Roman" w:hAnsi="Times New Roman" w:cs="Times New Roman"/>
        </w:rPr>
        <w:t>no</w:t>
      </w:r>
      <w:r w:rsidR="00A02685" w:rsidRPr="00A02685">
        <w:rPr>
          <w:rFonts w:ascii="Times New Roman" w:hAnsi="Times New Roman" w:cs="Times New Roman"/>
          <w:spacing w:val="-3"/>
        </w:rPr>
        <w:t xml:space="preserve"> </w:t>
      </w:r>
      <w:r w:rsidR="00A02685" w:rsidRPr="00A02685">
        <w:rPr>
          <w:rFonts w:ascii="Times New Roman" w:hAnsi="Times New Roman" w:cs="Times New Roman"/>
        </w:rPr>
        <w:t>Sistema</w:t>
      </w:r>
      <w:r w:rsidR="00A02685" w:rsidRPr="00A02685">
        <w:rPr>
          <w:rFonts w:ascii="Times New Roman" w:hAnsi="Times New Roman" w:cs="Times New Roman"/>
          <w:spacing w:val="-4"/>
        </w:rPr>
        <w:t xml:space="preserve"> </w:t>
      </w:r>
      <w:r w:rsidR="00A02685" w:rsidRPr="00A02685">
        <w:rPr>
          <w:rFonts w:ascii="Times New Roman" w:hAnsi="Times New Roman" w:cs="Times New Roman"/>
        </w:rPr>
        <w:t>Integrado</w:t>
      </w:r>
      <w:r w:rsidR="00A02685" w:rsidRPr="00A02685">
        <w:rPr>
          <w:rFonts w:ascii="Times New Roman" w:hAnsi="Times New Roman" w:cs="Times New Roman"/>
          <w:spacing w:val="-3"/>
        </w:rPr>
        <w:t xml:space="preserve"> </w:t>
      </w:r>
      <w:r w:rsidR="00A02685" w:rsidRPr="00A02685">
        <w:rPr>
          <w:rFonts w:ascii="Times New Roman" w:hAnsi="Times New Roman" w:cs="Times New Roman"/>
        </w:rPr>
        <w:t>de</w:t>
      </w:r>
      <w:r w:rsidR="00A02685" w:rsidRPr="00A02685">
        <w:rPr>
          <w:rFonts w:ascii="Times New Roman" w:hAnsi="Times New Roman" w:cs="Times New Roman"/>
          <w:spacing w:val="-3"/>
        </w:rPr>
        <w:t xml:space="preserve"> </w:t>
      </w:r>
      <w:r w:rsidR="00A02685" w:rsidRPr="00A02685">
        <w:rPr>
          <w:rFonts w:ascii="Times New Roman" w:hAnsi="Times New Roman" w:cs="Times New Roman"/>
        </w:rPr>
        <w:t>Gestão</w:t>
      </w:r>
      <w:r w:rsidR="00A02685" w:rsidRPr="00A02685">
        <w:rPr>
          <w:rFonts w:ascii="Times New Roman" w:hAnsi="Times New Roman" w:cs="Times New Roman"/>
          <w:spacing w:val="-4"/>
        </w:rPr>
        <w:t xml:space="preserve"> </w:t>
      </w:r>
      <w:r w:rsidR="00A02685" w:rsidRPr="00A02685">
        <w:rPr>
          <w:rFonts w:ascii="Times New Roman" w:hAnsi="Times New Roman" w:cs="Times New Roman"/>
        </w:rPr>
        <w:t>de</w:t>
      </w:r>
      <w:r w:rsidR="00A02685" w:rsidRPr="00A02685">
        <w:rPr>
          <w:rFonts w:ascii="Times New Roman" w:hAnsi="Times New Roman" w:cs="Times New Roman"/>
          <w:spacing w:val="-3"/>
        </w:rPr>
        <w:t xml:space="preserve"> </w:t>
      </w:r>
      <w:r w:rsidR="00A02685" w:rsidRPr="00A02685">
        <w:rPr>
          <w:rFonts w:ascii="Times New Roman" w:hAnsi="Times New Roman" w:cs="Times New Roman"/>
        </w:rPr>
        <w:t>Aquisições</w:t>
      </w:r>
      <w:r w:rsidR="00A02685" w:rsidRPr="00A02685">
        <w:rPr>
          <w:rFonts w:ascii="Times New Roman" w:hAnsi="Times New Roman" w:cs="Times New Roman"/>
          <w:spacing w:val="-4"/>
        </w:rPr>
        <w:t xml:space="preserve"> </w:t>
      </w:r>
      <w:r w:rsidR="00A02685" w:rsidRPr="00A02685">
        <w:rPr>
          <w:rFonts w:ascii="Times New Roman" w:hAnsi="Times New Roman" w:cs="Times New Roman"/>
        </w:rPr>
        <w:t>-</w:t>
      </w:r>
      <w:r w:rsidR="00A02685" w:rsidRPr="00A02685">
        <w:rPr>
          <w:rFonts w:ascii="Times New Roman" w:hAnsi="Times New Roman" w:cs="Times New Roman"/>
          <w:spacing w:val="-3"/>
        </w:rPr>
        <w:t xml:space="preserve"> </w:t>
      </w:r>
      <w:r w:rsidR="00A02685" w:rsidRPr="00A02685">
        <w:rPr>
          <w:rFonts w:ascii="Times New Roman" w:hAnsi="Times New Roman" w:cs="Times New Roman"/>
        </w:rPr>
        <w:t>SIGA</w:t>
      </w:r>
      <w:r w:rsidR="00A02685" w:rsidRPr="00A02685">
        <w:rPr>
          <w:rFonts w:ascii="Times New Roman" w:hAnsi="Times New Roman" w:cs="Times New Roman"/>
          <w:spacing w:val="-3"/>
        </w:rPr>
        <w:t xml:space="preserve"> </w:t>
      </w:r>
      <w:r w:rsidR="00A02685" w:rsidRPr="00A02685">
        <w:rPr>
          <w:rFonts w:ascii="Times New Roman" w:hAnsi="Times New Roman" w:cs="Times New Roman"/>
        </w:rPr>
        <w:t>(</w:t>
      </w:r>
      <w:hyperlink r:id="rId9">
        <w:r w:rsidR="00A02685" w:rsidRPr="00A02685">
          <w:rPr>
            <w:rFonts w:ascii="Times New Roman" w:hAnsi="Times New Roman" w:cs="Times New Roman"/>
            <w:u w:val="single" w:color="0000ED"/>
          </w:rPr>
          <w:t>www.compras.rj.gov.br</w:t>
        </w:r>
      </w:hyperlink>
      <w:r w:rsidR="00A02685" w:rsidRPr="00A02685">
        <w:rPr>
          <w:rFonts w:ascii="Times New Roman" w:hAnsi="Times New Roman" w:cs="Times New Roman"/>
        </w:rPr>
        <w:t>)</w:t>
      </w:r>
      <w:r w:rsidRPr="00A02685">
        <w:rPr>
          <w:rFonts w:ascii="Times New Roman" w:hAnsi="Times New Roman" w:cs="Times New Roman"/>
          <w:color w:val="auto"/>
        </w:rPr>
        <w:t>.</w:t>
      </w:r>
    </w:p>
    <w:p w14:paraId="6D22F8E2" w14:textId="6B74068D" w:rsidR="002665D4" w:rsidRPr="00A02685" w:rsidRDefault="002665D4" w:rsidP="00A02685">
      <w:pPr>
        <w:pStyle w:val="Nivel3"/>
        <w:spacing w:before="0" w:after="0" w:line="240" w:lineRule="auto"/>
        <w:ind w:left="0" w:firstLine="0"/>
        <w:contextualSpacing/>
        <w:rPr>
          <w:rFonts w:ascii="Times New Roman" w:hAnsi="Times New Roman" w:cs="Times New Roman"/>
        </w:rPr>
      </w:pPr>
      <w:r w:rsidRPr="00A02685">
        <w:rPr>
          <w:rFonts w:ascii="Times New Roman" w:hAnsi="Times New Roman" w:cs="Times New Roman"/>
          <w:color w:val="auto"/>
        </w:rPr>
        <w:t xml:space="preserve">2.1.1 </w:t>
      </w:r>
      <w:r w:rsidR="00A02685" w:rsidRPr="00A02685">
        <w:rPr>
          <w:rFonts w:ascii="Times New Roman" w:hAnsi="Times New Roman" w:cs="Times New Roman"/>
        </w:rPr>
        <w:t>Os</w:t>
      </w:r>
      <w:r w:rsidR="00A02685" w:rsidRPr="00A02685">
        <w:rPr>
          <w:rFonts w:ascii="Times New Roman" w:hAnsi="Times New Roman" w:cs="Times New Roman"/>
          <w:spacing w:val="26"/>
        </w:rPr>
        <w:t xml:space="preserve"> </w:t>
      </w:r>
      <w:r w:rsidR="00A02685" w:rsidRPr="00A02685">
        <w:rPr>
          <w:rFonts w:ascii="Times New Roman" w:hAnsi="Times New Roman" w:cs="Times New Roman"/>
        </w:rPr>
        <w:t>interessados</w:t>
      </w:r>
      <w:r w:rsidR="00A02685" w:rsidRPr="00A02685">
        <w:rPr>
          <w:rFonts w:ascii="Times New Roman" w:hAnsi="Times New Roman" w:cs="Times New Roman"/>
          <w:spacing w:val="27"/>
        </w:rPr>
        <w:t xml:space="preserve"> </w:t>
      </w:r>
      <w:r w:rsidR="00A02685" w:rsidRPr="00A02685">
        <w:rPr>
          <w:rFonts w:ascii="Times New Roman" w:hAnsi="Times New Roman" w:cs="Times New Roman"/>
        </w:rPr>
        <w:t>deverão</w:t>
      </w:r>
      <w:r w:rsidR="00A02685" w:rsidRPr="00A02685">
        <w:rPr>
          <w:rFonts w:ascii="Times New Roman" w:hAnsi="Times New Roman" w:cs="Times New Roman"/>
          <w:spacing w:val="26"/>
        </w:rPr>
        <w:t xml:space="preserve"> </w:t>
      </w:r>
      <w:r w:rsidR="00A02685" w:rsidRPr="00A02685">
        <w:rPr>
          <w:rFonts w:ascii="Times New Roman" w:hAnsi="Times New Roman" w:cs="Times New Roman"/>
        </w:rPr>
        <w:t>atender</w:t>
      </w:r>
      <w:r w:rsidR="00A02685" w:rsidRPr="00A02685">
        <w:rPr>
          <w:rFonts w:ascii="Times New Roman" w:hAnsi="Times New Roman" w:cs="Times New Roman"/>
          <w:spacing w:val="27"/>
        </w:rPr>
        <w:t xml:space="preserve"> </w:t>
      </w:r>
      <w:r w:rsidR="00A02685" w:rsidRPr="00A02685">
        <w:rPr>
          <w:rFonts w:ascii="Times New Roman" w:hAnsi="Times New Roman" w:cs="Times New Roman"/>
        </w:rPr>
        <w:t>às</w:t>
      </w:r>
      <w:r w:rsidR="00A02685" w:rsidRPr="00A02685">
        <w:rPr>
          <w:rFonts w:ascii="Times New Roman" w:hAnsi="Times New Roman" w:cs="Times New Roman"/>
          <w:spacing w:val="27"/>
        </w:rPr>
        <w:t xml:space="preserve"> </w:t>
      </w:r>
      <w:r w:rsidR="00A02685" w:rsidRPr="00A02685">
        <w:rPr>
          <w:rFonts w:ascii="Times New Roman" w:hAnsi="Times New Roman" w:cs="Times New Roman"/>
        </w:rPr>
        <w:t>condições</w:t>
      </w:r>
      <w:r w:rsidR="00A02685" w:rsidRPr="00A02685">
        <w:rPr>
          <w:rFonts w:ascii="Times New Roman" w:hAnsi="Times New Roman" w:cs="Times New Roman"/>
          <w:spacing w:val="26"/>
        </w:rPr>
        <w:t xml:space="preserve"> </w:t>
      </w:r>
      <w:r w:rsidR="00A02685" w:rsidRPr="00A02685">
        <w:rPr>
          <w:rFonts w:ascii="Times New Roman" w:hAnsi="Times New Roman" w:cs="Times New Roman"/>
        </w:rPr>
        <w:t>exigidas</w:t>
      </w:r>
      <w:r w:rsidR="00A02685" w:rsidRPr="00A02685">
        <w:rPr>
          <w:rFonts w:ascii="Times New Roman" w:hAnsi="Times New Roman" w:cs="Times New Roman"/>
          <w:spacing w:val="27"/>
        </w:rPr>
        <w:t xml:space="preserve"> </w:t>
      </w:r>
      <w:r w:rsidR="00A02685" w:rsidRPr="00A02685">
        <w:rPr>
          <w:rFonts w:ascii="Times New Roman" w:hAnsi="Times New Roman" w:cs="Times New Roman"/>
        </w:rPr>
        <w:t>no</w:t>
      </w:r>
      <w:r w:rsidR="00A02685" w:rsidRPr="00A02685">
        <w:rPr>
          <w:rFonts w:ascii="Times New Roman" w:hAnsi="Times New Roman" w:cs="Times New Roman"/>
          <w:spacing w:val="26"/>
        </w:rPr>
        <w:t xml:space="preserve"> </w:t>
      </w:r>
      <w:r w:rsidR="00A02685" w:rsidRPr="00A02685">
        <w:rPr>
          <w:rFonts w:ascii="Times New Roman" w:hAnsi="Times New Roman" w:cs="Times New Roman"/>
        </w:rPr>
        <w:t>cadastramento</w:t>
      </w:r>
      <w:r w:rsidR="00A02685" w:rsidRPr="00A02685">
        <w:rPr>
          <w:rFonts w:ascii="Times New Roman" w:hAnsi="Times New Roman" w:cs="Times New Roman"/>
          <w:spacing w:val="27"/>
        </w:rPr>
        <w:t xml:space="preserve"> </w:t>
      </w:r>
      <w:r w:rsidR="00A02685" w:rsidRPr="00A02685">
        <w:rPr>
          <w:rFonts w:ascii="Times New Roman" w:hAnsi="Times New Roman" w:cs="Times New Roman"/>
        </w:rPr>
        <w:t>no</w:t>
      </w:r>
      <w:r w:rsidR="00A02685" w:rsidRPr="00A02685">
        <w:rPr>
          <w:rFonts w:ascii="Times New Roman" w:hAnsi="Times New Roman" w:cs="Times New Roman"/>
          <w:spacing w:val="27"/>
        </w:rPr>
        <w:t xml:space="preserve"> </w:t>
      </w:r>
      <w:r w:rsidR="00A02685" w:rsidRPr="00A02685">
        <w:rPr>
          <w:rFonts w:ascii="Times New Roman" w:hAnsi="Times New Roman" w:cs="Times New Roman"/>
        </w:rPr>
        <w:t>SICAF</w:t>
      </w:r>
      <w:r w:rsidR="00A02685" w:rsidRPr="00A02685">
        <w:rPr>
          <w:rFonts w:ascii="Times New Roman" w:hAnsi="Times New Roman" w:cs="Times New Roman"/>
          <w:spacing w:val="26"/>
        </w:rPr>
        <w:t xml:space="preserve"> </w:t>
      </w:r>
      <w:r w:rsidR="00A02685" w:rsidRPr="00A02685">
        <w:rPr>
          <w:rFonts w:ascii="Times New Roman" w:hAnsi="Times New Roman" w:cs="Times New Roman"/>
        </w:rPr>
        <w:t>e</w:t>
      </w:r>
      <w:r w:rsidR="00A02685" w:rsidRPr="00A02685">
        <w:rPr>
          <w:rFonts w:ascii="Times New Roman" w:hAnsi="Times New Roman" w:cs="Times New Roman"/>
          <w:spacing w:val="27"/>
        </w:rPr>
        <w:t xml:space="preserve"> </w:t>
      </w:r>
      <w:r w:rsidR="00A02685" w:rsidRPr="00A02685">
        <w:rPr>
          <w:rFonts w:ascii="Times New Roman" w:hAnsi="Times New Roman" w:cs="Times New Roman"/>
        </w:rPr>
        <w:t>no</w:t>
      </w:r>
      <w:r w:rsidR="00A02685" w:rsidRPr="00A02685">
        <w:rPr>
          <w:rFonts w:ascii="Times New Roman" w:hAnsi="Times New Roman" w:cs="Times New Roman"/>
          <w:spacing w:val="27"/>
        </w:rPr>
        <w:t xml:space="preserve"> </w:t>
      </w:r>
      <w:r w:rsidR="00A02685" w:rsidRPr="00A02685">
        <w:rPr>
          <w:rFonts w:ascii="Times New Roman" w:hAnsi="Times New Roman" w:cs="Times New Roman"/>
        </w:rPr>
        <w:t>SIGA</w:t>
      </w:r>
      <w:r w:rsidR="00A02685" w:rsidRPr="00A02685">
        <w:rPr>
          <w:rFonts w:ascii="Times New Roman" w:hAnsi="Times New Roman" w:cs="Times New Roman"/>
          <w:spacing w:val="17"/>
        </w:rPr>
        <w:t xml:space="preserve"> </w:t>
      </w:r>
      <w:r w:rsidR="00A02685" w:rsidRPr="00A02685">
        <w:rPr>
          <w:rFonts w:ascii="Times New Roman" w:hAnsi="Times New Roman" w:cs="Times New Roman"/>
        </w:rPr>
        <w:t>até</w:t>
      </w:r>
      <w:r w:rsidR="00A02685" w:rsidRPr="00A02685">
        <w:rPr>
          <w:rFonts w:ascii="Times New Roman" w:hAnsi="Times New Roman" w:cs="Times New Roman"/>
          <w:spacing w:val="26"/>
        </w:rPr>
        <w:t xml:space="preserve"> </w:t>
      </w:r>
      <w:r w:rsidR="00A02685" w:rsidRPr="00A02685">
        <w:rPr>
          <w:rFonts w:ascii="Times New Roman" w:hAnsi="Times New Roman" w:cs="Times New Roman"/>
        </w:rPr>
        <w:t>o</w:t>
      </w:r>
      <w:r w:rsidR="00A02685" w:rsidRPr="00A02685">
        <w:rPr>
          <w:rFonts w:ascii="Times New Roman" w:hAnsi="Times New Roman" w:cs="Times New Roman"/>
          <w:spacing w:val="27"/>
        </w:rPr>
        <w:t xml:space="preserve"> </w:t>
      </w:r>
      <w:r w:rsidR="00A02685" w:rsidRPr="00A02685">
        <w:rPr>
          <w:rFonts w:ascii="Times New Roman" w:hAnsi="Times New Roman" w:cs="Times New Roman"/>
        </w:rPr>
        <w:t>terceiro</w:t>
      </w:r>
      <w:r w:rsidR="00A02685" w:rsidRPr="00A02685">
        <w:rPr>
          <w:rFonts w:ascii="Times New Roman" w:hAnsi="Times New Roman" w:cs="Times New Roman"/>
          <w:spacing w:val="27"/>
        </w:rPr>
        <w:t xml:space="preserve"> </w:t>
      </w:r>
      <w:r w:rsidR="00A02685" w:rsidRPr="00A02685">
        <w:rPr>
          <w:rFonts w:ascii="Times New Roman" w:hAnsi="Times New Roman" w:cs="Times New Roman"/>
        </w:rPr>
        <w:t>dia</w:t>
      </w:r>
      <w:r w:rsidR="00A02685" w:rsidRPr="00A02685">
        <w:rPr>
          <w:rFonts w:ascii="Times New Roman" w:hAnsi="Times New Roman" w:cs="Times New Roman"/>
          <w:spacing w:val="26"/>
        </w:rPr>
        <w:t xml:space="preserve"> </w:t>
      </w:r>
      <w:r w:rsidR="00A02685" w:rsidRPr="00A02685">
        <w:rPr>
          <w:rFonts w:ascii="Times New Roman" w:hAnsi="Times New Roman" w:cs="Times New Roman"/>
        </w:rPr>
        <w:t>útil</w:t>
      </w:r>
      <w:r w:rsidR="00A02685" w:rsidRPr="00A02685">
        <w:rPr>
          <w:rFonts w:ascii="Times New Roman" w:hAnsi="Times New Roman" w:cs="Times New Roman"/>
          <w:spacing w:val="1"/>
        </w:rPr>
        <w:t xml:space="preserve"> </w:t>
      </w:r>
      <w:r w:rsidR="00A02685" w:rsidRPr="00A02685">
        <w:rPr>
          <w:rFonts w:ascii="Times New Roman" w:hAnsi="Times New Roman" w:cs="Times New Roman"/>
        </w:rPr>
        <w:t>anterior</w:t>
      </w:r>
      <w:r w:rsidR="00A02685" w:rsidRPr="00A02685">
        <w:rPr>
          <w:rFonts w:ascii="Times New Roman" w:hAnsi="Times New Roman" w:cs="Times New Roman"/>
          <w:spacing w:val="-2"/>
        </w:rPr>
        <w:t xml:space="preserve"> </w:t>
      </w:r>
      <w:r w:rsidR="00A02685" w:rsidRPr="00A02685">
        <w:rPr>
          <w:rFonts w:ascii="Times New Roman" w:hAnsi="Times New Roman" w:cs="Times New Roman"/>
        </w:rPr>
        <w:t>à</w:t>
      </w:r>
      <w:r w:rsidR="00A02685" w:rsidRPr="00A02685">
        <w:rPr>
          <w:rFonts w:ascii="Times New Roman" w:hAnsi="Times New Roman" w:cs="Times New Roman"/>
          <w:spacing w:val="-1"/>
        </w:rPr>
        <w:t xml:space="preserve"> </w:t>
      </w:r>
      <w:r w:rsidR="00A02685" w:rsidRPr="00A02685">
        <w:rPr>
          <w:rFonts w:ascii="Times New Roman" w:hAnsi="Times New Roman" w:cs="Times New Roman"/>
        </w:rPr>
        <w:t>data</w:t>
      </w:r>
      <w:r w:rsidR="00A02685" w:rsidRPr="00A02685">
        <w:rPr>
          <w:rFonts w:ascii="Times New Roman" w:hAnsi="Times New Roman" w:cs="Times New Roman"/>
          <w:spacing w:val="-1"/>
        </w:rPr>
        <w:t xml:space="preserve"> </w:t>
      </w:r>
      <w:r w:rsidR="00A02685" w:rsidRPr="00A02685">
        <w:rPr>
          <w:rFonts w:ascii="Times New Roman" w:hAnsi="Times New Roman" w:cs="Times New Roman"/>
        </w:rPr>
        <w:t>prevista</w:t>
      </w:r>
      <w:r w:rsidR="00A02685" w:rsidRPr="00A02685">
        <w:rPr>
          <w:rFonts w:ascii="Times New Roman" w:hAnsi="Times New Roman" w:cs="Times New Roman"/>
          <w:spacing w:val="-2"/>
        </w:rPr>
        <w:t xml:space="preserve"> </w:t>
      </w:r>
      <w:r w:rsidR="00A02685" w:rsidRPr="00A02685">
        <w:rPr>
          <w:rFonts w:ascii="Times New Roman" w:hAnsi="Times New Roman" w:cs="Times New Roman"/>
        </w:rPr>
        <w:t>para</w:t>
      </w:r>
      <w:r w:rsidR="00A02685" w:rsidRPr="00A02685">
        <w:rPr>
          <w:rFonts w:ascii="Times New Roman" w:hAnsi="Times New Roman" w:cs="Times New Roman"/>
          <w:spacing w:val="-1"/>
        </w:rPr>
        <w:t xml:space="preserve"> </w:t>
      </w:r>
      <w:r w:rsidR="00A02685" w:rsidRPr="00A02685">
        <w:rPr>
          <w:rFonts w:ascii="Times New Roman" w:hAnsi="Times New Roman" w:cs="Times New Roman"/>
        </w:rPr>
        <w:t>recebimento</w:t>
      </w:r>
      <w:r w:rsidR="00A02685" w:rsidRPr="00A02685">
        <w:rPr>
          <w:rFonts w:ascii="Times New Roman" w:hAnsi="Times New Roman" w:cs="Times New Roman"/>
          <w:spacing w:val="-1"/>
        </w:rPr>
        <w:t xml:space="preserve"> </w:t>
      </w:r>
      <w:r w:rsidR="00A02685" w:rsidRPr="00A02685">
        <w:rPr>
          <w:rFonts w:ascii="Times New Roman" w:hAnsi="Times New Roman" w:cs="Times New Roman"/>
        </w:rPr>
        <w:t>das</w:t>
      </w:r>
      <w:r w:rsidR="00A02685" w:rsidRPr="00A02685">
        <w:rPr>
          <w:rFonts w:ascii="Times New Roman" w:hAnsi="Times New Roman" w:cs="Times New Roman"/>
          <w:spacing w:val="-2"/>
        </w:rPr>
        <w:t xml:space="preserve"> </w:t>
      </w:r>
      <w:r w:rsidR="00A02685" w:rsidRPr="00A02685">
        <w:rPr>
          <w:rFonts w:ascii="Times New Roman" w:hAnsi="Times New Roman" w:cs="Times New Roman"/>
        </w:rPr>
        <w:t>propostas</w:t>
      </w:r>
      <w:r w:rsidRPr="00A02685">
        <w:rPr>
          <w:rFonts w:ascii="Times New Roman" w:hAnsi="Times New Roman" w:cs="Times New Roman"/>
        </w:rPr>
        <w:t>.</w:t>
      </w:r>
    </w:p>
    <w:p w14:paraId="08C9E943" w14:textId="77777777" w:rsidR="002665D4" w:rsidRPr="00E93281" w:rsidRDefault="002665D4" w:rsidP="00A02685">
      <w:pPr>
        <w:pStyle w:val="Nivel3"/>
        <w:spacing w:before="0" w:after="0" w:line="240" w:lineRule="auto"/>
        <w:ind w:left="0" w:firstLine="0"/>
        <w:contextualSpacing/>
        <w:rPr>
          <w:rFonts w:ascii="Times New Roman" w:hAnsi="Times New Roman" w:cs="Times New Roman"/>
        </w:rPr>
      </w:pPr>
      <w:r w:rsidRPr="00E93281">
        <w:rPr>
          <w:rFonts w:ascii="Times New Roman" w:eastAsia="Calibri" w:hAnsi="Times New Roman" w:cs="Times New Roman"/>
          <w:lang w:eastAsia="en-US"/>
        </w:rPr>
        <w:t xml:space="preserve">2.1.2 </w:t>
      </w:r>
      <w:r w:rsidRPr="00E93281">
        <w:rPr>
          <w:rFonts w:ascii="Times New Roman" w:hAnsi="Times New Roman" w:cs="Times New Roman"/>
        </w:rPr>
        <w:t xml:space="preserve">O procedimento será divulgado </w:t>
      </w:r>
      <w:r w:rsidRPr="00E93281">
        <w:rPr>
          <w:rFonts w:ascii="Times New Roman" w:hAnsi="Times New Roman" w:cs="Times New Roman"/>
          <w:color w:val="auto"/>
        </w:rPr>
        <w:t>no sítio eletrônico mencionado no item 2.1</w:t>
      </w:r>
      <w:r w:rsidRPr="00E93281">
        <w:rPr>
          <w:rFonts w:ascii="Times New Roman" w:hAnsi="Times New Roman" w:cs="Times New Roman"/>
          <w:color w:val="FF0000"/>
        </w:rPr>
        <w:t xml:space="preserve"> </w:t>
      </w:r>
      <w:r w:rsidRPr="00E93281">
        <w:rPr>
          <w:rFonts w:ascii="Times New Roman" w:hAnsi="Times New Roman" w:cs="Times New Roman"/>
        </w:rPr>
        <w:t>e no Portal Nacional de Contratações Públicas – PNCP.</w:t>
      </w:r>
      <w:r w:rsidRPr="00E93281" w:rsidDel="00041F75">
        <w:rPr>
          <w:rFonts w:ascii="Times New Roman" w:hAnsi="Times New Roman" w:cs="Times New Roman"/>
          <w:strike/>
        </w:rPr>
        <w:t xml:space="preserve"> </w:t>
      </w:r>
    </w:p>
    <w:p w14:paraId="201288B9" w14:textId="517A4941" w:rsidR="002665D4" w:rsidRPr="00A02685" w:rsidRDefault="002665D4" w:rsidP="00A02685">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hAnsi="Times New Roman" w:cs="Times New Roman"/>
          <w:color w:val="auto"/>
        </w:rPr>
        <w:t xml:space="preserve">2.2 O licitante responsabiliza-se exclusiva e formalmente pelas transações efetuadas em seu nome, assume como firmes e verdadeiras suas propostas e seus lances, inclusive os atos praticados diretamente ou por seu representante, excluída a </w:t>
      </w:r>
      <w:r w:rsidRPr="00E93281">
        <w:rPr>
          <w:rFonts w:ascii="Times New Roman" w:hAnsi="Times New Roman" w:cs="Times New Roman"/>
          <w:color w:val="auto"/>
        </w:rPr>
        <w:lastRenderedPageBreak/>
        <w:t>responsabilidade do provedor do sistema ou do órgão ou entidade promotora da licitação por eventuais danos decorrentes de uso indevido das credenciais de acesso, ainda que por terceiros.</w:t>
      </w:r>
    </w:p>
    <w:p w14:paraId="4F20803E" w14:textId="5B592F2F" w:rsidR="002665D4" w:rsidRPr="00E93281" w:rsidRDefault="002665D4" w:rsidP="00A02685">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eastAsia="Calibri" w:hAnsi="Times New Roman" w:cs="Times New Roman"/>
          <w:lang w:eastAsia="en-US"/>
        </w:rPr>
        <w:t xml:space="preserve">2.3 </w:t>
      </w:r>
      <w:r w:rsidRPr="00E93281">
        <w:rPr>
          <w:rFonts w:ascii="Times New Roman" w:hAnsi="Times New Roman" w:cs="Times New Roman"/>
          <w:color w:val="auto"/>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14:paraId="5D8A898A" w14:textId="0773FF7C" w:rsidR="002665D4" w:rsidRPr="00A02685" w:rsidRDefault="002665D4" w:rsidP="00A02685">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hAnsi="Times New Roman" w:cs="Times New Roman"/>
          <w:color w:val="auto"/>
        </w:rPr>
        <w:t>2.4 A não observância do disposto no item anterior poderá ensejar desclassificação no momento da habilitação.</w:t>
      </w:r>
    </w:p>
    <w:p w14:paraId="6F552CD7" w14:textId="73562DB2" w:rsidR="002665D4" w:rsidRPr="00A02685" w:rsidRDefault="002665D4" w:rsidP="00A02685">
      <w:pPr>
        <w:pStyle w:val="Nivel2"/>
        <w:numPr>
          <w:ilvl w:val="0"/>
          <w:numId w:val="0"/>
        </w:numPr>
        <w:spacing w:before="0" w:after="0" w:line="240" w:lineRule="auto"/>
        <w:contextualSpacing/>
        <w:rPr>
          <w:rFonts w:ascii="Times New Roman" w:hAnsi="Times New Roman" w:cs="Times New Roman"/>
          <w:color w:val="auto"/>
        </w:rPr>
      </w:pPr>
      <w:r w:rsidRPr="00A02685">
        <w:rPr>
          <w:rFonts w:ascii="Times New Roman" w:hAnsi="Times New Roman" w:cs="Times New Roman"/>
          <w:color w:val="auto"/>
        </w:rPr>
        <w:t>2.5.</w:t>
      </w:r>
      <w:r w:rsidR="00A02685" w:rsidRPr="00A02685">
        <w:rPr>
          <w:rFonts w:ascii="Times New Roman" w:hAnsi="Times New Roman" w:cs="Times New Roman"/>
          <w:color w:val="auto"/>
        </w:rPr>
        <w:t xml:space="preserve"> </w:t>
      </w:r>
      <w:r w:rsidRPr="00A02685">
        <w:rPr>
          <w:rFonts w:ascii="Times New Roman" w:hAnsi="Times New Roman" w:cs="Times New Roman"/>
          <w:color w:val="auto"/>
        </w:rPr>
        <w:t xml:space="preserve">No presente processo licitatório não há participação exclusiva de microempresas e empresas de pequeno porte, nos termos do </w:t>
      </w:r>
      <w:hyperlink r:id="rId10" w:history="1">
        <w:r w:rsidRPr="00A02685">
          <w:rPr>
            <w:rStyle w:val="Hyperlink"/>
            <w:rFonts w:ascii="Times New Roman" w:hAnsi="Times New Roman" w:cs="Times New Roman"/>
            <w:color w:val="auto"/>
          </w:rPr>
          <w:t>art. 48 da Lei Complementar nº 123, de 14 de dezembro de 2006</w:t>
        </w:r>
      </w:hyperlink>
      <w:r w:rsidRPr="00A02685">
        <w:rPr>
          <w:rFonts w:ascii="Times New Roman" w:hAnsi="Times New Roman" w:cs="Times New Roman"/>
          <w:color w:val="auto"/>
        </w:rPr>
        <w:t xml:space="preserve">. </w:t>
      </w:r>
    </w:p>
    <w:p w14:paraId="442D97FE" w14:textId="4C23F2D6" w:rsidR="002665D4" w:rsidRPr="00A02685" w:rsidRDefault="002665D4" w:rsidP="00A02685">
      <w:pPr>
        <w:jc w:val="both"/>
        <w:rPr>
          <w:sz w:val="20"/>
          <w:szCs w:val="20"/>
        </w:rPr>
      </w:pPr>
      <w:r w:rsidRPr="00A02685">
        <w:rPr>
          <w:sz w:val="20"/>
          <w:szCs w:val="20"/>
        </w:rPr>
        <w:t>2.6 No presente processo licitatório não há reserva de cotas para microempresas e empresas de pequeno porte, nos termos do art. 48, III, da Lei Complementar nº 123/2006.</w:t>
      </w:r>
    </w:p>
    <w:p w14:paraId="242CC9D6" w14:textId="77777777" w:rsidR="002665D4" w:rsidRPr="00E93281" w:rsidRDefault="002665D4" w:rsidP="00A02685">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eastAsia="Calibri" w:hAnsi="Times New Roman" w:cs="Times New Roman"/>
          <w:lang w:eastAsia="en-US"/>
        </w:rPr>
        <w:t xml:space="preserve">2.7 </w:t>
      </w:r>
      <w:r w:rsidRPr="00E93281">
        <w:rPr>
          <w:rFonts w:ascii="Times New Roman" w:hAnsi="Times New Roman" w:cs="Times New Roman"/>
          <w:color w:val="auto"/>
        </w:rPr>
        <w:t xml:space="preserve">Será concedido o tratamento favorecido previsto nos </w:t>
      </w:r>
      <w:proofErr w:type="spellStart"/>
      <w:r w:rsidRPr="00E93281">
        <w:rPr>
          <w:rFonts w:ascii="Times New Roman" w:hAnsi="Times New Roman" w:cs="Times New Roman"/>
          <w:color w:val="auto"/>
        </w:rPr>
        <w:t>arts</w:t>
      </w:r>
      <w:proofErr w:type="spellEnd"/>
      <w:r w:rsidRPr="00E93281">
        <w:rPr>
          <w:rFonts w:ascii="Times New Roman" w:hAnsi="Times New Roman" w:cs="Times New Roman"/>
          <w:color w:val="auto"/>
        </w:rPr>
        <w:t xml:space="preserve">. 42 a 49 da </w:t>
      </w:r>
      <w:hyperlink r:id="rId11" w:history="1">
        <w:r w:rsidRPr="00E93281">
          <w:rPr>
            <w:rStyle w:val="Hyperlink"/>
            <w:rFonts w:ascii="Times New Roman" w:hAnsi="Times New Roman" w:cs="Times New Roman"/>
            <w:color w:val="auto"/>
          </w:rPr>
          <w:t>Lei Complementar nº 123/2006</w:t>
        </w:r>
      </w:hyperlink>
      <w:r w:rsidRPr="00E93281">
        <w:rPr>
          <w:rFonts w:ascii="Times New Roman" w:hAnsi="Times New Roman" w:cs="Times New Roman"/>
          <w:color w:val="auto"/>
        </w:rPr>
        <w:t xml:space="preserve"> e no Decreto n.º 42.063, de 06 de outubro de 2009, para as microempresas e empresas de pequeno porte, para o agricultor familiar, o produtor rural pessoa física e para o microempreendedor individual - MEI.</w:t>
      </w:r>
      <w:bookmarkStart w:id="1" w:name="_Ref117015508"/>
    </w:p>
    <w:p w14:paraId="0F78C8C2" w14:textId="77777777" w:rsidR="002665D4" w:rsidRPr="00E93281" w:rsidRDefault="002665D4" w:rsidP="00A02685">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hAnsi="Times New Roman" w:cs="Times New Roman"/>
          <w:color w:val="auto"/>
        </w:rPr>
        <w:t xml:space="preserve">2.7.1 A obtenção dos benefícios a que se referem os </w:t>
      </w:r>
      <w:proofErr w:type="spellStart"/>
      <w:r w:rsidRPr="00E93281">
        <w:rPr>
          <w:rFonts w:ascii="Times New Roman" w:hAnsi="Times New Roman" w:cs="Times New Roman"/>
          <w:color w:val="auto"/>
        </w:rPr>
        <w:t>arts</w:t>
      </w:r>
      <w:proofErr w:type="spellEnd"/>
      <w:r w:rsidRPr="00E93281">
        <w:rPr>
          <w:rFonts w:ascii="Times New Roman" w:hAnsi="Times New Roman" w:cs="Times New Roman"/>
          <w:color w:val="auto"/>
        </w:rPr>
        <w:t>.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1"/>
    </w:p>
    <w:p w14:paraId="27BA79F1" w14:textId="77777777" w:rsidR="002665D4" w:rsidRPr="00E93281" w:rsidRDefault="002665D4" w:rsidP="00A02685">
      <w:pPr>
        <w:tabs>
          <w:tab w:val="left" w:pos="1440"/>
        </w:tabs>
        <w:autoSpaceDE w:val="0"/>
        <w:snapToGrid w:val="0"/>
        <w:contextualSpacing/>
        <w:jc w:val="both"/>
        <w:rPr>
          <w:sz w:val="20"/>
          <w:szCs w:val="20"/>
        </w:rPr>
      </w:pPr>
      <w:r w:rsidRPr="00E93281">
        <w:rPr>
          <w:sz w:val="20"/>
          <w:szCs w:val="20"/>
        </w:rPr>
        <w:t>2.7.2 Nas contratações com prazo de vigência superior a 1 (um) ano, será considerado o valor anual do contrato.</w:t>
      </w:r>
    </w:p>
    <w:p w14:paraId="37E4E69F" w14:textId="77777777" w:rsidR="002665D4" w:rsidRPr="00E93281" w:rsidRDefault="002665D4" w:rsidP="00A02685">
      <w:pPr>
        <w:pStyle w:val="Nivel2"/>
        <w:numPr>
          <w:ilvl w:val="0"/>
          <w:numId w:val="0"/>
        </w:numPr>
        <w:spacing w:before="0" w:after="0" w:line="240" w:lineRule="auto"/>
        <w:contextualSpacing/>
        <w:rPr>
          <w:rFonts w:ascii="Times New Roman" w:hAnsi="Times New Roman" w:cs="Times New Roman"/>
          <w:color w:val="auto"/>
        </w:rPr>
      </w:pPr>
      <w:bookmarkStart w:id="2" w:name="_Ref117000692"/>
      <w:r w:rsidRPr="00E93281">
        <w:rPr>
          <w:rFonts w:ascii="Times New Roman" w:hAnsi="Times New Roman" w:cs="Times New Roman"/>
          <w:color w:val="auto"/>
        </w:rPr>
        <w:t>2.8 Não poderão disputar esta licitação:</w:t>
      </w:r>
      <w:bookmarkEnd w:id="2"/>
    </w:p>
    <w:p w14:paraId="637033F5" w14:textId="77777777" w:rsidR="002665D4" w:rsidRPr="00E93281" w:rsidRDefault="002665D4" w:rsidP="00A02685">
      <w:pPr>
        <w:tabs>
          <w:tab w:val="left" w:pos="1440"/>
        </w:tabs>
        <w:autoSpaceDE w:val="0"/>
        <w:snapToGrid w:val="0"/>
        <w:contextualSpacing/>
        <w:jc w:val="both"/>
        <w:rPr>
          <w:sz w:val="20"/>
          <w:szCs w:val="20"/>
        </w:rPr>
      </w:pPr>
      <w:bookmarkStart w:id="3" w:name="_Ref113883338"/>
      <w:r w:rsidRPr="00E93281">
        <w:rPr>
          <w:sz w:val="20"/>
          <w:szCs w:val="20"/>
        </w:rPr>
        <w:t>2.8.1 aquele que não atenda às condições deste Edital e seu(s) anexo(s);</w:t>
      </w:r>
    </w:p>
    <w:p w14:paraId="628621CE" w14:textId="77777777" w:rsidR="002665D4" w:rsidRPr="00E93281" w:rsidRDefault="002665D4" w:rsidP="00A02685">
      <w:pPr>
        <w:pStyle w:val="Nivel3"/>
        <w:spacing w:before="0" w:after="0" w:line="240" w:lineRule="auto"/>
        <w:ind w:left="0" w:firstLine="0"/>
        <w:contextualSpacing/>
        <w:rPr>
          <w:rFonts w:ascii="Times New Roman" w:hAnsi="Times New Roman" w:cs="Times New Roman"/>
          <w:color w:val="auto"/>
        </w:rPr>
      </w:pPr>
      <w:bookmarkStart w:id="4" w:name="_Ref113883003"/>
      <w:bookmarkStart w:id="5" w:name="_Ref114659912"/>
      <w:r w:rsidRPr="00E93281">
        <w:rPr>
          <w:rFonts w:ascii="Times New Roman" w:hAnsi="Times New Roman" w:cs="Times New Roman"/>
          <w:color w:val="auto"/>
        </w:rPr>
        <w:t>2.8.2 pessoa física ou jurídica que se encontre, ao tempo da licitação, impossibilitada de participar da licitação em decorrência de sanção que lhe foi imposta;</w:t>
      </w:r>
      <w:bookmarkEnd w:id="4"/>
    </w:p>
    <w:p w14:paraId="7D74C0EC" w14:textId="77777777" w:rsidR="002665D4" w:rsidRPr="00E93281" w:rsidRDefault="002665D4" w:rsidP="00A02685">
      <w:pPr>
        <w:pStyle w:val="Nivel3"/>
        <w:spacing w:before="0" w:after="0" w:line="240" w:lineRule="auto"/>
        <w:ind w:left="0" w:firstLine="0"/>
        <w:contextualSpacing/>
        <w:rPr>
          <w:rFonts w:ascii="Times New Roman" w:hAnsi="Times New Roman" w:cs="Times New Roman"/>
          <w:color w:val="auto"/>
        </w:rPr>
      </w:pPr>
      <w:r w:rsidRPr="00E93281">
        <w:rPr>
          <w:rFonts w:ascii="Times New Roman" w:hAnsi="Times New Roman" w:cs="Times New Roman"/>
          <w:color w:val="auto"/>
        </w:rPr>
        <w:t>2.8.3 autor do anteprojeto, do projeto básico ou do projeto executivo, pessoa física ou jurídica, quando a licitação versar sobre serviços ou fornecimento de bens a ele relacionados;</w:t>
      </w:r>
      <w:bookmarkEnd w:id="3"/>
      <w:bookmarkEnd w:id="5"/>
    </w:p>
    <w:p w14:paraId="1BF59232" w14:textId="77777777" w:rsidR="002665D4" w:rsidRPr="00E93281" w:rsidRDefault="002665D4" w:rsidP="00A02685">
      <w:pPr>
        <w:pStyle w:val="Nivel3"/>
        <w:spacing w:before="0" w:after="0" w:line="240" w:lineRule="auto"/>
        <w:ind w:left="0" w:firstLine="0"/>
        <w:contextualSpacing/>
        <w:rPr>
          <w:rFonts w:ascii="Times New Roman" w:hAnsi="Times New Roman" w:cs="Times New Roman"/>
          <w:color w:val="auto"/>
        </w:rPr>
      </w:pPr>
      <w:bookmarkStart w:id="6" w:name="_Ref114659913"/>
      <w:bookmarkStart w:id="7" w:name="_Ref113883339"/>
      <w:r w:rsidRPr="00E93281">
        <w:rPr>
          <w:rFonts w:ascii="Times New Roman" w:hAnsi="Times New Roman" w:cs="Times New Roman"/>
          <w:color w:val="auto"/>
        </w:rPr>
        <w:t>2.8.4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E93281">
        <w:rPr>
          <w:rFonts w:ascii="Times New Roman" w:hAnsi="Times New Roman" w:cs="Times New Roman"/>
          <w:color w:val="auto"/>
        </w:rPr>
        <w:t xml:space="preserve"> </w:t>
      </w:r>
      <w:bookmarkEnd w:id="7"/>
    </w:p>
    <w:p w14:paraId="219131C7" w14:textId="77777777" w:rsidR="002665D4" w:rsidRPr="00E93281" w:rsidRDefault="002665D4" w:rsidP="00A02685">
      <w:pPr>
        <w:pStyle w:val="Nivel3"/>
        <w:spacing w:before="0" w:after="0" w:line="240" w:lineRule="auto"/>
        <w:ind w:left="0" w:firstLine="0"/>
        <w:contextualSpacing/>
        <w:rPr>
          <w:rFonts w:ascii="Times New Roman" w:hAnsi="Times New Roman" w:cs="Times New Roman"/>
          <w:color w:val="auto"/>
        </w:rPr>
      </w:pPr>
      <w:r w:rsidRPr="00E93281">
        <w:rPr>
          <w:rFonts w:ascii="Times New Roman" w:hAnsi="Times New Roman" w:cs="Times New Roman"/>
          <w:color w:val="auto"/>
        </w:rPr>
        <w:t>2.8.5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EB3A2E" w14:textId="77777777" w:rsidR="002665D4" w:rsidRPr="00E93281" w:rsidRDefault="002665D4" w:rsidP="00A02685">
      <w:pPr>
        <w:pStyle w:val="Nivel3"/>
        <w:spacing w:before="0" w:after="0" w:line="240" w:lineRule="auto"/>
        <w:ind w:left="0" w:firstLine="0"/>
        <w:contextualSpacing/>
        <w:rPr>
          <w:rFonts w:ascii="Times New Roman" w:hAnsi="Times New Roman" w:cs="Times New Roman"/>
          <w:color w:val="auto"/>
        </w:rPr>
      </w:pPr>
      <w:bookmarkStart w:id="8" w:name="_Ref113883579"/>
      <w:r w:rsidRPr="00E93281">
        <w:rPr>
          <w:rFonts w:ascii="Times New Roman" w:hAnsi="Times New Roman" w:cs="Times New Roman"/>
          <w:color w:val="auto"/>
        </w:rPr>
        <w:t>2.8.6 empresas controladoras, controladas ou coligadas, nos termos da Lei nº 6.404, de 15 de dezembro de 1976, concorrendo entre si;</w:t>
      </w:r>
      <w:bookmarkEnd w:id="8"/>
    </w:p>
    <w:p w14:paraId="6A295EAE" w14:textId="77777777" w:rsidR="002665D4" w:rsidRPr="00E93281" w:rsidRDefault="002665D4" w:rsidP="00A02685">
      <w:pPr>
        <w:pStyle w:val="Nivel3"/>
        <w:spacing w:before="0" w:after="0" w:line="240" w:lineRule="auto"/>
        <w:ind w:left="0" w:firstLine="0"/>
        <w:contextualSpacing/>
        <w:rPr>
          <w:rFonts w:ascii="Times New Roman" w:hAnsi="Times New Roman" w:cs="Times New Roman"/>
          <w:color w:val="auto"/>
        </w:rPr>
      </w:pPr>
      <w:r w:rsidRPr="00E93281">
        <w:rPr>
          <w:rFonts w:ascii="Times New Roman" w:hAnsi="Times New Roman" w:cs="Times New Roman"/>
          <w:color w:val="auto"/>
        </w:rPr>
        <w:t>2.8.7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7D2F21" w14:textId="77777777" w:rsidR="002665D4" w:rsidRPr="00E93281" w:rsidRDefault="002665D4" w:rsidP="00A02685">
      <w:pPr>
        <w:pStyle w:val="Nivel3"/>
        <w:spacing w:before="0" w:after="0" w:line="240" w:lineRule="auto"/>
        <w:ind w:left="0" w:firstLine="0"/>
        <w:contextualSpacing/>
        <w:rPr>
          <w:rFonts w:ascii="Times New Roman" w:hAnsi="Times New Roman" w:cs="Times New Roman"/>
          <w:color w:val="auto"/>
        </w:rPr>
      </w:pPr>
      <w:bookmarkStart w:id="9" w:name="_Ref113962336"/>
      <w:r w:rsidRPr="00E93281">
        <w:rPr>
          <w:rFonts w:ascii="Times New Roman" w:hAnsi="Times New Roman" w:cs="Times New Roman"/>
          <w:color w:val="auto"/>
        </w:rPr>
        <w:t>2.8.8 agente público do órgão ou entidade licitante, na qualidade de pessoa física ou de representante de pessoa jurídica;</w:t>
      </w:r>
      <w:bookmarkEnd w:id="9"/>
    </w:p>
    <w:p w14:paraId="565AC158" w14:textId="77777777" w:rsidR="002665D4" w:rsidRPr="00E93281" w:rsidRDefault="002665D4" w:rsidP="00A02685">
      <w:pPr>
        <w:pStyle w:val="Nivel3"/>
        <w:spacing w:before="0" w:after="0" w:line="240" w:lineRule="auto"/>
        <w:ind w:left="0" w:firstLine="0"/>
        <w:contextualSpacing/>
        <w:rPr>
          <w:rFonts w:ascii="Times New Roman" w:hAnsi="Times New Roman" w:cs="Times New Roman"/>
          <w:color w:val="auto"/>
        </w:rPr>
      </w:pPr>
      <w:r w:rsidRPr="00E93281">
        <w:rPr>
          <w:rFonts w:ascii="Times New Roman" w:hAnsi="Times New Roman" w:cs="Times New Roman"/>
          <w:color w:val="auto"/>
        </w:rPr>
        <w:t xml:space="preserve">2.8.9 </w:t>
      </w:r>
      <w:r w:rsidRPr="00E93281">
        <w:rPr>
          <w:rFonts w:ascii="Times New Roman" w:hAnsi="Times New Roman" w:cs="Times New Roman"/>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E93281">
          <w:rPr>
            <w:rStyle w:val="Hyperlink"/>
            <w:rFonts w:ascii="Times New Roman" w:hAnsi="Times New Roman" w:cs="Times New Roman"/>
            <w:color w:val="auto"/>
          </w:rPr>
          <w:t>§ 1º do art. 9º da Lei nº 14.133/2021</w:t>
        </w:r>
      </w:hyperlink>
      <w:r w:rsidRPr="00E93281">
        <w:rPr>
          <w:rFonts w:ascii="Times New Roman" w:hAnsi="Times New Roman" w:cs="Times New Roman"/>
          <w:color w:val="auto"/>
        </w:rPr>
        <w:t>;</w:t>
      </w:r>
    </w:p>
    <w:p w14:paraId="1CE0EE72" w14:textId="77777777" w:rsidR="002665D4" w:rsidRPr="001552C5" w:rsidRDefault="002665D4" w:rsidP="00A02685">
      <w:pPr>
        <w:pStyle w:val="Nivel3"/>
        <w:spacing w:before="0" w:after="0" w:line="240" w:lineRule="auto"/>
        <w:ind w:left="0" w:firstLine="0"/>
        <w:contextualSpacing/>
        <w:rPr>
          <w:rFonts w:ascii="Times New Roman" w:hAnsi="Times New Roman" w:cs="Times New Roman"/>
          <w:color w:val="auto"/>
        </w:rPr>
      </w:pPr>
      <w:bookmarkStart w:id="10" w:name="_Hlk154223269"/>
      <w:r w:rsidRPr="001552C5">
        <w:rPr>
          <w:rFonts w:ascii="Times New Roman" w:hAnsi="Times New Roman" w:cs="Times New Roman"/>
          <w:color w:val="auto"/>
        </w:rPr>
        <w:t>2.8.10 sociedades cooperativas mencionadas no art. 16 da Lei nº 14.133/2021.</w:t>
      </w:r>
    </w:p>
    <w:bookmarkEnd w:id="10"/>
    <w:p w14:paraId="656F4ACF" w14:textId="5DC5D988" w:rsidR="002665D4" w:rsidRPr="001552C5" w:rsidRDefault="002665D4" w:rsidP="001552C5">
      <w:pPr>
        <w:pStyle w:val="Nivel2"/>
        <w:numPr>
          <w:ilvl w:val="0"/>
          <w:numId w:val="0"/>
        </w:numPr>
        <w:spacing w:before="0" w:after="0" w:line="240" w:lineRule="auto"/>
        <w:contextualSpacing/>
        <w:rPr>
          <w:rFonts w:ascii="Times New Roman" w:hAnsi="Times New Roman" w:cs="Times New Roman"/>
        </w:rPr>
      </w:pPr>
      <w:r w:rsidRPr="00E93281">
        <w:rPr>
          <w:rFonts w:ascii="Times New Roman" w:hAnsi="Times New Roman" w:cs="Times New Roman"/>
          <w:color w:val="auto"/>
        </w:rPr>
        <w:t xml:space="preserve">2.9 </w:t>
      </w:r>
      <w:r w:rsidRPr="00E93281">
        <w:rPr>
          <w:rFonts w:ascii="Times New Roman" w:hAnsi="Times New Roman" w:cs="Times New Roman"/>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1" w:name="art14§2"/>
      <w:bookmarkEnd w:id="11"/>
    </w:p>
    <w:p w14:paraId="05F8164F" w14:textId="0A3717F7" w:rsidR="002665D4" w:rsidRPr="001552C5" w:rsidRDefault="002665D4" w:rsidP="001552C5">
      <w:pPr>
        <w:pStyle w:val="Nivel2"/>
        <w:numPr>
          <w:ilvl w:val="0"/>
          <w:numId w:val="0"/>
        </w:numPr>
        <w:spacing w:before="0" w:after="0" w:line="240" w:lineRule="auto"/>
        <w:contextualSpacing/>
        <w:rPr>
          <w:rFonts w:ascii="Times New Roman" w:hAnsi="Times New Roman" w:cs="Times New Roman"/>
        </w:rPr>
      </w:pPr>
      <w:r w:rsidRPr="00E93281">
        <w:rPr>
          <w:rFonts w:ascii="Times New Roman" w:hAnsi="Times New Roman" w:cs="Times New Roman"/>
        </w:rPr>
        <w:t>2.10 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bookmarkStart w:id="12" w:name="art14§3"/>
      <w:bookmarkEnd w:id="12"/>
    </w:p>
    <w:p w14:paraId="5C3E5876" w14:textId="7E9F253C" w:rsidR="002665D4" w:rsidRPr="001552C5" w:rsidRDefault="002665D4" w:rsidP="001552C5">
      <w:pPr>
        <w:pStyle w:val="Nivel2"/>
        <w:numPr>
          <w:ilvl w:val="0"/>
          <w:numId w:val="0"/>
        </w:numPr>
        <w:spacing w:before="0" w:after="0" w:line="240" w:lineRule="auto"/>
        <w:contextualSpacing/>
        <w:rPr>
          <w:rFonts w:ascii="Times New Roman" w:hAnsi="Times New Roman" w:cs="Times New Roman"/>
        </w:rPr>
      </w:pPr>
      <w:r w:rsidRPr="00E93281">
        <w:rPr>
          <w:rFonts w:ascii="Times New Roman" w:hAnsi="Times New Roman" w:cs="Times New Roman"/>
        </w:rPr>
        <w:t>2.10.1 Equiparam-se aos autores do projeto as empresas integrantes do mesmo grupo econômico.</w:t>
      </w:r>
      <w:bookmarkStart w:id="13" w:name="art14§4"/>
      <w:bookmarkEnd w:id="13"/>
    </w:p>
    <w:p w14:paraId="1DD27DF5" w14:textId="3A646C14" w:rsidR="002665D4" w:rsidRPr="001552C5" w:rsidRDefault="002665D4" w:rsidP="001552C5">
      <w:pPr>
        <w:pStyle w:val="Nivel2"/>
        <w:numPr>
          <w:ilvl w:val="0"/>
          <w:numId w:val="0"/>
        </w:numPr>
        <w:spacing w:before="0" w:after="0" w:line="240" w:lineRule="auto"/>
        <w:contextualSpacing/>
        <w:rPr>
          <w:rFonts w:ascii="Times New Roman" w:hAnsi="Times New Roman" w:cs="Times New Roman"/>
        </w:rPr>
      </w:pPr>
      <w:r w:rsidRPr="00E93281">
        <w:rPr>
          <w:rFonts w:ascii="Times New Roman" w:hAnsi="Times New Roman" w:cs="Times New Roman"/>
        </w:rPr>
        <w:t>2.10.2 O disposto nos itens 2.8.3 e 2.8.4 não impede a licitação ou a contratação de serviço que inclua como encargo do contratado a elaboração do projeto básico e do projeto executivo, nas contratações integradas, e do projeto executivo, nos demais regimes de execução.</w:t>
      </w:r>
      <w:bookmarkStart w:id="14" w:name="art14§5"/>
      <w:bookmarkEnd w:id="14"/>
    </w:p>
    <w:p w14:paraId="66B4D7D6" w14:textId="399309B7" w:rsidR="002665D4" w:rsidRPr="001552C5" w:rsidRDefault="002665D4" w:rsidP="001552C5">
      <w:pPr>
        <w:pStyle w:val="Nivel2"/>
        <w:numPr>
          <w:ilvl w:val="0"/>
          <w:numId w:val="0"/>
        </w:numPr>
        <w:spacing w:before="0" w:after="0" w:line="240" w:lineRule="auto"/>
        <w:contextualSpacing/>
        <w:rPr>
          <w:rFonts w:ascii="Times New Roman" w:hAnsi="Times New Roman" w:cs="Times New Roman"/>
        </w:rPr>
      </w:pPr>
      <w:r w:rsidRPr="00E93281">
        <w:rPr>
          <w:rFonts w:ascii="Times New Roman" w:hAnsi="Times New Roman" w:cs="Times New Roman"/>
        </w:rPr>
        <w:t xml:space="preserve">2.11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E93281">
          <w:rPr>
            <w:rStyle w:val="Hyperlink"/>
            <w:rFonts w:ascii="Times New Roman" w:hAnsi="Times New Roman" w:cs="Times New Roman"/>
            <w:color w:val="auto"/>
          </w:rPr>
          <w:t>Lei nº 14.133/2021</w:t>
        </w:r>
      </w:hyperlink>
      <w:r w:rsidRPr="00E93281">
        <w:rPr>
          <w:rFonts w:ascii="Times New Roman" w:hAnsi="Times New Roman" w:cs="Times New Roman"/>
        </w:rPr>
        <w:t>.</w:t>
      </w:r>
    </w:p>
    <w:p w14:paraId="42C90A54" w14:textId="77777777" w:rsidR="002665D4" w:rsidRPr="00E93281" w:rsidRDefault="002665D4" w:rsidP="001552C5">
      <w:pPr>
        <w:pStyle w:val="Nivel2"/>
        <w:numPr>
          <w:ilvl w:val="0"/>
          <w:numId w:val="0"/>
        </w:numPr>
        <w:spacing w:before="0" w:after="0" w:line="240" w:lineRule="auto"/>
        <w:contextualSpacing/>
        <w:rPr>
          <w:rFonts w:ascii="Times New Roman" w:hAnsi="Times New Roman" w:cs="Times New Roman"/>
        </w:rPr>
      </w:pPr>
      <w:r w:rsidRPr="00E93281">
        <w:rPr>
          <w:rFonts w:ascii="Times New Roman" w:hAnsi="Times New Roman" w:cs="Times New Roman"/>
        </w:rPr>
        <w:t>2.12 A vedação de que trata o item 2</w:t>
      </w:r>
      <w:r w:rsidRPr="00E93281">
        <w:rPr>
          <w:rFonts w:ascii="Times New Roman" w:hAnsi="Times New Roman" w:cs="Times New Roman"/>
          <w:color w:val="auto"/>
        </w:rPr>
        <w:t xml:space="preserve">.8.8 </w:t>
      </w:r>
      <w:r w:rsidRPr="00E93281">
        <w:rPr>
          <w:rFonts w:ascii="Times New Roman" w:hAnsi="Times New Roman" w:cs="Times New Roman"/>
        </w:rPr>
        <w:t>estende-se a terceiro que auxilie a condução da contratação na qualidade de integrante de equipe de apoio, profissional especializado ou funcionário ou representante de empresa que preste assessoria técnica.</w:t>
      </w:r>
    </w:p>
    <w:p w14:paraId="7698C2D0" w14:textId="77777777" w:rsidR="002665D4" w:rsidRPr="00CA71E8" w:rsidRDefault="002665D4" w:rsidP="00CA71E8">
      <w:pPr>
        <w:pStyle w:val="Nivel2"/>
        <w:numPr>
          <w:ilvl w:val="0"/>
          <w:numId w:val="0"/>
        </w:numPr>
        <w:spacing w:before="0" w:after="0" w:line="240" w:lineRule="auto"/>
        <w:contextualSpacing/>
        <w:rPr>
          <w:rFonts w:ascii="Times New Roman" w:hAnsi="Times New Roman" w:cs="Times New Roman"/>
          <w:color w:val="auto"/>
        </w:rPr>
      </w:pPr>
      <w:r w:rsidRPr="00CA71E8">
        <w:rPr>
          <w:rFonts w:ascii="Times New Roman" w:hAnsi="Times New Roman" w:cs="Times New Roman"/>
          <w:color w:val="auto"/>
        </w:rPr>
        <w:t>2.13 É vedada a participação de pessoas jurídicas reunidas em consórcio.</w:t>
      </w:r>
    </w:p>
    <w:p w14:paraId="29E50194" w14:textId="77777777" w:rsidR="00A02685" w:rsidRPr="00E93281" w:rsidRDefault="00A02685" w:rsidP="00A02685">
      <w:pPr>
        <w:pStyle w:val="Nivel2"/>
        <w:numPr>
          <w:ilvl w:val="0"/>
          <w:numId w:val="0"/>
        </w:numPr>
        <w:spacing w:before="0" w:after="0" w:line="240" w:lineRule="auto"/>
        <w:contextualSpacing/>
        <w:rPr>
          <w:rFonts w:ascii="Times New Roman" w:hAnsi="Times New Roman" w:cs="Times New Roman"/>
          <w:color w:val="FF0000"/>
        </w:rPr>
      </w:pPr>
    </w:p>
    <w:p w14:paraId="5D7689F7" w14:textId="77777777" w:rsidR="002665D4" w:rsidRDefault="002665D4" w:rsidP="002665D4">
      <w:pPr>
        <w:pStyle w:val="textojustificadorecuoprimeiralinha"/>
        <w:spacing w:before="0" w:beforeAutospacing="0" w:after="0" w:afterAutospacing="0" w:line="288" w:lineRule="auto"/>
        <w:contextualSpacing/>
        <w:jc w:val="both"/>
        <w:rPr>
          <w:rFonts w:eastAsia="Calibri"/>
          <w:b/>
          <w:bCs/>
          <w:sz w:val="20"/>
          <w:szCs w:val="20"/>
          <w:lang w:eastAsia="en-US"/>
        </w:rPr>
      </w:pPr>
      <w:r w:rsidRPr="00E93281">
        <w:rPr>
          <w:rFonts w:eastAsia="Calibri"/>
          <w:b/>
          <w:bCs/>
          <w:sz w:val="20"/>
          <w:szCs w:val="20"/>
          <w:lang w:eastAsia="en-US"/>
        </w:rPr>
        <w:t>3. DAS DECLARAÇÕES E DA APRESENTAÇÃO DA PROPOSTA</w:t>
      </w:r>
    </w:p>
    <w:p w14:paraId="7E019FFE" w14:textId="77777777" w:rsidR="00F165F2" w:rsidRPr="00E93281" w:rsidRDefault="00F165F2" w:rsidP="002665D4">
      <w:pPr>
        <w:pStyle w:val="textojustificadorecuoprimeiralinha"/>
        <w:spacing w:before="0" w:beforeAutospacing="0" w:after="0" w:afterAutospacing="0" w:line="288" w:lineRule="auto"/>
        <w:contextualSpacing/>
        <w:jc w:val="both"/>
        <w:rPr>
          <w:rFonts w:eastAsia="Calibri"/>
          <w:b/>
          <w:bCs/>
          <w:sz w:val="20"/>
          <w:szCs w:val="20"/>
          <w:lang w:eastAsia="en-US"/>
        </w:rPr>
      </w:pPr>
    </w:p>
    <w:p w14:paraId="2797B1DB" w14:textId="77777777" w:rsidR="002665D4" w:rsidRPr="00CA71E8" w:rsidRDefault="002665D4" w:rsidP="00F165F2">
      <w:pPr>
        <w:pStyle w:val="Nivel2"/>
        <w:numPr>
          <w:ilvl w:val="0"/>
          <w:numId w:val="0"/>
        </w:numPr>
        <w:spacing w:before="0" w:after="0" w:line="240" w:lineRule="auto"/>
        <w:contextualSpacing/>
        <w:rPr>
          <w:rFonts w:ascii="Times New Roman" w:hAnsi="Times New Roman" w:cs="Times New Roman"/>
          <w:color w:val="auto"/>
        </w:rPr>
      </w:pPr>
      <w:r w:rsidRPr="00CA71E8">
        <w:rPr>
          <w:rFonts w:ascii="Times New Roman" w:hAnsi="Times New Roman" w:cs="Times New Roman"/>
          <w:color w:val="auto"/>
        </w:rPr>
        <w:t>3.1 Na presente licitação, a fase de habilitação será realizada após as fases de apresentação de propostas e lances e de julgamento.</w:t>
      </w:r>
    </w:p>
    <w:p w14:paraId="0830F14A" w14:textId="5F28BE9D" w:rsidR="002665D4" w:rsidRPr="00CA71E8" w:rsidRDefault="002665D4" w:rsidP="00F165F2">
      <w:pPr>
        <w:pStyle w:val="Nivel2"/>
        <w:numPr>
          <w:ilvl w:val="0"/>
          <w:numId w:val="0"/>
        </w:numPr>
        <w:spacing w:before="0" w:after="0" w:line="240" w:lineRule="auto"/>
        <w:contextualSpacing/>
        <w:rPr>
          <w:rFonts w:ascii="Times New Roman" w:hAnsi="Times New Roman" w:cs="Times New Roman"/>
          <w:color w:val="auto"/>
        </w:rPr>
      </w:pPr>
      <w:r w:rsidRPr="00CA71E8">
        <w:rPr>
          <w:rFonts w:ascii="Times New Roman" w:hAnsi="Times New Roman" w:cs="Times New Roman"/>
          <w:color w:val="auto"/>
        </w:rPr>
        <w:t xml:space="preserve">3.1.1 Os licitantes encaminharão, na forma e no prazo estabelecidos no item 3.2, simultaneamente os documentos de habilitação previstos no Anexo referente aos requisitos de habilitação e a proposta com o preço ou o percentual de desconto, observado o disposto no item 7.5 deste Edital. </w:t>
      </w:r>
    </w:p>
    <w:p w14:paraId="587D0875" w14:textId="392566BA" w:rsidR="002665D4" w:rsidRPr="00E93281" w:rsidRDefault="002665D4" w:rsidP="00F165F2">
      <w:pPr>
        <w:pStyle w:val="Nivel2"/>
        <w:numPr>
          <w:ilvl w:val="0"/>
          <w:numId w:val="0"/>
        </w:numPr>
        <w:spacing w:before="0" w:after="0" w:line="240" w:lineRule="auto"/>
        <w:contextualSpacing/>
        <w:rPr>
          <w:rFonts w:ascii="Times New Roman" w:hAnsi="Times New Roman" w:cs="Times New Roman"/>
          <w:color w:val="auto"/>
        </w:rPr>
      </w:pPr>
      <w:bookmarkStart w:id="15" w:name="_Ref113886867"/>
      <w:r w:rsidRPr="00E93281">
        <w:rPr>
          <w:rFonts w:ascii="Times New Roman" w:hAnsi="Times New Roman" w:cs="Times New Roman"/>
          <w:color w:val="auto"/>
        </w:rPr>
        <w:lastRenderedPageBreak/>
        <w:t>3.2 Os licitantes encaminharão, exclusivamente por meio do sistema eletrônico, a proposta com o preço ou o percentual de desconto, conforme o critério de julgamento adotado neste Edital, até a data e o horário estabelecidos para abertura da sessão pública.</w:t>
      </w:r>
      <w:bookmarkStart w:id="16" w:name="_Ref113968921"/>
      <w:bookmarkEnd w:id="15"/>
    </w:p>
    <w:p w14:paraId="4FBA53A2" w14:textId="77777777" w:rsidR="002665D4" w:rsidRPr="00E93281" w:rsidRDefault="002665D4" w:rsidP="00CA71E8">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hAnsi="Times New Roman" w:cs="Times New Roman"/>
          <w:color w:val="auto"/>
        </w:rPr>
        <w:t>3.3 No cadastramento da proposta inicial, o licitante declarará, em campo próprio do sistema, que:</w:t>
      </w:r>
      <w:bookmarkEnd w:id="16"/>
    </w:p>
    <w:p w14:paraId="11BF2E6A" w14:textId="0A9F89B9" w:rsidR="002665D4" w:rsidRPr="00E93281" w:rsidRDefault="002665D4" w:rsidP="00CA71E8">
      <w:pPr>
        <w:pStyle w:val="Nivel3"/>
        <w:spacing w:before="0" w:after="0" w:line="240" w:lineRule="auto"/>
        <w:ind w:left="0" w:firstLine="0"/>
        <w:contextualSpacing/>
        <w:rPr>
          <w:rFonts w:ascii="Times New Roman" w:hAnsi="Times New Roman" w:cs="Times New Roman"/>
          <w:color w:val="auto"/>
        </w:rPr>
      </w:pPr>
      <w:r w:rsidRPr="00E93281">
        <w:rPr>
          <w:rFonts w:ascii="Times New Roman" w:hAnsi="Times New Roman" w:cs="Times New Roman"/>
          <w:color w:val="auto"/>
        </w:rPr>
        <w:t>3.3.1 está ciente e concorda com as condições contidas no Edital e seus anexos</w:t>
      </w:r>
      <w:bookmarkStart w:id="17" w:name="_Hlk154224613"/>
      <w:r w:rsidRPr="00E93281">
        <w:rPr>
          <w:rFonts w:ascii="Times New Roman" w:hAnsi="Times New Roman" w:cs="Times New Roman"/>
          <w:color w:val="auto"/>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bookmarkEnd w:id="17"/>
    </w:p>
    <w:p w14:paraId="6E644876" w14:textId="77777777" w:rsidR="002665D4" w:rsidRPr="00E93281" w:rsidRDefault="002665D4" w:rsidP="00CA71E8">
      <w:pPr>
        <w:pStyle w:val="Nivel3"/>
        <w:spacing w:before="0" w:after="0" w:line="240" w:lineRule="auto"/>
        <w:ind w:left="0" w:firstLine="0"/>
        <w:contextualSpacing/>
        <w:rPr>
          <w:rFonts w:ascii="Times New Roman" w:hAnsi="Times New Roman" w:cs="Times New Roman"/>
          <w:color w:val="auto"/>
        </w:rPr>
      </w:pPr>
      <w:r w:rsidRPr="00E93281">
        <w:rPr>
          <w:rFonts w:ascii="Times New Roman" w:hAnsi="Times New Roman" w:cs="Times New Roman"/>
          <w:color w:val="auto"/>
        </w:rPr>
        <w:t xml:space="preserve">3.3.2 não emprega menor de 18 anos em trabalho noturno, perigoso ou insalubre e não emprega menor de 16 anos, salvo menor, a partir de 14 anos, na condição de aprendiz, nos termos do </w:t>
      </w:r>
      <w:hyperlink r:id="rId14" w:anchor="art7" w:history="1">
        <w:r w:rsidRPr="00E93281">
          <w:rPr>
            <w:rStyle w:val="Hyperlink"/>
            <w:rFonts w:ascii="Times New Roman" w:hAnsi="Times New Roman" w:cs="Times New Roman"/>
            <w:color w:val="auto"/>
          </w:rPr>
          <w:t>art. 7°, XXXIII, da Constituição</w:t>
        </w:r>
      </w:hyperlink>
      <w:r w:rsidRPr="00E93281">
        <w:rPr>
          <w:rFonts w:ascii="Times New Roman" w:hAnsi="Times New Roman" w:cs="Times New Roman"/>
          <w:color w:val="auto"/>
        </w:rPr>
        <w:t>;</w:t>
      </w:r>
    </w:p>
    <w:p w14:paraId="6CC3D0F2" w14:textId="77777777" w:rsidR="002665D4" w:rsidRPr="00E93281" w:rsidRDefault="002665D4" w:rsidP="00CA71E8">
      <w:pPr>
        <w:pStyle w:val="Nivel3"/>
        <w:spacing w:before="0" w:after="0" w:line="240" w:lineRule="auto"/>
        <w:ind w:left="0" w:firstLine="0"/>
        <w:contextualSpacing/>
        <w:rPr>
          <w:rFonts w:ascii="Times New Roman" w:hAnsi="Times New Roman" w:cs="Times New Roman"/>
        </w:rPr>
      </w:pPr>
      <w:bookmarkStart w:id="18" w:name="_Hlk154224321"/>
      <w:r w:rsidRPr="00E93281">
        <w:rPr>
          <w:rFonts w:ascii="Times New Roman" w:hAnsi="Times New Roman" w:cs="Times New Roman"/>
        </w:rPr>
        <w:t xml:space="preserve">3.3.3 não possui empregados executando trabalho degradante ou forçado, observando o disposto nos </w:t>
      </w:r>
      <w:hyperlink r:id="rId15" w:history="1">
        <w:r w:rsidRPr="00E93281">
          <w:rPr>
            <w:rStyle w:val="Hyperlink"/>
            <w:rFonts w:ascii="Times New Roman" w:hAnsi="Times New Roman" w:cs="Times New Roman"/>
            <w:color w:val="auto"/>
          </w:rPr>
          <w:t>incisos III e IV do art. 1º e no inciso III do art. 5º da Constituição Federal</w:t>
        </w:r>
      </w:hyperlink>
      <w:r w:rsidRPr="00E93281">
        <w:rPr>
          <w:rFonts w:ascii="Times New Roman" w:hAnsi="Times New Roman" w:cs="Times New Roman"/>
        </w:rPr>
        <w:t>;</w:t>
      </w:r>
    </w:p>
    <w:bookmarkEnd w:id="18"/>
    <w:p w14:paraId="6F079B21" w14:textId="77777777" w:rsidR="002665D4" w:rsidRPr="00E93281" w:rsidRDefault="002665D4" w:rsidP="00CA71E8">
      <w:pPr>
        <w:pStyle w:val="Nivel3"/>
        <w:spacing w:before="0" w:after="0" w:line="240" w:lineRule="auto"/>
        <w:ind w:left="0" w:firstLine="0"/>
        <w:contextualSpacing/>
        <w:rPr>
          <w:rFonts w:ascii="Times New Roman" w:hAnsi="Times New Roman" w:cs="Times New Roman"/>
          <w:color w:val="auto"/>
        </w:rPr>
      </w:pPr>
      <w:r w:rsidRPr="00E93281">
        <w:rPr>
          <w:rFonts w:ascii="Times New Roman" w:hAnsi="Times New Roman" w:cs="Times New Roman"/>
          <w:color w:val="auto"/>
        </w:rPr>
        <w:t>3.3.4 cumpre as exigências de reserva de cargos para pessoa com deficiência e para reabilitado da Previdência Social, previstas em lei e em outras normas específicas;</w:t>
      </w:r>
    </w:p>
    <w:p w14:paraId="05A597E6" w14:textId="77777777" w:rsidR="002665D4" w:rsidRPr="00E93281" w:rsidRDefault="002665D4" w:rsidP="00CA71E8">
      <w:pPr>
        <w:pStyle w:val="Nivel3"/>
        <w:spacing w:before="0" w:after="0" w:line="240" w:lineRule="auto"/>
        <w:ind w:left="0" w:firstLine="0"/>
        <w:contextualSpacing/>
        <w:rPr>
          <w:rFonts w:ascii="Times New Roman" w:hAnsi="Times New Roman" w:cs="Times New Roman"/>
          <w:color w:val="auto"/>
        </w:rPr>
      </w:pPr>
      <w:r w:rsidRPr="00E93281">
        <w:rPr>
          <w:rFonts w:ascii="Times New Roman" w:hAnsi="Times New Roman" w:cs="Times New Roman"/>
          <w:color w:val="auto"/>
        </w:rPr>
        <w:t>3.3.5 cumpre as exigências de elaboração independente de proposta previstas no Decreto nº 43.150, de 24 de agosto de 2011;</w:t>
      </w:r>
      <w:bookmarkStart w:id="19" w:name="_Hlk154224365"/>
    </w:p>
    <w:p w14:paraId="55AC4015" w14:textId="77777777" w:rsidR="002665D4" w:rsidRPr="00E93281" w:rsidRDefault="002665D4" w:rsidP="00CA71E8">
      <w:pPr>
        <w:pStyle w:val="Nivel3"/>
        <w:spacing w:before="0" w:after="0" w:line="240" w:lineRule="auto"/>
        <w:ind w:left="0" w:firstLine="0"/>
        <w:contextualSpacing/>
        <w:rPr>
          <w:rFonts w:ascii="Times New Roman" w:hAnsi="Times New Roman" w:cs="Times New Roman"/>
          <w:color w:val="auto"/>
        </w:rPr>
      </w:pPr>
      <w:bookmarkStart w:id="20" w:name="_Hlk154224840"/>
      <w:bookmarkEnd w:id="19"/>
      <w:r w:rsidRPr="00E93281">
        <w:rPr>
          <w:rFonts w:ascii="Times New Roman" w:hAnsi="Times New Roman" w:cs="Times New Roman"/>
          <w:color w:val="auto"/>
        </w:rPr>
        <w:t>3.3.6 está ciente da obrigação de cumprimento de cota de aprendiz, na forma dos artigos 429 e seguintes da Consolidação das Leis do Trabalho, e da necessidade de comprovar o cumprimento dessa exigência, por meio de certidão, no momento de assinatura do contrato;</w:t>
      </w:r>
    </w:p>
    <w:p w14:paraId="02E166C2" w14:textId="77777777" w:rsidR="002665D4" w:rsidRPr="00E93281" w:rsidRDefault="002665D4" w:rsidP="00CA71E8">
      <w:pPr>
        <w:pStyle w:val="Nivel3"/>
        <w:spacing w:before="0" w:after="0" w:line="240" w:lineRule="auto"/>
        <w:ind w:left="0" w:firstLine="0"/>
        <w:contextualSpacing/>
        <w:rPr>
          <w:rFonts w:ascii="Times New Roman" w:hAnsi="Times New Roman" w:cs="Times New Roman"/>
          <w:color w:val="auto"/>
        </w:rPr>
      </w:pPr>
      <w:r w:rsidRPr="00E93281">
        <w:rPr>
          <w:rFonts w:ascii="Times New Roman" w:hAnsi="Times New Roman" w:cs="Times New Roman"/>
          <w:color w:val="auto"/>
        </w:rPr>
        <w:t>3.3.7 não foram aplicadas penalidades de suspensão temporária da participação em licitação, impedimento de contratar ou declaração de inidoneidade para licitar e contratar cujos efeitos ainda vigorem e sejam aplicáveis no âmbito do Estado do Rio de Janeiro.</w:t>
      </w:r>
    </w:p>
    <w:bookmarkEnd w:id="20"/>
    <w:p w14:paraId="6F0BCA08" w14:textId="2573470A" w:rsidR="002665D4" w:rsidRPr="00CA71E8" w:rsidRDefault="002665D4" w:rsidP="00CA71E8">
      <w:pPr>
        <w:pStyle w:val="Nivel2"/>
        <w:numPr>
          <w:ilvl w:val="0"/>
          <w:numId w:val="0"/>
        </w:numPr>
        <w:spacing w:before="0" w:after="0" w:line="240" w:lineRule="auto"/>
        <w:contextualSpacing/>
        <w:rPr>
          <w:rFonts w:ascii="Times New Roman" w:hAnsi="Times New Roman" w:cs="Times New Roman"/>
        </w:rPr>
      </w:pPr>
      <w:r w:rsidRPr="00E93281">
        <w:rPr>
          <w:rFonts w:ascii="Times New Roman" w:hAnsi="Times New Roman" w:cs="Times New Roman"/>
        </w:rPr>
        <w:t xml:space="preserve">3.4 O licitante organizado em cooperativa deverá declarar, ainda, em campo próprio do sistema eletrônico, que cumpre os requisitos estabelecidos no </w:t>
      </w:r>
      <w:hyperlink r:id="rId16" w:anchor="art16" w:history="1">
        <w:r w:rsidRPr="00E93281">
          <w:rPr>
            <w:rStyle w:val="Hyperlink"/>
            <w:rFonts w:ascii="Times New Roman" w:hAnsi="Times New Roman" w:cs="Times New Roman"/>
            <w:color w:val="auto"/>
          </w:rPr>
          <w:t>art. 16 da Lei nº 14.133/2021</w:t>
        </w:r>
      </w:hyperlink>
      <w:r w:rsidRPr="00E93281">
        <w:rPr>
          <w:rFonts w:ascii="Times New Roman" w:hAnsi="Times New Roman" w:cs="Times New Roman"/>
        </w:rPr>
        <w:t>.</w:t>
      </w:r>
      <w:bookmarkStart w:id="21" w:name="_Ref117000019"/>
    </w:p>
    <w:p w14:paraId="32528C1E" w14:textId="77777777" w:rsidR="002665D4" w:rsidRPr="00E93281" w:rsidRDefault="002665D4" w:rsidP="00CA71E8">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hAnsi="Times New Roman" w:cs="Times New Roman"/>
          <w:color w:val="auto"/>
        </w:rPr>
        <w:t xml:space="preserve">3.5 O fornecedor enquadrado como microempresa, empresa de pequeno porte ou sociedade cooperativa deverá declarar, ainda, em campo próprio do sistema eletrônico, que cumpre os requisitos estabelecidos no </w:t>
      </w:r>
      <w:hyperlink r:id="rId17" w:anchor="art3" w:history="1">
        <w:r w:rsidRPr="00E93281">
          <w:rPr>
            <w:rStyle w:val="Hyperlink"/>
            <w:rFonts w:ascii="Times New Roman" w:hAnsi="Times New Roman" w:cs="Times New Roman"/>
            <w:color w:val="auto"/>
          </w:rPr>
          <w:t>art. 3° da Lei Complementar nº 123/2006</w:t>
        </w:r>
      </w:hyperlink>
      <w:r w:rsidRPr="00E93281">
        <w:rPr>
          <w:rFonts w:ascii="Times New Roman" w:hAnsi="Times New Roman" w:cs="Times New Roman"/>
          <w:color w:val="auto"/>
        </w:rPr>
        <w:t xml:space="preserve">, estando apto a usufruir do tratamento favorecido estabelecido em seus </w:t>
      </w:r>
      <w:bookmarkEnd w:id="21"/>
      <w:r w:rsidRPr="00E93281">
        <w:fldChar w:fldCharType="begin"/>
      </w:r>
      <w:r w:rsidRPr="00E93281">
        <w:rPr>
          <w:rFonts w:ascii="Times New Roman" w:hAnsi="Times New Roman" w:cs="Times New Roman"/>
          <w:color w:val="auto"/>
        </w:rPr>
        <w:instrText>HYPERLINK "https://www.planalto.gov.br/ccivil_03/leis/lcp/lcp123.htm" \l "art42"</w:instrText>
      </w:r>
      <w:r w:rsidRPr="00E93281">
        <w:fldChar w:fldCharType="separate"/>
      </w:r>
      <w:proofErr w:type="spellStart"/>
      <w:r w:rsidRPr="00E93281">
        <w:rPr>
          <w:rStyle w:val="Hyperlink"/>
          <w:rFonts w:ascii="Times New Roman" w:hAnsi="Times New Roman" w:cs="Times New Roman"/>
          <w:color w:val="auto"/>
        </w:rPr>
        <w:t>arts</w:t>
      </w:r>
      <w:proofErr w:type="spellEnd"/>
      <w:r w:rsidRPr="00E93281">
        <w:rPr>
          <w:rStyle w:val="Hyperlink"/>
          <w:rFonts w:ascii="Times New Roman" w:hAnsi="Times New Roman" w:cs="Times New Roman"/>
          <w:color w:val="auto"/>
        </w:rPr>
        <w:t>. 42 a 49</w:t>
      </w:r>
      <w:r w:rsidRPr="00E93281">
        <w:rPr>
          <w:rStyle w:val="Hyperlink"/>
          <w:rFonts w:ascii="Times New Roman" w:hAnsi="Times New Roman" w:cs="Times New Roman"/>
          <w:color w:val="auto"/>
        </w:rPr>
        <w:fldChar w:fldCharType="end"/>
      </w:r>
      <w:r w:rsidRPr="00E93281">
        <w:rPr>
          <w:rFonts w:ascii="Times New Roman" w:hAnsi="Times New Roman" w:cs="Times New Roman"/>
          <w:color w:val="auto"/>
        </w:rPr>
        <w:t xml:space="preserve">, observado o disposto nos </w:t>
      </w:r>
      <w:hyperlink r:id="rId18" w:anchor="art4§1" w:history="1">
        <w:r w:rsidRPr="00E93281">
          <w:rPr>
            <w:rStyle w:val="Hyperlink"/>
            <w:rFonts w:ascii="Times New Roman" w:hAnsi="Times New Roman" w:cs="Times New Roman"/>
            <w:color w:val="auto"/>
          </w:rPr>
          <w:t>§§ 1º ao 3º do art. 4º da Lei n.º 14.133/2021.</w:t>
        </w:r>
      </w:hyperlink>
    </w:p>
    <w:p w14:paraId="23D63471" w14:textId="77777777" w:rsidR="002665D4" w:rsidRPr="00E93281" w:rsidRDefault="002665D4" w:rsidP="00F165F2">
      <w:pPr>
        <w:pStyle w:val="Nivel3"/>
        <w:spacing w:before="0" w:after="0" w:line="240" w:lineRule="auto"/>
        <w:ind w:left="0" w:firstLine="0"/>
        <w:contextualSpacing/>
        <w:rPr>
          <w:rFonts w:ascii="Times New Roman" w:hAnsi="Times New Roman" w:cs="Times New Roman"/>
        </w:rPr>
      </w:pPr>
      <w:bookmarkStart w:id="22" w:name="_Hlk154225179"/>
      <w:r w:rsidRPr="00E93281">
        <w:rPr>
          <w:rFonts w:ascii="Times New Roman" w:hAnsi="Times New Roman" w:cs="Times New Roman"/>
        </w:rPr>
        <w:t>3.5.1 no item exclusivo para participação de microempresas e empresas de pequeno porte, a ausência de declaração na forma do item anterior impedirá o prosseguimento no certame, para aquele item;</w:t>
      </w:r>
    </w:p>
    <w:p w14:paraId="6EDCD6B4" w14:textId="77777777" w:rsidR="002665D4" w:rsidRPr="00E93281" w:rsidRDefault="002665D4" w:rsidP="00F165F2">
      <w:pPr>
        <w:pStyle w:val="Nivel3"/>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 xml:space="preserve">3.5.2 nos itens em que a participação não for exclusiva para microempresas e empresas de pequeno porte, a ausência de declaração na forma do item 3.5 apenas produzirá o efeito de o licitante não ter direito ao tratamento favorecido previsto </w:t>
      </w:r>
      <w:r w:rsidRPr="00E93281">
        <w:rPr>
          <w:rFonts w:ascii="Times New Roman" w:hAnsi="Times New Roman" w:cs="Times New Roman"/>
          <w:color w:val="auto"/>
        </w:rPr>
        <w:t xml:space="preserve">na </w:t>
      </w:r>
      <w:hyperlink r:id="rId19" w:history="1">
        <w:r w:rsidRPr="00E93281">
          <w:rPr>
            <w:rStyle w:val="Hyperlink"/>
            <w:rFonts w:ascii="Times New Roman" w:hAnsi="Times New Roman" w:cs="Times New Roman"/>
            <w:color w:val="auto"/>
          </w:rPr>
          <w:t>Lei Complementar nº 123/2006</w:t>
        </w:r>
      </w:hyperlink>
      <w:r w:rsidRPr="00E93281">
        <w:rPr>
          <w:rFonts w:ascii="Times New Roman" w:hAnsi="Times New Roman" w:cs="Times New Roman"/>
        </w:rPr>
        <w:t>, mesmo que microempresa, empresa de pequeno porte ou sociedade cooperativa.</w:t>
      </w:r>
    </w:p>
    <w:p w14:paraId="250CEA78" w14:textId="52791363" w:rsidR="002665D4" w:rsidRPr="00E93281" w:rsidRDefault="002665D4" w:rsidP="00CA71E8">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hAnsi="Times New Roman" w:cs="Times New Roman"/>
          <w:color w:val="auto"/>
        </w:rPr>
        <w:t xml:space="preserve">3.6 A falsidade das declarações de que tratam os itens 3.3 a 3.5 sujeitará o licitante às sanções previstas na </w:t>
      </w:r>
      <w:hyperlink r:id="rId20" w:history="1">
        <w:r w:rsidRPr="00E93281">
          <w:rPr>
            <w:rStyle w:val="Hyperlink"/>
            <w:rFonts w:ascii="Times New Roman" w:hAnsi="Times New Roman" w:cs="Times New Roman"/>
            <w:color w:val="auto"/>
          </w:rPr>
          <w:t>Lei nº 14.133/2021</w:t>
        </w:r>
      </w:hyperlink>
      <w:r w:rsidRPr="00E93281">
        <w:rPr>
          <w:rFonts w:ascii="Times New Roman" w:hAnsi="Times New Roman" w:cs="Times New Roman"/>
          <w:color w:val="auto"/>
        </w:rPr>
        <w:t xml:space="preserve"> e neste Edital.</w:t>
      </w:r>
      <w:bookmarkEnd w:id="22"/>
    </w:p>
    <w:p w14:paraId="3E08782E" w14:textId="09E9A51E" w:rsidR="002665D4" w:rsidRPr="00E93281" w:rsidRDefault="002665D4" w:rsidP="00CA71E8">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hAnsi="Times New Roman" w:cs="Times New Roman"/>
          <w:color w:val="auto"/>
        </w:rPr>
        <w:t xml:space="preserve">3.7 Os licitantes poderão retirar ou substituir a proposta ou, </w:t>
      </w:r>
      <w:r w:rsidRPr="00E93281">
        <w:rPr>
          <w:rFonts w:ascii="Times New Roman" w:hAnsi="Times New Roman" w:cs="Times New Roman"/>
        </w:rPr>
        <w:t xml:space="preserve">na hipótese de a fase de habilitação anteceder as fases de apresentação de propostas e lances e de julgamento, </w:t>
      </w:r>
      <w:r w:rsidRPr="00E93281">
        <w:rPr>
          <w:rFonts w:ascii="Times New Roman" w:hAnsi="Times New Roman" w:cs="Times New Roman"/>
          <w:color w:val="auto"/>
        </w:rPr>
        <w:t>os documentos de habilitação anteriormente inseridos no sistema, até a abertura da sessão pública.</w:t>
      </w:r>
    </w:p>
    <w:p w14:paraId="5A8CCA3E" w14:textId="637035CE" w:rsidR="002665D4" w:rsidRPr="00E93281" w:rsidRDefault="002665D4" w:rsidP="00CA71E8">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hAnsi="Times New Roman" w:cs="Times New Roman"/>
          <w:color w:val="auto"/>
        </w:rPr>
        <w:t>3.8 Não haverá ordem de classificação na etapa de apresentação da proposta e das declarações pelo licitante, o que ocorrerá somente após os procedimentos de abertura da sessão pública e da fase de envio de lances.</w:t>
      </w:r>
    </w:p>
    <w:p w14:paraId="7B69AC9C" w14:textId="62CD0BBB" w:rsidR="002665D4" w:rsidRPr="00E93281" w:rsidRDefault="002665D4" w:rsidP="00CA71E8">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hAnsi="Times New Roman" w:cs="Times New Roman"/>
          <w:color w:val="auto"/>
        </w:rPr>
        <w:t>3.9 Após a fase de envio de lances, serão disponibilizados para acesso público os documentos que compõem a proposta dos licitantes convocados para apresentação de propostas.</w:t>
      </w:r>
    </w:p>
    <w:p w14:paraId="197167F4" w14:textId="6F47F459" w:rsidR="002665D4" w:rsidRPr="00E93281" w:rsidRDefault="002665D4" w:rsidP="00CA71E8">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hAnsi="Times New Roman" w:cs="Times New Roman"/>
          <w:color w:val="auto"/>
        </w:rPr>
        <w:t>3.10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EADCD9D" w14:textId="77777777" w:rsidR="002665D4" w:rsidRDefault="002665D4" w:rsidP="00CA71E8">
      <w:pPr>
        <w:pStyle w:val="Nivel2"/>
        <w:numPr>
          <w:ilvl w:val="0"/>
          <w:numId w:val="0"/>
        </w:numPr>
        <w:spacing w:before="0" w:after="0" w:line="240" w:lineRule="auto"/>
        <w:contextualSpacing/>
        <w:rPr>
          <w:rFonts w:ascii="Times New Roman" w:hAnsi="Times New Roman" w:cs="Times New Roman"/>
          <w:color w:val="auto"/>
        </w:rPr>
      </w:pPr>
      <w:r w:rsidRPr="00E93281">
        <w:rPr>
          <w:rFonts w:ascii="Times New Roman" w:hAnsi="Times New Roman" w:cs="Times New Roman"/>
          <w:color w:val="auto"/>
        </w:rPr>
        <w:t>3.11 O licitante deverá comunicar imediatamente ao provedor do sistema qualquer acontecimento que possa comprometer o sigilo ou a segurança, para imediato bloqueio de acesso.</w:t>
      </w:r>
    </w:p>
    <w:p w14:paraId="67ABC4FE" w14:textId="77777777" w:rsidR="00CA71E8" w:rsidRPr="00E93281" w:rsidRDefault="00CA71E8" w:rsidP="00CA71E8">
      <w:pPr>
        <w:pStyle w:val="Nivel2"/>
        <w:numPr>
          <w:ilvl w:val="0"/>
          <w:numId w:val="0"/>
        </w:numPr>
        <w:spacing w:before="0" w:after="0" w:line="240" w:lineRule="auto"/>
        <w:contextualSpacing/>
        <w:rPr>
          <w:rFonts w:ascii="Times New Roman" w:hAnsi="Times New Roman" w:cs="Times New Roman"/>
          <w:color w:val="auto"/>
        </w:rPr>
      </w:pPr>
    </w:p>
    <w:p w14:paraId="1D45FF22" w14:textId="77777777" w:rsidR="002665D4" w:rsidRDefault="002665D4" w:rsidP="002665D4">
      <w:pPr>
        <w:pStyle w:val="textojustificadorecuoprimeiralinha"/>
        <w:spacing w:before="0" w:beforeAutospacing="0" w:after="0" w:afterAutospacing="0" w:line="288" w:lineRule="auto"/>
        <w:contextualSpacing/>
        <w:jc w:val="both"/>
        <w:rPr>
          <w:rFonts w:eastAsia="Calibri"/>
          <w:b/>
          <w:bCs/>
          <w:sz w:val="20"/>
          <w:szCs w:val="20"/>
          <w:lang w:eastAsia="en-US"/>
        </w:rPr>
      </w:pPr>
      <w:r w:rsidRPr="00E854E3">
        <w:rPr>
          <w:rFonts w:eastAsia="Calibri"/>
          <w:b/>
          <w:bCs/>
          <w:sz w:val="20"/>
          <w:szCs w:val="20"/>
          <w:lang w:eastAsia="en-US"/>
        </w:rPr>
        <w:t>4. DO PREENCHIMENTO DA PROPOSTA</w:t>
      </w:r>
    </w:p>
    <w:p w14:paraId="2B7DAFFB" w14:textId="77777777" w:rsidR="00062EAD" w:rsidRPr="00E854E3" w:rsidRDefault="00062EAD" w:rsidP="002665D4">
      <w:pPr>
        <w:pStyle w:val="textojustificadorecuoprimeiralinha"/>
        <w:spacing w:before="0" w:beforeAutospacing="0" w:after="0" w:afterAutospacing="0" w:line="288" w:lineRule="auto"/>
        <w:contextualSpacing/>
        <w:jc w:val="both"/>
        <w:rPr>
          <w:rFonts w:eastAsia="Calibri"/>
          <w:b/>
          <w:bCs/>
          <w:sz w:val="20"/>
          <w:szCs w:val="20"/>
          <w:lang w:eastAsia="en-US"/>
        </w:rPr>
      </w:pPr>
    </w:p>
    <w:p w14:paraId="215972E0" w14:textId="77777777" w:rsidR="002665D4" w:rsidRPr="00E93281" w:rsidRDefault="002665D4" w:rsidP="00062EAD">
      <w:pPr>
        <w:pStyle w:val="Nivel2"/>
        <w:numPr>
          <w:ilvl w:val="0"/>
          <w:numId w:val="0"/>
        </w:numPr>
        <w:spacing w:before="0" w:after="0" w:line="240" w:lineRule="auto"/>
        <w:contextualSpacing/>
        <w:rPr>
          <w:rFonts w:ascii="Times New Roman" w:hAnsi="Times New Roman" w:cs="Times New Roman"/>
        </w:rPr>
      </w:pPr>
      <w:r w:rsidRPr="00E93281">
        <w:rPr>
          <w:rFonts w:ascii="Times New Roman" w:hAnsi="Times New Roman" w:cs="Times New Roman"/>
        </w:rPr>
        <w:t>4.1 O licitante deverá enviar sua proposta mediante o preenchimento, no sistema eletrônico, dos seguintes campos:</w:t>
      </w:r>
    </w:p>
    <w:p w14:paraId="7F98C5B3" w14:textId="0FC5A999" w:rsidR="002665D4" w:rsidRPr="00E854E3" w:rsidRDefault="002665D4" w:rsidP="00062EAD">
      <w:pPr>
        <w:pStyle w:val="Nivel3"/>
        <w:spacing w:before="0" w:after="0" w:line="240" w:lineRule="auto"/>
        <w:ind w:left="0" w:firstLine="0"/>
        <w:contextualSpacing/>
        <w:rPr>
          <w:rFonts w:ascii="Times New Roman" w:hAnsi="Times New Roman" w:cs="Times New Roman"/>
          <w:color w:val="auto"/>
        </w:rPr>
      </w:pPr>
      <w:r w:rsidRPr="00E854E3">
        <w:rPr>
          <w:rFonts w:ascii="Times New Roman" w:hAnsi="Times New Roman" w:cs="Times New Roman"/>
          <w:color w:val="auto"/>
        </w:rPr>
        <w:t xml:space="preserve">4.1.1 </w:t>
      </w:r>
      <w:r w:rsidRPr="0045309C">
        <w:rPr>
          <w:rFonts w:ascii="Times New Roman" w:hAnsi="Times New Roman" w:cs="Times New Roman"/>
          <w:color w:val="auto"/>
        </w:rPr>
        <w:t xml:space="preserve">Valor total do </w:t>
      </w:r>
      <w:r w:rsidR="008E6FCD">
        <w:rPr>
          <w:rFonts w:ascii="Times New Roman" w:hAnsi="Times New Roman" w:cs="Times New Roman"/>
          <w:color w:val="auto"/>
        </w:rPr>
        <w:t>lo</w:t>
      </w:r>
      <w:r w:rsidRPr="0045309C">
        <w:rPr>
          <w:rFonts w:ascii="Times New Roman" w:hAnsi="Times New Roman" w:cs="Times New Roman"/>
          <w:color w:val="auto"/>
        </w:rPr>
        <w:t>te</w:t>
      </w:r>
      <w:r w:rsidRPr="00E854E3">
        <w:rPr>
          <w:rFonts w:ascii="Times New Roman" w:hAnsi="Times New Roman" w:cs="Times New Roman"/>
          <w:color w:val="auto"/>
        </w:rPr>
        <w:t>;</w:t>
      </w:r>
    </w:p>
    <w:p w14:paraId="22E56B6D" w14:textId="77777777" w:rsidR="002665D4" w:rsidRPr="00E854E3" w:rsidRDefault="002665D4" w:rsidP="002665D4">
      <w:pPr>
        <w:pStyle w:val="Nivel3"/>
        <w:spacing w:beforeLines="120" w:before="288" w:afterLines="120" w:after="288" w:line="288" w:lineRule="auto"/>
        <w:ind w:left="0" w:firstLine="0"/>
        <w:contextualSpacing/>
        <w:rPr>
          <w:rFonts w:ascii="Times New Roman" w:hAnsi="Times New Roman" w:cs="Times New Roman"/>
          <w:color w:val="auto"/>
        </w:rPr>
      </w:pPr>
      <w:r w:rsidRPr="00E854E3">
        <w:rPr>
          <w:rFonts w:ascii="Times New Roman" w:hAnsi="Times New Roman" w:cs="Times New Roman"/>
          <w:color w:val="auto"/>
        </w:rPr>
        <w:t xml:space="preserve">4.1.2 Marca/Fabricante; </w:t>
      </w:r>
    </w:p>
    <w:p w14:paraId="00E95E9D" w14:textId="77777777" w:rsidR="004E79E8" w:rsidRDefault="002665D4" w:rsidP="00E854E3">
      <w:pPr>
        <w:pStyle w:val="Nivel3"/>
        <w:spacing w:beforeLines="120" w:before="288" w:afterLines="120" w:after="288" w:line="288" w:lineRule="auto"/>
        <w:ind w:left="0" w:firstLine="0"/>
        <w:contextualSpacing/>
        <w:rPr>
          <w:rFonts w:ascii="Times New Roman" w:hAnsi="Times New Roman" w:cs="Times New Roman"/>
          <w:iCs/>
          <w:color w:val="auto"/>
        </w:rPr>
      </w:pPr>
      <w:r w:rsidRPr="00E854E3">
        <w:rPr>
          <w:rFonts w:ascii="Times New Roman" w:hAnsi="Times New Roman" w:cs="Times New Roman"/>
          <w:color w:val="auto"/>
        </w:rPr>
        <w:t>4.1.3 Descrição do objeto, contendo as informações similares à especificação do Termo de Referência</w:t>
      </w:r>
      <w:r w:rsidRPr="00E854E3">
        <w:rPr>
          <w:rFonts w:ascii="Times New Roman" w:hAnsi="Times New Roman" w:cs="Times New Roman"/>
          <w:iCs/>
          <w:color w:val="auto"/>
        </w:rPr>
        <w:t xml:space="preserve">; </w:t>
      </w:r>
    </w:p>
    <w:p w14:paraId="08FF4746" w14:textId="36BCB7F1" w:rsidR="002665D4" w:rsidRPr="00E854E3" w:rsidRDefault="002665D4" w:rsidP="00E854E3">
      <w:pPr>
        <w:pStyle w:val="Nivel3"/>
        <w:spacing w:beforeLines="120" w:before="288" w:afterLines="120" w:after="288" w:line="288" w:lineRule="auto"/>
        <w:ind w:left="0" w:firstLine="0"/>
        <w:contextualSpacing/>
        <w:rPr>
          <w:rFonts w:ascii="Times New Roman" w:hAnsi="Times New Roman" w:cs="Times New Roman"/>
          <w:iCs/>
          <w:color w:val="auto"/>
        </w:rPr>
      </w:pPr>
      <w:r w:rsidRPr="00E93281">
        <w:rPr>
          <w:rFonts w:ascii="Times New Roman" w:hAnsi="Times New Roman" w:cs="Times New Roman"/>
          <w:color w:val="auto"/>
        </w:rPr>
        <w:t>4.2 Todas as especificações do objeto contidas na proposta vinculam o licitante.</w:t>
      </w:r>
    </w:p>
    <w:p w14:paraId="602A6901" w14:textId="77777777" w:rsidR="00E854E3" w:rsidRDefault="002665D4" w:rsidP="00E854E3">
      <w:pPr>
        <w:pStyle w:val="Nivel3"/>
        <w:numPr>
          <w:ilvl w:val="1"/>
          <w:numId w:val="17"/>
        </w:numPr>
        <w:spacing w:line="288" w:lineRule="auto"/>
        <w:ind w:left="0" w:firstLine="0"/>
        <w:contextualSpacing/>
        <w:rPr>
          <w:rFonts w:ascii="Times New Roman" w:hAnsi="Times New Roman" w:cs="Times New Roman"/>
          <w:color w:val="auto"/>
        </w:rPr>
      </w:pPr>
      <w:r w:rsidRPr="00E93281">
        <w:rPr>
          <w:rFonts w:ascii="Times New Roman" w:hAnsi="Times New Roman" w:cs="Times New Roman"/>
          <w:color w:val="auto"/>
        </w:rPr>
        <w:t>Nos valores propostos estarão inclusos todos os custos operacionais, encargos previdenciários, trabalhistas, tributários, comerciais e quaisquer outros que incidam direta ou indiretamente na execução do objeto.</w:t>
      </w:r>
    </w:p>
    <w:p w14:paraId="3E9C2A59" w14:textId="77777777" w:rsidR="00E854E3" w:rsidRDefault="002665D4" w:rsidP="00E854E3">
      <w:pPr>
        <w:pStyle w:val="Nivel3"/>
        <w:spacing w:line="288" w:lineRule="auto"/>
        <w:ind w:left="0" w:firstLine="0"/>
        <w:contextualSpacing/>
        <w:rPr>
          <w:rFonts w:ascii="Times New Roman" w:hAnsi="Times New Roman" w:cs="Times New Roman"/>
          <w:color w:val="auto"/>
        </w:rPr>
      </w:pPr>
      <w:r w:rsidRPr="00E93281">
        <w:rPr>
          <w:rFonts w:ascii="Times New Roman" w:hAnsi="Times New Roman" w:cs="Times New Roman"/>
          <w:color w:val="auto"/>
        </w:rPr>
        <w:t>4.4 Os preços ofertados, tanto na proposta inicial, quanto na etapa de lances, serão de exclusiva responsabilidade do licitante, não lhe assistindo o direito de pleitear qualquer alteração, sob alegação de erro, omissão ou qualquer outro pretexto.</w:t>
      </w:r>
    </w:p>
    <w:p w14:paraId="0998FB21" w14:textId="77777777" w:rsidR="00E854E3" w:rsidRPr="00E854E3" w:rsidRDefault="002665D4" w:rsidP="00062EAD">
      <w:pPr>
        <w:pStyle w:val="Nivel3"/>
        <w:numPr>
          <w:ilvl w:val="1"/>
          <w:numId w:val="18"/>
        </w:numPr>
        <w:spacing w:before="0" w:after="0" w:line="240" w:lineRule="auto"/>
        <w:ind w:left="0" w:firstLine="0"/>
        <w:contextualSpacing/>
        <w:rPr>
          <w:rFonts w:ascii="Times New Roman" w:hAnsi="Times New Roman" w:cs="Times New Roman"/>
          <w:color w:val="FF66FF"/>
        </w:rPr>
      </w:pPr>
      <w:r w:rsidRPr="00E93281">
        <w:rPr>
          <w:rFonts w:ascii="Times New Roman" w:hAnsi="Times New Roman" w:cs="Times New Roman"/>
          <w:color w:val="auto"/>
        </w:rPr>
        <w:t xml:space="preserve">Se o regime tributário da empresa implicar o recolhimento de tributos em percentuais variáveis, a cotação adequada será a que corresponde à média dos efetivos recolhimentos da empresa nos últimos doze meses. </w:t>
      </w:r>
    </w:p>
    <w:p w14:paraId="1C4B1C76" w14:textId="56C974F7" w:rsidR="002665D4" w:rsidRPr="00E854E3" w:rsidRDefault="002665D4" w:rsidP="00062EAD">
      <w:pPr>
        <w:pStyle w:val="Nivel3"/>
        <w:numPr>
          <w:ilvl w:val="1"/>
          <w:numId w:val="18"/>
        </w:numPr>
        <w:spacing w:before="0" w:after="0" w:line="240" w:lineRule="auto"/>
        <w:ind w:left="0" w:firstLine="0"/>
        <w:contextualSpacing/>
        <w:rPr>
          <w:rFonts w:ascii="Times New Roman" w:hAnsi="Times New Roman" w:cs="Times New Roman"/>
          <w:color w:val="FF66FF"/>
        </w:rPr>
      </w:pPr>
      <w:r w:rsidRPr="00E854E3">
        <w:rPr>
          <w:rFonts w:ascii="Times New Roman" w:hAnsi="Times New Roman" w:cs="Times New Roman"/>
          <w:color w:val="auto"/>
        </w:rPr>
        <w:t>4.6 Independentemente do percentual de tributo inserido na planilha, no pagamento serão retidos na fonte os percentuais estabelecidos na legislação vigente.</w:t>
      </w:r>
    </w:p>
    <w:p w14:paraId="075D0BBF" w14:textId="77777777" w:rsidR="002665D4" w:rsidRPr="00E854E3" w:rsidRDefault="002665D4" w:rsidP="00062EAD">
      <w:pPr>
        <w:pStyle w:val="Nivel2"/>
        <w:numPr>
          <w:ilvl w:val="0"/>
          <w:numId w:val="0"/>
        </w:numPr>
        <w:spacing w:before="0" w:after="0" w:line="240" w:lineRule="auto"/>
        <w:contextualSpacing/>
        <w:rPr>
          <w:rFonts w:ascii="Times New Roman" w:hAnsi="Times New Roman" w:cs="Times New Roman"/>
          <w:i/>
          <w:iCs/>
          <w:color w:val="FF0000"/>
        </w:rPr>
      </w:pPr>
      <w:bookmarkStart w:id="23" w:name="_Hlk154227498"/>
      <w:r w:rsidRPr="00E854E3">
        <w:rPr>
          <w:rFonts w:ascii="Times New Roman" w:hAnsi="Times New Roman" w:cs="Times New Roman"/>
          <w:color w:val="auto"/>
        </w:rPr>
        <w:t>4.7 Na presente licitação, a Microempresa e a Empresa de Pequeno Porte poderão se beneficiar do regime de tributação pelo Simples Nacional.</w:t>
      </w:r>
    </w:p>
    <w:p w14:paraId="789A527C" w14:textId="77777777" w:rsidR="002665D4" w:rsidRPr="00E93281" w:rsidRDefault="002665D4" w:rsidP="00E854E3">
      <w:pPr>
        <w:pStyle w:val="Nivel2"/>
        <w:numPr>
          <w:ilvl w:val="0"/>
          <w:numId w:val="0"/>
        </w:numPr>
        <w:spacing w:beforeLines="120" w:before="288" w:afterLines="120" w:after="288" w:line="288" w:lineRule="auto"/>
        <w:contextualSpacing/>
        <w:rPr>
          <w:rFonts w:ascii="Times New Roman" w:hAnsi="Times New Roman" w:cs="Times New Roman"/>
          <w:i/>
          <w:iCs/>
          <w:color w:val="FF0000"/>
        </w:rPr>
      </w:pPr>
      <w:r w:rsidRPr="00E93281">
        <w:rPr>
          <w:rFonts w:ascii="Times New Roman" w:hAnsi="Times New Roman" w:cs="Times New Roman"/>
        </w:rPr>
        <w:lastRenderedPageBreak/>
        <w:t>4.8 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bookmarkEnd w:id="23"/>
    </w:p>
    <w:p w14:paraId="74AC7D32" w14:textId="77777777" w:rsidR="002665D4" w:rsidRPr="00E854E3" w:rsidRDefault="002665D4" w:rsidP="00E854E3">
      <w:pPr>
        <w:pStyle w:val="Nivel2"/>
        <w:numPr>
          <w:ilvl w:val="0"/>
          <w:numId w:val="0"/>
        </w:numPr>
        <w:spacing w:beforeLines="120" w:before="288" w:afterLines="120" w:after="288" w:line="288" w:lineRule="auto"/>
        <w:contextualSpacing/>
        <w:rPr>
          <w:rFonts w:ascii="Times New Roman" w:hAnsi="Times New Roman" w:cs="Times New Roman"/>
          <w:color w:val="auto"/>
        </w:rPr>
      </w:pPr>
      <w:r w:rsidRPr="00E854E3">
        <w:rPr>
          <w:rFonts w:ascii="Times New Roman" w:hAnsi="Times New Roman" w:cs="Times New Roman"/>
          <w:color w:val="auto"/>
        </w:rPr>
        <w:t>4.9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2F4F31A" w14:textId="77777777" w:rsidR="002665D4" w:rsidRPr="00E854E3" w:rsidRDefault="002665D4" w:rsidP="00E854E3">
      <w:pPr>
        <w:pStyle w:val="Nivel2"/>
        <w:numPr>
          <w:ilvl w:val="0"/>
          <w:numId w:val="0"/>
        </w:numPr>
        <w:spacing w:beforeLines="120" w:before="288" w:afterLines="120" w:after="288" w:line="288" w:lineRule="auto"/>
        <w:contextualSpacing/>
        <w:rPr>
          <w:rFonts w:ascii="Times New Roman" w:hAnsi="Times New Roman" w:cs="Times New Roman"/>
        </w:rPr>
      </w:pPr>
      <w:r w:rsidRPr="00E854E3">
        <w:rPr>
          <w:rFonts w:ascii="Times New Roman" w:hAnsi="Times New Roman" w:cs="Times New Roman"/>
        </w:rPr>
        <w:t xml:space="preserve">4.10 O prazo de validade da proposta não será inferior a </w:t>
      </w:r>
      <w:r w:rsidRPr="00E854E3">
        <w:rPr>
          <w:rFonts w:ascii="Times New Roman" w:hAnsi="Times New Roman" w:cs="Times New Roman"/>
          <w:color w:val="auto"/>
        </w:rPr>
        <w:t>60 (sessenta) dias corridos</w:t>
      </w:r>
      <w:r w:rsidRPr="00E854E3">
        <w:rPr>
          <w:rFonts w:ascii="Times New Roman" w:hAnsi="Times New Roman" w:cs="Times New Roman"/>
          <w:b/>
        </w:rPr>
        <w:t>,</w:t>
      </w:r>
      <w:r w:rsidRPr="00E854E3">
        <w:rPr>
          <w:rFonts w:ascii="Times New Roman" w:hAnsi="Times New Roman" w:cs="Times New Roman"/>
        </w:rPr>
        <w:t xml:space="preserve"> a contar da data de sua apresentação, podendo ser prorrogado, por igual período, salvo se houver justificativa para prazo diverso aceita pela Administração.</w:t>
      </w:r>
    </w:p>
    <w:p w14:paraId="570D2FF9" w14:textId="77777777" w:rsidR="002665D4" w:rsidRPr="00E93281" w:rsidRDefault="002665D4" w:rsidP="00E854E3">
      <w:pPr>
        <w:pStyle w:val="Nivel2"/>
        <w:numPr>
          <w:ilvl w:val="0"/>
          <w:numId w:val="0"/>
        </w:numPr>
        <w:spacing w:beforeLines="120" w:before="288" w:afterLines="120" w:after="288" w:line="288" w:lineRule="auto"/>
        <w:contextualSpacing/>
        <w:rPr>
          <w:rFonts w:ascii="Times New Roman" w:hAnsi="Times New Roman" w:cs="Times New Roman"/>
        </w:rPr>
      </w:pPr>
      <w:bookmarkStart w:id="24" w:name="_Hlk154229074"/>
      <w:r w:rsidRPr="00E93281">
        <w:rPr>
          <w:rFonts w:ascii="Times New Roman" w:hAnsi="Times New Roman" w:cs="Times New Roman"/>
        </w:rPr>
        <w:t>4.11 Os licitantes devem respeitar os preços máximos estabelecidos no Anexo deste Edital referente ao orçamento estimado (art. 59, III, da Lei nº 14.133/2021).</w:t>
      </w:r>
    </w:p>
    <w:p w14:paraId="1712C1D5" w14:textId="77777777" w:rsidR="002665D4" w:rsidRPr="00E854E3" w:rsidRDefault="002665D4" w:rsidP="00E854E3">
      <w:pPr>
        <w:pStyle w:val="Nivel2"/>
        <w:numPr>
          <w:ilvl w:val="0"/>
          <w:numId w:val="0"/>
        </w:numPr>
        <w:spacing w:beforeLines="120" w:before="288" w:afterLines="120" w:after="288" w:line="288" w:lineRule="auto"/>
        <w:contextualSpacing/>
        <w:rPr>
          <w:rFonts w:ascii="Times New Roman" w:hAnsi="Times New Roman" w:cs="Times New Roman"/>
        </w:rPr>
      </w:pPr>
      <w:r w:rsidRPr="00E854E3">
        <w:rPr>
          <w:rFonts w:ascii="Times New Roman" w:hAnsi="Times New Roman" w:cs="Times New Roman"/>
        </w:rPr>
        <w:t xml:space="preserve">4.11.1 Os licitantes devem respeitar os preços unitários máximos estabelecidos no Anexo deste Edital para os itens que compõem o lote, se for o caso. </w:t>
      </w:r>
    </w:p>
    <w:p w14:paraId="46E003C8" w14:textId="77777777" w:rsidR="002665D4" w:rsidRPr="00E93281" w:rsidRDefault="002665D4" w:rsidP="00E854E3">
      <w:pPr>
        <w:pStyle w:val="Nivel2"/>
        <w:numPr>
          <w:ilvl w:val="0"/>
          <w:numId w:val="0"/>
        </w:numPr>
        <w:spacing w:beforeLines="120" w:before="288" w:afterLines="120" w:after="288" w:line="288" w:lineRule="auto"/>
        <w:contextualSpacing/>
        <w:rPr>
          <w:rFonts w:ascii="Times New Roman" w:hAnsi="Times New Roman" w:cs="Times New Roman"/>
        </w:rPr>
      </w:pPr>
      <w:r w:rsidRPr="00E93281">
        <w:rPr>
          <w:rFonts w:ascii="Times New Roman" w:hAnsi="Times New Roman" w:cs="Times New Roman"/>
        </w:rPr>
        <w:t xml:space="preserve">4.12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21" w:history="1">
        <w:r w:rsidRPr="00E93281">
          <w:rPr>
            <w:rStyle w:val="Hyperlink"/>
            <w:rFonts w:ascii="Times New Roman" w:hAnsi="Times New Roman" w:cs="Times New Roman"/>
            <w:color w:val="auto"/>
          </w:rPr>
          <w:t>art. 71, inciso IX, da Constituição</w:t>
        </w:r>
      </w:hyperlink>
      <w:r w:rsidRPr="00E93281">
        <w:rPr>
          <w:rFonts w:ascii="Times New Roman" w:hAnsi="Times New Roman" w:cs="Times New Roman"/>
        </w:rPr>
        <w:t>; ou condenação dos agentes públicos responsáveis e da empresa contratada ao pagamento dos prejuízos ao erário, caso verificada a ocorrência de superfaturamento por sobrepreço na execução do contrato.</w:t>
      </w:r>
    </w:p>
    <w:bookmarkEnd w:id="24"/>
    <w:p w14:paraId="1AFDE6CD" w14:textId="77777777" w:rsidR="002665D4" w:rsidRPr="00E93281" w:rsidRDefault="002665D4" w:rsidP="002665D4">
      <w:pPr>
        <w:pStyle w:val="textojustificadorecuoprimeiralinha"/>
        <w:spacing w:before="0" w:beforeAutospacing="0" w:after="0" w:afterAutospacing="0" w:line="288" w:lineRule="auto"/>
        <w:contextualSpacing/>
        <w:jc w:val="both"/>
        <w:rPr>
          <w:rFonts w:eastAsia="Calibri"/>
          <w:b/>
          <w:bCs/>
          <w:sz w:val="20"/>
          <w:szCs w:val="20"/>
          <w:lang w:eastAsia="en-US"/>
        </w:rPr>
      </w:pPr>
      <w:r w:rsidRPr="00E93281">
        <w:rPr>
          <w:rFonts w:eastAsia="Calibri"/>
          <w:b/>
          <w:bCs/>
          <w:sz w:val="20"/>
          <w:szCs w:val="20"/>
          <w:lang w:eastAsia="en-US"/>
        </w:rPr>
        <w:t>5. DA ABERTURA DA SESSÃO, CLASSIFICAÇÃO DAS PROPOSTAS E FORMULAÇÃO DE LANCES</w:t>
      </w:r>
    </w:p>
    <w:p w14:paraId="198C0378" w14:textId="77777777" w:rsidR="002665D4" w:rsidRPr="00E93281" w:rsidRDefault="002665D4" w:rsidP="00E854E3">
      <w:pPr>
        <w:pStyle w:val="Nivel2"/>
        <w:numPr>
          <w:ilvl w:val="0"/>
          <w:numId w:val="0"/>
        </w:numPr>
        <w:spacing w:beforeLines="120" w:before="288" w:afterLines="120" w:after="288" w:line="288" w:lineRule="auto"/>
        <w:contextualSpacing/>
        <w:rPr>
          <w:rFonts w:ascii="Times New Roman" w:hAnsi="Times New Roman" w:cs="Times New Roman"/>
        </w:rPr>
      </w:pPr>
      <w:r w:rsidRPr="00E93281">
        <w:rPr>
          <w:rFonts w:ascii="Times New Roman" w:hAnsi="Times New Roman" w:cs="Times New Roman"/>
        </w:rPr>
        <w:t>5.1 A abertura da presente licitação dar-se-á em sessão pública, por meio de sistema eletrônico, na data, horário e local indicados neste Edital.</w:t>
      </w:r>
    </w:p>
    <w:p w14:paraId="2C7FBBC8" w14:textId="77777777" w:rsidR="002665D4" w:rsidRPr="00E854E3" w:rsidRDefault="002665D4" w:rsidP="00E854E3">
      <w:pPr>
        <w:pStyle w:val="Nivel2"/>
        <w:numPr>
          <w:ilvl w:val="0"/>
          <w:numId w:val="0"/>
        </w:numPr>
        <w:spacing w:beforeLines="120" w:before="288" w:afterLines="120" w:after="288" w:line="288" w:lineRule="auto"/>
        <w:contextualSpacing/>
        <w:rPr>
          <w:rFonts w:ascii="Times New Roman" w:hAnsi="Times New Roman" w:cs="Times New Roman"/>
        </w:rPr>
      </w:pPr>
      <w:r w:rsidRPr="00E854E3">
        <w:rPr>
          <w:rFonts w:ascii="Times New Roman" w:hAnsi="Times New Roman" w:cs="Times New Roman"/>
        </w:rPr>
        <w:t xml:space="preserve">5.2 Os licitantes poderão retirar ou substituir a proposta </w:t>
      </w:r>
      <w:r w:rsidRPr="00E854E3">
        <w:rPr>
          <w:rFonts w:ascii="Times New Roman" w:hAnsi="Times New Roman" w:cs="Times New Roman"/>
          <w:color w:val="auto"/>
        </w:rPr>
        <w:t>ou os documentos de habilitação</w:t>
      </w:r>
      <w:r w:rsidRPr="00E854E3">
        <w:rPr>
          <w:rFonts w:ascii="Times New Roman" w:hAnsi="Times New Roman" w:cs="Times New Roman"/>
        </w:rPr>
        <w:t>, quando for o caso, anteriormente inseridos no sistema, até a abertura da sessão pública.</w:t>
      </w:r>
    </w:p>
    <w:p w14:paraId="16D6FAF3" w14:textId="77777777" w:rsidR="002665D4" w:rsidRPr="00C110D2" w:rsidRDefault="002665D4" w:rsidP="00C110D2">
      <w:pPr>
        <w:pStyle w:val="Nivel2"/>
        <w:numPr>
          <w:ilvl w:val="0"/>
          <w:numId w:val="0"/>
        </w:numPr>
        <w:spacing w:beforeLines="120" w:before="288" w:afterLines="120" w:after="288" w:line="288" w:lineRule="auto"/>
        <w:contextualSpacing/>
        <w:rPr>
          <w:rFonts w:ascii="Times New Roman" w:hAnsi="Times New Roman" w:cs="Times New Roman"/>
          <w:color w:val="FF0000"/>
        </w:rPr>
      </w:pPr>
      <w:r w:rsidRPr="00C110D2">
        <w:rPr>
          <w:rFonts w:ascii="Times New Roman" w:hAnsi="Times New Roman" w:cs="Times New Roman"/>
        </w:rPr>
        <w:t>5.3 O sistema disponibilizará campo próprio para troca de mensagens entre o Pregoeiro e os licitantes.</w:t>
      </w:r>
    </w:p>
    <w:p w14:paraId="741E3497" w14:textId="77777777" w:rsidR="002665D4" w:rsidRPr="00C110D2" w:rsidRDefault="002665D4" w:rsidP="00C110D2">
      <w:pPr>
        <w:pStyle w:val="Nivel2"/>
        <w:numPr>
          <w:ilvl w:val="0"/>
          <w:numId w:val="0"/>
        </w:numPr>
        <w:spacing w:beforeLines="120" w:before="288" w:afterLines="120" w:after="288" w:line="288" w:lineRule="auto"/>
        <w:contextualSpacing/>
        <w:rPr>
          <w:rFonts w:ascii="Times New Roman" w:hAnsi="Times New Roman" w:cs="Times New Roman"/>
        </w:rPr>
      </w:pPr>
      <w:r w:rsidRPr="00C110D2">
        <w:rPr>
          <w:rFonts w:ascii="Times New Roman" w:hAnsi="Times New Roman" w:cs="Times New Roman"/>
        </w:rPr>
        <w:t xml:space="preserve">5.4 Iniciada a etapa competitiva, os licitantes deverão encaminhar lances exclusivamente por meio de sistema eletrônico, sendo imediatamente informados do seu recebimento e do valor consignado no registro. </w:t>
      </w:r>
    </w:p>
    <w:p w14:paraId="0288FEA7" w14:textId="1F73E0E4" w:rsidR="002665D4" w:rsidRPr="00C110D2" w:rsidRDefault="002665D4" w:rsidP="00C110D2">
      <w:pPr>
        <w:pStyle w:val="Nivel2"/>
        <w:numPr>
          <w:ilvl w:val="0"/>
          <w:numId w:val="0"/>
        </w:numPr>
        <w:spacing w:beforeLines="120" w:before="288" w:afterLines="120" w:after="288" w:line="288" w:lineRule="auto"/>
        <w:contextualSpacing/>
        <w:rPr>
          <w:rFonts w:ascii="Times New Roman" w:hAnsi="Times New Roman" w:cs="Times New Roman"/>
          <w:color w:val="auto"/>
        </w:rPr>
      </w:pPr>
      <w:r w:rsidRPr="00C110D2">
        <w:rPr>
          <w:rFonts w:ascii="Times New Roman" w:hAnsi="Times New Roman" w:cs="Times New Roman"/>
          <w:color w:val="auto"/>
        </w:rPr>
        <w:t xml:space="preserve">5.5 O lance deverá ser ofertado pelo </w:t>
      </w:r>
      <w:r w:rsidRPr="00062EAD">
        <w:rPr>
          <w:rFonts w:ascii="Times New Roman" w:hAnsi="Times New Roman" w:cs="Times New Roman"/>
          <w:b/>
          <w:bCs/>
          <w:color w:val="auto"/>
        </w:rPr>
        <w:t xml:space="preserve">valor total do </w:t>
      </w:r>
      <w:r w:rsidR="008E6FCD">
        <w:rPr>
          <w:rFonts w:ascii="Times New Roman" w:hAnsi="Times New Roman" w:cs="Times New Roman"/>
          <w:b/>
          <w:bCs/>
          <w:color w:val="auto"/>
        </w:rPr>
        <w:t>lo</w:t>
      </w:r>
      <w:r w:rsidRPr="00062EAD">
        <w:rPr>
          <w:rFonts w:ascii="Times New Roman" w:hAnsi="Times New Roman" w:cs="Times New Roman"/>
          <w:b/>
          <w:bCs/>
          <w:color w:val="auto"/>
        </w:rPr>
        <w:t>te</w:t>
      </w:r>
      <w:r w:rsidRPr="00C110D2">
        <w:rPr>
          <w:rFonts w:ascii="Times New Roman" w:hAnsi="Times New Roman" w:cs="Times New Roman"/>
          <w:color w:val="auto"/>
        </w:rPr>
        <w:t>.</w:t>
      </w:r>
    </w:p>
    <w:p w14:paraId="69E49E7C" w14:textId="77777777" w:rsidR="002665D4" w:rsidRPr="00E93281" w:rsidRDefault="002665D4" w:rsidP="00C110D2">
      <w:pPr>
        <w:pStyle w:val="Nivel2"/>
        <w:numPr>
          <w:ilvl w:val="0"/>
          <w:numId w:val="0"/>
        </w:numPr>
        <w:spacing w:beforeLines="120" w:before="288" w:afterLines="120" w:after="288" w:line="288" w:lineRule="auto"/>
        <w:contextualSpacing/>
        <w:rPr>
          <w:rFonts w:ascii="Times New Roman" w:hAnsi="Times New Roman" w:cs="Times New Roman"/>
        </w:rPr>
      </w:pPr>
      <w:r w:rsidRPr="00E93281">
        <w:rPr>
          <w:rFonts w:ascii="Times New Roman" w:hAnsi="Times New Roman" w:cs="Times New Roman"/>
        </w:rPr>
        <w:t>5.6 Os licitantes poderão oferecer lances sucessivos, observando o horário fixado para abertura da sessão e as regras estabelecidas no Edital.</w:t>
      </w:r>
    </w:p>
    <w:p w14:paraId="6FC6121E" w14:textId="77777777" w:rsidR="002665D4" w:rsidRPr="00C110D2" w:rsidRDefault="002665D4" w:rsidP="00C110D2">
      <w:pPr>
        <w:pStyle w:val="Nivel2"/>
        <w:numPr>
          <w:ilvl w:val="0"/>
          <w:numId w:val="0"/>
        </w:numPr>
        <w:spacing w:beforeLines="120" w:before="288" w:afterLines="120" w:after="288" w:line="288" w:lineRule="auto"/>
        <w:contextualSpacing/>
        <w:rPr>
          <w:rFonts w:ascii="Times New Roman" w:hAnsi="Times New Roman" w:cs="Times New Roman"/>
        </w:rPr>
      </w:pPr>
      <w:r w:rsidRPr="00C110D2">
        <w:rPr>
          <w:rFonts w:ascii="Times New Roman" w:hAnsi="Times New Roman" w:cs="Times New Roman"/>
        </w:rPr>
        <w:t xml:space="preserve">5.7 O licitante somente poderá oferecer lance </w:t>
      </w:r>
      <w:r w:rsidRPr="00C110D2">
        <w:rPr>
          <w:rFonts w:ascii="Times New Roman" w:hAnsi="Times New Roman" w:cs="Times New Roman"/>
          <w:iCs/>
          <w:color w:val="auto"/>
        </w:rPr>
        <w:t>de valor inferior ou percentual de desconto superior</w:t>
      </w:r>
      <w:r w:rsidRPr="00C110D2">
        <w:rPr>
          <w:rFonts w:ascii="Times New Roman" w:hAnsi="Times New Roman" w:cs="Times New Roman"/>
          <w:color w:val="auto"/>
        </w:rPr>
        <w:t xml:space="preserve"> </w:t>
      </w:r>
      <w:r w:rsidRPr="00C110D2">
        <w:rPr>
          <w:rFonts w:ascii="Times New Roman" w:hAnsi="Times New Roman" w:cs="Times New Roman"/>
        </w:rPr>
        <w:t xml:space="preserve">ao último por ele ofertado e registrado pelo sistema. </w:t>
      </w:r>
    </w:p>
    <w:p w14:paraId="71373F9B" w14:textId="203CFEBF" w:rsidR="002665D4" w:rsidRPr="00062EAD" w:rsidRDefault="002665D4" w:rsidP="00C110D2">
      <w:pPr>
        <w:pStyle w:val="Nivel2"/>
        <w:numPr>
          <w:ilvl w:val="0"/>
          <w:numId w:val="0"/>
        </w:numPr>
        <w:spacing w:beforeLines="120" w:before="288" w:afterLines="120" w:after="288" w:line="288" w:lineRule="auto"/>
        <w:contextualSpacing/>
        <w:rPr>
          <w:rFonts w:ascii="Times New Roman" w:hAnsi="Times New Roman" w:cs="Times New Roman"/>
        </w:rPr>
      </w:pPr>
      <w:r w:rsidRPr="00C110D2">
        <w:rPr>
          <w:rFonts w:ascii="Times New Roman" w:hAnsi="Times New Roman" w:cs="Times New Roman"/>
        </w:rPr>
        <w:t xml:space="preserve">5.8 O intervalo mínimo de diferença de valores ou percentuais entre os lances, que incidirá tanto em relação aos lances </w:t>
      </w:r>
      <w:r w:rsidRPr="00062EAD">
        <w:rPr>
          <w:rFonts w:ascii="Times New Roman" w:hAnsi="Times New Roman" w:cs="Times New Roman"/>
        </w:rPr>
        <w:t xml:space="preserve">intermediários quanto em relação à proposta que cobrir a melhor oferta, deverá </w:t>
      </w:r>
      <w:r w:rsidRPr="00062EAD">
        <w:rPr>
          <w:rFonts w:ascii="Times New Roman" w:hAnsi="Times New Roman" w:cs="Times New Roman"/>
          <w:color w:val="auto"/>
        </w:rPr>
        <w:t xml:space="preserve">ser </w:t>
      </w:r>
      <w:r w:rsidR="00062EAD" w:rsidRPr="00062EAD">
        <w:rPr>
          <w:rFonts w:ascii="Times New Roman" w:hAnsi="Times New Roman" w:cs="Times New Roman"/>
        </w:rPr>
        <w:t>de</w:t>
      </w:r>
      <w:r w:rsidR="00062EAD" w:rsidRPr="00062EAD">
        <w:rPr>
          <w:rFonts w:ascii="Times New Roman" w:hAnsi="Times New Roman" w:cs="Times New Roman"/>
          <w:spacing w:val="-3"/>
        </w:rPr>
        <w:t xml:space="preserve"> </w:t>
      </w:r>
      <w:r w:rsidR="00062EAD" w:rsidRPr="00062EAD">
        <w:rPr>
          <w:rFonts w:ascii="Times New Roman" w:hAnsi="Times New Roman" w:cs="Times New Roman"/>
          <w:b/>
        </w:rPr>
        <w:t>R$</w:t>
      </w:r>
      <w:r w:rsidR="00062EAD" w:rsidRPr="00062EAD">
        <w:rPr>
          <w:rFonts w:ascii="Times New Roman" w:hAnsi="Times New Roman" w:cs="Times New Roman"/>
          <w:b/>
          <w:spacing w:val="-3"/>
        </w:rPr>
        <w:t xml:space="preserve"> </w:t>
      </w:r>
      <w:r w:rsidR="00062EAD" w:rsidRPr="00062EAD">
        <w:rPr>
          <w:rFonts w:ascii="Times New Roman" w:hAnsi="Times New Roman" w:cs="Times New Roman"/>
          <w:b/>
        </w:rPr>
        <w:t>0,01</w:t>
      </w:r>
      <w:r w:rsidR="00062EAD" w:rsidRPr="00062EAD">
        <w:rPr>
          <w:rFonts w:ascii="Times New Roman" w:hAnsi="Times New Roman" w:cs="Times New Roman"/>
          <w:b/>
          <w:spacing w:val="-3"/>
        </w:rPr>
        <w:t xml:space="preserve"> </w:t>
      </w:r>
      <w:r w:rsidR="00062EAD" w:rsidRPr="00062EAD">
        <w:rPr>
          <w:rFonts w:ascii="Times New Roman" w:hAnsi="Times New Roman" w:cs="Times New Roman"/>
          <w:b/>
        </w:rPr>
        <w:t>(um</w:t>
      </w:r>
      <w:r w:rsidR="00062EAD" w:rsidRPr="00062EAD">
        <w:rPr>
          <w:rFonts w:ascii="Times New Roman" w:hAnsi="Times New Roman" w:cs="Times New Roman"/>
          <w:b/>
          <w:spacing w:val="-2"/>
        </w:rPr>
        <w:t xml:space="preserve"> </w:t>
      </w:r>
      <w:r w:rsidR="00062EAD" w:rsidRPr="00062EAD">
        <w:rPr>
          <w:rFonts w:ascii="Times New Roman" w:hAnsi="Times New Roman" w:cs="Times New Roman"/>
          <w:b/>
        </w:rPr>
        <w:t>centavo</w:t>
      </w:r>
      <w:r w:rsidR="00062EAD" w:rsidRPr="00062EAD">
        <w:rPr>
          <w:rFonts w:ascii="Times New Roman" w:hAnsi="Times New Roman" w:cs="Times New Roman"/>
          <w:b/>
          <w:spacing w:val="-3"/>
        </w:rPr>
        <w:t xml:space="preserve"> </w:t>
      </w:r>
      <w:r w:rsidR="00062EAD" w:rsidRPr="00062EAD">
        <w:rPr>
          <w:rFonts w:ascii="Times New Roman" w:hAnsi="Times New Roman" w:cs="Times New Roman"/>
          <w:b/>
        </w:rPr>
        <w:t>de</w:t>
      </w:r>
      <w:r w:rsidR="00062EAD" w:rsidRPr="00062EAD">
        <w:rPr>
          <w:rFonts w:ascii="Times New Roman" w:hAnsi="Times New Roman" w:cs="Times New Roman"/>
          <w:b/>
          <w:spacing w:val="-3"/>
        </w:rPr>
        <w:t xml:space="preserve"> </w:t>
      </w:r>
      <w:r w:rsidR="00062EAD" w:rsidRPr="00062EAD">
        <w:rPr>
          <w:rFonts w:ascii="Times New Roman" w:hAnsi="Times New Roman" w:cs="Times New Roman"/>
          <w:b/>
        </w:rPr>
        <w:t>Real)</w:t>
      </w:r>
      <w:r w:rsidR="00062EAD">
        <w:rPr>
          <w:rFonts w:ascii="Times New Roman" w:hAnsi="Times New Roman" w:cs="Times New Roman"/>
          <w:b/>
          <w:i/>
        </w:rPr>
        <w:t>.</w:t>
      </w:r>
    </w:p>
    <w:p w14:paraId="0516EFCB" w14:textId="77777777" w:rsidR="002665D4" w:rsidRPr="00C110D2" w:rsidRDefault="002665D4" w:rsidP="00C110D2">
      <w:pPr>
        <w:pStyle w:val="Nivel2"/>
        <w:numPr>
          <w:ilvl w:val="0"/>
          <w:numId w:val="0"/>
        </w:numPr>
        <w:spacing w:beforeLines="120" w:before="288" w:afterLines="120" w:after="288" w:line="288" w:lineRule="auto"/>
        <w:contextualSpacing/>
        <w:rPr>
          <w:rFonts w:ascii="Times New Roman" w:hAnsi="Times New Roman" w:cs="Times New Roman"/>
          <w:color w:val="FF0000"/>
        </w:rPr>
      </w:pPr>
      <w:r w:rsidRPr="00C110D2">
        <w:rPr>
          <w:rFonts w:ascii="Times New Roman" w:hAnsi="Times New Roman" w:cs="Times New Roman"/>
          <w:color w:val="auto"/>
        </w:rPr>
        <w:t xml:space="preserve">5.9 Em caso de erro material, ao licitante será concedida a possibilidade de enviar solicitação de cancelamento do seu lance durante a realização da etapa de lances da sessão pública, que poderá ser aceita ou não pelo Pregoeiro. </w:t>
      </w:r>
    </w:p>
    <w:p w14:paraId="388549AC" w14:textId="77777777" w:rsidR="002665D4" w:rsidRPr="00E93281" w:rsidRDefault="002665D4" w:rsidP="00C110D2">
      <w:pPr>
        <w:pStyle w:val="Nivel2"/>
        <w:numPr>
          <w:ilvl w:val="0"/>
          <w:numId w:val="0"/>
        </w:numPr>
        <w:spacing w:beforeLines="120" w:before="288" w:afterLines="120" w:after="288" w:line="288" w:lineRule="auto"/>
        <w:contextualSpacing/>
        <w:rPr>
          <w:rFonts w:ascii="Times New Roman" w:hAnsi="Times New Roman" w:cs="Times New Roman"/>
        </w:rPr>
      </w:pPr>
      <w:r w:rsidRPr="00E93281">
        <w:rPr>
          <w:rFonts w:ascii="Times New Roman" w:hAnsi="Times New Roman" w:cs="Times New Roman"/>
        </w:rPr>
        <w:t>5.10 O procedimento seguirá de acordo com o modo de disputa adotado.</w:t>
      </w:r>
    </w:p>
    <w:p w14:paraId="6F4D96C6" w14:textId="77777777" w:rsidR="002665D4" w:rsidRPr="00C110D2" w:rsidRDefault="002665D4" w:rsidP="00062EAD">
      <w:pPr>
        <w:pStyle w:val="Nivel2"/>
        <w:numPr>
          <w:ilvl w:val="0"/>
          <w:numId w:val="0"/>
        </w:numPr>
        <w:spacing w:before="0" w:after="0" w:line="240" w:lineRule="auto"/>
        <w:contextualSpacing/>
        <w:rPr>
          <w:rFonts w:ascii="Times New Roman" w:hAnsi="Times New Roman" w:cs="Times New Roman"/>
        </w:rPr>
      </w:pPr>
      <w:bookmarkStart w:id="25" w:name="_Hlk113697759"/>
      <w:r w:rsidRPr="00C110D2">
        <w:rPr>
          <w:rFonts w:ascii="Times New Roman" w:hAnsi="Times New Roman" w:cs="Times New Roman"/>
        </w:rPr>
        <w:t>5.11 O envio de lances no pregão eletrônico se dará pelo modo de disputa “aberto”, devendo os licitantes apresentar lances públicos e sucessivos, com prorrogações.</w:t>
      </w:r>
    </w:p>
    <w:p w14:paraId="0E9E2471" w14:textId="77777777" w:rsidR="002665D4" w:rsidRPr="00E93281" w:rsidRDefault="002665D4" w:rsidP="00062EAD">
      <w:pPr>
        <w:pStyle w:val="Nivel3"/>
        <w:spacing w:before="0" w:after="0" w:line="240" w:lineRule="auto"/>
        <w:ind w:left="0" w:firstLine="0"/>
        <w:contextualSpacing/>
        <w:rPr>
          <w:rFonts w:ascii="Times New Roman" w:hAnsi="Times New Roman" w:cs="Times New Roman"/>
          <w:iCs/>
        </w:rPr>
      </w:pPr>
      <w:bookmarkStart w:id="26" w:name="_Hlk113697816"/>
      <w:bookmarkEnd w:id="25"/>
      <w:r w:rsidRPr="00E93281">
        <w:rPr>
          <w:rFonts w:ascii="Times New Roman" w:hAnsi="Times New Roman" w:cs="Times New Roman"/>
        </w:rPr>
        <w:t>5.11.1 A etapa de lances da sessão pública terá duração de dez minutos e, após isso, será prorrogada automaticamente pelo sistema quando houver lance ofertado nos últimos dois minutos do período de duração da sessão pública.</w:t>
      </w:r>
    </w:p>
    <w:p w14:paraId="71982BBF" w14:textId="77777777" w:rsidR="002665D4" w:rsidRPr="00E93281" w:rsidRDefault="002665D4" w:rsidP="00062EAD">
      <w:pPr>
        <w:pStyle w:val="Nivel3"/>
        <w:spacing w:before="0" w:after="0" w:line="240" w:lineRule="auto"/>
        <w:ind w:left="0" w:firstLine="0"/>
        <w:contextualSpacing/>
        <w:rPr>
          <w:rFonts w:ascii="Times New Roman" w:hAnsi="Times New Roman" w:cs="Times New Roman"/>
          <w:iCs/>
        </w:rPr>
      </w:pPr>
      <w:r w:rsidRPr="00E93281">
        <w:rPr>
          <w:rFonts w:ascii="Times New Roman" w:hAnsi="Times New Roman" w:cs="Times New Roman"/>
        </w:rPr>
        <w:t>5.11.2 A prorrogação automática da etapa de lances, de que trata o subitem anterior, será de dois minutos e ocorrerá sucessivamente sempre que houver lances enviados nesse período de prorrogação, inclusive no caso de lances intermediários.</w:t>
      </w:r>
    </w:p>
    <w:p w14:paraId="4334C2B1" w14:textId="77777777" w:rsidR="002665D4" w:rsidRPr="00E93281" w:rsidRDefault="002665D4" w:rsidP="00062EAD">
      <w:pPr>
        <w:pStyle w:val="Nivel3"/>
        <w:spacing w:before="0" w:after="0" w:line="240" w:lineRule="auto"/>
        <w:ind w:left="0" w:firstLine="0"/>
        <w:contextualSpacing/>
        <w:rPr>
          <w:rFonts w:ascii="Times New Roman" w:hAnsi="Times New Roman" w:cs="Times New Roman"/>
          <w:iCs/>
        </w:rPr>
      </w:pPr>
      <w:r w:rsidRPr="00E93281">
        <w:rPr>
          <w:rFonts w:ascii="Times New Roman" w:hAnsi="Times New Roman" w:cs="Times New Roman"/>
        </w:rPr>
        <w:t>5.11.3 Não havendo novos lances na forma estabelecida nos itens anteriores, a sessão pública encerrar-se-á automaticamente, e o sistema ordenará e divulgará os lances conforme a ordem final de classificação.</w:t>
      </w:r>
    </w:p>
    <w:p w14:paraId="43B1467F" w14:textId="77777777" w:rsidR="002665D4" w:rsidRPr="00E93281" w:rsidRDefault="002665D4" w:rsidP="00062EAD">
      <w:pPr>
        <w:pStyle w:val="Nivel3"/>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5.11.4 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14:paraId="02EA444A" w14:textId="77777777" w:rsidR="002665D4" w:rsidRPr="00E93281" w:rsidRDefault="002665D4" w:rsidP="00062EAD">
      <w:pPr>
        <w:pStyle w:val="Nivel4"/>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5.11.4.1 Após o reinício previsto no item supra, os licitantes serão convocados para apresentar lances intermediários.</w:t>
      </w:r>
      <w:bookmarkStart w:id="27" w:name="_Hlk113631522"/>
      <w:bookmarkEnd w:id="26"/>
    </w:p>
    <w:bookmarkEnd w:id="27"/>
    <w:p w14:paraId="199FA8A0" w14:textId="77777777" w:rsidR="002665D4" w:rsidRPr="00E93281" w:rsidRDefault="002665D4" w:rsidP="00062EAD">
      <w:pPr>
        <w:pStyle w:val="Nivel4"/>
        <w:spacing w:before="0" w:after="0" w:line="240" w:lineRule="auto"/>
        <w:ind w:left="0" w:firstLine="0"/>
        <w:contextualSpacing/>
        <w:rPr>
          <w:rFonts w:ascii="Times New Roman" w:hAnsi="Times New Roman" w:cs="Times New Roman"/>
          <w:i/>
        </w:rPr>
      </w:pPr>
      <w:r w:rsidRPr="00E93281">
        <w:rPr>
          <w:rFonts w:ascii="Times New Roman" w:hAnsi="Times New Roman" w:cs="Times New Roman"/>
        </w:rPr>
        <w:t>5.12 Após o término dos prazos estabelecidos nos subitens anteriores, o sistema ordenará e divulgará os lances segundo a ordem crescente de valores</w:t>
      </w:r>
      <w:r w:rsidRPr="00E93281">
        <w:rPr>
          <w:rFonts w:ascii="Times New Roman" w:hAnsi="Times New Roman" w:cs="Times New Roman"/>
          <w:i/>
          <w:iCs/>
        </w:rPr>
        <w:t>.</w:t>
      </w:r>
    </w:p>
    <w:p w14:paraId="1D14C590" w14:textId="77777777" w:rsidR="002665D4" w:rsidRPr="00E93281" w:rsidRDefault="002665D4" w:rsidP="00062EAD">
      <w:pPr>
        <w:pStyle w:val="Nivel2"/>
        <w:numPr>
          <w:ilvl w:val="0"/>
          <w:numId w:val="0"/>
        </w:numPr>
        <w:spacing w:before="0" w:after="0" w:line="240" w:lineRule="auto"/>
        <w:contextualSpacing/>
        <w:rPr>
          <w:rFonts w:ascii="Times New Roman" w:hAnsi="Times New Roman" w:cs="Times New Roman"/>
        </w:rPr>
      </w:pPr>
      <w:r w:rsidRPr="00E93281">
        <w:rPr>
          <w:rFonts w:ascii="Times New Roman" w:hAnsi="Times New Roman" w:cs="Times New Roman"/>
        </w:rPr>
        <w:t xml:space="preserve">5.13 Não serão aceitos dois ou mais lances de mesmo valor, prevalecendo aquele que for recebido e registrado em primeiro lugar. </w:t>
      </w:r>
    </w:p>
    <w:p w14:paraId="35A5EF80"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 xml:space="preserve">5.14 Durante o transcurso da sessão pública, os licitantes serão informados, em tempo real, do valor do menor lance registrado, vedada a identificação do licitante. </w:t>
      </w:r>
    </w:p>
    <w:p w14:paraId="2760B906"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 xml:space="preserve">5.15 No caso de desconexão com o Pregoeiro, no decorrer da etapa competitiva do Pregão, o sistema eletrônico poderá permanecer acessível aos licitantes para a recepção dos lances. </w:t>
      </w:r>
    </w:p>
    <w:p w14:paraId="4FABC52F"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lastRenderedPageBreak/>
        <w:t>5.16 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14:paraId="3F201D37"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5.17 Caso o licitante não apresente lances, concorrerá com o valor de sua proposta.</w:t>
      </w:r>
    </w:p>
    <w:p w14:paraId="79AC034E"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color w:val="FF0000"/>
        </w:rPr>
      </w:pPr>
      <w:r w:rsidRPr="00062EAD">
        <w:rPr>
          <w:rFonts w:ascii="Times New Roman" w:hAnsi="Times New Roman" w:cs="Times New Roman"/>
          <w:color w:val="auto"/>
        </w:rPr>
        <w:t>5.18 Em relação a itens não exclusivos para participação de microempresas e empresas de pequeno porte, uma vez encerrada a etapa de lances</w:t>
      </w:r>
      <w:r w:rsidRPr="00062EAD">
        <w:rPr>
          <w:rFonts w:ascii="Times New Roman" w:eastAsia="Zurich BT" w:hAnsi="Times New Roman" w:cs="Times New Roman"/>
          <w:color w:val="auto"/>
        </w:rPr>
        <w:t xml:space="preserve">,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22" w:anchor="art44" w:history="1">
        <w:proofErr w:type="spellStart"/>
        <w:r w:rsidRPr="00062EAD">
          <w:rPr>
            <w:rStyle w:val="Hyperlink"/>
            <w:rFonts w:ascii="Times New Roman" w:eastAsia="Zurich BT" w:hAnsi="Times New Roman" w:cs="Times New Roman"/>
            <w:color w:val="auto"/>
          </w:rPr>
          <w:t>arts</w:t>
        </w:r>
        <w:proofErr w:type="spellEnd"/>
        <w:r w:rsidRPr="00062EAD">
          <w:rPr>
            <w:rStyle w:val="Hyperlink"/>
            <w:rFonts w:ascii="Times New Roman" w:eastAsia="Zurich BT" w:hAnsi="Times New Roman" w:cs="Times New Roman"/>
            <w:color w:val="auto"/>
          </w:rPr>
          <w:t>. 44 e 45 da Lei Complementar nº 123/2006</w:t>
        </w:r>
      </w:hyperlink>
      <w:r w:rsidRPr="00062EAD">
        <w:rPr>
          <w:rFonts w:ascii="Times New Roman" w:eastAsia="Zurich BT" w:hAnsi="Times New Roman" w:cs="Times New Roman"/>
          <w:color w:val="auto"/>
        </w:rPr>
        <w:t xml:space="preserve">, regulamentada pelo </w:t>
      </w:r>
      <w:hyperlink r:id="rId23" w:history="1">
        <w:r w:rsidRPr="00062EAD">
          <w:rPr>
            <w:rStyle w:val="Hyperlink"/>
            <w:rFonts w:ascii="Times New Roman" w:eastAsia="Zurich BT" w:hAnsi="Times New Roman" w:cs="Times New Roman"/>
            <w:color w:val="auto"/>
          </w:rPr>
          <w:t>Decreto nº 42.063</w:t>
        </w:r>
      </w:hyperlink>
      <w:r w:rsidRPr="00062EAD">
        <w:rPr>
          <w:rStyle w:val="Hyperlink"/>
          <w:rFonts w:ascii="Times New Roman" w:eastAsia="Zurich BT" w:hAnsi="Times New Roman" w:cs="Times New Roman"/>
          <w:color w:val="auto"/>
        </w:rPr>
        <w:t>/2009</w:t>
      </w:r>
      <w:r w:rsidRPr="00062EAD">
        <w:rPr>
          <w:rFonts w:ascii="Times New Roman" w:eastAsia="Zurich BT" w:hAnsi="Times New Roman" w:cs="Times New Roman"/>
          <w:color w:val="auto"/>
        </w:rPr>
        <w:t>.</w:t>
      </w:r>
    </w:p>
    <w:p w14:paraId="0A558EC3" w14:textId="77777777" w:rsidR="002665D4" w:rsidRPr="00E93281" w:rsidRDefault="002665D4" w:rsidP="00062EAD">
      <w:pPr>
        <w:pStyle w:val="Nivel3"/>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 xml:space="preserve">5.18.1 Nessas condições, as propostas de </w:t>
      </w:r>
      <w:r w:rsidRPr="00E93281">
        <w:rPr>
          <w:rFonts w:ascii="Times New Roman" w:eastAsia="Zurich BT" w:hAnsi="Times New Roman" w:cs="Times New Roman"/>
        </w:rPr>
        <w:t xml:space="preserve">microempresas e empresas de pequeno porte </w:t>
      </w:r>
      <w:r w:rsidRPr="00E93281">
        <w:rPr>
          <w:rFonts w:ascii="Times New Roman" w:hAnsi="Times New Roman" w:cs="Times New Roman"/>
        </w:rPr>
        <w:t>que se encontrarem na faixa de até 5% (cinco por cento) acima da melhor proposta ou melhor lance serão consideradas empatadas com a primeira colocada.</w:t>
      </w:r>
    </w:p>
    <w:p w14:paraId="6ADCD4EA" w14:textId="77777777" w:rsidR="002665D4" w:rsidRPr="00E93281" w:rsidRDefault="002665D4" w:rsidP="00062EAD">
      <w:pPr>
        <w:pStyle w:val="Nivel3"/>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8F1F60F" w14:textId="77777777" w:rsidR="002665D4" w:rsidRPr="00E93281" w:rsidRDefault="002665D4" w:rsidP="00062EAD">
      <w:pPr>
        <w:pStyle w:val="Nivel3"/>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 xml:space="preserve">5.18.3 Caso a </w:t>
      </w:r>
      <w:r w:rsidRPr="00E93281">
        <w:rPr>
          <w:rFonts w:ascii="Times New Roman" w:eastAsia="Zurich BT" w:hAnsi="Times New Roman" w:cs="Times New Roman"/>
        </w:rPr>
        <w:t>microempresa ou a empresa de pequeno porte</w:t>
      </w:r>
      <w:r w:rsidRPr="00E93281">
        <w:rPr>
          <w:rFonts w:ascii="Times New Roman" w:hAnsi="Times New Roman" w:cs="Times New Roman"/>
        </w:rPr>
        <w:t xml:space="preserve"> melhor classificada desista ou não se manifeste no prazo estabelecido, serão convocadas as demais licitantes </w:t>
      </w:r>
      <w:r w:rsidRPr="00E93281">
        <w:rPr>
          <w:rFonts w:ascii="Times New Roman" w:eastAsia="Zurich BT" w:hAnsi="Times New Roman" w:cs="Times New Roman"/>
        </w:rPr>
        <w:t>microempresa e empresa de pequeno porte</w:t>
      </w:r>
      <w:r w:rsidRPr="00E93281">
        <w:rPr>
          <w:rFonts w:ascii="Times New Roman" w:hAnsi="Times New Roman" w:cs="Times New Roman"/>
        </w:rPr>
        <w:t xml:space="preserve"> que se encontrem naquele intervalo de 5% (cinco por cento), na ordem de classificação, para o exercício do mesmo direito, no prazo estabelecido no subitem anterior.</w:t>
      </w:r>
    </w:p>
    <w:p w14:paraId="38601CD6" w14:textId="182D7D7D" w:rsidR="002665D4" w:rsidRPr="00062EAD" w:rsidRDefault="002665D4" w:rsidP="00062EAD">
      <w:pPr>
        <w:pStyle w:val="Nivel3"/>
        <w:spacing w:before="0" w:after="0" w:line="240" w:lineRule="auto"/>
        <w:ind w:left="0" w:firstLine="0"/>
        <w:contextualSpacing/>
        <w:rPr>
          <w:rFonts w:ascii="Times New Roman" w:hAnsi="Times New Roman" w:cs="Times New Roman"/>
          <w:color w:val="auto"/>
        </w:rPr>
      </w:pPr>
      <w:r w:rsidRPr="00E93281">
        <w:rPr>
          <w:rFonts w:ascii="Times New Roman" w:hAnsi="Times New Roman" w:cs="Times New Roman"/>
          <w:color w:val="auto"/>
        </w:rPr>
        <w:t>5.18.4 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14:paraId="5A3F12C6" w14:textId="77777777" w:rsidR="002665D4" w:rsidRPr="00E93281" w:rsidRDefault="002665D4" w:rsidP="00062EAD">
      <w:pPr>
        <w:pStyle w:val="Nivel2"/>
        <w:numPr>
          <w:ilvl w:val="0"/>
          <w:numId w:val="0"/>
        </w:numPr>
        <w:spacing w:before="0" w:after="0" w:line="240" w:lineRule="auto"/>
        <w:contextualSpacing/>
        <w:rPr>
          <w:rFonts w:ascii="Times New Roman" w:hAnsi="Times New Roman" w:cs="Times New Roman"/>
        </w:rPr>
      </w:pPr>
      <w:r w:rsidRPr="00E93281">
        <w:rPr>
          <w:rFonts w:ascii="Times New Roman" w:hAnsi="Times New Roman" w:cs="Times New Roman"/>
        </w:rPr>
        <w:t xml:space="preserve">5.19 Só poderá haver empate entre propostas iguais (não seguidas de lances) ou entre lances finais da fase fechada do modo de disputa aberto e fechado. </w:t>
      </w:r>
    </w:p>
    <w:p w14:paraId="40C02D11" w14:textId="77777777" w:rsidR="002665D4" w:rsidRPr="00E93281" w:rsidRDefault="002665D4" w:rsidP="00062EAD">
      <w:pPr>
        <w:pStyle w:val="Nivel3"/>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 xml:space="preserve">5.19.1 Havendo eventual empate entre propostas ou lances, o critério de desempate será aquele previsto no </w:t>
      </w:r>
      <w:hyperlink r:id="rId24" w:anchor="art60" w:history="1">
        <w:r w:rsidRPr="00E93281">
          <w:rPr>
            <w:rStyle w:val="Hyperlink"/>
            <w:rFonts w:ascii="Times New Roman" w:eastAsia="Arial" w:hAnsi="Times New Roman" w:cs="Times New Roman"/>
            <w:color w:val="auto"/>
          </w:rPr>
          <w:t>art</w:t>
        </w:r>
        <w:r w:rsidRPr="00E93281">
          <w:rPr>
            <w:rStyle w:val="Hyperlink"/>
            <w:rFonts w:ascii="Times New Roman" w:hAnsi="Times New Roman" w:cs="Times New Roman"/>
            <w:color w:val="auto"/>
          </w:rPr>
          <w:t>. 30 do</w:t>
        </w:r>
      </w:hyperlink>
      <w:r w:rsidRPr="00E93281">
        <w:rPr>
          <w:rStyle w:val="Hyperlink"/>
          <w:rFonts w:ascii="Times New Roman" w:hAnsi="Times New Roman" w:cs="Times New Roman"/>
          <w:color w:val="auto"/>
        </w:rPr>
        <w:t xml:space="preserve"> Decreto nº 48.778/2023</w:t>
      </w:r>
      <w:r w:rsidRPr="00E93281">
        <w:rPr>
          <w:rFonts w:ascii="Times New Roman" w:hAnsi="Times New Roman" w:cs="Times New Roman"/>
        </w:rPr>
        <w:t>, nesta ordem:</w:t>
      </w:r>
    </w:p>
    <w:p w14:paraId="02CC1ACE" w14:textId="3BE53D9B" w:rsidR="002665D4" w:rsidRPr="00E93281" w:rsidRDefault="002665D4" w:rsidP="00062EAD">
      <w:pPr>
        <w:pStyle w:val="Nivel4"/>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 xml:space="preserve">5.19.1.1 contratação de microempresas e empresas de pequeno porte, nos termos dos </w:t>
      </w:r>
      <w:proofErr w:type="spellStart"/>
      <w:r w:rsidRPr="00E93281">
        <w:rPr>
          <w:rFonts w:ascii="Times New Roman" w:hAnsi="Times New Roman" w:cs="Times New Roman"/>
        </w:rPr>
        <w:t>arts</w:t>
      </w:r>
      <w:proofErr w:type="spellEnd"/>
      <w:r w:rsidRPr="00E93281">
        <w:rPr>
          <w:rFonts w:ascii="Times New Roman" w:hAnsi="Times New Roman" w:cs="Times New Roman"/>
        </w:rPr>
        <w:t>. 44 e 45 da Lei Complementar nº 123/2006, observado o disposto no art. 4º da Lei nº 14.133/2021;</w:t>
      </w:r>
    </w:p>
    <w:p w14:paraId="6B2CF1BA" w14:textId="77777777" w:rsidR="002665D4" w:rsidRPr="00E93281" w:rsidRDefault="002665D4" w:rsidP="00062EAD">
      <w:pPr>
        <w:pStyle w:val="Nivel4"/>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5.19.1.2 disputa final, hipótese em que os licitantes empatados poderão apresentar nova proposta em ato contínuo à classificação;</w:t>
      </w:r>
    </w:p>
    <w:p w14:paraId="2BD581E2" w14:textId="77777777" w:rsidR="002665D4" w:rsidRPr="00E93281" w:rsidRDefault="002665D4" w:rsidP="00062EAD">
      <w:pPr>
        <w:pStyle w:val="Nivel4"/>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5.19.1.3 avaliação do desempenho contratual prévio dos licitantes, para a qual deverão preferencialmente ser utilizados registros cadastrais para efeito de atesto de cumprimento de obrigações previstos na Lei;</w:t>
      </w:r>
    </w:p>
    <w:p w14:paraId="2FB7C6D3" w14:textId="77777777" w:rsidR="002665D4" w:rsidRPr="00E93281" w:rsidRDefault="002665D4" w:rsidP="00062EAD">
      <w:pPr>
        <w:pStyle w:val="Nivel4"/>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5.19.1.4 desenvolvimento pelo licitante de ações de equidade entre homens e mulheres no ambiente de trabalho, conforme Decreto nº 49.233/2024;</w:t>
      </w:r>
    </w:p>
    <w:p w14:paraId="71B26B67" w14:textId="77777777" w:rsidR="002665D4" w:rsidRPr="00E93281" w:rsidRDefault="002665D4" w:rsidP="00062EAD">
      <w:pPr>
        <w:pStyle w:val="Nivel4"/>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5.19.1.5 desenvolvimento pelo licitante de programa de integridade, conforme orientações dos órgãos de controle.</w:t>
      </w:r>
    </w:p>
    <w:p w14:paraId="64CF3238" w14:textId="77777777" w:rsidR="002665D4" w:rsidRPr="00E93281" w:rsidRDefault="002665D4" w:rsidP="00062EAD">
      <w:pPr>
        <w:pStyle w:val="Nivel3"/>
        <w:spacing w:before="0" w:after="0" w:line="240" w:lineRule="auto"/>
        <w:ind w:left="0" w:firstLine="0"/>
        <w:contextualSpacing/>
        <w:rPr>
          <w:rFonts w:ascii="Times New Roman" w:hAnsi="Times New Roman" w:cs="Times New Roman"/>
        </w:rPr>
      </w:pPr>
      <w:r w:rsidRPr="00E93281">
        <w:rPr>
          <w:rFonts w:ascii="Times New Roman" w:hAnsi="Times New Roman" w:cs="Times New Roman"/>
        </w:rPr>
        <w:t>5.19.2 Persistindo o empate, será assegurada preferência, sucessivamente, aos bens e serviços produzidos ou prestados por:</w:t>
      </w:r>
    </w:p>
    <w:p w14:paraId="7BC68C72" w14:textId="77777777" w:rsidR="002665D4" w:rsidRPr="00E93281" w:rsidRDefault="002665D4" w:rsidP="00062EAD">
      <w:pPr>
        <w:pStyle w:val="Nivel4"/>
        <w:spacing w:before="0" w:after="0" w:line="240" w:lineRule="auto"/>
        <w:ind w:left="0" w:firstLine="0"/>
        <w:contextualSpacing/>
        <w:rPr>
          <w:rFonts w:ascii="Times New Roman" w:hAnsi="Times New Roman" w:cs="Times New Roman"/>
        </w:rPr>
      </w:pPr>
      <w:bookmarkStart w:id="28" w:name="art60§1i"/>
      <w:bookmarkEnd w:id="28"/>
      <w:r w:rsidRPr="00E93281">
        <w:rPr>
          <w:rFonts w:ascii="Times New Roman" w:hAnsi="Times New Roman" w:cs="Times New Roman"/>
        </w:rPr>
        <w:t>5.19.2.1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2B84002" w14:textId="77777777" w:rsidR="002665D4" w:rsidRPr="00E93281" w:rsidRDefault="002665D4" w:rsidP="00062EAD">
      <w:pPr>
        <w:pStyle w:val="Nivel4"/>
        <w:spacing w:before="0" w:after="0" w:line="240" w:lineRule="auto"/>
        <w:ind w:left="0" w:firstLine="0"/>
        <w:contextualSpacing/>
        <w:rPr>
          <w:rFonts w:ascii="Times New Roman" w:hAnsi="Times New Roman" w:cs="Times New Roman"/>
        </w:rPr>
      </w:pPr>
      <w:bookmarkStart w:id="29" w:name="art60§1ii"/>
      <w:bookmarkEnd w:id="29"/>
      <w:r w:rsidRPr="00E93281">
        <w:rPr>
          <w:rFonts w:ascii="Times New Roman" w:hAnsi="Times New Roman" w:cs="Times New Roman"/>
        </w:rPr>
        <w:t>5.19.2.2 empresas brasileiras;</w:t>
      </w:r>
    </w:p>
    <w:p w14:paraId="6B3E4871" w14:textId="77777777" w:rsidR="002665D4" w:rsidRPr="00E93281" w:rsidRDefault="002665D4" w:rsidP="00062EAD">
      <w:pPr>
        <w:pStyle w:val="Nivel4"/>
        <w:spacing w:before="0" w:after="0" w:line="240" w:lineRule="auto"/>
        <w:ind w:left="0" w:firstLine="0"/>
        <w:contextualSpacing/>
        <w:rPr>
          <w:rFonts w:ascii="Times New Roman" w:hAnsi="Times New Roman" w:cs="Times New Roman"/>
        </w:rPr>
      </w:pPr>
      <w:bookmarkStart w:id="30" w:name="art60§1iii"/>
      <w:bookmarkEnd w:id="30"/>
      <w:r w:rsidRPr="00E93281">
        <w:rPr>
          <w:rFonts w:ascii="Times New Roman" w:hAnsi="Times New Roman" w:cs="Times New Roman"/>
        </w:rPr>
        <w:t>5.19.2.3 empresas que invistam em pesquisa e no desenvolvimento de tecnologia no País;</w:t>
      </w:r>
    </w:p>
    <w:p w14:paraId="4BC15E55" w14:textId="77777777" w:rsidR="002665D4" w:rsidRDefault="002665D4" w:rsidP="00062EAD">
      <w:pPr>
        <w:pStyle w:val="Nivel4"/>
        <w:spacing w:before="0" w:after="0" w:line="240" w:lineRule="auto"/>
        <w:ind w:left="0" w:firstLine="0"/>
        <w:contextualSpacing/>
        <w:rPr>
          <w:rFonts w:ascii="Times New Roman" w:hAnsi="Times New Roman" w:cs="Times New Roman"/>
        </w:rPr>
      </w:pPr>
      <w:bookmarkStart w:id="31" w:name="art60§1iv"/>
      <w:bookmarkEnd w:id="31"/>
      <w:r w:rsidRPr="00E93281">
        <w:rPr>
          <w:rFonts w:ascii="Times New Roman" w:hAnsi="Times New Roman" w:cs="Times New Roman"/>
        </w:rPr>
        <w:t>5.19.2.4 empresas que comprovem a prática de mitigação, nos termos da </w:t>
      </w:r>
      <w:hyperlink r:id="rId25" w:anchor=":~:text=LEI%20N%C2%BA%2012.187%2C%20DE%2029%20DE%20DEZEMBRO%20DE%202009.&amp;text=Institui%20a%20Pol%C3%ADtica%20Nacional%20sobre,PNMC%20e%20d%C3%A1%20outras%20provid%C3%AAncias." w:history="1">
        <w:r w:rsidRPr="00E93281">
          <w:rPr>
            <w:rStyle w:val="Hyperlink"/>
            <w:rFonts w:ascii="Times New Roman" w:hAnsi="Times New Roman" w:cs="Times New Roman"/>
          </w:rPr>
          <w:t>Lei nº 12.187, de 29 de dezembro de 2009</w:t>
        </w:r>
      </w:hyperlink>
      <w:r w:rsidRPr="00E93281">
        <w:rPr>
          <w:rFonts w:ascii="Times New Roman" w:hAnsi="Times New Roman" w:cs="Times New Roman"/>
        </w:rPr>
        <w:t>.</w:t>
      </w:r>
    </w:p>
    <w:p w14:paraId="1A4E2AED" w14:textId="77777777" w:rsidR="00062EAD" w:rsidRPr="00E93281" w:rsidRDefault="00062EAD" w:rsidP="00062EAD">
      <w:pPr>
        <w:pStyle w:val="Nivel4"/>
        <w:spacing w:before="0" w:after="0" w:line="240" w:lineRule="auto"/>
        <w:ind w:left="0" w:firstLine="0"/>
        <w:contextualSpacing/>
        <w:rPr>
          <w:rFonts w:ascii="Times New Roman" w:hAnsi="Times New Roman" w:cs="Times New Roman"/>
        </w:rPr>
      </w:pPr>
    </w:p>
    <w:p w14:paraId="544CAEDB" w14:textId="77777777" w:rsidR="002665D4" w:rsidRDefault="002665D4" w:rsidP="00062EAD">
      <w:pPr>
        <w:pStyle w:val="textojustificadorecuoprimeiralinha"/>
        <w:spacing w:before="0" w:beforeAutospacing="0" w:after="0" w:afterAutospacing="0"/>
        <w:contextualSpacing/>
        <w:jc w:val="both"/>
        <w:rPr>
          <w:rFonts w:eastAsia="Calibri"/>
          <w:b/>
          <w:bCs/>
          <w:sz w:val="20"/>
          <w:szCs w:val="20"/>
          <w:lang w:eastAsia="en-US"/>
        </w:rPr>
      </w:pPr>
      <w:r w:rsidRPr="00E93281">
        <w:rPr>
          <w:rFonts w:eastAsia="Calibri"/>
          <w:b/>
          <w:bCs/>
          <w:sz w:val="20"/>
          <w:szCs w:val="20"/>
          <w:lang w:eastAsia="en-US"/>
        </w:rPr>
        <w:t>6. DA FASE DE JULGAMENTO</w:t>
      </w:r>
    </w:p>
    <w:p w14:paraId="5A36DFC6" w14:textId="77777777" w:rsidR="00062EAD" w:rsidRPr="00E93281" w:rsidRDefault="00062EAD" w:rsidP="00062EAD">
      <w:pPr>
        <w:pStyle w:val="textojustificadorecuoprimeiralinha"/>
        <w:spacing w:before="0" w:beforeAutospacing="0" w:after="0" w:afterAutospacing="0"/>
        <w:contextualSpacing/>
        <w:jc w:val="both"/>
        <w:rPr>
          <w:rFonts w:eastAsia="Calibri"/>
          <w:b/>
          <w:bCs/>
          <w:sz w:val="20"/>
          <w:szCs w:val="20"/>
          <w:lang w:eastAsia="en-US"/>
        </w:rPr>
      </w:pPr>
    </w:p>
    <w:p w14:paraId="1CDCE871"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6.1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389EB5AF"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6.1.1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3BACC5A7" w14:textId="77777777" w:rsidR="002665D4" w:rsidRPr="00062EAD" w:rsidRDefault="002665D4" w:rsidP="00062EAD">
      <w:pPr>
        <w:pStyle w:val="Nivel3"/>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6.1.2 A negociação será realizada por meio do sistema, podendo ser acompanhada pelos demais licitantes.</w:t>
      </w:r>
    </w:p>
    <w:p w14:paraId="7A4019A3" w14:textId="77777777" w:rsidR="002665D4" w:rsidRPr="00062EAD" w:rsidRDefault="002665D4" w:rsidP="00062EAD">
      <w:pPr>
        <w:pStyle w:val="Nivel3"/>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6.1.3 O resultado da negociação será divulgado a todos os licitantes e anexado aos autos do processo licitatório.</w:t>
      </w:r>
    </w:p>
    <w:p w14:paraId="7A5EA39E" w14:textId="221C6939" w:rsidR="002665D4" w:rsidRPr="00717CA7" w:rsidRDefault="002665D4" w:rsidP="00062EAD">
      <w:pPr>
        <w:pStyle w:val="Nivel3"/>
        <w:spacing w:before="0" w:after="0" w:line="240" w:lineRule="auto"/>
        <w:ind w:left="0" w:firstLine="0"/>
        <w:contextualSpacing/>
        <w:rPr>
          <w:rFonts w:ascii="Times New Roman" w:hAnsi="Times New Roman" w:cs="Times New Roman"/>
        </w:rPr>
      </w:pPr>
      <w:r w:rsidRPr="00717CA7">
        <w:rPr>
          <w:rFonts w:ascii="Times New Roman" w:hAnsi="Times New Roman" w:cs="Times New Roman"/>
        </w:rPr>
        <w:t xml:space="preserve">6.1.4 </w:t>
      </w:r>
      <w:r w:rsidR="00717CA7" w:rsidRPr="00717CA7">
        <w:rPr>
          <w:rFonts w:ascii="Times New Roman" w:hAnsi="Times New Roman" w:cs="Times New Roman"/>
        </w:rPr>
        <w:t xml:space="preserve">O Pregoeiro designará prazo ao licitante mais bem classificado de, no mínimo </w:t>
      </w:r>
      <w:r w:rsidR="00717CA7" w:rsidRPr="00717CA7">
        <w:rPr>
          <w:rFonts w:ascii="Times New Roman" w:hAnsi="Times New Roman" w:cs="Times New Roman"/>
          <w:color w:val="auto"/>
        </w:rPr>
        <w:t>2 (duas) horas</w:t>
      </w:r>
      <w:r w:rsidR="00717CA7" w:rsidRPr="00717CA7">
        <w:rPr>
          <w:rFonts w:ascii="Times New Roman" w:hAnsi="Times New Roman" w:cs="Times New Roman"/>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r w:rsidRPr="00717CA7">
        <w:rPr>
          <w:rFonts w:ascii="Times New Roman" w:hAnsi="Times New Roman" w:cs="Times New Roman"/>
        </w:rPr>
        <w:t>.</w:t>
      </w:r>
      <w:bookmarkStart w:id="32" w:name="_Hlk117016948"/>
    </w:p>
    <w:bookmarkEnd w:id="32"/>
    <w:p w14:paraId="03EC4E33" w14:textId="77777777" w:rsidR="002665D4" w:rsidRPr="00062EAD" w:rsidRDefault="002665D4" w:rsidP="00062EAD">
      <w:pPr>
        <w:pStyle w:val="Nivel3"/>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6.1.5 É facultado ao Pregoeiro prorrogar o prazo estabelecido, por igual período, de ofício ou a partir de solicitação fundamentada feita no chat pelo licitante, antes de findo o prazo.</w:t>
      </w:r>
    </w:p>
    <w:p w14:paraId="1B80A038" w14:textId="77777777" w:rsidR="002665D4" w:rsidRPr="00062EAD" w:rsidRDefault="002665D4" w:rsidP="00D71BA5">
      <w:pPr>
        <w:pStyle w:val="Nivel2"/>
        <w:numPr>
          <w:ilvl w:val="0"/>
          <w:numId w:val="0"/>
        </w:numPr>
        <w:spacing w:before="0" w:after="0" w:line="240" w:lineRule="auto"/>
        <w:contextualSpacing/>
        <w:rPr>
          <w:rFonts w:ascii="Times New Roman" w:hAnsi="Times New Roman" w:cs="Times New Roman"/>
          <w:b/>
        </w:rPr>
      </w:pPr>
      <w:r w:rsidRPr="00062EAD">
        <w:rPr>
          <w:rFonts w:ascii="Times New Roman" w:hAnsi="Times New Roman" w:cs="Times New Roman"/>
        </w:rPr>
        <w:t xml:space="preserve">6.2 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6" w:anchor="art29" w:history="1">
        <w:proofErr w:type="spellStart"/>
        <w:r w:rsidRPr="00062EAD">
          <w:rPr>
            <w:rStyle w:val="Hyperlink"/>
            <w:rFonts w:ascii="Times New Roman" w:hAnsi="Times New Roman" w:cs="Times New Roman"/>
            <w:color w:val="auto"/>
          </w:rPr>
          <w:t>arts</w:t>
        </w:r>
        <w:proofErr w:type="spellEnd"/>
        <w:r w:rsidRPr="00062EAD">
          <w:rPr>
            <w:rStyle w:val="Hyperlink"/>
            <w:rFonts w:ascii="Times New Roman" w:hAnsi="Times New Roman" w:cs="Times New Roman"/>
            <w:color w:val="auto"/>
          </w:rPr>
          <w:t>. 32 a 38 do</w:t>
        </w:r>
      </w:hyperlink>
      <w:r w:rsidRPr="00062EAD">
        <w:rPr>
          <w:rStyle w:val="Hyperlink"/>
          <w:rFonts w:ascii="Times New Roman" w:hAnsi="Times New Roman" w:cs="Times New Roman"/>
          <w:color w:val="auto"/>
        </w:rPr>
        <w:t xml:space="preserve"> Decreto nº 48.778/2023</w:t>
      </w:r>
      <w:r w:rsidRPr="00062EAD">
        <w:rPr>
          <w:rFonts w:ascii="Times New Roman" w:hAnsi="Times New Roman" w:cs="Times New Roman"/>
        </w:rPr>
        <w:t>.</w:t>
      </w:r>
    </w:p>
    <w:p w14:paraId="0376CCC8"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 xml:space="preserve">6.3 Será desclassificada a proposta vencedora que: </w:t>
      </w:r>
    </w:p>
    <w:p w14:paraId="6F69F89E" w14:textId="4C2EC9AE" w:rsidR="002665D4" w:rsidRPr="00062EAD" w:rsidRDefault="002665D4" w:rsidP="00062EAD">
      <w:pPr>
        <w:pStyle w:val="Nivel3"/>
        <w:spacing w:before="0" w:after="0" w:line="240" w:lineRule="auto"/>
        <w:ind w:left="0" w:firstLine="0"/>
        <w:contextualSpacing/>
        <w:rPr>
          <w:rFonts w:ascii="Times New Roman" w:hAnsi="Times New Roman" w:cs="Times New Roman"/>
          <w:b/>
        </w:rPr>
      </w:pPr>
      <w:r w:rsidRPr="00062EAD">
        <w:rPr>
          <w:rFonts w:ascii="Times New Roman" w:hAnsi="Times New Roman" w:cs="Times New Roman"/>
        </w:rPr>
        <w:t>6.3.1 contiver vícios insanáveis;</w:t>
      </w:r>
    </w:p>
    <w:p w14:paraId="246299DF" w14:textId="73973952" w:rsidR="002665D4" w:rsidRPr="00062EAD" w:rsidRDefault="002665D4" w:rsidP="00062EAD">
      <w:pPr>
        <w:pStyle w:val="Nivel3"/>
        <w:spacing w:before="0" w:after="0" w:line="240" w:lineRule="auto"/>
        <w:ind w:left="0" w:firstLine="0"/>
        <w:contextualSpacing/>
        <w:rPr>
          <w:rFonts w:ascii="Times New Roman" w:hAnsi="Times New Roman" w:cs="Times New Roman"/>
          <w:b/>
        </w:rPr>
      </w:pPr>
      <w:r w:rsidRPr="00062EAD">
        <w:rPr>
          <w:rFonts w:ascii="Times New Roman" w:hAnsi="Times New Roman" w:cs="Times New Roman"/>
        </w:rPr>
        <w:t xml:space="preserve">6.3.2 não obedecer às especificações técnicas contidas no </w:t>
      </w:r>
      <w:r w:rsidRPr="00980A87">
        <w:rPr>
          <w:rFonts w:ascii="Times New Roman" w:hAnsi="Times New Roman" w:cs="Times New Roman"/>
          <w:b/>
          <w:bCs/>
        </w:rPr>
        <w:t>Termo de Referência</w:t>
      </w:r>
      <w:r w:rsidR="0045309C">
        <w:rPr>
          <w:rFonts w:ascii="Times New Roman" w:hAnsi="Times New Roman" w:cs="Times New Roman"/>
          <w:b/>
          <w:bCs/>
        </w:rPr>
        <w:t xml:space="preserve"> – Anexo I</w:t>
      </w:r>
      <w:r w:rsidRPr="00062EAD">
        <w:rPr>
          <w:rFonts w:ascii="Times New Roman" w:hAnsi="Times New Roman" w:cs="Times New Roman"/>
        </w:rPr>
        <w:t>;</w:t>
      </w:r>
    </w:p>
    <w:p w14:paraId="58EF9A58" w14:textId="13A6B5B2" w:rsidR="002665D4" w:rsidRPr="00062EAD" w:rsidRDefault="002665D4" w:rsidP="00062EAD">
      <w:pPr>
        <w:pStyle w:val="Nivel3"/>
        <w:spacing w:before="0" w:after="0" w:line="240" w:lineRule="auto"/>
        <w:ind w:left="0" w:firstLine="0"/>
        <w:contextualSpacing/>
        <w:rPr>
          <w:rFonts w:ascii="Times New Roman" w:hAnsi="Times New Roman" w:cs="Times New Roman"/>
          <w:b/>
        </w:rPr>
      </w:pPr>
      <w:r w:rsidRPr="00062EAD">
        <w:rPr>
          <w:rFonts w:ascii="Times New Roman" w:hAnsi="Times New Roman" w:cs="Times New Roman"/>
        </w:rPr>
        <w:t>6.3.3 apresentar preços inexequíveis ou permanecerem acima do preço máximo definido para a contratação;</w:t>
      </w:r>
    </w:p>
    <w:p w14:paraId="734F9D43" w14:textId="7D953332" w:rsidR="002665D4" w:rsidRPr="00062EAD" w:rsidRDefault="002665D4" w:rsidP="00062EAD">
      <w:pPr>
        <w:pStyle w:val="Nivel3"/>
        <w:spacing w:before="0" w:after="0" w:line="240" w:lineRule="auto"/>
        <w:ind w:left="0" w:firstLine="0"/>
        <w:contextualSpacing/>
        <w:rPr>
          <w:rFonts w:ascii="Times New Roman" w:hAnsi="Times New Roman" w:cs="Times New Roman"/>
          <w:b/>
        </w:rPr>
      </w:pPr>
      <w:r w:rsidRPr="00062EAD">
        <w:rPr>
          <w:rFonts w:ascii="Times New Roman" w:hAnsi="Times New Roman" w:cs="Times New Roman"/>
        </w:rPr>
        <w:t>6.3.4 não tiverem sua exequibilidade demonstrada, quando exigido pela Administração;</w:t>
      </w:r>
    </w:p>
    <w:p w14:paraId="5050F712" w14:textId="77777777" w:rsidR="002665D4" w:rsidRPr="00062EAD" w:rsidRDefault="002665D4" w:rsidP="00062EAD">
      <w:pPr>
        <w:pStyle w:val="Nivel3"/>
        <w:spacing w:before="0" w:after="0" w:line="240" w:lineRule="auto"/>
        <w:ind w:left="0" w:firstLine="0"/>
        <w:contextualSpacing/>
        <w:rPr>
          <w:rFonts w:ascii="Times New Roman" w:hAnsi="Times New Roman" w:cs="Times New Roman"/>
          <w:b/>
        </w:rPr>
      </w:pPr>
      <w:r w:rsidRPr="00062EAD">
        <w:rPr>
          <w:rFonts w:ascii="Times New Roman" w:hAnsi="Times New Roman" w:cs="Times New Roman"/>
        </w:rPr>
        <w:t>6.3.5 apresentar desconformidade com quaisquer outras exigências deste Edital ou seus anexos, desde que insanável.</w:t>
      </w:r>
    </w:p>
    <w:p w14:paraId="4D233E63"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b/>
          <w:bCs/>
        </w:rPr>
      </w:pPr>
      <w:r w:rsidRPr="00062EAD">
        <w:rPr>
          <w:rFonts w:ascii="Times New Roman" w:hAnsi="Times New Roman" w:cs="Times New Roman"/>
        </w:rPr>
        <w:t>6.4 A desclassificação será sempre fundamentada e registrada no sistema, com acompanhamento por todos os participantes.</w:t>
      </w:r>
    </w:p>
    <w:p w14:paraId="67979227"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 xml:space="preserve">6.5 É indício de inexequibilidade das propostas valores inferiores a 50% (cinquenta por cento) do valor orçado pela Administração, conforme art. 37 do </w:t>
      </w:r>
      <w:r w:rsidRPr="00062EAD">
        <w:rPr>
          <w:rStyle w:val="Hyperlink"/>
          <w:rFonts w:ascii="Times New Roman" w:hAnsi="Times New Roman" w:cs="Times New Roman"/>
          <w:color w:val="auto"/>
        </w:rPr>
        <w:t>Decreto nº 48.778/2023</w:t>
      </w:r>
      <w:r w:rsidRPr="00062EAD">
        <w:rPr>
          <w:rFonts w:ascii="Times New Roman" w:hAnsi="Times New Roman" w:cs="Times New Roman"/>
        </w:rPr>
        <w:t>.</w:t>
      </w:r>
    </w:p>
    <w:p w14:paraId="3CCED02A" w14:textId="77777777" w:rsidR="002665D4" w:rsidRPr="00062EAD" w:rsidRDefault="002665D4" w:rsidP="00062EAD">
      <w:pPr>
        <w:pStyle w:val="Nivel3"/>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lastRenderedPageBreak/>
        <w:t xml:space="preserve">6.5.1 A inexequibilidade, na hipótese de que trata o </w:t>
      </w:r>
      <w:r w:rsidRPr="00062EAD">
        <w:rPr>
          <w:rFonts w:ascii="Times New Roman" w:hAnsi="Times New Roman" w:cs="Times New Roman"/>
          <w:i/>
          <w:iCs/>
        </w:rPr>
        <w:t>caput</w:t>
      </w:r>
      <w:r w:rsidRPr="00062EAD">
        <w:rPr>
          <w:rFonts w:ascii="Times New Roman" w:hAnsi="Times New Roman" w:cs="Times New Roman"/>
        </w:rPr>
        <w:t>, só será considerada após diligência do Pregoeiro, que comprove:</w:t>
      </w:r>
    </w:p>
    <w:p w14:paraId="646EE908" w14:textId="08DAF15F" w:rsidR="002665D4" w:rsidRPr="00062EAD" w:rsidRDefault="002665D4" w:rsidP="00062EAD">
      <w:pPr>
        <w:pStyle w:val="Nivel4"/>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6.5.1.1 que o custo do licitante ultrapassa o valor da proposta; e</w:t>
      </w:r>
    </w:p>
    <w:p w14:paraId="0DEEBE30" w14:textId="77777777" w:rsidR="002665D4" w:rsidRPr="00062EAD" w:rsidRDefault="002665D4" w:rsidP="00062EAD">
      <w:pPr>
        <w:pStyle w:val="Nivel4"/>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6.5.1.2 inexistirem custos de oportunidade capazes de justificar o vulto da oferta.</w:t>
      </w:r>
    </w:p>
    <w:p w14:paraId="1B02E898"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b/>
        </w:rPr>
      </w:pPr>
      <w:r w:rsidRPr="00062EAD">
        <w:rPr>
          <w:rFonts w:ascii="Times New Roman" w:hAnsi="Times New Roman" w:cs="Times New Roman"/>
        </w:rPr>
        <w:t>6.6 Se houver indícios de inexequibilidade da proposta de preço, ou em caso da necessidade de esclarecimentos complementares, poderão ser efetuadas diligências, para que a empresa comprove a exequibilidade da proposta.</w:t>
      </w:r>
    </w:p>
    <w:p w14:paraId="2E9CEDFE"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6.7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F00294C"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6.8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43D2D89" w14:textId="77777777" w:rsidR="002665D4" w:rsidRPr="00062EAD" w:rsidRDefault="002665D4" w:rsidP="00062EAD">
      <w:pPr>
        <w:pStyle w:val="Nivel3"/>
        <w:spacing w:before="0" w:after="0" w:line="240" w:lineRule="auto"/>
        <w:ind w:left="0" w:firstLine="0"/>
        <w:contextualSpacing/>
        <w:rPr>
          <w:rFonts w:ascii="Times New Roman" w:hAnsi="Times New Roman" w:cs="Times New Roman"/>
          <w:b/>
        </w:rPr>
      </w:pPr>
      <w:r w:rsidRPr="00062EAD">
        <w:rPr>
          <w:rFonts w:ascii="Times New Roman" w:hAnsi="Times New Roman" w:cs="Times New Roman"/>
        </w:rPr>
        <w:t>6.8.1 O ajuste de que trata este dispositivo se limita a sanar erros ou falhas que não alterem a substância das propostas.</w:t>
      </w:r>
    </w:p>
    <w:p w14:paraId="4FC5B7FC" w14:textId="77777777" w:rsidR="002665D4" w:rsidRPr="00062EAD" w:rsidRDefault="002665D4" w:rsidP="00062EAD">
      <w:pPr>
        <w:pStyle w:val="Nivel3"/>
        <w:spacing w:before="0" w:after="0" w:line="240" w:lineRule="auto"/>
        <w:ind w:left="0" w:firstLine="0"/>
        <w:contextualSpacing/>
        <w:rPr>
          <w:rFonts w:ascii="Times New Roman" w:hAnsi="Times New Roman" w:cs="Times New Roman"/>
          <w:b/>
        </w:rPr>
      </w:pPr>
      <w:r w:rsidRPr="00062EAD">
        <w:rPr>
          <w:rFonts w:ascii="Times New Roman" w:hAnsi="Times New Roman" w:cs="Times New Roman"/>
        </w:rPr>
        <w:t>6.8.2 Considera-se erro no preenchimento da planilha passível de correção a indicação de recolhimento de impostos e contribuições na forma do Simples Nacional, quando não cabível esse regime.</w:t>
      </w:r>
    </w:p>
    <w:p w14:paraId="6F301DDA"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b/>
        </w:rPr>
      </w:pPr>
      <w:r w:rsidRPr="00062EAD">
        <w:rPr>
          <w:rFonts w:ascii="Times New Roman" w:hAnsi="Times New Roman" w:cs="Times New Roman"/>
          <w:lang w:eastAsia="en-US"/>
        </w:rPr>
        <w:t xml:space="preserve">6.9 Para fins de análise da proposta quanto ao cumprimento </w:t>
      </w:r>
      <w:r w:rsidRPr="00062EAD">
        <w:rPr>
          <w:rFonts w:ascii="Times New Roman" w:hAnsi="Times New Roman" w:cs="Times New Roman"/>
        </w:rPr>
        <w:t>das</w:t>
      </w:r>
      <w:r w:rsidRPr="00062EAD">
        <w:rPr>
          <w:rFonts w:ascii="Times New Roman" w:hAnsi="Times New Roman" w:cs="Times New Roman"/>
          <w:lang w:eastAsia="en-US"/>
        </w:rPr>
        <w:t xml:space="preserve"> especificações do objeto, poderá ser colhida a </w:t>
      </w:r>
      <w:r w:rsidRPr="00062EAD">
        <w:rPr>
          <w:rFonts w:ascii="Times New Roman" w:hAnsi="Times New Roman" w:cs="Times New Roman"/>
        </w:rPr>
        <w:t>manifestação</w:t>
      </w:r>
      <w:r w:rsidRPr="00062EAD">
        <w:rPr>
          <w:rFonts w:ascii="Times New Roman" w:hAnsi="Times New Roman" w:cs="Times New Roman"/>
          <w:lang w:eastAsia="en-US"/>
        </w:rPr>
        <w:t xml:space="preserve"> escrita do setor requisitante da área especializada no objeto.</w:t>
      </w:r>
    </w:p>
    <w:p w14:paraId="186BE05A" w14:textId="2DF731CB" w:rsidR="002665D4" w:rsidRPr="00A7693A" w:rsidRDefault="002665D4" w:rsidP="00062EAD">
      <w:pPr>
        <w:pStyle w:val="Nivel2"/>
        <w:numPr>
          <w:ilvl w:val="0"/>
          <w:numId w:val="0"/>
        </w:numPr>
        <w:spacing w:before="0" w:after="0" w:line="240" w:lineRule="auto"/>
        <w:contextualSpacing/>
        <w:rPr>
          <w:rFonts w:ascii="Times New Roman" w:hAnsi="Times New Roman" w:cs="Times New Roman"/>
          <w:i/>
          <w:iCs/>
          <w:color w:val="auto"/>
        </w:rPr>
      </w:pPr>
      <w:r w:rsidRPr="00A7693A">
        <w:rPr>
          <w:rFonts w:ascii="Times New Roman" w:hAnsi="Times New Roman" w:cs="Times New Roman"/>
          <w:color w:val="auto"/>
        </w:rPr>
        <w:t xml:space="preserve">6.10 O licitante classificado em primeiro lugar deverá proceder conforme disciplinado no </w:t>
      </w:r>
      <w:r w:rsidR="0045309C" w:rsidRPr="00980A87">
        <w:rPr>
          <w:rFonts w:ascii="Times New Roman" w:hAnsi="Times New Roman" w:cs="Times New Roman"/>
          <w:b/>
          <w:bCs/>
        </w:rPr>
        <w:t>Termo de Referência</w:t>
      </w:r>
      <w:r w:rsidR="0045309C">
        <w:rPr>
          <w:rFonts w:ascii="Times New Roman" w:hAnsi="Times New Roman" w:cs="Times New Roman"/>
          <w:b/>
          <w:bCs/>
        </w:rPr>
        <w:t xml:space="preserve"> – Anexo I</w:t>
      </w:r>
      <w:r w:rsidRPr="00980A87">
        <w:rPr>
          <w:rFonts w:ascii="Times New Roman" w:hAnsi="Times New Roman" w:cs="Times New Roman"/>
          <w:b/>
          <w:bCs/>
          <w:color w:val="auto"/>
        </w:rPr>
        <w:t xml:space="preserve"> </w:t>
      </w:r>
      <w:r w:rsidRPr="00A7693A">
        <w:rPr>
          <w:rFonts w:ascii="Times New Roman" w:hAnsi="Times New Roman" w:cs="Times New Roman"/>
          <w:color w:val="auto"/>
        </w:rPr>
        <w:t>no que se refere a amostra, exame de conformidade ou prova de conceito, sob pena de não aceitação da proposta.</w:t>
      </w:r>
    </w:p>
    <w:p w14:paraId="7D8AA107" w14:textId="77A4238A" w:rsidR="002665D4" w:rsidRPr="00A7693A" w:rsidRDefault="002665D4" w:rsidP="00062EAD">
      <w:pPr>
        <w:pStyle w:val="Nivel2"/>
        <w:numPr>
          <w:ilvl w:val="0"/>
          <w:numId w:val="0"/>
        </w:numPr>
        <w:spacing w:before="0" w:after="0" w:line="240" w:lineRule="auto"/>
        <w:contextualSpacing/>
        <w:rPr>
          <w:rFonts w:ascii="Times New Roman" w:hAnsi="Times New Roman" w:cs="Times New Roman"/>
          <w:color w:val="auto"/>
        </w:rPr>
      </w:pPr>
      <w:r w:rsidRPr="00A7693A">
        <w:rPr>
          <w:rFonts w:ascii="Times New Roman" w:hAnsi="Times New Roman" w:cs="Times New Roman"/>
          <w:color w:val="auto"/>
        </w:rPr>
        <w:t xml:space="preserve">6.10.1 </w:t>
      </w:r>
      <w:r w:rsidR="008F3990" w:rsidRPr="008F3990">
        <w:rPr>
          <w:rFonts w:ascii="Times New Roman" w:hAnsi="Times New Roman" w:cs="Times New Roman"/>
          <w:b/>
          <w:bCs/>
        </w:rPr>
        <w:t>A</w:t>
      </w:r>
      <w:r w:rsidR="005B64A3">
        <w:rPr>
          <w:rFonts w:ascii="Times New Roman" w:hAnsi="Times New Roman" w:cs="Times New Roman"/>
          <w:b/>
          <w:bCs/>
        </w:rPr>
        <w:t>(</w:t>
      </w:r>
      <w:r w:rsidR="008F3990" w:rsidRPr="008F3990">
        <w:rPr>
          <w:rFonts w:ascii="Times New Roman" w:hAnsi="Times New Roman" w:cs="Times New Roman"/>
          <w:b/>
          <w:bCs/>
        </w:rPr>
        <w:t>s</w:t>
      </w:r>
      <w:r w:rsidR="005B64A3">
        <w:rPr>
          <w:rFonts w:ascii="Times New Roman" w:hAnsi="Times New Roman" w:cs="Times New Roman"/>
          <w:b/>
          <w:bCs/>
        </w:rPr>
        <w:t>)</w:t>
      </w:r>
      <w:r w:rsidR="008F3990" w:rsidRPr="008F3990">
        <w:rPr>
          <w:rFonts w:ascii="Times New Roman" w:hAnsi="Times New Roman" w:cs="Times New Roman"/>
          <w:b/>
          <w:bCs/>
        </w:rPr>
        <w:t xml:space="preserve"> amostra</w:t>
      </w:r>
      <w:r w:rsidR="005B64A3">
        <w:rPr>
          <w:rFonts w:ascii="Times New Roman" w:hAnsi="Times New Roman" w:cs="Times New Roman"/>
          <w:b/>
          <w:bCs/>
        </w:rPr>
        <w:t>(</w:t>
      </w:r>
      <w:r w:rsidR="008F3990" w:rsidRPr="008F3990">
        <w:rPr>
          <w:rFonts w:ascii="Times New Roman" w:hAnsi="Times New Roman" w:cs="Times New Roman"/>
          <w:b/>
          <w:bCs/>
        </w:rPr>
        <w:t>s</w:t>
      </w:r>
      <w:r w:rsidR="005B64A3">
        <w:rPr>
          <w:rFonts w:ascii="Times New Roman" w:hAnsi="Times New Roman" w:cs="Times New Roman"/>
          <w:b/>
          <w:bCs/>
        </w:rPr>
        <w:t>)</w:t>
      </w:r>
      <w:r w:rsidR="008F3990" w:rsidRPr="008F3990">
        <w:rPr>
          <w:rFonts w:ascii="Times New Roman" w:hAnsi="Times New Roman" w:cs="Times New Roman"/>
          <w:b/>
          <w:bCs/>
        </w:rPr>
        <w:t xml:space="preserve"> de cada um do</w:t>
      </w:r>
      <w:r w:rsidR="005B64A3">
        <w:rPr>
          <w:rFonts w:ascii="Times New Roman" w:hAnsi="Times New Roman" w:cs="Times New Roman"/>
          <w:b/>
          <w:bCs/>
        </w:rPr>
        <w:t>(</w:t>
      </w:r>
      <w:r w:rsidR="008F3990" w:rsidRPr="008F3990">
        <w:rPr>
          <w:rFonts w:ascii="Times New Roman" w:hAnsi="Times New Roman" w:cs="Times New Roman"/>
          <w:b/>
          <w:bCs/>
        </w:rPr>
        <w:t>s</w:t>
      </w:r>
      <w:r w:rsidR="005B64A3">
        <w:rPr>
          <w:rFonts w:ascii="Times New Roman" w:hAnsi="Times New Roman" w:cs="Times New Roman"/>
          <w:b/>
          <w:bCs/>
        </w:rPr>
        <w:t>)</w:t>
      </w:r>
      <w:r w:rsidR="008F3990" w:rsidRPr="008F3990">
        <w:rPr>
          <w:rFonts w:ascii="Times New Roman" w:hAnsi="Times New Roman" w:cs="Times New Roman"/>
          <w:b/>
          <w:bCs/>
        </w:rPr>
        <w:t xml:space="preserve"> ite</w:t>
      </w:r>
      <w:r w:rsidR="005B64A3">
        <w:rPr>
          <w:rFonts w:ascii="Times New Roman" w:hAnsi="Times New Roman" w:cs="Times New Roman"/>
          <w:b/>
          <w:bCs/>
        </w:rPr>
        <w:t>m(</w:t>
      </w:r>
      <w:proofErr w:type="spellStart"/>
      <w:r w:rsidR="008F3990" w:rsidRPr="008F3990">
        <w:rPr>
          <w:rFonts w:ascii="Times New Roman" w:hAnsi="Times New Roman" w:cs="Times New Roman"/>
          <w:b/>
          <w:bCs/>
        </w:rPr>
        <w:t>ns</w:t>
      </w:r>
      <w:proofErr w:type="spellEnd"/>
      <w:r w:rsidR="005B64A3">
        <w:rPr>
          <w:rFonts w:ascii="Times New Roman" w:hAnsi="Times New Roman" w:cs="Times New Roman"/>
          <w:b/>
          <w:bCs/>
        </w:rPr>
        <w:t>)</w:t>
      </w:r>
      <w:r w:rsidR="008F3990" w:rsidRPr="008F3990">
        <w:rPr>
          <w:rFonts w:ascii="Times New Roman" w:hAnsi="Times New Roman" w:cs="Times New Roman"/>
          <w:b/>
          <w:bCs/>
        </w:rPr>
        <w:t xml:space="preserve"> arrematado</w:t>
      </w:r>
      <w:r w:rsidR="005B64A3">
        <w:rPr>
          <w:rFonts w:ascii="Times New Roman" w:hAnsi="Times New Roman" w:cs="Times New Roman"/>
          <w:b/>
          <w:bCs/>
        </w:rPr>
        <w:t>(</w:t>
      </w:r>
      <w:r w:rsidR="008F3990" w:rsidRPr="008F3990">
        <w:rPr>
          <w:rFonts w:ascii="Times New Roman" w:hAnsi="Times New Roman" w:cs="Times New Roman"/>
          <w:b/>
          <w:bCs/>
        </w:rPr>
        <w:t>s</w:t>
      </w:r>
      <w:r w:rsidR="005B64A3">
        <w:rPr>
          <w:rFonts w:ascii="Times New Roman" w:hAnsi="Times New Roman" w:cs="Times New Roman"/>
          <w:b/>
          <w:bCs/>
        </w:rPr>
        <w:t>)</w:t>
      </w:r>
      <w:r w:rsidR="008F3990" w:rsidRPr="008F3990">
        <w:rPr>
          <w:rFonts w:ascii="Times New Roman" w:hAnsi="Times New Roman" w:cs="Times New Roman"/>
          <w:b/>
          <w:bCs/>
        </w:rPr>
        <w:t xml:space="preserve"> dever</w:t>
      </w:r>
      <w:r w:rsidR="005B64A3">
        <w:rPr>
          <w:rFonts w:ascii="Times New Roman" w:hAnsi="Times New Roman" w:cs="Times New Roman"/>
          <w:b/>
          <w:bCs/>
        </w:rPr>
        <w:t>á(</w:t>
      </w:r>
      <w:proofErr w:type="spellStart"/>
      <w:r w:rsidR="008F3990" w:rsidRPr="008F3990">
        <w:rPr>
          <w:rFonts w:ascii="Times New Roman" w:hAnsi="Times New Roman" w:cs="Times New Roman"/>
          <w:b/>
          <w:bCs/>
        </w:rPr>
        <w:t>ão</w:t>
      </w:r>
      <w:proofErr w:type="spellEnd"/>
      <w:r w:rsidR="005B64A3">
        <w:rPr>
          <w:rFonts w:ascii="Times New Roman" w:hAnsi="Times New Roman" w:cs="Times New Roman"/>
          <w:b/>
          <w:bCs/>
        </w:rPr>
        <w:t>)</w:t>
      </w:r>
      <w:r w:rsidR="008F3990" w:rsidRPr="008F3990">
        <w:rPr>
          <w:rFonts w:ascii="Times New Roman" w:hAnsi="Times New Roman" w:cs="Times New Roman"/>
          <w:b/>
          <w:bCs/>
        </w:rPr>
        <w:t xml:space="preserve"> ser</w:t>
      </w:r>
      <w:r w:rsidR="008F3990" w:rsidRPr="008F3990">
        <w:rPr>
          <w:rFonts w:ascii="Times New Roman" w:hAnsi="Times New Roman" w:cs="Times New Roman"/>
          <w:b/>
          <w:bCs/>
          <w:spacing w:val="-1"/>
        </w:rPr>
        <w:t xml:space="preserve"> </w:t>
      </w:r>
      <w:r w:rsidR="004E79E8" w:rsidRPr="008F3990">
        <w:rPr>
          <w:rFonts w:ascii="Times New Roman" w:hAnsi="Times New Roman" w:cs="Times New Roman"/>
          <w:b/>
          <w:bCs/>
        </w:rPr>
        <w:t>encaminhada</w:t>
      </w:r>
      <w:r w:rsidR="005B64A3">
        <w:rPr>
          <w:rFonts w:ascii="Times New Roman" w:hAnsi="Times New Roman" w:cs="Times New Roman"/>
          <w:b/>
          <w:bCs/>
        </w:rPr>
        <w:t>(</w:t>
      </w:r>
      <w:r w:rsidR="004E79E8" w:rsidRPr="008F3990">
        <w:rPr>
          <w:rFonts w:ascii="Times New Roman" w:hAnsi="Times New Roman" w:cs="Times New Roman"/>
          <w:b/>
          <w:bCs/>
        </w:rPr>
        <w:t>s</w:t>
      </w:r>
      <w:r w:rsidR="005B64A3">
        <w:rPr>
          <w:rFonts w:ascii="Times New Roman" w:hAnsi="Times New Roman" w:cs="Times New Roman"/>
          <w:b/>
          <w:bCs/>
        </w:rPr>
        <w:t>)</w:t>
      </w:r>
      <w:r w:rsidR="008F3990" w:rsidRPr="008F3990">
        <w:rPr>
          <w:rFonts w:ascii="Times New Roman" w:hAnsi="Times New Roman" w:cs="Times New Roman"/>
          <w:b/>
          <w:bCs/>
        </w:rPr>
        <w:t xml:space="preserve"> ao Pregoeiro, localizado na Rua São Francisco Xavier</w:t>
      </w:r>
      <w:r w:rsidR="008F3990" w:rsidRPr="008F3990">
        <w:rPr>
          <w:rFonts w:ascii="Times New Roman" w:hAnsi="Times New Roman" w:cs="Times New Roman"/>
          <w:b/>
          <w:bCs/>
          <w:spacing w:val="-1"/>
        </w:rPr>
        <w:t xml:space="preserve"> </w:t>
      </w:r>
      <w:r w:rsidR="008F3990" w:rsidRPr="008F3990">
        <w:rPr>
          <w:rFonts w:ascii="Times New Roman" w:hAnsi="Times New Roman" w:cs="Times New Roman"/>
          <w:b/>
          <w:bCs/>
        </w:rPr>
        <w:t>nº. 524 – Sala 2.105 – 2° andar</w:t>
      </w:r>
      <w:r w:rsidR="008F3990" w:rsidRPr="008F3990">
        <w:rPr>
          <w:rFonts w:ascii="Times New Roman" w:hAnsi="Times New Roman" w:cs="Times New Roman"/>
          <w:b/>
          <w:bCs/>
          <w:spacing w:val="-1"/>
        </w:rPr>
        <w:t xml:space="preserve"> </w:t>
      </w:r>
      <w:r w:rsidR="008F3990" w:rsidRPr="008F3990">
        <w:rPr>
          <w:rFonts w:ascii="Times New Roman" w:hAnsi="Times New Roman" w:cs="Times New Roman"/>
          <w:b/>
          <w:bCs/>
        </w:rPr>
        <w:t>– Bloco F</w:t>
      </w:r>
      <w:r w:rsidR="008F3990" w:rsidRPr="008F3990">
        <w:rPr>
          <w:rFonts w:ascii="Times New Roman" w:hAnsi="Times New Roman" w:cs="Times New Roman"/>
          <w:b/>
          <w:bCs/>
          <w:spacing w:val="-5"/>
        </w:rPr>
        <w:t xml:space="preserve"> </w:t>
      </w:r>
      <w:r w:rsidR="008F3990" w:rsidRPr="008F3990">
        <w:rPr>
          <w:rFonts w:ascii="Times New Roman" w:hAnsi="Times New Roman" w:cs="Times New Roman"/>
          <w:b/>
          <w:bCs/>
        </w:rPr>
        <w:t>– DEPLICON - Departamento de Licitações e Contratos da UERJ. Os materiais apresentados para análise deverão estar corretamente identificados com o nome do licitante responsável pelo envio, número</w:t>
      </w:r>
      <w:r w:rsidR="008F3990" w:rsidRPr="008F3990">
        <w:rPr>
          <w:rFonts w:ascii="Times New Roman" w:hAnsi="Times New Roman" w:cs="Times New Roman"/>
          <w:b/>
          <w:bCs/>
          <w:spacing w:val="40"/>
        </w:rPr>
        <w:t xml:space="preserve"> </w:t>
      </w:r>
      <w:r w:rsidR="008F3990" w:rsidRPr="008F3990">
        <w:rPr>
          <w:rFonts w:ascii="Times New Roman" w:hAnsi="Times New Roman" w:cs="Times New Roman"/>
          <w:b/>
          <w:bCs/>
        </w:rPr>
        <w:t>do Pregão e número do item</w:t>
      </w:r>
      <w:r w:rsidR="005B64A3">
        <w:rPr>
          <w:rFonts w:ascii="Times New Roman" w:hAnsi="Times New Roman" w:cs="Times New Roman"/>
          <w:b/>
          <w:bCs/>
        </w:rPr>
        <w:t xml:space="preserve"> ou </w:t>
      </w:r>
      <w:r w:rsidR="008F3990" w:rsidRPr="008F3990">
        <w:rPr>
          <w:rFonts w:ascii="Times New Roman" w:hAnsi="Times New Roman" w:cs="Times New Roman"/>
          <w:b/>
          <w:bCs/>
        </w:rPr>
        <w:t>lote a que se referem</w:t>
      </w:r>
      <w:r w:rsidRPr="008F3990">
        <w:rPr>
          <w:rFonts w:ascii="Times New Roman" w:hAnsi="Times New Roman" w:cs="Times New Roman"/>
          <w:b/>
          <w:bCs/>
          <w:color w:val="auto"/>
        </w:rPr>
        <w:t>.</w:t>
      </w:r>
    </w:p>
    <w:p w14:paraId="4A507C8F" w14:textId="77777777" w:rsidR="002665D4" w:rsidRPr="00A7693A" w:rsidRDefault="002665D4" w:rsidP="00062EAD">
      <w:pPr>
        <w:pStyle w:val="Nivel2"/>
        <w:numPr>
          <w:ilvl w:val="0"/>
          <w:numId w:val="0"/>
        </w:numPr>
        <w:spacing w:before="0" w:after="0" w:line="240" w:lineRule="auto"/>
        <w:contextualSpacing/>
        <w:rPr>
          <w:rFonts w:ascii="Times New Roman" w:hAnsi="Times New Roman" w:cs="Times New Roman"/>
          <w:color w:val="auto"/>
        </w:rPr>
      </w:pPr>
      <w:r w:rsidRPr="00A7693A">
        <w:rPr>
          <w:rFonts w:ascii="Times New Roman" w:hAnsi="Times New Roman" w:cs="Times New Roman"/>
          <w:color w:val="auto"/>
        </w:rPr>
        <w:t>6.10.2 Os resultados das avaliações serão divulgados por meio de mensagem no sistema.</w:t>
      </w:r>
    </w:p>
    <w:p w14:paraId="0CC74CE6" w14:textId="77777777" w:rsidR="002665D4" w:rsidRPr="00A7693A" w:rsidRDefault="002665D4" w:rsidP="00062EAD">
      <w:pPr>
        <w:pStyle w:val="Nivel2"/>
        <w:numPr>
          <w:ilvl w:val="0"/>
          <w:numId w:val="0"/>
        </w:numPr>
        <w:spacing w:before="0" w:after="0" w:line="240" w:lineRule="auto"/>
        <w:contextualSpacing/>
        <w:rPr>
          <w:rFonts w:ascii="Times New Roman" w:hAnsi="Times New Roman" w:cs="Times New Roman"/>
          <w:strike/>
          <w:color w:val="auto"/>
        </w:rPr>
      </w:pPr>
      <w:r w:rsidRPr="00A7693A">
        <w:rPr>
          <w:rFonts w:ascii="Times New Roman" w:hAnsi="Times New Roman" w:cs="Times New Roman"/>
          <w:color w:val="auto"/>
        </w:rPr>
        <w:t xml:space="preserve">6.10.3 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recusada. </w:t>
      </w:r>
    </w:p>
    <w:p w14:paraId="54DDC9F4" w14:textId="77777777" w:rsidR="002665D4" w:rsidRPr="00A7693A" w:rsidRDefault="002665D4" w:rsidP="00062EAD">
      <w:pPr>
        <w:pStyle w:val="Nivel2"/>
        <w:numPr>
          <w:ilvl w:val="0"/>
          <w:numId w:val="0"/>
        </w:numPr>
        <w:spacing w:before="0" w:after="0" w:line="240" w:lineRule="auto"/>
        <w:contextualSpacing/>
        <w:rPr>
          <w:rFonts w:ascii="Times New Roman" w:hAnsi="Times New Roman" w:cs="Times New Roman"/>
          <w:color w:val="auto"/>
        </w:rPr>
      </w:pPr>
      <w:r w:rsidRPr="00A7693A">
        <w:rPr>
          <w:rFonts w:ascii="Times New Roman" w:hAnsi="Times New Roman" w:cs="Times New Roman"/>
          <w:color w:val="auto"/>
        </w:rPr>
        <w:t xml:space="preserve">6.10.4 Se o resultado da avaliação da(s) amostras, do exame de conformidade ou da prova de conceito apresentada(s) pelo primeiro classificado for de desconformidade, o Pregoeiro analisará a aceitabilidade da proposta ou lance ofertado pelo segundo classificado. Seguir-se-á com </w:t>
      </w:r>
      <w:r w:rsidRPr="00A7693A">
        <w:rPr>
          <w:rFonts w:ascii="Times New Roman" w:hAnsi="Times New Roman" w:cs="Times New Roman"/>
          <w:strike/>
          <w:color w:val="auto"/>
        </w:rPr>
        <w:t>a</w:t>
      </w:r>
      <w:r w:rsidRPr="00A7693A">
        <w:rPr>
          <w:rFonts w:ascii="Times New Roman" w:hAnsi="Times New Roman" w:cs="Times New Roman"/>
          <w:color w:val="auto"/>
        </w:rPr>
        <w:t xml:space="preserve"> as avaliações na forma deste item 6.10 e, assim, sucessivamente, até a verificação de uma que atenda às especificações constantes no Termo de Referência. </w:t>
      </w:r>
    </w:p>
    <w:p w14:paraId="5B996A88" w14:textId="77777777" w:rsidR="002665D4" w:rsidRPr="00A7693A" w:rsidRDefault="002665D4" w:rsidP="00062EAD">
      <w:pPr>
        <w:pStyle w:val="Nivel2"/>
        <w:numPr>
          <w:ilvl w:val="0"/>
          <w:numId w:val="0"/>
        </w:numPr>
        <w:spacing w:before="0" w:after="0" w:line="240" w:lineRule="auto"/>
        <w:contextualSpacing/>
        <w:rPr>
          <w:rFonts w:ascii="Times New Roman" w:hAnsi="Times New Roman" w:cs="Times New Roman"/>
          <w:color w:val="auto"/>
        </w:rPr>
      </w:pPr>
      <w:r w:rsidRPr="00A7693A">
        <w:rPr>
          <w:rFonts w:ascii="Times New Roman" w:hAnsi="Times New Roman" w:cs="Times New Roman"/>
          <w:color w:val="auto"/>
        </w:rPr>
        <w:t>6.10.5 Caso a amostra não seja retirada pelo fornecedor no prazo de 10 (dez) dias, presumir-se-á seu desinteresse em relação à sua retirada, que poderá ser descartada ou incorporada ao patrimônio do contratante.</w:t>
      </w:r>
    </w:p>
    <w:p w14:paraId="2798DBE5" w14:textId="77777777" w:rsidR="002665D4" w:rsidRPr="00A7693A" w:rsidRDefault="002665D4" w:rsidP="00062EAD">
      <w:pPr>
        <w:pStyle w:val="Nivel2"/>
        <w:numPr>
          <w:ilvl w:val="0"/>
          <w:numId w:val="0"/>
        </w:numPr>
        <w:spacing w:before="0" w:after="0" w:line="240" w:lineRule="auto"/>
        <w:contextualSpacing/>
        <w:rPr>
          <w:rFonts w:ascii="Times New Roman" w:hAnsi="Times New Roman" w:cs="Times New Roman"/>
          <w:color w:val="auto"/>
        </w:rPr>
      </w:pPr>
      <w:r w:rsidRPr="00A7693A">
        <w:rPr>
          <w:rFonts w:ascii="Times New Roman" w:hAnsi="Times New Roman" w:cs="Times New Roman"/>
          <w:color w:val="auto"/>
        </w:rPr>
        <w:t>6.10.6 As amostras aprovadas permanecerão em poder da Administração até a entrega de todo o quantitativo cotado pelo fornecedor.</w:t>
      </w:r>
    </w:p>
    <w:p w14:paraId="4A0129CF" w14:textId="77777777" w:rsidR="00062EAD" w:rsidRPr="00062EAD" w:rsidRDefault="00062EAD" w:rsidP="00062EAD">
      <w:pPr>
        <w:pStyle w:val="Nivel2"/>
        <w:numPr>
          <w:ilvl w:val="0"/>
          <w:numId w:val="0"/>
        </w:numPr>
        <w:spacing w:before="0" w:after="0" w:line="240" w:lineRule="auto"/>
        <w:contextualSpacing/>
        <w:rPr>
          <w:rFonts w:ascii="Times New Roman" w:hAnsi="Times New Roman" w:cs="Times New Roman"/>
          <w:color w:val="FF0000"/>
        </w:rPr>
      </w:pPr>
    </w:p>
    <w:p w14:paraId="2E3896AA" w14:textId="77777777" w:rsidR="002665D4" w:rsidRDefault="002665D4" w:rsidP="00B15440">
      <w:pPr>
        <w:pStyle w:val="textojustificadorecuoprimeiralinha"/>
        <w:spacing w:before="0" w:beforeAutospacing="0" w:after="0" w:afterAutospacing="0"/>
        <w:contextualSpacing/>
        <w:jc w:val="both"/>
        <w:rPr>
          <w:rFonts w:eastAsia="Calibri"/>
          <w:b/>
          <w:bCs/>
          <w:sz w:val="20"/>
          <w:szCs w:val="20"/>
          <w:lang w:eastAsia="en-US"/>
        </w:rPr>
      </w:pPr>
      <w:r w:rsidRPr="00F165F2">
        <w:rPr>
          <w:rFonts w:eastAsia="Calibri"/>
          <w:b/>
          <w:bCs/>
          <w:sz w:val="20"/>
          <w:szCs w:val="20"/>
          <w:lang w:eastAsia="en-US"/>
        </w:rPr>
        <w:t>7. DA FASE DE HABILITAÇÃO</w:t>
      </w:r>
    </w:p>
    <w:p w14:paraId="715B5365" w14:textId="77777777" w:rsidR="00D06AF0" w:rsidRPr="00F165F2" w:rsidRDefault="00D06AF0" w:rsidP="00B15440">
      <w:pPr>
        <w:pStyle w:val="textojustificadorecuoprimeiralinha"/>
        <w:spacing w:before="0" w:beforeAutospacing="0" w:after="0" w:afterAutospacing="0"/>
        <w:contextualSpacing/>
        <w:jc w:val="both"/>
        <w:rPr>
          <w:rFonts w:eastAsia="Calibri"/>
          <w:b/>
          <w:bCs/>
          <w:sz w:val="20"/>
          <w:szCs w:val="20"/>
          <w:lang w:eastAsia="en-US"/>
        </w:rPr>
      </w:pPr>
    </w:p>
    <w:p w14:paraId="4BF8D39F" w14:textId="77777777" w:rsidR="002665D4" w:rsidRPr="00F165F2" w:rsidRDefault="002665D4" w:rsidP="00B15440">
      <w:pPr>
        <w:pStyle w:val="Nivel2"/>
        <w:numPr>
          <w:ilvl w:val="0"/>
          <w:numId w:val="0"/>
        </w:numPr>
        <w:spacing w:before="0" w:after="0" w:line="240" w:lineRule="auto"/>
        <w:contextualSpacing/>
        <w:rPr>
          <w:rFonts w:ascii="Times New Roman" w:hAnsi="Times New Roman" w:cs="Times New Roman"/>
          <w:b/>
          <w:bCs/>
          <w:color w:val="auto"/>
          <w:lang w:eastAsia="ar-SA"/>
        </w:rPr>
      </w:pPr>
      <w:r w:rsidRPr="00F165F2">
        <w:rPr>
          <w:rFonts w:ascii="Times New Roman" w:hAnsi="Times New Roman" w:cs="Times New Roman"/>
          <w:color w:val="auto"/>
        </w:rPr>
        <w:t xml:space="preserve">7.1 O Pregoeiro verificará se o licitante provisoriamente classificado em primeiro lugar atende às condições de participação no certame, conforme previsto no </w:t>
      </w:r>
      <w:hyperlink r:id="rId27" w:anchor="art14" w:history="1">
        <w:r w:rsidRPr="00F165F2">
          <w:rPr>
            <w:rStyle w:val="Hyperlink"/>
            <w:rFonts w:ascii="Times New Roman" w:hAnsi="Times New Roman" w:cs="Times New Roman"/>
            <w:color w:val="auto"/>
          </w:rPr>
          <w:t>art. 14 da Lei nº 14.133/2021</w:t>
        </w:r>
      </w:hyperlink>
      <w:r w:rsidRPr="00F165F2">
        <w:rPr>
          <w:rFonts w:ascii="Times New Roman" w:hAnsi="Times New Roman" w:cs="Times New Roman"/>
          <w:color w:val="auto"/>
        </w:rPr>
        <w:t xml:space="preserve">, legislação correlata e no item 2.9 do Edital, </w:t>
      </w:r>
      <w:r w:rsidRPr="00F165F2">
        <w:rPr>
          <w:rFonts w:ascii="Times New Roman" w:hAnsi="Times New Roman" w:cs="Times New Roman"/>
          <w:color w:val="auto"/>
          <w:lang w:eastAsia="ar-SA"/>
        </w:rPr>
        <w:t>especialmente quanto à existência de sanção que impeça a participação no certame ou a futura contratação, mediante a consulta aos seguintes cadastros:</w:t>
      </w:r>
    </w:p>
    <w:p w14:paraId="23DB48C4" w14:textId="77777777" w:rsidR="002665D4" w:rsidRPr="00F165F2" w:rsidRDefault="002665D4" w:rsidP="00B15440">
      <w:pPr>
        <w:pStyle w:val="PargrafodaLista"/>
        <w:spacing w:before="0"/>
        <w:ind w:left="0"/>
        <w:contextualSpacing/>
        <w:rPr>
          <w:sz w:val="20"/>
          <w:szCs w:val="20"/>
          <w:lang w:eastAsia="ar-SA"/>
        </w:rPr>
      </w:pPr>
      <w:r w:rsidRPr="00F165F2">
        <w:rPr>
          <w:sz w:val="20"/>
          <w:szCs w:val="20"/>
          <w:lang w:eastAsia="ar-SA"/>
        </w:rPr>
        <w:t xml:space="preserve">a) SICAF;  </w:t>
      </w:r>
    </w:p>
    <w:p w14:paraId="7BF0510F" w14:textId="77777777" w:rsidR="002665D4" w:rsidRPr="00F165F2" w:rsidRDefault="002665D4" w:rsidP="00B15440">
      <w:pPr>
        <w:pStyle w:val="PargrafodaLista"/>
        <w:spacing w:before="0"/>
        <w:ind w:left="0"/>
        <w:contextualSpacing/>
        <w:rPr>
          <w:sz w:val="20"/>
          <w:szCs w:val="20"/>
          <w:lang w:eastAsia="ar-SA"/>
        </w:rPr>
      </w:pPr>
      <w:r w:rsidRPr="00F165F2">
        <w:rPr>
          <w:sz w:val="20"/>
          <w:szCs w:val="20"/>
          <w:lang w:eastAsia="ar-SA"/>
        </w:rPr>
        <w:t>b) Cadastro Nacional de Empresas Inidôneas e Suspensas - CEIS, mantido pela Controladoria-Geral da União (</w:t>
      </w:r>
      <w:r w:rsidRPr="00F165F2">
        <w:fldChar w:fldCharType="begin"/>
      </w:r>
      <w:r w:rsidRPr="00F165F2">
        <w:rPr>
          <w:sz w:val="20"/>
          <w:szCs w:val="20"/>
        </w:rPr>
        <w:instrText>HYPERLINK "https://www.portaltransparencia.gov.br/sancoes/ceis"</w:instrText>
      </w:r>
      <w:r w:rsidRPr="00F165F2">
        <w:fldChar w:fldCharType="separate"/>
      </w:r>
      <w:r w:rsidRPr="00F165F2">
        <w:rPr>
          <w:rStyle w:val="Hyperlink"/>
          <w:color w:val="auto"/>
          <w:sz w:val="20"/>
          <w:szCs w:val="20"/>
          <w:lang w:eastAsia="ar-SA"/>
        </w:rPr>
        <w:t>https://www.portaltransparencia.gov.br/sancoes/ceis</w:t>
      </w:r>
      <w:r w:rsidRPr="00F165F2">
        <w:rPr>
          <w:rStyle w:val="Hyperlink"/>
          <w:color w:val="auto"/>
          <w:sz w:val="20"/>
          <w:szCs w:val="20"/>
          <w:lang w:eastAsia="ar-SA"/>
        </w:rPr>
        <w:fldChar w:fldCharType="end"/>
      </w:r>
      <w:r w:rsidRPr="00F165F2">
        <w:rPr>
          <w:sz w:val="20"/>
          <w:szCs w:val="20"/>
          <w:lang w:eastAsia="ar-SA"/>
        </w:rPr>
        <w:t xml:space="preserve">); </w:t>
      </w:r>
    </w:p>
    <w:p w14:paraId="5E696A45" w14:textId="77777777" w:rsidR="002665D4" w:rsidRPr="00F165F2" w:rsidRDefault="002665D4" w:rsidP="00B15440">
      <w:pPr>
        <w:pStyle w:val="PargrafodaLista"/>
        <w:spacing w:before="0"/>
        <w:ind w:left="0"/>
        <w:contextualSpacing/>
        <w:rPr>
          <w:sz w:val="20"/>
          <w:szCs w:val="20"/>
          <w:lang w:eastAsia="ar-SA"/>
        </w:rPr>
      </w:pPr>
      <w:r w:rsidRPr="00F165F2">
        <w:rPr>
          <w:sz w:val="20"/>
          <w:szCs w:val="20"/>
          <w:lang w:eastAsia="ar-SA"/>
        </w:rPr>
        <w:t>c) Cadastro Nacional de Condenações Cíveis por Atos de Improbidade Administrativa, mantido pelo Conselho Nacional de Justiça (www.cnj.jus.br/improbidade_adm/consultar_requerido.php);</w:t>
      </w:r>
    </w:p>
    <w:p w14:paraId="72BBA6A9" w14:textId="77777777" w:rsidR="002665D4" w:rsidRPr="00F165F2" w:rsidRDefault="002665D4" w:rsidP="00B15440">
      <w:pPr>
        <w:pStyle w:val="PargrafodaLista"/>
        <w:spacing w:before="0"/>
        <w:ind w:left="0"/>
        <w:contextualSpacing/>
        <w:rPr>
          <w:sz w:val="20"/>
          <w:szCs w:val="20"/>
          <w:lang w:eastAsia="ar-SA"/>
        </w:rPr>
      </w:pPr>
      <w:r w:rsidRPr="00F165F2">
        <w:rPr>
          <w:sz w:val="20"/>
          <w:szCs w:val="20"/>
          <w:lang w:eastAsia="ar-SA"/>
        </w:rPr>
        <w:t>d) Cadastro Nacional de Empresas Punidas – CNEP, mantido pela Controladoria-Geral da União (</w:t>
      </w:r>
      <w:r w:rsidRPr="00F165F2">
        <w:fldChar w:fldCharType="begin"/>
      </w:r>
      <w:r w:rsidRPr="00F165F2">
        <w:rPr>
          <w:sz w:val="20"/>
          <w:szCs w:val="20"/>
        </w:rPr>
        <w:instrText>HYPERLINK "https://www.portaltransparencia.gov.br/sancoes/cnep"</w:instrText>
      </w:r>
      <w:r w:rsidRPr="00F165F2">
        <w:fldChar w:fldCharType="separate"/>
      </w:r>
      <w:r w:rsidRPr="00F165F2">
        <w:rPr>
          <w:rStyle w:val="Hyperlink"/>
          <w:color w:val="auto"/>
          <w:sz w:val="20"/>
          <w:szCs w:val="20"/>
          <w:lang w:eastAsia="ar-SA"/>
        </w:rPr>
        <w:t>https://www.portaltransparencia.gov.br/sancoes/cnep</w:t>
      </w:r>
      <w:r w:rsidRPr="00F165F2">
        <w:rPr>
          <w:rStyle w:val="Hyperlink"/>
          <w:color w:val="auto"/>
          <w:sz w:val="20"/>
          <w:szCs w:val="20"/>
          <w:lang w:eastAsia="ar-SA"/>
        </w:rPr>
        <w:fldChar w:fldCharType="end"/>
      </w:r>
      <w:r w:rsidRPr="00F165F2">
        <w:rPr>
          <w:sz w:val="20"/>
          <w:szCs w:val="20"/>
          <w:lang w:eastAsia="ar-SA"/>
        </w:rPr>
        <w:t>);</w:t>
      </w:r>
    </w:p>
    <w:p w14:paraId="1DD2C3F6" w14:textId="77777777" w:rsidR="002665D4" w:rsidRPr="00F165F2" w:rsidRDefault="002665D4" w:rsidP="00B15440">
      <w:pPr>
        <w:pStyle w:val="PargrafodaLista"/>
        <w:spacing w:before="0"/>
        <w:ind w:left="0"/>
        <w:contextualSpacing/>
        <w:rPr>
          <w:sz w:val="20"/>
          <w:szCs w:val="20"/>
          <w:lang w:eastAsia="ar-SA"/>
        </w:rPr>
      </w:pPr>
      <w:r w:rsidRPr="00F165F2">
        <w:rPr>
          <w:sz w:val="20"/>
          <w:szCs w:val="20"/>
          <w:lang w:eastAsia="ar-SA"/>
        </w:rPr>
        <w:t>e) Lista de inidôneos mantida pelo Tribunal de Contas da União; e</w:t>
      </w:r>
    </w:p>
    <w:p w14:paraId="58CFBD57" w14:textId="77777777" w:rsidR="002665D4" w:rsidRPr="00F165F2" w:rsidRDefault="002665D4" w:rsidP="00B15440">
      <w:pPr>
        <w:pStyle w:val="PargrafodaLista"/>
        <w:spacing w:before="0"/>
        <w:ind w:left="0"/>
        <w:contextualSpacing/>
        <w:rPr>
          <w:sz w:val="20"/>
          <w:szCs w:val="20"/>
          <w:lang w:eastAsia="ar-SA"/>
        </w:rPr>
      </w:pPr>
      <w:r w:rsidRPr="00F165F2">
        <w:rPr>
          <w:sz w:val="20"/>
          <w:szCs w:val="20"/>
          <w:lang w:eastAsia="ar-SA"/>
        </w:rPr>
        <w:t>f) módulo Registro de Ocorrências do SIGA.</w:t>
      </w:r>
    </w:p>
    <w:p w14:paraId="6702D408" w14:textId="77777777" w:rsidR="00B15440" w:rsidRPr="00F165F2" w:rsidRDefault="00B15440" w:rsidP="00B15440">
      <w:pPr>
        <w:pStyle w:val="Nivel2"/>
        <w:numPr>
          <w:ilvl w:val="0"/>
          <w:numId w:val="0"/>
        </w:numPr>
        <w:spacing w:before="0" w:after="0" w:line="240" w:lineRule="auto"/>
        <w:contextualSpacing/>
        <w:rPr>
          <w:rFonts w:ascii="Times New Roman" w:hAnsi="Times New Roman" w:cs="Times New Roman"/>
          <w:color w:val="auto"/>
        </w:rPr>
      </w:pPr>
    </w:p>
    <w:p w14:paraId="349F8554" w14:textId="0B697038" w:rsidR="002665D4" w:rsidRPr="00F165F2" w:rsidRDefault="002665D4" w:rsidP="00B15440">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 xml:space="preserve">7.2 A consulta aos cadastros será realizada em nome da empresa licitante e também de seu sócio majoritário, por força da vedação de que trata o </w:t>
      </w:r>
      <w:hyperlink r:id="rId28" w:anchor=":~:text=%C3%A0s%20seguintes%20comina%C3%A7%C3%B5es%3A-,Art.,n%C2%BA%2012.120%2C%20de%202009)." w:history="1">
        <w:r w:rsidRPr="00F165F2">
          <w:rPr>
            <w:rStyle w:val="Hyperlink"/>
            <w:rFonts w:ascii="Times New Roman" w:hAnsi="Times New Roman" w:cs="Times New Roman"/>
            <w:color w:val="auto"/>
          </w:rPr>
          <w:t>art. 12 da Lei nº 8.429/1992</w:t>
        </w:r>
      </w:hyperlink>
      <w:r w:rsidRPr="00F165F2">
        <w:rPr>
          <w:rFonts w:ascii="Times New Roman" w:hAnsi="Times New Roman" w:cs="Times New Roman"/>
          <w:color w:val="auto"/>
        </w:rPr>
        <w:t>.</w:t>
      </w:r>
    </w:p>
    <w:p w14:paraId="08B6B0C6" w14:textId="77777777" w:rsidR="002665D4" w:rsidRPr="00F165F2" w:rsidRDefault="002665D4" w:rsidP="00B15440">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 xml:space="preserve">7.3 Caso conste na Consulta de Situação do licitante a existência de Ocorrências Impeditivas Indiretas, o Pregoeiro diligenciará para verificar se houve fraude por parte das empresas apontadas no Relatório de Ocorrências Impeditivas Indiretas. </w:t>
      </w:r>
    </w:p>
    <w:p w14:paraId="63A84690" w14:textId="77777777" w:rsidR="002665D4" w:rsidRPr="00F165F2" w:rsidRDefault="002665D4" w:rsidP="00062EAD">
      <w:pPr>
        <w:pStyle w:val="Nivel3"/>
        <w:spacing w:before="0" w:after="0" w:line="240" w:lineRule="auto"/>
        <w:ind w:left="0" w:firstLine="0"/>
        <w:contextualSpacing/>
        <w:rPr>
          <w:rFonts w:ascii="Times New Roman" w:hAnsi="Times New Roman" w:cs="Times New Roman"/>
          <w:color w:val="auto"/>
        </w:rPr>
      </w:pPr>
      <w:r w:rsidRPr="00F165F2">
        <w:rPr>
          <w:rFonts w:ascii="Times New Roman" w:hAnsi="Times New Roman" w:cs="Times New Roman"/>
          <w:color w:val="auto"/>
        </w:rPr>
        <w:t xml:space="preserve">7.3.1 A tentativa de burla será verificada por meio dos vínculos societários, linhas de fornecimento similares, dentre outros. </w:t>
      </w:r>
    </w:p>
    <w:p w14:paraId="140B10B5" w14:textId="788BFC09" w:rsidR="002665D4" w:rsidRPr="00F165F2" w:rsidRDefault="002665D4" w:rsidP="00062EAD">
      <w:pPr>
        <w:pStyle w:val="Nivel3"/>
        <w:spacing w:before="0" w:after="0" w:line="240" w:lineRule="auto"/>
        <w:ind w:left="0" w:firstLine="0"/>
        <w:contextualSpacing/>
        <w:rPr>
          <w:rFonts w:ascii="Times New Roman" w:hAnsi="Times New Roman" w:cs="Times New Roman"/>
          <w:color w:val="auto"/>
        </w:rPr>
      </w:pPr>
      <w:r w:rsidRPr="00F165F2">
        <w:rPr>
          <w:rFonts w:ascii="Times New Roman" w:hAnsi="Times New Roman" w:cs="Times New Roman"/>
          <w:color w:val="auto"/>
        </w:rPr>
        <w:t xml:space="preserve">7.3.2 O licitante será convocado para manifestação previamente a uma eventual desclassificação. </w:t>
      </w:r>
    </w:p>
    <w:p w14:paraId="078CB511" w14:textId="77777777" w:rsidR="002665D4" w:rsidRPr="00F165F2" w:rsidRDefault="002665D4" w:rsidP="00062EAD">
      <w:pPr>
        <w:pStyle w:val="Nivel3"/>
        <w:spacing w:before="0" w:after="0" w:line="240" w:lineRule="auto"/>
        <w:ind w:left="0" w:firstLine="0"/>
        <w:contextualSpacing/>
        <w:rPr>
          <w:rFonts w:ascii="Times New Roman" w:hAnsi="Times New Roman" w:cs="Times New Roman"/>
          <w:color w:val="auto"/>
        </w:rPr>
      </w:pPr>
      <w:r w:rsidRPr="00F165F2">
        <w:rPr>
          <w:rFonts w:ascii="Times New Roman" w:hAnsi="Times New Roman" w:cs="Times New Roman"/>
          <w:color w:val="auto"/>
        </w:rPr>
        <w:t>7.3.3 Constatada a existência de sanção, o licitante será reputado inabilitado, por falta de condição de participação.</w:t>
      </w:r>
    </w:p>
    <w:p w14:paraId="0D3EB72E" w14:textId="2D50D5E3" w:rsidR="002665D4" w:rsidRPr="00F165F2" w:rsidRDefault="002665D4" w:rsidP="00B15440">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7.4 Caso o licitante provisoriamente classificado em primeiro lugar tenha se utilizado de algum tratamento favorecido às ME/</w:t>
      </w:r>
      <w:proofErr w:type="spellStart"/>
      <w:r w:rsidRPr="00F165F2">
        <w:rPr>
          <w:rFonts w:ascii="Times New Roman" w:hAnsi="Times New Roman" w:cs="Times New Roman"/>
          <w:color w:val="auto"/>
        </w:rPr>
        <w:t>EPPs</w:t>
      </w:r>
      <w:proofErr w:type="spellEnd"/>
      <w:r w:rsidRPr="00F165F2">
        <w:rPr>
          <w:rFonts w:ascii="Times New Roman" w:hAnsi="Times New Roman" w:cs="Times New Roman"/>
          <w:color w:val="auto"/>
        </w:rPr>
        <w:t>, o Pregoeiro verificará se faz jus ao benefício, em conformidade com os itens 2.8 e 3.5 deste Edital.</w:t>
      </w:r>
    </w:p>
    <w:p w14:paraId="2D7F4425" w14:textId="77777777" w:rsidR="0030686B" w:rsidRPr="003F1C34" w:rsidRDefault="0030686B" w:rsidP="0030686B">
      <w:pPr>
        <w:pStyle w:val="Nivel2"/>
        <w:numPr>
          <w:ilvl w:val="0"/>
          <w:numId w:val="0"/>
        </w:numPr>
        <w:spacing w:before="0" w:after="0" w:line="240" w:lineRule="auto"/>
        <w:contextualSpacing/>
        <w:rPr>
          <w:rFonts w:ascii="Times New Roman" w:hAnsi="Times New Roman" w:cs="Times New Roman"/>
          <w:color w:val="auto"/>
        </w:rPr>
      </w:pPr>
      <w:bookmarkStart w:id="33" w:name="_Hlk178773980"/>
      <w:r w:rsidRPr="003F1C34">
        <w:rPr>
          <w:rFonts w:ascii="Times New Roman" w:hAnsi="Times New Roman" w:cs="Times New Roman"/>
          <w:color w:val="auto"/>
        </w:rPr>
        <w:t xml:space="preserve">7.5 </w:t>
      </w:r>
      <w:r w:rsidRPr="003F1C34">
        <w:rPr>
          <w:rFonts w:ascii="Times New Roman" w:hAnsi="Times New Roman" w:cs="Times New Roman"/>
        </w:rPr>
        <w:t xml:space="preserve">Será exigida a apresentação dos documentos de habilitação que trata o </w:t>
      </w:r>
      <w:r w:rsidRPr="00856D15">
        <w:rPr>
          <w:rFonts w:ascii="Times New Roman" w:hAnsi="Times New Roman" w:cs="Times New Roman"/>
          <w:b/>
          <w:bCs/>
          <w:color w:val="auto"/>
        </w:rPr>
        <w:t>Anexo III</w:t>
      </w:r>
      <w:r w:rsidRPr="003F1C34">
        <w:rPr>
          <w:rFonts w:ascii="Times New Roman" w:hAnsi="Times New Roman" w:cs="Times New Roman"/>
          <w:color w:val="auto"/>
        </w:rPr>
        <w:t xml:space="preserve"> referente aos requisitos de habilitação </w:t>
      </w:r>
      <w:r w:rsidRPr="003F1C34">
        <w:rPr>
          <w:rFonts w:ascii="Times New Roman" w:hAnsi="Times New Roman" w:cs="Times New Roman"/>
        </w:rPr>
        <w:t>deste Edital apenas ao licitante vencedor</w:t>
      </w:r>
      <w:r w:rsidRPr="003F1C34">
        <w:rPr>
          <w:rFonts w:ascii="Times New Roman" w:hAnsi="Times New Roman" w:cs="Times New Roman"/>
          <w:color w:val="auto"/>
        </w:rPr>
        <w:t xml:space="preserve">. </w:t>
      </w:r>
    </w:p>
    <w:p w14:paraId="2E0B78B2" w14:textId="142A647C" w:rsidR="002665D4" w:rsidRPr="00F165F2" w:rsidRDefault="002665D4" w:rsidP="00062EAD">
      <w:pPr>
        <w:pStyle w:val="Nivel3"/>
        <w:spacing w:before="0" w:after="0" w:line="240" w:lineRule="auto"/>
        <w:ind w:left="0" w:firstLine="0"/>
        <w:contextualSpacing/>
        <w:rPr>
          <w:rFonts w:ascii="Times New Roman" w:hAnsi="Times New Roman" w:cs="Times New Roman"/>
          <w:color w:val="auto"/>
        </w:rPr>
      </w:pPr>
      <w:r w:rsidRPr="00F165F2">
        <w:rPr>
          <w:rFonts w:ascii="Times New Roman" w:hAnsi="Times New Roman" w:cs="Times New Roman"/>
          <w:color w:val="auto"/>
        </w:rPr>
        <w:t>7.6 O Pregoeiro concederá prazo, não superior a 5 (cinco) dias úteis, para encaminhamento dos documentos de habilitação, em formato digital, por meio do sistema, sob pena de inabilitação.</w:t>
      </w:r>
    </w:p>
    <w:p w14:paraId="7DB10441" w14:textId="395D93FB" w:rsidR="002665D4" w:rsidRPr="00F165F2" w:rsidRDefault="002665D4" w:rsidP="00062EAD">
      <w:pPr>
        <w:pStyle w:val="Nivel3"/>
        <w:spacing w:before="0" w:after="0" w:line="240" w:lineRule="auto"/>
        <w:ind w:left="0" w:firstLine="0"/>
        <w:contextualSpacing/>
        <w:rPr>
          <w:rFonts w:ascii="Times New Roman" w:hAnsi="Times New Roman" w:cs="Times New Roman"/>
          <w:color w:val="auto"/>
        </w:rPr>
      </w:pPr>
      <w:r w:rsidRPr="00F165F2">
        <w:rPr>
          <w:rFonts w:ascii="Times New Roman" w:hAnsi="Times New Roman" w:cs="Times New Roman"/>
          <w:color w:val="auto"/>
        </w:rPr>
        <w:t xml:space="preserve">7.6.1 A verificação, pelo Pregoeiro, em sítios eletrônicos oficiais de órgãos e entidades emissores de certidões é obrigatória, e o licitante não poderá ser inabilitado pela ausência de encaminhamento de documento de habilitação sem que essa diligência seja tomada. </w:t>
      </w:r>
    </w:p>
    <w:p w14:paraId="2F13A92C" w14:textId="5602E118" w:rsidR="002665D4" w:rsidRPr="00F165F2" w:rsidRDefault="002665D4" w:rsidP="00062EAD">
      <w:pPr>
        <w:pStyle w:val="Nivel3"/>
        <w:spacing w:before="0" w:after="0" w:line="240" w:lineRule="auto"/>
        <w:ind w:left="0" w:firstLine="0"/>
        <w:contextualSpacing/>
        <w:rPr>
          <w:rFonts w:ascii="Times New Roman" w:hAnsi="Times New Roman" w:cs="Times New Roman"/>
          <w:color w:val="auto"/>
        </w:rPr>
      </w:pPr>
      <w:r w:rsidRPr="00F165F2">
        <w:rPr>
          <w:rFonts w:ascii="Times New Roman" w:hAnsi="Times New Roman" w:cs="Times New Roman"/>
          <w:color w:val="auto"/>
        </w:rPr>
        <w:lastRenderedPageBreak/>
        <w:t xml:space="preserve">7.6.2 A habilitação poderá ser verificada por meio do SICAF, nos documentos por ele abrangidos, na forma do art. 42, § 2º, do Decreto nº 48.778/2023. </w:t>
      </w:r>
    </w:p>
    <w:p w14:paraId="228AE931" w14:textId="61E7DEC0" w:rsidR="002665D4" w:rsidRPr="00F165F2" w:rsidRDefault="002665D4" w:rsidP="00062EAD">
      <w:pPr>
        <w:pStyle w:val="Nivel3"/>
        <w:spacing w:before="0" w:after="0" w:line="240" w:lineRule="auto"/>
        <w:ind w:left="0" w:firstLine="0"/>
        <w:contextualSpacing/>
        <w:rPr>
          <w:rFonts w:ascii="Times New Roman" w:hAnsi="Times New Roman" w:cs="Times New Roman"/>
          <w:color w:val="auto"/>
        </w:rPr>
      </w:pPr>
      <w:r w:rsidRPr="00F165F2">
        <w:rPr>
          <w:rFonts w:ascii="Times New Roman" w:hAnsi="Times New Roman" w:cs="Times New Roman"/>
          <w:color w:val="auto"/>
        </w:rPr>
        <w:t>7.6.3 Somente haverá a necessidade de comprovação do preenchimento de requisitos mediante apresentação dos documentos originais não-digitais quando houver dúvida em relação à integridade do documento digital ou quando a lei expressamente o exigir.</w:t>
      </w:r>
      <w:bookmarkEnd w:id="33"/>
    </w:p>
    <w:p w14:paraId="71730A4E" w14:textId="1759624A" w:rsidR="002665D4" w:rsidRPr="00F165F2" w:rsidRDefault="002665D4" w:rsidP="00F00FEF">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7.7 Após a apresentação dos documentos de habilitação, fica vedada a substituição ou a apresentação de novos documentos, salvo em sede de diligência, para:</w:t>
      </w:r>
    </w:p>
    <w:p w14:paraId="655F3CA8" w14:textId="77777777" w:rsidR="002665D4" w:rsidRPr="00F165F2" w:rsidRDefault="002665D4" w:rsidP="00F00FEF">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a) complementação de informações acerca dos documentos já apresentados pelos licitantes e desde que necessária para apurar fatos existentes à época da abertura do certame; e</w:t>
      </w:r>
    </w:p>
    <w:p w14:paraId="4C445506" w14:textId="77777777" w:rsidR="002665D4" w:rsidRPr="00F165F2" w:rsidRDefault="002665D4" w:rsidP="00F00FEF">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b) atualização de documentos cuja validade tenha expirado após a data de recebimento das propostas.</w:t>
      </w:r>
    </w:p>
    <w:p w14:paraId="747E96FA" w14:textId="77777777" w:rsidR="002665D4" w:rsidRPr="00F165F2" w:rsidRDefault="002665D4" w:rsidP="00F00FEF">
      <w:pPr>
        <w:pStyle w:val="Nivel2"/>
        <w:numPr>
          <w:ilvl w:val="0"/>
          <w:numId w:val="0"/>
        </w:numPr>
        <w:spacing w:before="0" w:after="0" w:line="240" w:lineRule="auto"/>
        <w:contextualSpacing/>
        <w:rPr>
          <w:rFonts w:ascii="Times New Roman" w:hAnsi="Times New Roman" w:cs="Times New Roman"/>
          <w:color w:val="auto"/>
        </w:rPr>
      </w:pPr>
    </w:p>
    <w:p w14:paraId="4D013D73" w14:textId="64057432" w:rsidR="002665D4" w:rsidRPr="00F165F2" w:rsidRDefault="002665D4" w:rsidP="00F00FEF">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7.8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439F4D87" w14:textId="77777777" w:rsidR="002665D4" w:rsidRPr="00F165F2" w:rsidRDefault="002665D4" w:rsidP="00062EAD">
      <w:pPr>
        <w:pStyle w:val="Nivel3"/>
        <w:spacing w:before="0" w:after="0" w:line="240" w:lineRule="auto"/>
        <w:ind w:left="0" w:firstLine="0"/>
        <w:contextualSpacing/>
        <w:rPr>
          <w:rFonts w:ascii="Times New Roman" w:hAnsi="Times New Roman" w:cs="Times New Roman"/>
          <w:color w:val="auto"/>
        </w:rPr>
      </w:pPr>
      <w:r w:rsidRPr="00F165F2">
        <w:rPr>
          <w:rFonts w:ascii="Times New Roman" w:hAnsi="Times New Roman" w:cs="Times New Roman"/>
          <w:color w:val="auto"/>
        </w:rPr>
        <w:t>7.8.1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05B5AD2D" w14:textId="77777777" w:rsidR="002665D4" w:rsidRPr="00F165F2" w:rsidRDefault="002665D4" w:rsidP="00F00FEF">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7.9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0828988" w14:textId="77777777" w:rsidR="002665D4" w:rsidRPr="00F165F2" w:rsidRDefault="002665D4" w:rsidP="00F00FEF">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7.10 Constatado o atendimento às exigências de habilitação, o licitante será habilitado.</w:t>
      </w:r>
    </w:p>
    <w:p w14:paraId="5D48F3B4" w14:textId="77777777" w:rsidR="002665D4" w:rsidRPr="00F165F2" w:rsidRDefault="002665D4" w:rsidP="00F00FEF">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 xml:space="preserve">7.11 Somente serão disponibilizados para acesso público os documentos de habilitação do licitante cuja proposta atenda ao edital de licitação, após declarada sua habilitação. </w:t>
      </w:r>
    </w:p>
    <w:p w14:paraId="509B1911" w14:textId="7EFB4BA5" w:rsidR="002665D4" w:rsidRPr="00F165F2" w:rsidRDefault="002665D4" w:rsidP="0082725C">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7.12 Não serão aceitos documentos de habilitação com indicação de CNPJ/CPF diferentes, salvo aqueles legalmente permitidos.</w:t>
      </w:r>
    </w:p>
    <w:p w14:paraId="29364EF3" w14:textId="1E1A3AB4" w:rsidR="002665D4" w:rsidRPr="00F165F2" w:rsidRDefault="002665D4" w:rsidP="00062EAD">
      <w:pPr>
        <w:pStyle w:val="Nivel3"/>
        <w:spacing w:before="0" w:after="0" w:line="240" w:lineRule="auto"/>
        <w:ind w:left="0" w:firstLine="0"/>
        <w:contextualSpacing/>
        <w:rPr>
          <w:rFonts w:ascii="Times New Roman" w:hAnsi="Times New Roman" w:cs="Times New Roman"/>
          <w:color w:val="auto"/>
        </w:rPr>
      </w:pPr>
      <w:r w:rsidRPr="00F165F2">
        <w:rPr>
          <w:rFonts w:ascii="Times New Roman" w:hAnsi="Times New Roman" w:cs="Times New Roman"/>
          <w:color w:val="auto"/>
        </w:rPr>
        <w:t>7.12.1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237F7E9F" w14:textId="77777777" w:rsidR="002665D4" w:rsidRPr="00F165F2" w:rsidRDefault="002665D4" w:rsidP="00062EAD">
      <w:pPr>
        <w:pStyle w:val="Nivel3"/>
        <w:spacing w:before="0" w:after="0" w:line="240" w:lineRule="auto"/>
        <w:ind w:left="0" w:firstLine="0"/>
        <w:contextualSpacing/>
        <w:rPr>
          <w:rFonts w:ascii="Times New Roman" w:hAnsi="Times New Roman" w:cs="Times New Roman"/>
          <w:color w:val="auto"/>
        </w:rPr>
      </w:pPr>
      <w:r w:rsidRPr="00F165F2">
        <w:rPr>
          <w:rFonts w:ascii="Times New Roman" w:hAnsi="Times New Roman" w:cs="Times New Roman"/>
          <w:color w:val="auto"/>
        </w:rPr>
        <w:t>7.12.2 Serão aceitos registros de CNPJ de licitante matriz e filial com diferenças de números de documentos pertinentes ao CND e ao CRF/FGTS, quando for comprovada a centralização do recolhimento dessas contribuições.</w:t>
      </w:r>
    </w:p>
    <w:p w14:paraId="653CE68E" w14:textId="77777777" w:rsidR="002665D4" w:rsidRPr="00F165F2" w:rsidRDefault="002665D4" w:rsidP="002829FA">
      <w:pPr>
        <w:pStyle w:val="Nivel2"/>
        <w:numPr>
          <w:ilvl w:val="0"/>
          <w:numId w:val="0"/>
        </w:numPr>
        <w:spacing w:before="0" w:after="0" w:line="240" w:lineRule="auto"/>
        <w:contextualSpacing/>
        <w:rPr>
          <w:rFonts w:ascii="Times New Roman" w:hAnsi="Times New Roman" w:cs="Times New Roman"/>
          <w:color w:val="auto"/>
        </w:rPr>
      </w:pPr>
      <w:bookmarkStart w:id="34" w:name="_Hlk154307107"/>
      <w:r w:rsidRPr="00F165F2">
        <w:rPr>
          <w:rFonts w:ascii="Times New Roman" w:hAnsi="Times New Roman" w:cs="Times New Roman"/>
          <w:color w:val="auto"/>
        </w:rPr>
        <w:t xml:space="preserve">7.13 A comprovação de regularidade fiscal e trabalhista das microempresas e das empresas de pequeno porte será exigida nos termos do disposto no art. 4º do Decreto nº 42.063/2009.  </w:t>
      </w:r>
    </w:p>
    <w:p w14:paraId="14B43283" w14:textId="77777777" w:rsidR="002665D4" w:rsidRPr="00F165F2" w:rsidRDefault="002665D4" w:rsidP="002829FA">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7.14 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14:paraId="5DF65CA3" w14:textId="77777777" w:rsidR="002665D4" w:rsidRPr="00F165F2" w:rsidRDefault="002665D4" w:rsidP="002829FA">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a) das pessoas jurídicas, a comprovação relativa à habilitação jurídica, regularidade fiscal estadual, à Seguridade Social e ao FGTS e a regularidade perante a Justiça do Trabalho; e</w:t>
      </w:r>
    </w:p>
    <w:p w14:paraId="4BF9B7B5" w14:textId="77777777" w:rsidR="002665D4" w:rsidRPr="00F165F2" w:rsidRDefault="002665D4" w:rsidP="002829FA">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b) das pessoas físicas, a comprovação da regularidade fiscal com a Fazenda Estadual.</w:t>
      </w:r>
    </w:p>
    <w:bookmarkEnd w:id="34"/>
    <w:p w14:paraId="3CF186FC" w14:textId="3EE36C59" w:rsidR="002665D4" w:rsidRPr="00F165F2" w:rsidRDefault="002665D4" w:rsidP="002829FA">
      <w:pPr>
        <w:pStyle w:val="Nivel2"/>
        <w:numPr>
          <w:ilvl w:val="0"/>
          <w:numId w:val="0"/>
        </w:numPr>
        <w:spacing w:before="0" w:after="0" w:line="240" w:lineRule="auto"/>
        <w:contextualSpacing/>
        <w:rPr>
          <w:rFonts w:ascii="Times New Roman" w:hAnsi="Times New Roman" w:cs="Times New Roman"/>
          <w:color w:val="auto"/>
        </w:rPr>
      </w:pPr>
      <w:r w:rsidRPr="00F165F2">
        <w:rPr>
          <w:rFonts w:ascii="Times New Roman" w:hAnsi="Times New Roman" w:cs="Times New Roman"/>
          <w:color w:val="auto"/>
        </w:rPr>
        <w:t>7.15 Quando permitida a participação de empresas estrangeiras que não funcionem no País, as exigências de habilitação serão atendidas mediante documentos equivalentes, inicialmente apresentados em tradução livre.</w:t>
      </w:r>
    </w:p>
    <w:p w14:paraId="18D435BC" w14:textId="77777777" w:rsidR="002665D4" w:rsidRPr="00F165F2" w:rsidRDefault="002665D4" w:rsidP="00062EAD">
      <w:pPr>
        <w:pStyle w:val="Nivel3"/>
        <w:spacing w:before="0" w:after="0" w:line="240" w:lineRule="auto"/>
        <w:ind w:left="0" w:firstLine="0"/>
        <w:contextualSpacing/>
        <w:rPr>
          <w:rFonts w:ascii="Times New Roman" w:hAnsi="Times New Roman" w:cs="Times New Roman"/>
          <w:color w:val="auto"/>
        </w:rPr>
      </w:pPr>
      <w:r w:rsidRPr="00F165F2">
        <w:rPr>
          <w:rFonts w:ascii="Times New Roman" w:hAnsi="Times New Roman" w:cs="Times New Roman"/>
          <w:color w:val="auto"/>
        </w:rPr>
        <w:t>7.15.1 O licitante deverá ter procurador residente e domiciliado no Brasil, com poderes para receber citação, intimação e responder administrativa e judicialmente por seus atos, juntando o instrumento de mandato com os documentos de habilitação.</w:t>
      </w:r>
    </w:p>
    <w:p w14:paraId="408B4A34" w14:textId="77777777" w:rsidR="002665D4" w:rsidRPr="00F165F2" w:rsidRDefault="002665D4" w:rsidP="00062EAD">
      <w:pPr>
        <w:pStyle w:val="Nivel3"/>
        <w:spacing w:before="0" w:after="0" w:line="240" w:lineRule="auto"/>
        <w:ind w:left="0" w:firstLine="0"/>
        <w:contextualSpacing/>
        <w:rPr>
          <w:rFonts w:ascii="Times New Roman" w:hAnsi="Times New Roman" w:cs="Times New Roman"/>
          <w:color w:val="auto"/>
        </w:rPr>
      </w:pPr>
      <w:r w:rsidRPr="00F165F2">
        <w:rPr>
          <w:rFonts w:ascii="Times New Roman" w:hAnsi="Times New Roman" w:cs="Times New Roman"/>
          <w:color w:val="auto"/>
        </w:rPr>
        <w:t xml:space="preserve">7.15.2 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w:t>
      </w:r>
      <w:proofErr w:type="spellStart"/>
      <w:r w:rsidRPr="00F165F2">
        <w:rPr>
          <w:rFonts w:ascii="Times New Roman" w:hAnsi="Times New Roman" w:cs="Times New Roman"/>
          <w:color w:val="auto"/>
        </w:rPr>
        <w:t>consularizados</w:t>
      </w:r>
      <w:proofErr w:type="spellEnd"/>
      <w:r w:rsidRPr="00F165F2">
        <w:rPr>
          <w:rFonts w:ascii="Times New Roman" w:hAnsi="Times New Roman" w:cs="Times New Roman"/>
          <w:color w:val="auto"/>
        </w:rPr>
        <w:t xml:space="preserve"> pelos respectivos consulados ou embaixadas.</w:t>
      </w:r>
    </w:p>
    <w:p w14:paraId="5CB54A1D" w14:textId="070E6027" w:rsidR="002665D4" w:rsidRPr="00F165F2" w:rsidRDefault="002665D4" w:rsidP="00062EAD">
      <w:pPr>
        <w:contextualSpacing/>
        <w:jc w:val="both"/>
        <w:rPr>
          <w:sz w:val="20"/>
          <w:szCs w:val="20"/>
        </w:rPr>
      </w:pPr>
      <w:r w:rsidRPr="00F165F2">
        <w:rPr>
          <w:sz w:val="20"/>
          <w:szCs w:val="20"/>
        </w:rPr>
        <w:t>7.1</w:t>
      </w:r>
      <w:r w:rsidR="00F165F2" w:rsidRPr="00F165F2">
        <w:rPr>
          <w:sz w:val="20"/>
          <w:szCs w:val="20"/>
        </w:rPr>
        <w:t>6</w:t>
      </w:r>
      <w:r w:rsidRPr="00F165F2">
        <w:rPr>
          <w:sz w:val="20"/>
          <w:szCs w:val="20"/>
        </w:rPr>
        <w:t xml:space="preserve"> As certidões valerão nos prazos que lhes são próprios. Inexistindo esse prazo, reputar-se-ão válidas por 90 (noventa) dias, contados de sua expedição.</w:t>
      </w:r>
    </w:p>
    <w:p w14:paraId="5615B4AB" w14:textId="7A8A9524" w:rsidR="002665D4" w:rsidRPr="00F165F2" w:rsidRDefault="002665D4" w:rsidP="00062EAD">
      <w:pPr>
        <w:contextualSpacing/>
        <w:jc w:val="both"/>
        <w:rPr>
          <w:sz w:val="20"/>
          <w:szCs w:val="20"/>
        </w:rPr>
      </w:pPr>
      <w:r w:rsidRPr="00F165F2">
        <w:rPr>
          <w:sz w:val="20"/>
          <w:szCs w:val="20"/>
        </w:rPr>
        <w:t>7.1</w:t>
      </w:r>
      <w:r w:rsidR="00F165F2" w:rsidRPr="00F165F2">
        <w:rPr>
          <w:sz w:val="20"/>
          <w:szCs w:val="20"/>
        </w:rPr>
        <w:t>6</w:t>
      </w:r>
      <w:r w:rsidRPr="00F165F2">
        <w:rPr>
          <w:sz w:val="20"/>
          <w:szCs w:val="20"/>
        </w:rPr>
        <w:t>.1 Caso seja feita a opção pela opção da certidão referida no item 7.6.2, esta seguirá, como prazo de validade, a sistemática própria estabelecida em âmbito federal constante do SICAF.</w:t>
      </w:r>
    </w:p>
    <w:p w14:paraId="4C2A778E" w14:textId="77777777" w:rsidR="00A7693A" w:rsidRPr="00F165F2" w:rsidRDefault="00A7693A" w:rsidP="00062EAD">
      <w:pPr>
        <w:contextualSpacing/>
        <w:jc w:val="both"/>
        <w:rPr>
          <w:sz w:val="20"/>
          <w:szCs w:val="20"/>
        </w:rPr>
      </w:pPr>
    </w:p>
    <w:p w14:paraId="3B64AC14" w14:textId="77777777" w:rsidR="006E0186" w:rsidRPr="006E0186" w:rsidRDefault="002665D4" w:rsidP="00A7693A">
      <w:pPr>
        <w:pStyle w:val="Nivel01"/>
        <w:numPr>
          <w:ilvl w:val="0"/>
          <w:numId w:val="0"/>
        </w:numPr>
        <w:spacing w:before="0"/>
        <w:contextualSpacing/>
        <w:outlineLvl w:val="9"/>
        <w:rPr>
          <w:rFonts w:ascii="Times New Roman" w:hAnsi="Times New Roman" w:cs="Times New Roman"/>
        </w:rPr>
      </w:pPr>
      <w:bookmarkStart w:id="35" w:name="_Toc122606110"/>
      <w:r w:rsidRPr="006E0186">
        <w:rPr>
          <w:rFonts w:ascii="Times New Roman" w:hAnsi="Times New Roman" w:cs="Times New Roman"/>
        </w:rPr>
        <w:t xml:space="preserve">8. </w:t>
      </w:r>
      <w:bookmarkStart w:id="36" w:name="_Toc122606112"/>
      <w:r w:rsidRPr="006E0186">
        <w:rPr>
          <w:rFonts w:ascii="Times New Roman" w:hAnsi="Times New Roman" w:cs="Times New Roman"/>
        </w:rPr>
        <w:t>DA IMPUGNAÇÃO AO EDITAL, DO PEDIDO DE ESCLARECIMENTO</w:t>
      </w:r>
      <w:bookmarkEnd w:id="36"/>
      <w:r w:rsidRPr="006E0186">
        <w:rPr>
          <w:rFonts w:ascii="Times New Roman" w:hAnsi="Times New Roman" w:cs="Times New Roman"/>
        </w:rPr>
        <w:t xml:space="preserve"> E DOS RECURSOS</w:t>
      </w:r>
      <w:bookmarkEnd w:id="35"/>
    </w:p>
    <w:p w14:paraId="19C0D4F9" w14:textId="4ABFCE93" w:rsidR="002665D4" w:rsidRPr="00A7693A" w:rsidRDefault="002665D4" w:rsidP="00A7693A">
      <w:pPr>
        <w:pStyle w:val="Nivel01"/>
        <w:numPr>
          <w:ilvl w:val="0"/>
          <w:numId w:val="0"/>
        </w:numPr>
        <w:spacing w:before="0"/>
        <w:contextualSpacing/>
        <w:outlineLvl w:val="9"/>
        <w:rPr>
          <w:rFonts w:ascii="Times New Roman" w:hAnsi="Times New Roman" w:cs="Times New Roman"/>
          <w:color w:val="FF0000"/>
        </w:rPr>
      </w:pPr>
      <w:r w:rsidRPr="00A7693A">
        <w:rPr>
          <w:rFonts w:ascii="Times New Roman" w:hAnsi="Times New Roman" w:cs="Times New Roman"/>
          <w:color w:val="FF0000"/>
        </w:rPr>
        <w:t xml:space="preserve">  </w:t>
      </w:r>
    </w:p>
    <w:p w14:paraId="15B70790" w14:textId="77777777" w:rsidR="002665D4" w:rsidRPr="00062EAD" w:rsidRDefault="002665D4" w:rsidP="00F165F2">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 xml:space="preserve">8.1 Qualquer pessoa é parte legítima para impugnar este Edital por irregularidade na aplicação da </w:t>
      </w:r>
      <w:hyperlink r:id="rId29" w:history="1">
        <w:r w:rsidRPr="00062EAD">
          <w:rPr>
            <w:rStyle w:val="Hyperlink"/>
            <w:rFonts w:ascii="Times New Roman" w:hAnsi="Times New Roman" w:cs="Times New Roman"/>
            <w:color w:val="auto"/>
          </w:rPr>
          <w:t>Lei nº 14.133/2021</w:t>
        </w:r>
      </w:hyperlink>
      <w:r w:rsidRPr="00062EAD">
        <w:rPr>
          <w:rFonts w:ascii="Times New Roman" w:hAnsi="Times New Roman" w:cs="Times New Roman"/>
        </w:rPr>
        <w:t>, devendo protocolar o pedido até 3 (três) dias úteis antes da data da abertura do certame.</w:t>
      </w:r>
    </w:p>
    <w:p w14:paraId="72562912" w14:textId="16C09904" w:rsidR="002665D4" w:rsidRPr="00F165F2" w:rsidRDefault="002665D4" w:rsidP="00F165F2">
      <w:pPr>
        <w:pStyle w:val="Nivel2"/>
        <w:numPr>
          <w:ilvl w:val="0"/>
          <w:numId w:val="0"/>
        </w:numPr>
        <w:spacing w:before="0" w:after="0" w:line="240" w:lineRule="auto"/>
        <w:contextualSpacing/>
        <w:rPr>
          <w:rFonts w:ascii="Times New Roman" w:hAnsi="Times New Roman" w:cs="Times New Roman"/>
        </w:rPr>
      </w:pPr>
      <w:r w:rsidRPr="00F165F2">
        <w:rPr>
          <w:rFonts w:ascii="Times New Roman" w:hAnsi="Times New Roman" w:cs="Times New Roman"/>
        </w:rPr>
        <w:t>8.1.1 A impugnação e o pedido de esclarecimento poderão ser realizados por forma eletrônica, através do e-mail funcional</w:t>
      </w:r>
      <w:r w:rsidR="006E0186">
        <w:rPr>
          <w:rFonts w:ascii="Times New Roman" w:hAnsi="Times New Roman" w:cs="Times New Roman"/>
        </w:rPr>
        <w:t xml:space="preserve"> </w:t>
      </w:r>
      <w:hyperlink r:id="rId30">
        <w:r w:rsidR="006E0186" w:rsidRPr="006E0186">
          <w:rPr>
            <w:rFonts w:ascii="Times New Roman" w:hAnsi="Times New Roman" w:cs="Times New Roman"/>
            <w:u w:val="single" w:color="0000ED"/>
          </w:rPr>
          <w:t>licitacao@daf.uerj.br</w:t>
        </w:r>
      </w:hyperlink>
      <w:r w:rsidRPr="00F165F2">
        <w:rPr>
          <w:rFonts w:ascii="Times New Roman" w:hAnsi="Times New Roman" w:cs="Times New Roman"/>
          <w:color w:val="auto"/>
        </w:rPr>
        <w:t xml:space="preserve">, </w:t>
      </w:r>
      <w:r w:rsidRPr="00F165F2">
        <w:rPr>
          <w:rFonts w:ascii="Times New Roman" w:hAnsi="Times New Roman" w:cs="Times New Roman"/>
        </w:rPr>
        <w:t>mediante confirmação de recebimento.</w:t>
      </w:r>
    </w:p>
    <w:p w14:paraId="3B2EBD0D" w14:textId="77777777" w:rsidR="002665D4" w:rsidRPr="006E0186" w:rsidRDefault="002665D4" w:rsidP="006E0186">
      <w:pPr>
        <w:pStyle w:val="Nivel2"/>
        <w:numPr>
          <w:ilvl w:val="0"/>
          <w:numId w:val="0"/>
        </w:numPr>
        <w:spacing w:before="0" w:after="0" w:line="240" w:lineRule="auto"/>
        <w:contextualSpacing/>
        <w:rPr>
          <w:rFonts w:ascii="Times New Roman" w:hAnsi="Times New Roman" w:cs="Times New Roman"/>
        </w:rPr>
      </w:pPr>
      <w:r w:rsidRPr="006E0186">
        <w:rPr>
          <w:rFonts w:ascii="Times New Roman" w:hAnsi="Times New Roman" w:cs="Times New Roman"/>
        </w:rPr>
        <w:t>8.1.2 A resposta à impugnação ou ao pedido de esclarecimento será divulgado em sítio eletrônico oficial no prazo de até 3 (três) dias úteis, limitado ao último dia útil anterior à data da abertura do certame.</w:t>
      </w:r>
    </w:p>
    <w:p w14:paraId="1B318794" w14:textId="77777777" w:rsidR="002665D4" w:rsidRPr="006E0186" w:rsidRDefault="002665D4" w:rsidP="006E0186">
      <w:pPr>
        <w:pStyle w:val="Nivel2"/>
        <w:numPr>
          <w:ilvl w:val="0"/>
          <w:numId w:val="0"/>
        </w:numPr>
        <w:spacing w:before="0" w:after="0" w:line="240" w:lineRule="auto"/>
        <w:contextualSpacing/>
        <w:rPr>
          <w:rFonts w:ascii="Times New Roman" w:hAnsi="Times New Roman" w:cs="Times New Roman"/>
        </w:rPr>
      </w:pPr>
      <w:r w:rsidRPr="006E0186">
        <w:rPr>
          <w:rFonts w:ascii="Times New Roman" w:hAnsi="Times New Roman" w:cs="Times New Roman"/>
        </w:rPr>
        <w:t>8.1.3 As impugnações e pedidos de esclarecimentos não suspendem os prazos previstos no certame.</w:t>
      </w:r>
    </w:p>
    <w:p w14:paraId="562AEE7D" w14:textId="77777777" w:rsidR="002665D4" w:rsidRPr="00062EAD" w:rsidRDefault="002665D4" w:rsidP="00062EAD">
      <w:pPr>
        <w:pStyle w:val="Nivel3"/>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 xml:space="preserve">8.1.4 A concessão de efeito suspensivo à impugnação é medida excepcional e deverá ser motivada pela autoridade competente conforme </w:t>
      </w:r>
      <w:bookmarkStart w:id="37" w:name="_Hlk178774125"/>
      <w:r w:rsidRPr="00062EAD">
        <w:rPr>
          <w:rFonts w:ascii="Times New Roman" w:hAnsi="Times New Roman" w:cs="Times New Roman"/>
        </w:rPr>
        <w:t>art. 17, parágrafo único, do Decreto nº 48.778/2023</w:t>
      </w:r>
      <w:bookmarkEnd w:id="37"/>
      <w:r w:rsidRPr="00062EAD">
        <w:rPr>
          <w:rFonts w:ascii="Times New Roman" w:hAnsi="Times New Roman" w:cs="Times New Roman"/>
        </w:rPr>
        <w:t>, nos autos do processo de licitação.</w:t>
      </w:r>
    </w:p>
    <w:p w14:paraId="480C1451" w14:textId="77777777" w:rsidR="002665D4" w:rsidRPr="00062EAD" w:rsidRDefault="002665D4" w:rsidP="006E0186">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8.1.5 Modificado substancialmente o Edital como resultado da resposta à impugnação ou ao pedido de esclarecimento, será definida e publicada nova data para a realização do certame.</w:t>
      </w:r>
    </w:p>
    <w:p w14:paraId="0F9FAEE6" w14:textId="77777777" w:rsidR="002665D4" w:rsidRPr="006E0186" w:rsidRDefault="002665D4" w:rsidP="006E0186">
      <w:pPr>
        <w:pStyle w:val="Nivel2"/>
        <w:numPr>
          <w:ilvl w:val="0"/>
          <w:numId w:val="0"/>
        </w:numPr>
        <w:spacing w:before="0" w:after="0" w:line="240" w:lineRule="auto"/>
        <w:contextualSpacing/>
        <w:rPr>
          <w:rFonts w:ascii="Times New Roman" w:hAnsi="Times New Roman" w:cs="Times New Roman"/>
        </w:rPr>
      </w:pPr>
      <w:r w:rsidRPr="006E0186">
        <w:rPr>
          <w:rFonts w:ascii="Times New Roman" w:hAnsi="Times New Roman" w:cs="Times New Roman"/>
        </w:rPr>
        <w:t xml:space="preserve">8.2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74B60998" w14:textId="75481FB9" w:rsidR="002665D4" w:rsidRPr="00062EAD" w:rsidRDefault="002665D4" w:rsidP="00062EAD">
      <w:pPr>
        <w:pStyle w:val="Nivel3"/>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lastRenderedPageBreak/>
        <w:t xml:space="preserve">8.2.1 As razões do recurso deverão ser apresentadas em momento único, no prazo de três dias úteis, em campo próprio do sistema </w:t>
      </w:r>
      <w:r w:rsidRPr="006E0186">
        <w:rPr>
          <w:rFonts w:ascii="Times New Roman" w:hAnsi="Times New Roman" w:cs="Times New Roman"/>
        </w:rPr>
        <w:t>eletrônico de contratações ou, em sua indisponibilidade, para o e-mail funcional</w:t>
      </w:r>
      <w:r w:rsidR="006E0186" w:rsidRPr="006E0186">
        <w:rPr>
          <w:rFonts w:ascii="Times New Roman" w:hAnsi="Times New Roman" w:cs="Times New Roman"/>
        </w:rPr>
        <w:t xml:space="preserve"> </w:t>
      </w:r>
      <w:hyperlink r:id="rId31">
        <w:r w:rsidR="006E0186" w:rsidRPr="006E0186">
          <w:rPr>
            <w:rFonts w:ascii="Times New Roman" w:hAnsi="Times New Roman" w:cs="Times New Roman"/>
            <w:u w:val="single" w:color="0000ED"/>
          </w:rPr>
          <w:t>licitacao@daf.uerj.br</w:t>
        </w:r>
      </w:hyperlink>
      <w:r w:rsidRPr="006E0186">
        <w:rPr>
          <w:rFonts w:ascii="Times New Roman" w:hAnsi="Times New Roman" w:cs="Times New Roman"/>
          <w:color w:val="FF0000"/>
        </w:rPr>
        <w:t>,</w:t>
      </w:r>
      <w:r w:rsidRPr="006E0186">
        <w:rPr>
          <w:rFonts w:ascii="Times New Roman" w:hAnsi="Times New Roman" w:cs="Times New Roman"/>
        </w:rPr>
        <w:t xml:space="preserve"> mediante confirmação de</w:t>
      </w:r>
      <w:r w:rsidRPr="00062EAD">
        <w:rPr>
          <w:rFonts w:ascii="Times New Roman" w:hAnsi="Times New Roman" w:cs="Times New Roman"/>
        </w:rPr>
        <w:t xml:space="preserve"> recebimento, contados:</w:t>
      </w:r>
    </w:p>
    <w:p w14:paraId="0332F444" w14:textId="77777777" w:rsidR="002665D4" w:rsidRPr="00062EAD" w:rsidRDefault="002665D4" w:rsidP="00062EAD">
      <w:pPr>
        <w:pStyle w:val="Nivel3"/>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a) a partir da data de intimação ou de lavratura da ata de habilitação ou inabilitação;</w:t>
      </w:r>
    </w:p>
    <w:p w14:paraId="028ADF1C" w14:textId="77777777" w:rsidR="002665D4" w:rsidRPr="00062EAD" w:rsidRDefault="002665D4" w:rsidP="00062EAD">
      <w:pPr>
        <w:pStyle w:val="Nivel3"/>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b) a partir da ata de julgamento, nas licitações com inversão de fases.</w:t>
      </w:r>
    </w:p>
    <w:p w14:paraId="249DDFA9" w14:textId="77777777" w:rsidR="002665D4" w:rsidRPr="00062EAD" w:rsidRDefault="002665D4" w:rsidP="00062EAD">
      <w:pPr>
        <w:pStyle w:val="Nivel3"/>
        <w:spacing w:before="0" w:after="0" w:line="240" w:lineRule="auto"/>
        <w:ind w:left="0" w:firstLine="0"/>
        <w:contextualSpacing/>
        <w:rPr>
          <w:rFonts w:ascii="Times New Roman" w:hAnsi="Times New Roman" w:cs="Times New Roman"/>
        </w:rPr>
      </w:pPr>
    </w:p>
    <w:p w14:paraId="579A097F" w14:textId="0664F5A2" w:rsidR="002665D4" w:rsidRPr="00062EAD" w:rsidRDefault="002665D4" w:rsidP="00062EAD">
      <w:pPr>
        <w:pStyle w:val="Nivel3"/>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 xml:space="preserve">8.2.2 Os demais licitantes ficarão intimados </w:t>
      </w:r>
      <w:r w:rsidR="006E0186" w:rsidRPr="00062EAD">
        <w:rPr>
          <w:rFonts w:ascii="Times New Roman" w:hAnsi="Times New Roman" w:cs="Times New Roman"/>
        </w:rPr>
        <w:t>para se</w:t>
      </w:r>
      <w:r w:rsidRPr="00062EAD">
        <w:rPr>
          <w:rFonts w:ascii="Times New Roman" w:hAnsi="Times New Roman" w:cs="Times New Roman"/>
        </w:rPr>
        <w:t xml:space="preserve"> desejarem, apresentar suas contrarrazões, no prazo de três dias úteis, contado da data de intimação pessoal ou de divulgação da interposição do recurso.</w:t>
      </w:r>
    </w:p>
    <w:p w14:paraId="28A61061" w14:textId="6A300092" w:rsidR="002665D4" w:rsidRPr="00062EAD" w:rsidRDefault="002665D4" w:rsidP="00062EAD">
      <w:pPr>
        <w:pStyle w:val="Nivel3"/>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8.2.3 Os recursos interpostos fora do prazo não serão conhecidos.</w:t>
      </w:r>
    </w:p>
    <w:p w14:paraId="05CF1051" w14:textId="77777777" w:rsidR="002665D4" w:rsidRPr="00062EAD" w:rsidRDefault="002665D4" w:rsidP="006E0186">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8.2.4 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7E857E4E" w14:textId="77777777" w:rsidR="002665D4" w:rsidRPr="006E0186" w:rsidRDefault="002665D4" w:rsidP="006E0186">
      <w:pPr>
        <w:pStyle w:val="Nivel2"/>
        <w:numPr>
          <w:ilvl w:val="0"/>
          <w:numId w:val="0"/>
        </w:numPr>
        <w:spacing w:before="0" w:after="0" w:line="240" w:lineRule="auto"/>
        <w:contextualSpacing/>
        <w:rPr>
          <w:rFonts w:ascii="Times New Roman" w:hAnsi="Times New Roman" w:cs="Times New Roman"/>
        </w:rPr>
      </w:pPr>
      <w:r w:rsidRPr="006E0186">
        <w:rPr>
          <w:rFonts w:ascii="Times New Roman" w:hAnsi="Times New Roman" w:cs="Times New Roman"/>
        </w:rPr>
        <w:t>8.2.5 Será assegurado ao licitante vista dos elementos indispensáveis à defesa de seus interesses.</w:t>
      </w:r>
    </w:p>
    <w:p w14:paraId="050692C3" w14:textId="77777777" w:rsidR="002665D4" w:rsidRPr="006E0186" w:rsidRDefault="002665D4" w:rsidP="006E0186">
      <w:pPr>
        <w:pStyle w:val="Nivel2"/>
        <w:numPr>
          <w:ilvl w:val="0"/>
          <w:numId w:val="0"/>
        </w:numPr>
        <w:spacing w:before="0" w:after="0" w:line="240" w:lineRule="auto"/>
        <w:contextualSpacing/>
        <w:rPr>
          <w:rFonts w:ascii="Times New Roman" w:hAnsi="Times New Roman" w:cs="Times New Roman"/>
        </w:rPr>
      </w:pPr>
      <w:r w:rsidRPr="006E0186">
        <w:rPr>
          <w:rFonts w:ascii="Times New Roman" w:hAnsi="Times New Roman" w:cs="Times New Roman"/>
        </w:rPr>
        <w:t>8.2.6 O recurso e o pedido de reconsideração terão efeito suspensivo do ato ou da decisão recorrida até que sobrevenha decisão final da autoridade competente.</w:t>
      </w:r>
    </w:p>
    <w:p w14:paraId="6BE9B79F" w14:textId="77777777" w:rsidR="002665D4" w:rsidRPr="006E0186" w:rsidRDefault="002665D4" w:rsidP="006E0186">
      <w:pPr>
        <w:pStyle w:val="Nivel2"/>
        <w:numPr>
          <w:ilvl w:val="0"/>
          <w:numId w:val="0"/>
        </w:numPr>
        <w:spacing w:before="0" w:after="0" w:line="240" w:lineRule="auto"/>
        <w:contextualSpacing/>
        <w:rPr>
          <w:rFonts w:ascii="Times New Roman" w:hAnsi="Times New Roman" w:cs="Times New Roman"/>
        </w:rPr>
      </w:pPr>
      <w:r w:rsidRPr="006E0186">
        <w:rPr>
          <w:rFonts w:ascii="Times New Roman" w:hAnsi="Times New Roman" w:cs="Times New Roman"/>
        </w:rPr>
        <w:t xml:space="preserve">8.2.7 O acolhimento do recurso invalida tão somente os atos insuscetíveis de aproveitamento. </w:t>
      </w:r>
    </w:p>
    <w:p w14:paraId="0036454D" w14:textId="77777777" w:rsidR="002665D4" w:rsidRPr="00062EAD" w:rsidRDefault="002665D4" w:rsidP="00062EAD">
      <w:pPr>
        <w:contextualSpacing/>
        <w:jc w:val="both"/>
        <w:rPr>
          <w:sz w:val="20"/>
          <w:szCs w:val="20"/>
        </w:rPr>
      </w:pPr>
    </w:p>
    <w:p w14:paraId="3D0D5C3C" w14:textId="77777777" w:rsidR="002665D4" w:rsidRPr="00062EAD" w:rsidRDefault="002665D4" w:rsidP="00062EAD">
      <w:pPr>
        <w:contextualSpacing/>
        <w:jc w:val="both"/>
        <w:rPr>
          <w:b/>
          <w:bCs/>
          <w:sz w:val="20"/>
          <w:szCs w:val="20"/>
        </w:rPr>
      </w:pPr>
      <w:r w:rsidRPr="00062EAD">
        <w:rPr>
          <w:b/>
          <w:bCs/>
          <w:sz w:val="20"/>
          <w:szCs w:val="20"/>
        </w:rPr>
        <w:t>9. DO ENCERRAMENTO DA LICITAÇÃO</w:t>
      </w:r>
    </w:p>
    <w:p w14:paraId="44984BA8" w14:textId="77777777" w:rsidR="002665D4" w:rsidRPr="00062EAD" w:rsidRDefault="002665D4" w:rsidP="00062EAD">
      <w:pPr>
        <w:contextualSpacing/>
        <w:jc w:val="both"/>
        <w:rPr>
          <w:sz w:val="20"/>
          <w:szCs w:val="20"/>
        </w:rPr>
      </w:pPr>
    </w:p>
    <w:p w14:paraId="219B3670" w14:textId="77777777" w:rsidR="002665D4" w:rsidRPr="00062EAD" w:rsidRDefault="002665D4" w:rsidP="00062EAD">
      <w:pPr>
        <w:contextualSpacing/>
        <w:jc w:val="both"/>
        <w:rPr>
          <w:sz w:val="20"/>
          <w:szCs w:val="20"/>
        </w:rPr>
      </w:pPr>
      <w:r w:rsidRPr="00062EAD">
        <w:rPr>
          <w:sz w:val="20"/>
          <w:szCs w:val="20"/>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5A842853" w14:textId="77777777" w:rsidR="002665D4" w:rsidRPr="00062EAD" w:rsidRDefault="002665D4" w:rsidP="00062EAD">
      <w:pPr>
        <w:contextualSpacing/>
        <w:jc w:val="both"/>
        <w:rPr>
          <w:sz w:val="20"/>
          <w:szCs w:val="20"/>
        </w:rPr>
      </w:pPr>
    </w:p>
    <w:p w14:paraId="20CF7F5A" w14:textId="77777777" w:rsidR="006E0186" w:rsidRDefault="002665D4" w:rsidP="00062EAD">
      <w:pPr>
        <w:pStyle w:val="textojustificadorecuoprimeiralinha"/>
        <w:spacing w:before="0" w:beforeAutospacing="0" w:after="0" w:afterAutospacing="0"/>
        <w:contextualSpacing/>
        <w:jc w:val="both"/>
        <w:rPr>
          <w:rFonts w:eastAsia="Calibri"/>
          <w:b/>
          <w:bCs/>
          <w:sz w:val="20"/>
          <w:szCs w:val="20"/>
          <w:lang w:eastAsia="en-US"/>
        </w:rPr>
      </w:pPr>
      <w:r w:rsidRPr="00062EAD">
        <w:rPr>
          <w:rFonts w:eastAsia="Calibri"/>
          <w:b/>
          <w:bCs/>
          <w:sz w:val="20"/>
          <w:szCs w:val="20"/>
          <w:lang w:eastAsia="en-US"/>
        </w:rPr>
        <w:t>10. DA CONVOCAÇÃO E DA FORMALIZAÇÃO DOS CONTRATOS</w:t>
      </w:r>
    </w:p>
    <w:p w14:paraId="1B0BD67D" w14:textId="38549B1D" w:rsidR="002665D4" w:rsidRPr="00062EAD" w:rsidRDefault="002665D4" w:rsidP="00062EAD">
      <w:pPr>
        <w:pStyle w:val="textojustificadorecuoprimeiralinha"/>
        <w:spacing w:before="0" w:beforeAutospacing="0" w:after="0" w:afterAutospacing="0"/>
        <w:contextualSpacing/>
        <w:jc w:val="both"/>
        <w:rPr>
          <w:rFonts w:eastAsia="Calibri"/>
          <w:sz w:val="20"/>
          <w:szCs w:val="20"/>
          <w:lang w:eastAsia="en-US"/>
        </w:rPr>
      </w:pPr>
      <w:r w:rsidRPr="00062EAD">
        <w:rPr>
          <w:rFonts w:eastAsia="Calibri"/>
          <w:b/>
          <w:bCs/>
          <w:sz w:val="20"/>
          <w:szCs w:val="20"/>
          <w:lang w:eastAsia="en-US"/>
        </w:rPr>
        <w:t xml:space="preserve"> </w:t>
      </w:r>
    </w:p>
    <w:p w14:paraId="30304730" w14:textId="77777777" w:rsidR="002665D4" w:rsidRPr="00062EAD" w:rsidRDefault="002665D4" w:rsidP="00211B53">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 xml:space="preserve">10.1 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w:t>
      </w:r>
      <w:r w:rsidRPr="00062EAD">
        <w:rPr>
          <w:rFonts w:ascii="Times New Roman" w:hAnsi="Times New Roman" w:cs="Times New Roman"/>
          <w:color w:val="auto"/>
        </w:rPr>
        <w:t>no prazo de 5 (cinco) dias úteis</w:t>
      </w:r>
      <w:r w:rsidRPr="00062EAD">
        <w:rPr>
          <w:rFonts w:ascii="Times New Roman" w:hAnsi="Times New Roman" w:cs="Times New Roman"/>
        </w:rPr>
        <w:t>, sob pena de decair o direito à contratação, sem prejuízo das sanções previstas na Lei nº 14.133/2021 e no Edital.</w:t>
      </w:r>
    </w:p>
    <w:p w14:paraId="5BB391BA" w14:textId="77777777" w:rsidR="002665D4" w:rsidRPr="00211B53" w:rsidRDefault="002665D4" w:rsidP="00211B53">
      <w:pPr>
        <w:pStyle w:val="Nivel2"/>
        <w:numPr>
          <w:ilvl w:val="0"/>
          <w:numId w:val="0"/>
        </w:numPr>
        <w:spacing w:before="0" w:after="0" w:line="240" w:lineRule="auto"/>
        <w:contextualSpacing/>
        <w:rPr>
          <w:rFonts w:ascii="Times New Roman" w:hAnsi="Times New Roman" w:cs="Times New Roman"/>
        </w:rPr>
      </w:pPr>
      <w:r w:rsidRPr="00211B53">
        <w:rPr>
          <w:rFonts w:ascii="Times New Roman" w:hAnsi="Times New Roman" w:cs="Times New Roman"/>
        </w:rPr>
        <w:t>10.2 O prazo de convocação poderá ser prorrogado, 1 (uma) vez, por igual período, mediante solicitação da parte interessada durante seu transcurso, devidamente justificada, e desde que o motivo apresentado seja aceito pela Administração.</w:t>
      </w:r>
    </w:p>
    <w:p w14:paraId="12EA6B35" w14:textId="77777777" w:rsidR="002665D4" w:rsidRPr="00062EAD" w:rsidRDefault="002665D4" w:rsidP="00062EAD">
      <w:pPr>
        <w:autoSpaceDE w:val="0"/>
        <w:autoSpaceDN w:val="0"/>
        <w:adjustRightInd w:val="0"/>
        <w:contextualSpacing/>
        <w:jc w:val="both"/>
        <w:rPr>
          <w:color w:val="231F20"/>
          <w:sz w:val="20"/>
          <w:szCs w:val="20"/>
        </w:rPr>
      </w:pPr>
      <w:r w:rsidRPr="00062EAD">
        <w:rPr>
          <w:sz w:val="20"/>
          <w:szCs w:val="20"/>
        </w:rPr>
        <w:t xml:space="preserve">10.3 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 </w:t>
      </w:r>
    </w:p>
    <w:p w14:paraId="461F938A" w14:textId="77777777" w:rsidR="002665D4" w:rsidRPr="00062EAD" w:rsidRDefault="002665D4" w:rsidP="00211B53">
      <w:pPr>
        <w:pStyle w:val="Nivel2"/>
        <w:numPr>
          <w:ilvl w:val="0"/>
          <w:numId w:val="0"/>
        </w:numPr>
        <w:spacing w:before="0" w:after="0" w:line="240" w:lineRule="auto"/>
        <w:contextualSpacing/>
        <w:rPr>
          <w:rFonts w:ascii="Times New Roman" w:hAnsi="Times New Roman" w:cs="Times New Roman"/>
        </w:rPr>
      </w:pPr>
      <w:bookmarkStart w:id="38" w:name="_Hlk158798489"/>
      <w:r w:rsidRPr="00062EAD">
        <w:rPr>
          <w:rFonts w:ascii="Times New Roman" w:hAnsi="Times New Roman" w:cs="Times New Roman"/>
        </w:rPr>
        <w:t xml:space="preserve">10.4 Caso nenhum dos licitantes aceite a contratação nos termos </w:t>
      </w:r>
      <w:bookmarkStart w:id="39" w:name="_Hlk178774254"/>
      <w:r w:rsidRPr="00062EAD">
        <w:rPr>
          <w:rFonts w:ascii="Times New Roman" w:hAnsi="Times New Roman" w:cs="Times New Roman"/>
        </w:rPr>
        <w:t xml:space="preserve">do item </w:t>
      </w:r>
      <w:bookmarkEnd w:id="39"/>
      <w:r w:rsidRPr="00062EAD">
        <w:rPr>
          <w:rFonts w:ascii="Times New Roman" w:hAnsi="Times New Roman" w:cs="Times New Roman"/>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7C6250A0" w14:textId="77777777" w:rsidR="002665D4" w:rsidRPr="00211B53" w:rsidRDefault="002665D4" w:rsidP="00211B53">
      <w:pPr>
        <w:pStyle w:val="Nivel2"/>
        <w:numPr>
          <w:ilvl w:val="0"/>
          <w:numId w:val="0"/>
        </w:numPr>
        <w:spacing w:before="0" w:after="0" w:line="240" w:lineRule="auto"/>
        <w:contextualSpacing/>
        <w:rPr>
          <w:rFonts w:ascii="Times New Roman" w:hAnsi="Times New Roman" w:cs="Times New Roman"/>
        </w:rPr>
      </w:pPr>
      <w:r w:rsidRPr="00211B53">
        <w:rPr>
          <w:rFonts w:ascii="Times New Roman" w:hAnsi="Times New Roman" w:cs="Times New Roman"/>
        </w:rPr>
        <w:t>10.5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61809A4C" w14:textId="77777777" w:rsidR="002665D4" w:rsidRPr="00211B53" w:rsidRDefault="002665D4" w:rsidP="00211B53">
      <w:pPr>
        <w:pStyle w:val="Nivel2"/>
        <w:numPr>
          <w:ilvl w:val="0"/>
          <w:numId w:val="0"/>
        </w:numPr>
        <w:spacing w:before="0" w:after="0" w:line="240" w:lineRule="auto"/>
        <w:contextualSpacing/>
        <w:rPr>
          <w:rFonts w:ascii="Times New Roman" w:hAnsi="Times New Roman" w:cs="Times New Roman"/>
        </w:rPr>
      </w:pPr>
      <w:r w:rsidRPr="00211B53">
        <w:rPr>
          <w:rFonts w:ascii="Times New Roman" w:hAnsi="Times New Roman" w:cs="Times New Roman"/>
        </w:rPr>
        <w:t xml:space="preserve">10.5.1 A regra do item anterior não se aplicará aos licitantes remanescentes convocados na forma </w:t>
      </w:r>
      <w:bookmarkStart w:id="40" w:name="_Hlk178774276"/>
      <w:r w:rsidRPr="00211B53">
        <w:rPr>
          <w:rFonts w:ascii="Times New Roman" w:hAnsi="Times New Roman" w:cs="Times New Roman"/>
        </w:rPr>
        <w:t xml:space="preserve">do item </w:t>
      </w:r>
      <w:bookmarkEnd w:id="40"/>
      <w:r w:rsidRPr="00211B53">
        <w:rPr>
          <w:rFonts w:ascii="Times New Roman" w:hAnsi="Times New Roman" w:cs="Times New Roman"/>
        </w:rPr>
        <w:t>10.4.</w:t>
      </w:r>
    </w:p>
    <w:p w14:paraId="74769FFC" w14:textId="77777777" w:rsidR="002665D4" w:rsidRPr="00211B53" w:rsidRDefault="002665D4" w:rsidP="00211B53">
      <w:pPr>
        <w:pStyle w:val="Nivel2"/>
        <w:numPr>
          <w:ilvl w:val="0"/>
          <w:numId w:val="0"/>
        </w:numPr>
        <w:spacing w:before="0" w:after="0" w:line="240" w:lineRule="auto"/>
        <w:contextualSpacing/>
        <w:rPr>
          <w:rFonts w:ascii="Times New Roman" w:hAnsi="Times New Roman" w:cs="Times New Roman"/>
        </w:rPr>
      </w:pPr>
      <w:r w:rsidRPr="00211B53">
        <w:rPr>
          <w:rFonts w:ascii="Times New Roman" w:hAnsi="Times New Roman" w:cs="Times New Roman"/>
        </w:rPr>
        <w:t>10.6</w:t>
      </w:r>
      <w:r w:rsidRPr="00211B53">
        <w:rPr>
          <w:rFonts w:ascii="Times New Roman" w:hAnsi="Times New Roman" w:cs="Times New Roman"/>
        </w:rPr>
        <w:tab/>
        <w:t xml:space="preserve">No momento da assinatura do Contrato, o adjudicatário apresentará certidão de cumprimento de cota de aprendiz, expedida pelo Ministério do Trabalho e Emprego, para fins de atendimento aos </w:t>
      </w:r>
      <w:proofErr w:type="spellStart"/>
      <w:r w:rsidRPr="00211B53">
        <w:rPr>
          <w:rFonts w:ascii="Times New Roman" w:hAnsi="Times New Roman" w:cs="Times New Roman"/>
        </w:rPr>
        <w:t>arts</w:t>
      </w:r>
      <w:proofErr w:type="spellEnd"/>
      <w:r w:rsidRPr="00211B53">
        <w:rPr>
          <w:rFonts w:ascii="Times New Roman" w:hAnsi="Times New Roman" w:cs="Times New Roman"/>
        </w:rPr>
        <w:t>. 429 e seguintes da Consolidação das Leis do Trabalho.</w:t>
      </w:r>
    </w:p>
    <w:bookmarkEnd w:id="38"/>
    <w:p w14:paraId="2B37A3BE" w14:textId="0F47EEB5" w:rsidR="002665D4" w:rsidRPr="00062EAD" w:rsidRDefault="002665D4" w:rsidP="00062EAD">
      <w:pPr>
        <w:pStyle w:val="textojustificadorecuoprimeiralinha"/>
        <w:spacing w:before="0" w:beforeAutospacing="0" w:after="0" w:afterAutospacing="0"/>
        <w:contextualSpacing/>
        <w:jc w:val="both"/>
        <w:rPr>
          <w:rFonts w:eastAsia="Calibri"/>
          <w:sz w:val="20"/>
          <w:szCs w:val="20"/>
          <w:lang w:eastAsia="en-US"/>
        </w:rPr>
      </w:pPr>
      <w:r w:rsidRPr="00062EAD">
        <w:rPr>
          <w:rFonts w:eastAsia="Calibri"/>
          <w:sz w:val="20"/>
          <w:szCs w:val="20"/>
          <w:lang w:eastAsia="en-US"/>
        </w:rPr>
        <w:t>10.7</w:t>
      </w:r>
      <w:r w:rsidRPr="00062EAD">
        <w:rPr>
          <w:rFonts w:eastAsia="Calibri"/>
          <w:sz w:val="20"/>
          <w:szCs w:val="20"/>
          <w:lang w:eastAsia="en-US"/>
        </w:rPr>
        <w:tab/>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0917A35" w14:textId="77777777" w:rsidR="002665D4" w:rsidRPr="00062EAD" w:rsidRDefault="002665D4" w:rsidP="00062EAD">
      <w:pPr>
        <w:pStyle w:val="textojustificadorecuoprimeiralinha"/>
        <w:spacing w:before="0" w:beforeAutospacing="0" w:after="0" w:afterAutospacing="0"/>
        <w:contextualSpacing/>
        <w:jc w:val="both"/>
        <w:rPr>
          <w:rFonts w:eastAsia="Calibri"/>
          <w:sz w:val="20"/>
          <w:szCs w:val="20"/>
          <w:lang w:eastAsia="en-US"/>
        </w:rPr>
      </w:pPr>
      <w:r w:rsidRPr="00062EAD">
        <w:rPr>
          <w:rFonts w:eastAsia="Calibri"/>
          <w:sz w:val="20"/>
          <w:szCs w:val="20"/>
          <w:lang w:eastAsia="en-US"/>
        </w:rPr>
        <w:t>10.7.1</w:t>
      </w:r>
      <w:r w:rsidRPr="00062EAD">
        <w:rPr>
          <w:rFonts w:eastAsia="Calibri"/>
          <w:sz w:val="20"/>
          <w:szCs w:val="20"/>
          <w:lang w:eastAsia="en-US"/>
        </w:rPr>
        <w:tab/>
        <w:t>Caso o licitante vencedor ainda não tenha programa de integridade instituído, deverá implantar o Programa de Integridade no prazo de até 180 (cento e oitenta) dias corridos, a partir da assinatura do Contrato, na forma da legislação vigente.</w:t>
      </w:r>
    </w:p>
    <w:p w14:paraId="0D34B7F0" w14:textId="77777777" w:rsidR="00211B53" w:rsidRDefault="00211B53" w:rsidP="00062EAD">
      <w:pPr>
        <w:pStyle w:val="textojustificadorecuoprimeiralinha"/>
        <w:spacing w:before="0" w:beforeAutospacing="0" w:after="0" w:afterAutospacing="0"/>
        <w:contextualSpacing/>
        <w:jc w:val="both"/>
        <w:rPr>
          <w:rFonts w:eastAsia="Calibri"/>
          <w:b/>
          <w:bCs/>
          <w:sz w:val="20"/>
          <w:szCs w:val="20"/>
          <w:lang w:eastAsia="en-US"/>
        </w:rPr>
      </w:pPr>
    </w:p>
    <w:p w14:paraId="3448C00B" w14:textId="77777777" w:rsidR="0024768A" w:rsidRDefault="002665D4" w:rsidP="00062EAD">
      <w:pPr>
        <w:pStyle w:val="textojustificadorecuoprimeiralinha"/>
        <w:spacing w:before="0" w:beforeAutospacing="0" w:after="0" w:afterAutospacing="0"/>
        <w:contextualSpacing/>
        <w:jc w:val="both"/>
        <w:rPr>
          <w:rFonts w:eastAsia="Calibri"/>
          <w:b/>
          <w:bCs/>
          <w:sz w:val="20"/>
          <w:szCs w:val="20"/>
          <w:lang w:eastAsia="en-US"/>
        </w:rPr>
      </w:pPr>
      <w:r w:rsidRPr="00062EAD">
        <w:rPr>
          <w:rFonts w:eastAsia="Calibri"/>
          <w:b/>
          <w:bCs/>
          <w:sz w:val="20"/>
          <w:szCs w:val="20"/>
          <w:lang w:eastAsia="en-US"/>
        </w:rPr>
        <w:t>11. DA SUBCONTRATAÇÃO</w:t>
      </w:r>
    </w:p>
    <w:p w14:paraId="2E6DF314" w14:textId="415D5312" w:rsidR="002665D4" w:rsidRPr="00062EAD" w:rsidRDefault="002665D4" w:rsidP="00062EAD">
      <w:pPr>
        <w:pStyle w:val="textojustificadorecuoprimeiralinha"/>
        <w:spacing w:before="0" w:beforeAutospacing="0" w:after="0" w:afterAutospacing="0"/>
        <w:contextualSpacing/>
        <w:jc w:val="both"/>
        <w:rPr>
          <w:rFonts w:eastAsia="Calibri"/>
          <w:b/>
          <w:bCs/>
          <w:sz w:val="20"/>
          <w:szCs w:val="20"/>
          <w:lang w:eastAsia="en-US"/>
        </w:rPr>
      </w:pPr>
      <w:r w:rsidRPr="00062EAD">
        <w:rPr>
          <w:rFonts w:eastAsia="Calibri"/>
          <w:b/>
          <w:bCs/>
          <w:sz w:val="20"/>
          <w:szCs w:val="20"/>
          <w:lang w:eastAsia="en-US"/>
        </w:rPr>
        <w:t xml:space="preserve"> </w:t>
      </w:r>
    </w:p>
    <w:p w14:paraId="4B132307" w14:textId="77777777" w:rsidR="002665D4" w:rsidRPr="00062EAD" w:rsidRDefault="002665D4" w:rsidP="00211B53">
      <w:pPr>
        <w:pStyle w:val="Nivel2"/>
        <w:numPr>
          <w:ilvl w:val="0"/>
          <w:numId w:val="0"/>
        </w:numPr>
        <w:spacing w:before="0" w:after="0" w:line="240" w:lineRule="auto"/>
        <w:contextualSpacing/>
        <w:rPr>
          <w:rFonts w:ascii="Times New Roman" w:hAnsi="Times New Roman" w:cs="Times New Roman"/>
          <w:color w:val="auto"/>
        </w:rPr>
      </w:pPr>
      <w:r w:rsidRPr="00062EAD">
        <w:rPr>
          <w:rFonts w:ascii="Times New Roman" w:hAnsi="Times New Roman" w:cs="Times New Roman"/>
          <w:color w:val="auto"/>
        </w:rPr>
        <w:t>11.1 Não será admitida a subcontratação do objeto contratual.</w:t>
      </w:r>
    </w:p>
    <w:p w14:paraId="086EF259" w14:textId="77777777" w:rsidR="00211B53" w:rsidRDefault="00211B53" w:rsidP="00062EAD">
      <w:pPr>
        <w:pStyle w:val="textojustificadorecuoprimeiralinha"/>
        <w:spacing w:before="0" w:beforeAutospacing="0" w:after="0" w:afterAutospacing="0"/>
        <w:contextualSpacing/>
        <w:jc w:val="both"/>
        <w:rPr>
          <w:rFonts w:eastAsia="Calibri"/>
          <w:b/>
          <w:bCs/>
          <w:sz w:val="20"/>
          <w:szCs w:val="20"/>
          <w:lang w:eastAsia="en-US"/>
        </w:rPr>
      </w:pPr>
    </w:p>
    <w:p w14:paraId="469BBC23" w14:textId="3A812B82" w:rsidR="002665D4" w:rsidRDefault="002665D4" w:rsidP="00062EAD">
      <w:pPr>
        <w:pStyle w:val="textojustificadorecuoprimeiralinha"/>
        <w:spacing w:before="0" w:beforeAutospacing="0" w:after="0" w:afterAutospacing="0"/>
        <w:contextualSpacing/>
        <w:jc w:val="both"/>
        <w:rPr>
          <w:rFonts w:eastAsia="Calibri"/>
          <w:b/>
          <w:bCs/>
          <w:sz w:val="20"/>
          <w:szCs w:val="20"/>
          <w:lang w:eastAsia="en-US"/>
        </w:rPr>
      </w:pPr>
      <w:r w:rsidRPr="00062EAD">
        <w:rPr>
          <w:rFonts w:eastAsia="Calibri"/>
          <w:b/>
          <w:bCs/>
          <w:sz w:val="20"/>
          <w:szCs w:val="20"/>
          <w:lang w:eastAsia="en-US"/>
        </w:rPr>
        <w:t>12. DA GARANTIA</w:t>
      </w:r>
    </w:p>
    <w:p w14:paraId="17EAB4C6" w14:textId="77777777" w:rsidR="0024768A" w:rsidRPr="00062EAD" w:rsidRDefault="0024768A" w:rsidP="00062EAD">
      <w:pPr>
        <w:pStyle w:val="textojustificadorecuoprimeiralinha"/>
        <w:spacing w:before="0" w:beforeAutospacing="0" w:after="0" w:afterAutospacing="0"/>
        <w:contextualSpacing/>
        <w:jc w:val="both"/>
        <w:rPr>
          <w:sz w:val="20"/>
          <w:szCs w:val="20"/>
        </w:rPr>
      </w:pPr>
    </w:p>
    <w:p w14:paraId="5F8D72CA" w14:textId="77777777" w:rsidR="002665D4" w:rsidRPr="00062EAD" w:rsidRDefault="002665D4" w:rsidP="00211B53">
      <w:pPr>
        <w:pStyle w:val="Nivel2"/>
        <w:numPr>
          <w:ilvl w:val="0"/>
          <w:numId w:val="0"/>
        </w:numPr>
        <w:spacing w:before="0" w:after="0" w:line="240" w:lineRule="auto"/>
        <w:contextualSpacing/>
        <w:rPr>
          <w:rFonts w:ascii="Times New Roman" w:hAnsi="Times New Roman" w:cs="Times New Roman"/>
          <w:color w:val="auto"/>
        </w:rPr>
      </w:pPr>
      <w:r w:rsidRPr="00062EAD">
        <w:rPr>
          <w:rFonts w:ascii="Times New Roman" w:hAnsi="Times New Roman" w:cs="Times New Roman"/>
          <w:color w:val="auto"/>
        </w:rPr>
        <w:t>12.1 Não haverá exigência de garantia contratual da execução.</w:t>
      </w:r>
    </w:p>
    <w:p w14:paraId="662AD8A9" w14:textId="77777777" w:rsidR="002665D4" w:rsidRPr="00062EAD" w:rsidRDefault="002665D4" w:rsidP="00062EAD">
      <w:pPr>
        <w:pStyle w:val="textojustificadorecuoprimeiralinha"/>
        <w:spacing w:before="0" w:beforeAutospacing="0" w:after="0" w:afterAutospacing="0"/>
        <w:contextualSpacing/>
        <w:jc w:val="both"/>
        <w:rPr>
          <w:rFonts w:eastAsia="Calibri"/>
          <w:b/>
          <w:bCs/>
          <w:sz w:val="20"/>
          <w:szCs w:val="20"/>
          <w:lang w:eastAsia="en-US"/>
        </w:rPr>
      </w:pPr>
    </w:p>
    <w:p w14:paraId="14C6C1EF" w14:textId="77777777" w:rsidR="002665D4" w:rsidRDefault="002665D4" w:rsidP="00062EAD">
      <w:pPr>
        <w:pStyle w:val="textojustificadorecuoprimeiralinha"/>
        <w:spacing w:before="0" w:beforeAutospacing="0" w:after="0" w:afterAutospacing="0"/>
        <w:contextualSpacing/>
        <w:jc w:val="both"/>
        <w:rPr>
          <w:rFonts w:eastAsia="Calibri"/>
          <w:b/>
          <w:bCs/>
          <w:sz w:val="20"/>
          <w:szCs w:val="20"/>
          <w:lang w:eastAsia="en-US"/>
        </w:rPr>
      </w:pPr>
      <w:r w:rsidRPr="00717CA7">
        <w:rPr>
          <w:rFonts w:eastAsia="Calibri"/>
          <w:b/>
          <w:bCs/>
          <w:sz w:val="20"/>
          <w:szCs w:val="20"/>
          <w:lang w:eastAsia="en-US"/>
        </w:rPr>
        <w:t>13. PAGAMENTO</w:t>
      </w:r>
    </w:p>
    <w:p w14:paraId="1D44E446" w14:textId="77777777" w:rsidR="0024768A" w:rsidRPr="00717CA7" w:rsidRDefault="0024768A" w:rsidP="00062EAD">
      <w:pPr>
        <w:pStyle w:val="textojustificadorecuoprimeiralinha"/>
        <w:spacing w:before="0" w:beforeAutospacing="0" w:after="0" w:afterAutospacing="0"/>
        <w:contextualSpacing/>
        <w:jc w:val="both"/>
        <w:rPr>
          <w:rFonts w:eastAsia="Calibri"/>
          <w:b/>
          <w:bCs/>
          <w:sz w:val="20"/>
          <w:szCs w:val="20"/>
          <w:lang w:eastAsia="en-US"/>
        </w:rPr>
      </w:pPr>
    </w:p>
    <w:p w14:paraId="280AAEF0" w14:textId="5DA7A8A5" w:rsidR="002665D4" w:rsidRPr="00062EAD"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13.1 O contratante deverá pagar o preço ao contratado em parcelas</w:t>
      </w:r>
      <w:r w:rsidRPr="00E00D25">
        <w:rPr>
          <w:rFonts w:ascii="Times New Roman" w:hAnsi="Times New Roman" w:cs="Times New Roman"/>
          <w:color w:val="auto"/>
        </w:rPr>
        <w:t>,</w:t>
      </w:r>
      <w:r w:rsidRPr="00E00D25">
        <w:rPr>
          <w:rFonts w:ascii="Times New Roman" w:hAnsi="Times New Roman" w:cs="Times New Roman"/>
          <w:color w:val="FF0000"/>
        </w:rPr>
        <w:t xml:space="preserve"> </w:t>
      </w:r>
      <w:r w:rsidR="00E00D25" w:rsidRPr="00E00D25">
        <w:rPr>
          <w:rFonts w:ascii="Times New Roman" w:hAnsi="Times New Roman" w:cs="Times New Roman"/>
        </w:rPr>
        <w:t>conforme cronograma de execução do contrato</w:t>
      </w:r>
      <w:r w:rsidRPr="00E00D25">
        <w:rPr>
          <w:rFonts w:ascii="Times New Roman" w:hAnsi="Times New Roman" w:cs="Times New Roman"/>
        </w:rPr>
        <w:t>,</w:t>
      </w:r>
      <w:r w:rsidRPr="00062EAD">
        <w:rPr>
          <w:rFonts w:ascii="Times New Roman" w:hAnsi="Times New Roman" w:cs="Times New Roman"/>
        </w:rPr>
        <w:t xml:space="preserve"> na conta corrente de titularidade do contratado a ser indicada, junto à instituição financeira contratada pelo Estado do Rio de Janeiro.</w:t>
      </w:r>
    </w:p>
    <w:p w14:paraId="65B16643" w14:textId="77777777" w:rsidR="002665D4" w:rsidRPr="00062EAD" w:rsidRDefault="002665D4" w:rsidP="00E00D25">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lastRenderedPageBreak/>
        <w:t>13.2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433B1BBA"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 xml:space="preserve">13.3 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w:t>
      </w:r>
      <w:proofErr w:type="spellStart"/>
      <w:r w:rsidRPr="00E00D25">
        <w:rPr>
          <w:rFonts w:ascii="Times New Roman" w:hAnsi="Times New Roman" w:cs="Times New Roman"/>
        </w:rPr>
        <w:t>arts</w:t>
      </w:r>
      <w:proofErr w:type="spellEnd"/>
      <w:r w:rsidRPr="00E00D25">
        <w:rPr>
          <w:rFonts w:ascii="Times New Roman" w:hAnsi="Times New Roman" w:cs="Times New Roman"/>
        </w:rPr>
        <w:t>. 20 e 22, XXIII, do Decreto nº 48.817/2023.</w:t>
      </w:r>
    </w:p>
    <w:p w14:paraId="4DA38D0E" w14:textId="77777777" w:rsidR="002665D4" w:rsidRPr="00062EAD" w:rsidRDefault="002665D4" w:rsidP="00E00D25">
      <w:pPr>
        <w:pStyle w:val="Nivel01"/>
        <w:numPr>
          <w:ilvl w:val="0"/>
          <w:numId w:val="0"/>
        </w:numPr>
        <w:spacing w:before="0"/>
        <w:contextualSpacing/>
        <w:outlineLvl w:val="9"/>
        <w:rPr>
          <w:rFonts w:ascii="Times New Roman" w:hAnsi="Times New Roman" w:cs="Times New Roman"/>
          <w:b w:val="0"/>
          <w:bCs w:val="0"/>
        </w:rPr>
      </w:pPr>
      <w:r w:rsidRPr="00062EAD">
        <w:rPr>
          <w:rFonts w:ascii="Times New Roman" w:hAnsi="Times New Roman" w:cs="Times New Roman"/>
          <w:b w:val="0"/>
          <w:bCs w:val="0"/>
        </w:rPr>
        <w:t>13.3.1 Quando houver glosa parcial do objeto, o contratante deverá comunicar ao contratado para que emita Nota Fiscal ou Fatura com o valor exato dimensionado.</w:t>
      </w:r>
    </w:p>
    <w:p w14:paraId="16672DCD" w14:textId="5C44700A"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 xml:space="preserve">13.4 </w:t>
      </w:r>
      <w:r w:rsidR="00E00D25" w:rsidRPr="00E00D25">
        <w:rPr>
          <w:rFonts w:ascii="Times New Roman" w:hAnsi="Times New Roman" w:cs="Times New Roman"/>
        </w:rPr>
        <w:t>O CONTRATADO deverá encaminhar a Nota Fiscal ou Fatura para pagamento ao Hospital Universitário Pedro Ernesto, situado na Boulevard 28 de Setembro, 77 – Vila Isabel, Rio de Janeiro/RJ, CEP 20.551-030.</w:t>
      </w:r>
    </w:p>
    <w:p w14:paraId="43F75A39"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b/>
          <w:bCs/>
          <w:color w:val="FF0000"/>
          <w:highlight w:val="yellow"/>
        </w:rPr>
      </w:pPr>
      <w:r w:rsidRPr="00E00D25">
        <w:rPr>
          <w:rFonts w:ascii="Times New Roman" w:hAnsi="Times New Roman" w:cs="Times New Roman"/>
        </w:rPr>
        <w:t xml:space="preserve">13.5 </w:t>
      </w:r>
      <w:bookmarkStart w:id="41" w:name="_Hlk178774483"/>
      <w:r w:rsidRPr="00E00D25">
        <w:rPr>
          <w:rFonts w:ascii="Times New Roman" w:hAnsi="Times New Roman" w:cs="Times New Roman"/>
        </w:rPr>
        <w:t xml:space="preserve">Recebida a Nota Fiscal ou Fatura, o órgão competente deverá verificar: </w:t>
      </w:r>
      <w:bookmarkEnd w:id="41"/>
    </w:p>
    <w:p w14:paraId="3F108E69" w14:textId="076A78D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 xml:space="preserve">a) a manutenção das condições de habilitação exigidas pelo instrumento convocatório; </w:t>
      </w:r>
    </w:p>
    <w:p w14:paraId="62BEBD41"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bookmarkStart w:id="42" w:name="_Hlk178774506"/>
      <w:r w:rsidRPr="00E00D25">
        <w:rPr>
          <w:rFonts w:ascii="Times New Roman" w:hAnsi="Times New Roman" w:cs="Times New Roman"/>
        </w:rPr>
        <w:t>b) por consulta aos cadastros mencionados no item 7.1, se o contratado foi penalizado com as sanções de declaração de inidoneidade ou impedimento de licitar e contratar com o poder público, observadas as abrangências de aplicação; e</w:t>
      </w:r>
    </w:p>
    <w:p w14:paraId="29E8A9BA"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c) por consulta ao SICAF, eventuais ocorrências impeditivas indiretas, hipótese na qual o gestor deverá verificar se houve fraude por parte das empresas apontadas no Relatório de Ocorrências Impeditivas Indiretas.</w:t>
      </w:r>
    </w:p>
    <w:bookmarkEnd w:id="42"/>
    <w:p w14:paraId="5DC40F6C" w14:textId="77777777" w:rsidR="002665D4" w:rsidRPr="00062EAD" w:rsidRDefault="002665D4" w:rsidP="00E00D25">
      <w:pPr>
        <w:pStyle w:val="Nivel2"/>
        <w:numPr>
          <w:ilvl w:val="0"/>
          <w:numId w:val="0"/>
        </w:numPr>
        <w:spacing w:before="0" w:after="0" w:line="240" w:lineRule="auto"/>
        <w:contextualSpacing/>
        <w:rPr>
          <w:rFonts w:ascii="Times New Roman" w:hAnsi="Times New Roman" w:cs="Times New Roman"/>
        </w:rPr>
      </w:pPr>
    </w:p>
    <w:p w14:paraId="45908DAE" w14:textId="77777777" w:rsidR="002665D4" w:rsidRPr="00062EAD" w:rsidRDefault="002665D4" w:rsidP="00E00D25">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13.5.1 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14:paraId="4BB03319"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13.5.2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6BAF2EC"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13.5.3 Persistindo a irregularidade, o contratante deverá adotar as medidas necessárias à rescisão do Contrato nos autos do processo administrativo correspondente, assegurada ao contratado a ampla defesa.</w:t>
      </w:r>
    </w:p>
    <w:p w14:paraId="71A9FA78"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13.5.4 Havendo a efetiva execução do objeto, os pagamentos serão realizados normalmente, até que se decida pela rescisão do Contrato, caso o contratado não regularize sua situação.</w:t>
      </w:r>
    </w:p>
    <w:p w14:paraId="51C410B3"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 xml:space="preserve">13.6 O pagamento será efetuado no prazo máximo de até </w:t>
      </w:r>
      <w:r w:rsidRPr="00E00D25">
        <w:rPr>
          <w:rFonts w:ascii="Times New Roman" w:hAnsi="Times New Roman" w:cs="Times New Roman"/>
          <w:color w:val="auto"/>
        </w:rPr>
        <w:t xml:space="preserve">30 (trinta) </w:t>
      </w:r>
      <w:r w:rsidRPr="00E00D25">
        <w:rPr>
          <w:rFonts w:ascii="Times New Roman" w:hAnsi="Times New Roman" w:cs="Times New Roman"/>
        </w:rPr>
        <w:t xml:space="preserve">dias, contados do recebimento da Nota Fiscal ou Fatura. </w:t>
      </w:r>
    </w:p>
    <w:p w14:paraId="2087B298" w14:textId="77777777" w:rsidR="002665D4" w:rsidRPr="00062EAD" w:rsidRDefault="002665D4" w:rsidP="00E00D25">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13.6.1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46825FA4"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13.7 Quando do pagamento, será efetuada a retenção tributária prevista na legislação aplicável.</w:t>
      </w:r>
    </w:p>
    <w:p w14:paraId="02B0D291"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13.7.1 Independentemente do percentual de tributo inserido na planilha, no pagamento serão retidos na fonte os percentuais estabelecidos na legislação vigente.</w:t>
      </w:r>
    </w:p>
    <w:p w14:paraId="66C2191E"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13.7.2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2AB0602A"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 xml:space="preserve">13.8 Os pagamentos eventualmente realizados com atraso, desde que não decorram de ato ou fato atribuível ao contratado, sofrerão a incidência de atualização monetária e juros de mora pelo </w:t>
      </w:r>
      <w:r w:rsidRPr="00E00D25">
        <w:rPr>
          <w:rFonts w:ascii="Times New Roman" w:hAnsi="Times New Roman" w:cs="Times New Roman"/>
          <w:b/>
          <w:color w:val="auto"/>
        </w:rPr>
        <w:t>IPCA-E</w:t>
      </w:r>
      <w:r w:rsidRPr="00E00D25">
        <w:rPr>
          <w:rFonts w:ascii="Times New Roman" w:hAnsi="Times New Roman" w:cs="Times New Roman"/>
        </w:rPr>
        <w:t xml:space="preserve">, calculado </w:t>
      </w:r>
      <w:r w:rsidRPr="00E00D25">
        <w:rPr>
          <w:rFonts w:ascii="Times New Roman" w:hAnsi="Times New Roman" w:cs="Times New Roman"/>
          <w:i/>
        </w:rPr>
        <w:t>pro rata die</w:t>
      </w:r>
      <w:r w:rsidRPr="00E00D25">
        <w:rPr>
          <w:rFonts w:ascii="Times New Roman" w:hAnsi="Times New Roman" w:cs="Times New Roman"/>
        </w:rPr>
        <w:t xml:space="preserve">, e aqueles pagos em prazo inferior ao estabelecido no instrumento convocatório serão feitos mediante desconto de 0,5% (um meio por cento) ao mês, calculado </w:t>
      </w:r>
      <w:r w:rsidRPr="00E00D25">
        <w:rPr>
          <w:rFonts w:ascii="Times New Roman" w:hAnsi="Times New Roman" w:cs="Times New Roman"/>
          <w:i/>
        </w:rPr>
        <w:t>pro rata die.</w:t>
      </w:r>
    </w:p>
    <w:p w14:paraId="7641F7B9" w14:textId="77777777" w:rsidR="002665D4" w:rsidRPr="00062EAD" w:rsidRDefault="002665D4" w:rsidP="00E00D25">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 xml:space="preserve">13.9 O contratado deverá emitir a Nota Fiscal Eletrônica – NF-e, consoante o Protocolo ICMS nº 42/2009, com a redação conferida pelo Protocolo ICMS nº 85/2010, e caso seu estabelecimento esteja localizado no Estado do Rio de Janeiro, deverá observar a forma prescrita nas alíneas </w:t>
      </w:r>
      <w:r w:rsidRPr="00062EAD">
        <w:rPr>
          <w:rFonts w:ascii="Times New Roman" w:hAnsi="Times New Roman" w:cs="Times New Roman"/>
          <w:iCs/>
        </w:rPr>
        <w:t xml:space="preserve">a, b, c, d e </w:t>
      </w:r>
      <w:proofErr w:type="spellStart"/>
      <w:r w:rsidRPr="00062EAD">
        <w:rPr>
          <w:rFonts w:ascii="Times New Roman" w:hAnsi="Times New Roman" w:cs="Times New Roman"/>
          <w:iCs/>
        </w:rPr>
        <w:t>e</w:t>
      </w:r>
      <w:proofErr w:type="spellEnd"/>
      <w:r w:rsidRPr="00062EAD">
        <w:rPr>
          <w:rFonts w:ascii="Times New Roman" w:hAnsi="Times New Roman" w:cs="Times New Roman"/>
          <w:i/>
        </w:rPr>
        <w:t xml:space="preserve">, </w:t>
      </w:r>
      <w:r w:rsidRPr="00062EAD">
        <w:rPr>
          <w:rFonts w:ascii="Times New Roman" w:hAnsi="Times New Roman" w:cs="Times New Roman"/>
        </w:rPr>
        <w:t>do §1º, do art. 2º da Resolução SEFAZ nº 971/2016.</w:t>
      </w:r>
    </w:p>
    <w:p w14:paraId="565F01B0" w14:textId="77777777" w:rsidR="002665D4" w:rsidRPr="00E00D25"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 xml:space="preserve">13.10 Caso o Edital admita a subcontratação, os pagamentos aos subcontratados serão realizados diretamente pelo contratado, ficando vedada a emissão de empenho do contratante diretamente aos subcontratados, ressalvada, nos casos de prestação de serviços, a hipótese dos </w:t>
      </w:r>
      <w:proofErr w:type="spellStart"/>
      <w:r w:rsidRPr="00E00D25">
        <w:rPr>
          <w:rFonts w:ascii="Times New Roman" w:hAnsi="Times New Roman" w:cs="Times New Roman"/>
        </w:rPr>
        <w:t>arts</w:t>
      </w:r>
      <w:proofErr w:type="spellEnd"/>
      <w:r w:rsidRPr="00E00D25">
        <w:rPr>
          <w:rFonts w:ascii="Times New Roman" w:hAnsi="Times New Roman" w:cs="Times New Roman"/>
        </w:rPr>
        <w:t>. 48 e 49 da Lei Complementar nº 123/2006.</w:t>
      </w:r>
    </w:p>
    <w:p w14:paraId="7E26C29C" w14:textId="77777777" w:rsidR="002665D4" w:rsidRDefault="002665D4" w:rsidP="00E00D25">
      <w:pPr>
        <w:pStyle w:val="Nivel2"/>
        <w:numPr>
          <w:ilvl w:val="0"/>
          <w:numId w:val="0"/>
        </w:numPr>
        <w:spacing w:before="0" w:after="0" w:line="240" w:lineRule="auto"/>
        <w:contextualSpacing/>
        <w:rPr>
          <w:rFonts w:ascii="Times New Roman" w:hAnsi="Times New Roman" w:cs="Times New Roman"/>
        </w:rPr>
      </w:pPr>
      <w:r w:rsidRPr="00E00D25">
        <w:rPr>
          <w:rFonts w:ascii="Times New Roman" w:hAnsi="Times New Roman" w:cs="Times New Roman"/>
        </w:rPr>
        <w:t>13.11.1 A subcontratação porventura realizada será integralmente custeada pelo contratado.</w:t>
      </w:r>
    </w:p>
    <w:p w14:paraId="5BE13381" w14:textId="77777777" w:rsidR="0024768A" w:rsidRPr="00E00D25" w:rsidRDefault="0024768A" w:rsidP="00E00D25">
      <w:pPr>
        <w:pStyle w:val="Nivel2"/>
        <w:numPr>
          <w:ilvl w:val="0"/>
          <w:numId w:val="0"/>
        </w:numPr>
        <w:spacing w:before="0" w:after="0" w:line="240" w:lineRule="auto"/>
        <w:contextualSpacing/>
        <w:rPr>
          <w:rFonts w:ascii="Times New Roman" w:hAnsi="Times New Roman" w:cs="Times New Roman"/>
        </w:rPr>
      </w:pPr>
    </w:p>
    <w:p w14:paraId="42931479" w14:textId="77777777" w:rsidR="002665D4" w:rsidRPr="00062EAD" w:rsidRDefault="002665D4" w:rsidP="00062EAD">
      <w:pPr>
        <w:pStyle w:val="textojustificadorecuoprimeiralinha"/>
        <w:spacing w:before="0" w:beforeAutospacing="0" w:after="0" w:afterAutospacing="0"/>
        <w:contextualSpacing/>
        <w:jc w:val="both"/>
        <w:rPr>
          <w:rFonts w:eastAsia="Calibri"/>
          <w:b/>
          <w:bCs/>
          <w:sz w:val="20"/>
          <w:szCs w:val="20"/>
          <w:lang w:eastAsia="en-US"/>
        </w:rPr>
      </w:pPr>
      <w:r w:rsidRPr="00062EAD">
        <w:rPr>
          <w:rFonts w:eastAsia="Calibri"/>
          <w:b/>
          <w:bCs/>
          <w:sz w:val="20"/>
          <w:szCs w:val="20"/>
          <w:lang w:eastAsia="en-US"/>
        </w:rPr>
        <w:t xml:space="preserve">14. PRAZO CONTRATUAL </w:t>
      </w:r>
    </w:p>
    <w:p w14:paraId="5EB06768" w14:textId="77777777" w:rsidR="00E00D25" w:rsidRDefault="00E00D25" w:rsidP="00E00D25">
      <w:pPr>
        <w:pStyle w:val="Nivel2"/>
        <w:numPr>
          <w:ilvl w:val="0"/>
          <w:numId w:val="0"/>
        </w:numPr>
        <w:spacing w:before="0" w:after="0" w:line="240" w:lineRule="auto"/>
        <w:contextualSpacing/>
        <w:rPr>
          <w:rFonts w:ascii="Times New Roman" w:hAnsi="Times New Roman" w:cs="Times New Roman"/>
        </w:rPr>
      </w:pPr>
    </w:p>
    <w:p w14:paraId="51774A6D" w14:textId="59386ACF" w:rsidR="002665D4" w:rsidRPr="00E00D25" w:rsidRDefault="002665D4" w:rsidP="001B7A46">
      <w:pPr>
        <w:pStyle w:val="Nivel2"/>
        <w:numPr>
          <w:ilvl w:val="0"/>
          <w:numId w:val="0"/>
        </w:numPr>
        <w:spacing w:before="0" w:after="0" w:line="240" w:lineRule="auto"/>
        <w:contextualSpacing/>
        <w:rPr>
          <w:rFonts w:ascii="Times New Roman" w:hAnsi="Times New Roman" w:cs="Times New Roman"/>
          <w:color w:val="auto"/>
        </w:rPr>
      </w:pPr>
      <w:r w:rsidRPr="00E00D25">
        <w:rPr>
          <w:rFonts w:ascii="Times New Roman" w:hAnsi="Times New Roman" w:cs="Times New Roman"/>
          <w:bCs/>
          <w:iCs/>
          <w:color w:val="auto"/>
        </w:rPr>
        <w:t>14.1 O prazo de vigência do Contrato é de</w:t>
      </w:r>
      <w:r w:rsidR="00E00D25" w:rsidRPr="00E00D25">
        <w:rPr>
          <w:rFonts w:ascii="Times New Roman" w:hAnsi="Times New Roman" w:cs="Times New Roman"/>
          <w:bCs/>
          <w:iCs/>
          <w:color w:val="auto"/>
        </w:rPr>
        <w:t xml:space="preserve"> </w:t>
      </w:r>
      <w:r w:rsidR="00E00D25" w:rsidRPr="00E00D25">
        <w:rPr>
          <w:rFonts w:ascii="Times New Roman" w:hAnsi="Times New Roman" w:cs="Times New Roman"/>
          <w:color w:val="auto"/>
        </w:rPr>
        <w:t>12</w:t>
      </w:r>
      <w:r w:rsidR="006D1C7F">
        <w:rPr>
          <w:rFonts w:ascii="Times New Roman" w:hAnsi="Times New Roman" w:cs="Times New Roman"/>
          <w:color w:val="auto"/>
        </w:rPr>
        <w:t xml:space="preserve"> (doze)</w:t>
      </w:r>
      <w:r w:rsidR="00E00D25" w:rsidRPr="00E00D25">
        <w:rPr>
          <w:rFonts w:ascii="Times New Roman" w:hAnsi="Times New Roman" w:cs="Times New Roman"/>
          <w:color w:val="auto"/>
        </w:rPr>
        <w:t xml:space="preserve"> meses</w:t>
      </w:r>
      <w:r w:rsidRPr="00E00D25">
        <w:rPr>
          <w:rFonts w:ascii="Times New Roman" w:hAnsi="Times New Roman" w:cs="Times New Roman"/>
          <w:bCs/>
          <w:iCs/>
          <w:color w:val="auto"/>
        </w:rPr>
        <w:t>, contado da expedição da autorização de fornecimento, desde que previamente divulgado no Portal Nacional de Contratações Públicas.</w:t>
      </w:r>
    </w:p>
    <w:p w14:paraId="461C03EB" w14:textId="77777777" w:rsidR="001B7A46" w:rsidRPr="001B7A46" w:rsidRDefault="002665D4" w:rsidP="001B7A46">
      <w:pPr>
        <w:pStyle w:val="Nivel2"/>
        <w:numPr>
          <w:ilvl w:val="0"/>
          <w:numId w:val="0"/>
        </w:numPr>
        <w:spacing w:before="0" w:after="0" w:line="240" w:lineRule="auto"/>
        <w:contextualSpacing/>
        <w:rPr>
          <w:rFonts w:ascii="Times New Roman" w:hAnsi="Times New Roman" w:cs="Times New Roman"/>
        </w:rPr>
      </w:pPr>
      <w:r w:rsidRPr="001B7A46">
        <w:rPr>
          <w:rFonts w:ascii="Times New Roman" w:hAnsi="Times New Roman" w:cs="Times New Roman"/>
          <w:color w:val="auto"/>
        </w:rPr>
        <w:t xml:space="preserve">14.2 </w:t>
      </w:r>
      <w:r w:rsidR="001B7A46" w:rsidRPr="001B7A46">
        <w:rPr>
          <w:rFonts w:ascii="Times New Roman" w:hAnsi="Times New Roman" w:cs="Times New Roman"/>
          <w:color w:val="auto"/>
        </w:rPr>
        <w:t>O prazo de vigência será automaticamente prorrogado,</w:t>
      </w:r>
      <w:r w:rsidR="001B7A46" w:rsidRPr="001B7A46">
        <w:rPr>
          <w:rFonts w:ascii="Times New Roman" w:hAnsi="Times New Roman" w:cs="Times New Roman"/>
          <w:bCs/>
          <w:iCs/>
          <w:color w:val="auto"/>
        </w:rPr>
        <w:t xml:space="preserve"> sem prejuízo da formalização adequada,</w:t>
      </w:r>
      <w:r w:rsidR="001B7A46" w:rsidRPr="001B7A46">
        <w:rPr>
          <w:rFonts w:ascii="Times New Roman" w:hAnsi="Times New Roman" w:cs="Times New Roman"/>
          <w:color w:val="auto"/>
        </w:rPr>
        <w:t xml:space="preserve"> quando o objeto não for concluído no período firmado acima, ressalvadas as providências cabíveis no caso de culpa do contratado, previstas neste instrumento e no Contrato.</w:t>
      </w:r>
      <w:r w:rsidR="001B7A46" w:rsidRPr="001B7A46">
        <w:rPr>
          <w:rFonts w:ascii="Times New Roman" w:hAnsi="Times New Roman" w:cs="Times New Roman"/>
        </w:rPr>
        <w:t> </w:t>
      </w:r>
    </w:p>
    <w:p w14:paraId="3E7E2437" w14:textId="1033FB2C" w:rsidR="002665D4" w:rsidRPr="001B7A46" w:rsidRDefault="002665D4" w:rsidP="001B7A46">
      <w:pPr>
        <w:pStyle w:val="Nivel2"/>
        <w:numPr>
          <w:ilvl w:val="0"/>
          <w:numId w:val="0"/>
        </w:numPr>
        <w:spacing w:before="0" w:after="0" w:line="240" w:lineRule="auto"/>
        <w:contextualSpacing/>
        <w:rPr>
          <w:rFonts w:ascii="Times New Roman" w:hAnsi="Times New Roman" w:cs="Times New Roman"/>
          <w:color w:val="auto"/>
        </w:rPr>
      </w:pPr>
    </w:p>
    <w:p w14:paraId="084015F2" w14:textId="77777777" w:rsidR="002665D4" w:rsidRDefault="002665D4" w:rsidP="00062EAD">
      <w:pPr>
        <w:pStyle w:val="textojustificadorecuoprimeiralinha"/>
        <w:spacing w:before="0" w:beforeAutospacing="0" w:after="0" w:afterAutospacing="0"/>
        <w:contextualSpacing/>
        <w:jc w:val="both"/>
        <w:rPr>
          <w:rFonts w:eastAsia="Calibri"/>
          <w:b/>
          <w:bCs/>
          <w:sz w:val="20"/>
          <w:szCs w:val="20"/>
          <w:lang w:eastAsia="en-US"/>
        </w:rPr>
      </w:pPr>
      <w:r w:rsidRPr="00062EAD">
        <w:rPr>
          <w:rFonts w:eastAsia="Calibri"/>
          <w:b/>
          <w:bCs/>
          <w:sz w:val="20"/>
          <w:szCs w:val="20"/>
          <w:lang w:eastAsia="en-US"/>
        </w:rPr>
        <w:t>15. REAJUSTE</w:t>
      </w:r>
    </w:p>
    <w:p w14:paraId="7C4DAF69" w14:textId="77777777" w:rsidR="0005604D" w:rsidRPr="00062EAD" w:rsidRDefault="0005604D" w:rsidP="00062EAD">
      <w:pPr>
        <w:pStyle w:val="textojustificadorecuoprimeiralinha"/>
        <w:spacing w:before="0" w:beforeAutospacing="0" w:after="0" w:afterAutospacing="0"/>
        <w:contextualSpacing/>
        <w:jc w:val="both"/>
        <w:rPr>
          <w:rFonts w:eastAsia="Calibri"/>
          <w:b/>
          <w:bCs/>
          <w:sz w:val="20"/>
          <w:szCs w:val="20"/>
          <w:lang w:eastAsia="en-US"/>
        </w:rPr>
      </w:pPr>
    </w:p>
    <w:p w14:paraId="1D968EBA" w14:textId="77777777" w:rsidR="002665D4" w:rsidRPr="00062EAD" w:rsidRDefault="002665D4" w:rsidP="00E00D25">
      <w:pPr>
        <w:pStyle w:val="Nivel2"/>
        <w:numPr>
          <w:ilvl w:val="0"/>
          <w:numId w:val="0"/>
        </w:numPr>
        <w:spacing w:before="0" w:after="0" w:line="240" w:lineRule="auto"/>
        <w:contextualSpacing/>
        <w:rPr>
          <w:rFonts w:ascii="Times New Roman" w:hAnsi="Times New Roman" w:cs="Times New Roman"/>
          <w:color w:val="auto"/>
        </w:rPr>
      </w:pPr>
      <w:r w:rsidRPr="00062EAD">
        <w:rPr>
          <w:rFonts w:ascii="Times New Roman" w:hAnsi="Times New Roman" w:cs="Times New Roman"/>
          <w:color w:val="auto"/>
        </w:rPr>
        <w:t>15.1 Os preços contratados serão reajustados após o interregno de 1 (um) ano, mediante solicitação do contratado.</w:t>
      </w:r>
    </w:p>
    <w:p w14:paraId="54B4AB7E" w14:textId="77777777" w:rsidR="002665D4" w:rsidRPr="0005604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t xml:space="preserve">15.2 O interregno mínimo de 1 (um) ano para o primeiro reajuste será contado da data do orçamento estimado. </w:t>
      </w:r>
    </w:p>
    <w:p w14:paraId="270A6DBD" w14:textId="77777777" w:rsidR="002665D4" w:rsidRPr="0005604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t>15.3 Nos reajustes subsequentes ao primeiro, o interregno mínimo de um ano será contado a partir do fato gerador que deu ensejo ao último reajuste.</w:t>
      </w:r>
    </w:p>
    <w:p w14:paraId="41D85616" w14:textId="01D60198" w:rsidR="002665D4" w:rsidRPr="0005604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lastRenderedPageBreak/>
        <w:t>15.4 Os preços iniciais serão reajustados, mediante a aplicação, pelo contratante, do índice</w:t>
      </w:r>
      <w:r w:rsidRPr="0005604D">
        <w:rPr>
          <w:rFonts w:ascii="Times New Roman" w:hAnsi="Times New Roman" w:cs="Times New Roman"/>
        </w:rPr>
        <w:t xml:space="preserve"> </w:t>
      </w:r>
      <w:r w:rsidR="00E00D25" w:rsidRPr="0005604D">
        <w:rPr>
          <w:rFonts w:ascii="Times New Roman" w:hAnsi="Times New Roman" w:cs="Times New Roman"/>
          <w:b/>
          <w:bCs/>
          <w:color w:val="auto"/>
        </w:rPr>
        <w:t>IPCA</w:t>
      </w:r>
      <w:r w:rsidRPr="0005604D">
        <w:rPr>
          <w:rFonts w:ascii="Times New Roman" w:hAnsi="Times New Roman" w:cs="Times New Roman"/>
          <w:color w:val="auto"/>
        </w:rPr>
        <w:t>, exclusivamente para as obrigações que se iniciem após a anualidade.</w:t>
      </w:r>
    </w:p>
    <w:p w14:paraId="0BE9CBE1" w14:textId="77777777" w:rsidR="002665D4" w:rsidRPr="00062EA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62EAD">
        <w:rPr>
          <w:rFonts w:ascii="Times New Roman" w:hAnsi="Times New Roman" w:cs="Times New Roman"/>
          <w:color w:val="auto"/>
        </w:rPr>
        <w:t xml:space="preserve">15.5 No caso de atraso ou não divulgação do(s) índice(s) de reajustamento, o contratante pagará ao contratado a importância calculada pela última variação conhecida, liquidando a diferença correspondente </w:t>
      </w:r>
      <w:proofErr w:type="spellStart"/>
      <w:r w:rsidRPr="00062EAD">
        <w:rPr>
          <w:rFonts w:ascii="Times New Roman" w:hAnsi="Times New Roman" w:cs="Times New Roman"/>
          <w:color w:val="auto"/>
        </w:rPr>
        <w:t>tão-logo</w:t>
      </w:r>
      <w:proofErr w:type="spellEnd"/>
      <w:r w:rsidRPr="00062EAD">
        <w:rPr>
          <w:rFonts w:ascii="Times New Roman" w:hAnsi="Times New Roman" w:cs="Times New Roman"/>
          <w:color w:val="auto"/>
        </w:rPr>
        <w:t xml:space="preserve"> seja(m) divulgado(s) o(s) índice(s) definitivo(s). </w:t>
      </w:r>
    </w:p>
    <w:p w14:paraId="4B00DD9B" w14:textId="77777777" w:rsidR="002665D4" w:rsidRPr="0005604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t>15.5.1 Fica o contratado obrigado a apresentar memória de cálculo referente ao reajustamento de preços do valor remanescente, sempre que este ocorrer, sendo adotado na aferição final o índice definitivo.</w:t>
      </w:r>
    </w:p>
    <w:p w14:paraId="3DED961B" w14:textId="77777777" w:rsidR="002665D4" w:rsidRPr="0005604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t>15.6 Caso o(s) índice(s) estabelecido(s) para reajustamento venha(m) a ser extinto(s) ou de qualquer forma não possa(m) mais ser utilizado(s), será(</w:t>
      </w:r>
      <w:proofErr w:type="spellStart"/>
      <w:r w:rsidRPr="0005604D">
        <w:rPr>
          <w:rFonts w:ascii="Times New Roman" w:hAnsi="Times New Roman" w:cs="Times New Roman"/>
          <w:color w:val="auto"/>
        </w:rPr>
        <w:t>ão</w:t>
      </w:r>
      <w:proofErr w:type="spellEnd"/>
      <w:r w:rsidRPr="0005604D">
        <w:rPr>
          <w:rFonts w:ascii="Times New Roman" w:hAnsi="Times New Roman" w:cs="Times New Roman"/>
          <w:color w:val="auto"/>
        </w:rPr>
        <w:t>) adotado(s), em substituição, o(s) que vier(em) a ser determinado(s) pela legislação então em vigor.</w:t>
      </w:r>
    </w:p>
    <w:p w14:paraId="6025D04A" w14:textId="77777777" w:rsidR="002665D4" w:rsidRPr="0005604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t>15.7 Na ausência de previsão legal quanto ao índice substituto, as partes elegerão novo índice oficial, para reajustamento do preço do valor remanescente, por meio de termo aditivo.</w:t>
      </w:r>
    </w:p>
    <w:p w14:paraId="1C6FA034" w14:textId="77777777" w:rsidR="002665D4" w:rsidRPr="0005604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t>15.8 O pedido de reajuste deverá ser formulado durante a vigência do Contrato e antes de eventual prorrogação contratual, sob pena de preclusão.</w:t>
      </w:r>
    </w:p>
    <w:p w14:paraId="1C1EAA21" w14:textId="77777777" w:rsidR="002665D4" w:rsidRPr="0005604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t>15.8.1 Os efeitos financeiros do pedido de reajuste serão contados:</w:t>
      </w:r>
    </w:p>
    <w:p w14:paraId="1E8F46E7" w14:textId="77777777" w:rsidR="002665D4" w:rsidRPr="0005604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t>a) da data-base prevista no contrato, desde que requerido o reajuste no prazo de 60 (sessenta) dias da data de publicação do índice ajustado contratualmente;</w:t>
      </w:r>
    </w:p>
    <w:p w14:paraId="799FD964" w14:textId="77777777" w:rsidR="002665D4" w:rsidRPr="00062EA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62EAD">
        <w:rPr>
          <w:rFonts w:ascii="Times New Roman" w:hAnsi="Times New Roman" w:cs="Times New Roman"/>
          <w:color w:val="auto"/>
        </w:rPr>
        <w:t>b) a partir da data do requerimento do contratado, caso o pedido seja formulado após o prazo fixado na alínea a, acima, o que não acarretará a alteração do marco para cômputo da anualidade do reajustamento, já adotado no Edital e no Contrato.</w:t>
      </w:r>
    </w:p>
    <w:p w14:paraId="21C67F8C" w14:textId="77777777" w:rsidR="0005604D" w:rsidRDefault="0005604D" w:rsidP="0005604D">
      <w:pPr>
        <w:pStyle w:val="Nivel2"/>
        <w:numPr>
          <w:ilvl w:val="0"/>
          <w:numId w:val="0"/>
        </w:numPr>
        <w:spacing w:before="0" w:after="0" w:line="240" w:lineRule="auto"/>
        <w:contextualSpacing/>
        <w:rPr>
          <w:rFonts w:ascii="Times New Roman" w:hAnsi="Times New Roman" w:cs="Times New Roman"/>
          <w:color w:val="auto"/>
        </w:rPr>
      </w:pPr>
    </w:p>
    <w:p w14:paraId="035BEC50" w14:textId="71BE04AE" w:rsidR="002665D4" w:rsidRPr="0005604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t>15.9 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332B8A17" w14:textId="77777777" w:rsidR="002665D4" w:rsidRPr="0005604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t>15.10 A extinção do Contrato não configurará óbice para o deferimento do reajuste solicitado tempestivamente, hipótese em que será concedido por meio de termo indenizatório.</w:t>
      </w:r>
    </w:p>
    <w:p w14:paraId="1F2BF5F3" w14:textId="77777777" w:rsidR="002665D4" w:rsidRPr="0005604D"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t>15.11 O reajuste será realizado por apostilamento, se esta for a única alteração contratual a ser realizada.</w:t>
      </w:r>
    </w:p>
    <w:p w14:paraId="7E68E725" w14:textId="77777777" w:rsidR="002665D4" w:rsidRDefault="002665D4" w:rsidP="0005604D">
      <w:pPr>
        <w:pStyle w:val="Nivel2"/>
        <w:numPr>
          <w:ilvl w:val="0"/>
          <w:numId w:val="0"/>
        </w:numPr>
        <w:spacing w:before="0" w:after="0" w:line="240" w:lineRule="auto"/>
        <w:contextualSpacing/>
        <w:rPr>
          <w:rFonts w:ascii="Times New Roman" w:hAnsi="Times New Roman" w:cs="Times New Roman"/>
          <w:color w:val="auto"/>
        </w:rPr>
      </w:pPr>
      <w:r w:rsidRPr="0005604D">
        <w:rPr>
          <w:rFonts w:ascii="Times New Roman" w:hAnsi="Times New Roman" w:cs="Times New Roman"/>
          <w:color w:val="auto"/>
        </w:rPr>
        <w:t>15.12 O reajuste de preços não interfere no direito das partes de solicitar, a qualquer momento, a manutenção do equilíbrio econômico dos contratos com base no disposto no art. 124, inciso II, alínea d, da Lei nº 14.133/2021.</w:t>
      </w:r>
    </w:p>
    <w:p w14:paraId="42C1944B" w14:textId="77777777" w:rsidR="0005604D" w:rsidRPr="0005604D" w:rsidRDefault="0005604D" w:rsidP="0005604D">
      <w:pPr>
        <w:pStyle w:val="Nivel2"/>
        <w:numPr>
          <w:ilvl w:val="0"/>
          <w:numId w:val="0"/>
        </w:numPr>
        <w:spacing w:before="0" w:after="0" w:line="240" w:lineRule="auto"/>
        <w:contextualSpacing/>
        <w:rPr>
          <w:rFonts w:ascii="Times New Roman" w:hAnsi="Times New Roman" w:cs="Times New Roman"/>
          <w:color w:val="auto"/>
        </w:rPr>
      </w:pPr>
    </w:p>
    <w:p w14:paraId="19786E41" w14:textId="77777777" w:rsidR="002665D4" w:rsidRDefault="002665D4" w:rsidP="00062EAD">
      <w:pPr>
        <w:pStyle w:val="textojustificadorecuoprimeiralinha"/>
        <w:spacing w:before="0" w:beforeAutospacing="0" w:after="0" w:afterAutospacing="0"/>
        <w:contextualSpacing/>
        <w:jc w:val="both"/>
        <w:rPr>
          <w:rFonts w:eastAsia="Calibri"/>
          <w:b/>
          <w:bCs/>
          <w:sz w:val="20"/>
          <w:szCs w:val="20"/>
          <w:lang w:eastAsia="en-US"/>
        </w:rPr>
      </w:pPr>
      <w:r w:rsidRPr="00062EAD">
        <w:rPr>
          <w:rFonts w:eastAsia="Calibri"/>
          <w:b/>
          <w:bCs/>
          <w:sz w:val="20"/>
          <w:szCs w:val="20"/>
          <w:lang w:eastAsia="en-US"/>
        </w:rPr>
        <w:t>16. EXECUÇÃO, GESTÃO E FISCALIZAÇÃO CONTRATUAIS</w:t>
      </w:r>
    </w:p>
    <w:p w14:paraId="43B83077" w14:textId="77777777" w:rsidR="0005604D" w:rsidRPr="00062EAD" w:rsidRDefault="0005604D" w:rsidP="00062EAD">
      <w:pPr>
        <w:pStyle w:val="textojustificadorecuoprimeiralinha"/>
        <w:spacing w:before="0" w:beforeAutospacing="0" w:after="0" w:afterAutospacing="0"/>
        <w:contextualSpacing/>
        <w:jc w:val="both"/>
        <w:rPr>
          <w:rFonts w:eastAsia="Calibri"/>
          <w:b/>
          <w:bCs/>
          <w:sz w:val="20"/>
          <w:szCs w:val="20"/>
          <w:lang w:eastAsia="en-US"/>
        </w:rPr>
      </w:pPr>
    </w:p>
    <w:p w14:paraId="3C2A782C" w14:textId="77777777" w:rsidR="002665D4" w:rsidRDefault="002665D4" w:rsidP="0005604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16.1 O regime de execução contratual, o modelo de gestão e a fiscalização, assim como os prazos e condições de conclusão, entrega, observação e recebimento se submetem ao disposto no Termo de Referência anexo a este Edital, na forma do Decreto nº 48.817/2023.</w:t>
      </w:r>
    </w:p>
    <w:p w14:paraId="3DEB8C56" w14:textId="77777777" w:rsidR="0005604D" w:rsidRPr="00062EAD" w:rsidRDefault="0005604D" w:rsidP="0005604D">
      <w:pPr>
        <w:pStyle w:val="Nivel2"/>
        <w:numPr>
          <w:ilvl w:val="0"/>
          <w:numId w:val="0"/>
        </w:numPr>
        <w:spacing w:before="0" w:after="0" w:line="240" w:lineRule="auto"/>
        <w:contextualSpacing/>
        <w:rPr>
          <w:rFonts w:ascii="Times New Roman" w:hAnsi="Times New Roman" w:cs="Times New Roman"/>
        </w:rPr>
      </w:pPr>
    </w:p>
    <w:p w14:paraId="4451118B" w14:textId="77777777" w:rsidR="002665D4" w:rsidRPr="00062EAD" w:rsidRDefault="002665D4" w:rsidP="00062EAD">
      <w:pPr>
        <w:contextualSpacing/>
        <w:jc w:val="both"/>
        <w:rPr>
          <w:b/>
          <w:bCs/>
          <w:sz w:val="20"/>
          <w:szCs w:val="20"/>
        </w:rPr>
      </w:pPr>
      <w:r w:rsidRPr="00062EAD">
        <w:rPr>
          <w:b/>
          <w:bCs/>
          <w:sz w:val="20"/>
          <w:szCs w:val="20"/>
        </w:rPr>
        <w:t>17. DAS INFRAÇÕES ADMINISTRATIVAS E SANÇÕES</w:t>
      </w:r>
    </w:p>
    <w:p w14:paraId="751AC800" w14:textId="77777777" w:rsidR="002665D4" w:rsidRPr="00062EAD" w:rsidRDefault="002665D4" w:rsidP="00062EAD">
      <w:pPr>
        <w:contextualSpacing/>
        <w:jc w:val="both"/>
        <w:rPr>
          <w:sz w:val="20"/>
          <w:szCs w:val="20"/>
        </w:rPr>
      </w:pPr>
    </w:p>
    <w:p w14:paraId="1F77A548" w14:textId="77777777" w:rsidR="002665D4" w:rsidRPr="00062EAD" w:rsidRDefault="002665D4" w:rsidP="00062EAD">
      <w:pPr>
        <w:contextualSpacing/>
        <w:jc w:val="both"/>
        <w:rPr>
          <w:color w:val="000000"/>
          <w:sz w:val="20"/>
          <w:szCs w:val="20"/>
        </w:rPr>
      </w:pPr>
      <w:r w:rsidRPr="00062EAD">
        <w:rPr>
          <w:color w:val="000000"/>
          <w:sz w:val="20"/>
          <w:szCs w:val="20"/>
        </w:rPr>
        <w:t>17.1 Constitui infração administrativa, a prática, pelo licitante ou contratado, das seguintes condutas previstas no art. 155 da Lei nº 14.133/2021:</w:t>
      </w:r>
    </w:p>
    <w:p w14:paraId="1807DFF8" w14:textId="77777777" w:rsidR="002665D4" w:rsidRPr="00062EAD" w:rsidRDefault="002665D4" w:rsidP="00062EAD">
      <w:pPr>
        <w:contextualSpacing/>
        <w:jc w:val="both"/>
        <w:rPr>
          <w:sz w:val="20"/>
          <w:szCs w:val="20"/>
        </w:rPr>
      </w:pPr>
      <w:r w:rsidRPr="00062EAD">
        <w:rPr>
          <w:color w:val="000000"/>
          <w:sz w:val="20"/>
          <w:szCs w:val="20"/>
        </w:rPr>
        <w:t>17.1.1 dar causa à inexecução parcial do contrato</w:t>
      </w:r>
      <w:r w:rsidRPr="00062EAD">
        <w:rPr>
          <w:sz w:val="20"/>
          <w:szCs w:val="20"/>
        </w:rPr>
        <w:t>;</w:t>
      </w:r>
    </w:p>
    <w:p w14:paraId="73B0BDC2" w14:textId="77777777" w:rsidR="002665D4" w:rsidRPr="00062EAD" w:rsidRDefault="002665D4" w:rsidP="00062EAD">
      <w:pPr>
        <w:contextualSpacing/>
        <w:jc w:val="both"/>
        <w:rPr>
          <w:sz w:val="20"/>
          <w:szCs w:val="20"/>
        </w:rPr>
      </w:pPr>
      <w:r w:rsidRPr="00062EAD">
        <w:rPr>
          <w:color w:val="000000"/>
          <w:sz w:val="20"/>
          <w:szCs w:val="20"/>
        </w:rPr>
        <w:t>17.1.2 dar causa à inexecução parcial do contrato que cause grave dano à Administração, ao funcionamento dos serviços públicos ou ao interesse coletivo;</w:t>
      </w:r>
    </w:p>
    <w:p w14:paraId="0A077AEB" w14:textId="77777777" w:rsidR="002665D4" w:rsidRPr="00062EAD" w:rsidRDefault="002665D4" w:rsidP="00062EAD">
      <w:pPr>
        <w:contextualSpacing/>
        <w:jc w:val="both"/>
        <w:rPr>
          <w:sz w:val="20"/>
          <w:szCs w:val="20"/>
        </w:rPr>
      </w:pPr>
      <w:r w:rsidRPr="00062EAD">
        <w:rPr>
          <w:color w:val="000000"/>
          <w:sz w:val="20"/>
          <w:szCs w:val="20"/>
        </w:rPr>
        <w:t>17.1.3 dar causa à inexecução total do contrato;</w:t>
      </w:r>
    </w:p>
    <w:p w14:paraId="02C68812" w14:textId="77777777" w:rsidR="002665D4" w:rsidRPr="00062EAD" w:rsidRDefault="002665D4" w:rsidP="00062EAD">
      <w:pPr>
        <w:contextualSpacing/>
        <w:jc w:val="both"/>
        <w:rPr>
          <w:sz w:val="20"/>
          <w:szCs w:val="20"/>
        </w:rPr>
      </w:pPr>
      <w:r w:rsidRPr="00062EAD">
        <w:rPr>
          <w:color w:val="000000"/>
          <w:sz w:val="20"/>
          <w:szCs w:val="20"/>
        </w:rPr>
        <w:t xml:space="preserve">17.1.4 deixar de entregar a documentação exigida para o certame ou não entregar qualquer documento que tenha sido solicitado pelo Pregoeiro durante o certame; </w:t>
      </w:r>
    </w:p>
    <w:p w14:paraId="6ED07B1F" w14:textId="77777777" w:rsidR="002665D4" w:rsidRPr="00062EAD" w:rsidRDefault="002665D4" w:rsidP="00062EAD">
      <w:pPr>
        <w:contextualSpacing/>
        <w:jc w:val="both"/>
        <w:rPr>
          <w:color w:val="000000"/>
          <w:sz w:val="20"/>
          <w:szCs w:val="20"/>
        </w:rPr>
      </w:pPr>
      <w:r w:rsidRPr="00062EAD">
        <w:rPr>
          <w:color w:val="000000"/>
          <w:sz w:val="20"/>
          <w:szCs w:val="20"/>
        </w:rPr>
        <w:t>17.1.5 não manter a proposta, salvo em decorrência de fato superveniente devidamente justificado, em especial quando:</w:t>
      </w:r>
    </w:p>
    <w:p w14:paraId="4F1034FE" w14:textId="77777777" w:rsidR="002665D4" w:rsidRPr="00062EAD" w:rsidRDefault="002665D4" w:rsidP="00062EAD">
      <w:pPr>
        <w:pStyle w:val="Nivel4"/>
        <w:spacing w:before="0" w:after="0" w:line="240" w:lineRule="auto"/>
        <w:ind w:left="0" w:firstLine="0"/>
        <w:contextualSpacing/>
        <w:rPr>
          <w:rFonts w:ascii="Times New Roman" w:hAnsi="Times New Roman" w:cs="Times New Roman"/>
        </w:rPr>
      </w:pPr>
      <w:r w:rsidRPr="00062EAD">
        <w:rPr>
          <w:rFonts w:ascii="Times New Roman" w:hAnsi="Times New Roman" w:cs="Times New Roman"/>
          <w:color w:val="000000"/>
        </w:rPr>
        <w:t>17</w:t>
      </w:r>
      <w:r w:rsidRPr="00062EAD">
        <w:rPr>
          <w:rFonts w:ascii="Times New Roman" w:hAnsi="Times New Roman" w:cs="Times New Roman"/>
        </w:rPr>
        <w:t xml:space="preserve">.1.5.1 não enviar a proposta adequada ao último lance ofertado ou após a negociação; </w:t>
      </w:r>
    </w:p>
    <w:p w14:paraId="6448DF19" w14:textId="77777777" w:rsidR="002665D4" w:rsidRPr="00062EAD" w:rsidRDefault="002665D4" w:rsidP="00062EAD">
      <w:pPr>
        <w:pStyle w:val="Nivel4"/>
        <w:spacing w:before="0" w:after="0" w:line="240" w:lineRule="auto"/>
        <w:ind w:left="0" w:firstLine="0"/>
        <w:contextualSpacing/>
        <w:rPr>
          <w:rFonts w:ascii="Times New Roman" w:hAnsi="Times New Roman" w:cs="Times New Roman"/>
        </w:rPr>
      </w:pPr>
      <w:r w:rsidRPr="00062EAD">
        <w:rPr>
          <w:rFonts w:ascii="Times New Roman" w:hAnsi="Times New Roman" w:cs="Times New Roman"/>
          <w:color w:val="000000"/>
        </w:rPr>
        <w:t>17</w:t>
      </w:r>
      <w:r w:rsidRPr="00062EAD">
        <w:rPr>
          <w:rFonts w:ascii="Times New Roman" w:hAnsi="Times New Roman" w:cs="Times New Roman"/>
        </w:rPr>
        <w:t xml:space="preserve">.1.5.2 recusar-se a enviar o detalhamento da proposta quando exigível; </w:t>
      </w:r>
    </w:p>
    <w:p w14:paraId="54701E13" w14:textId="77777777" w:rsidR="002665D4" w:rsidRPr="00062EAD" w:rsidRDefault="002665D4" w:rsidP="00062EAD">
      <w:pPr>
        <w:pStyle w:val="Nivel4"/>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 xml:space="preserve">17.1.5.3 pedir para ser desclassificado quando encerrada a etapa competitiva; </w:t>
      </w:r>
    </w:p>
    <w:p w14:paraId="3939F9E7" w14:textId="77777777" w:rsidR="002665D4" w:rsidRPr="00062EAD" w:rsidRDefault="002665D4" w:rsidP="00062EAD">
      <w:pPr>
        <w:pStyle w:val="Nivel4"/>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17.1.5.4 deixar de apresentar amostra; ou</w:t>
      </w:r>
    </w:p>
    <w:p w14:paraId="079FB4D8" w14:textId="77777777" w:rsidR="002665D4" w:rsidRPr="00062EAD" w:rsidRDefault="002665D4" w:rsidP="00062EAD">
      <w:pPr>
        <w:pStyle w:val="Nivel4"/>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 xml:space="preserve">17.1.5.5 apresentar proposta ou amostra em desacordo com as especificações do instrumento convocatório; </w:t>
      </w:r>
    </w:p>
    <w:p w14:paraId="14E97CB1" w14:textId="77777777" w:rsidR="002665D4" w:rsidRPr="00062EAD" w:rsidRDefault="002665D4" w:rsidP="00062EAD">
      <w:pPr>
        <w:contextualSpacing/>
        <w:jc w:val="both"/>
        <w:rPr>
          <w:color w:val="000000"/>
          <w:sz w:val="20"/>
          <w:szCs w:val="20"/>
        </w:rPr>
      </w:pPr>
      <w:r w:rsidRPr="00062EAD">
        <w:rPr>
          <w:color w:val="000000"/>
          <w:sz w:val="20"/>
          <w:szCs w:val="20"/>
        </w:rPr>
        <w:t>17.1.6 não celebrar o contrato ou não entregar a documentação exigida para a contratação, quando convocado dentro do prazo de validade de sua proposta;</w:t>
      </w:r>
    </w:p>
    <w:p w14:paraId="5C615952" w14:textId="77777777" w:rsidR="002665D4" w:rsidRPr="00062EAD" w:rsidRDefault="002665D4" w:rsidP="00062EAD">
      <w:pPr>
        <w:pStyle w:val="Nivel4"/>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17.1.6.1 recusar-se, sem justificativa, a assinar o contrato ou a ata de registro de preço, ou a aceitar ou retirar o instrumento equivalente no prazo estabelecido pela Administração;</w:t>
      </w:r>
    </w:p>
    <w:p w14:paraId="1DAC973D" w14:textId="77777777" w:rsidR="002665D4" w:rsidRPr="00062EAD" w:rsidRDefault="002665D4" w:rsidP="00062EAD">
      <w:pPr>
        <w:contextualSpacing/>
        <w:jc w:val="both"/>
        <w:rPr>
          <w:color w:val="000000"/>
          <w:sz w:val="20"/>
          <w:szCs w:val="20"/>
        </w:rPr>
      </w:pPr>
      <w:r w:rsidRPr="00062EAD">
        <w:rPr>
          <w:color w:val="000000"/>
          <w:sz w:val="20"/>
          <w:szCs w:val="20"/>
        </w:rPr>
        <w:t>17.1.7 ensejar o retardamento da execução ou da entrega do objeto da contratação sem motivo justificado;</w:t>
      </w:r>
    </w:p>
    <w:p w14:paraId="13C7A8B0" w14:textId="77777777" w:rsidR="002665D4" w:rsidRPr="00062EAD" w:rsidRDefault="002665D4" w:rsidP="00062EAD">
      <w:pPr>
        <w:contextualSpacing/>
        <w:jc w:val="both"/>
        <w:rPr>
          <w:color w:val="000000"/>
          <w:sz w:val="20"/>
          <w:szCs w:val="20"/>
        </w:rPr>
      </w:pPr>
      <w:r w:rsidRPr="00062EAD">
        <w:rPr>
          <w:color w:val="000000"/>
          <w:sz w:val="20"/>
          <w:szCs w:val="20"/>
        </w:rPr>
        <w:t>17.1.8 apresentar declaração ou documentação falsa exigida para o certame ou prestar declaração falsa durante o certame ou a execução do contrato;</w:t>
      </w:r>
    </w:p>
    <w:p w14:paraId="0D4D1EC7" w14:textId="77777777" w:rsidR="002665D4" w:rsidRPr="00062EAD" w:rsidRDefault="002665D4" w:rsidP="00062EAD">
      <w:pPr>
        <w:contextualSpacing/>
        <w:jc w:val="both"/>
        <w:rPr>
          <w:color w:val="000000"/>
          <w:sz w:val="20"/>
          <w:szCs w:val="20"/>
        </w:rPr>
      </w:pPr>
      <w:r w:rsidRPr="00062EAD">
        <w:rPr>
          <w:color w:val="000000"/>
          <w:sz w:val="20"/>
          <w:szCs w:val="20"/>
        </w:rPr>
        <w:t>17.1.9 fraudar o certame ou praticar ato fraudulento na execução do contrato;</w:t>
      </w:r>
    </w:p>
    <w:p w14:paraId="0CF8EBA3" w14:textId="77777777" w:rsidR="002665D4" w:rsidRPr="00062EAD" w:rsidRDefault="002665D4" w:rsidP="00062EAD">
      <w:pPr>
        <w:contextualSpacing/>
        <w:jc w:val="both"/>
        <w:rPr>
          <w:color w:val="000000"/>
          <w:sz w:val="20"/>
          <w:szCs w:val="20"/>
        </w:rPr>
      </w:pPr>
      <w:r w:rsidRPr="00062EAD">
        <w:rPr>
          <w:color w:val="000000"/>
          <w:sz w:val="20"/>
          <w:szCs w:val="20"/>
        </w:rPr>
        <w:t>17.1.10 comportar-se de modo inidôneo ou cometer fraude de qualquer natureza, em especial quando:</w:t>
      </w:r>
    </w:p>
    <w:p w14:paraId="44748696" w14:textId="77777777" w:rsidR="002665D4" w:rsidRPr="00062EAD" w:rsidRDefault="002665D4" w:rsidP="00062EAD">
      <w:pPr>
        <w:pStyle w:val="Nivel4"/>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 xml:space="preserve">17.1.10.1 agir em conluio ou em desconformidade com a lei; </w:t>
      </w:r>
    </w:p>
    <w:p w14:paraId="72EF89C9" w14:textId="77777777" w:rsidR="002665D4" w:rsidRPr="00062EAD" w:rsidRDefault="002665D4" w:rsidP="00062EAD">
      <w:pPr>
        <w:pStyle w:val="Nivel4"/>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 xml:space="preserve">17.1.10.2 induzir deliberadamente a erro no julgamento; </w:t>
      </w:r>
    </w:p>
    <w:p w14:paraId="2B3E2B27" w14:textId="77777777" w:rsidR="002665D4" w:rsidRPr="00062EAD" w:rsidRDefault="002665D4" w:rsidP="00062EAD">
      <w:pPr>
        <w:pStyle w:val="Nivel4"/>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 xml:space="preserve">17.1.10.3 apresentar amostra falsificada ou deteriorada; </w:t>
      </w:r>
    </w:p>
    <w:p w14:paraId="215D5EBE" w14:textId="77777777" w:rsidR="002665D4" w:rsidRPr="00062EAD" w:rsidRDefault="002665D4" w:rsidP="00062EAD">
      <w:pPr>
        <w:pStyle w:val="Nivel4"/>
        <w:spacing w:before="0" w:after="0" w:line="240" w:lineRule="auto"/>
        <w:ind w:left="0" w:firstLine="0"/>
        <w:contextualSpacing/>
        <w:rPr>
          <w:rFonts w:ascii="Times New Roman" w:hAnsi="Times New Roman" w:cs="Times New Roman"/>
        </w:rPr>
      </w:pPr>
      <w:r w:rsidRPr="00062EAD">
        <w:rPr>
          <w:rFonts w:ascii="Times New Roman" w:hAnsi="Times New Roman" w:cs="Times New Roman"/>
        </w:rPr>
        <w:t xml:space="preserve">17.1.10.4 apresentar declaração falsa quanto às condições de participação ou quanto ao enquadramento como ME/EPP; </w:t>
      </w:r>
    </w:p>
    <w:p w14:paraId="16086ADB" w14:textId="77777777" w:rsidR="002665D4" w:rsidRPr="00062EAD" w:rsidRDefault="002665D4" w:rsidP="00062EAD">
      <w:pPr>
        <w:contextualSpacing/>
        <w:jc w:val="both"/>
        <w:rPr>
          <w:color w:val="000000"/>
          <w:sz w:val="20"/>
          <w:szCs w:val="20"/>
        </w:rPr>
      </w:pPr>
      <w:r w:rsidRPr="00062EAD">
        <w:rPr>
          <w:sz w:val="20"/>
          <w:szCs w:val="20"/>
        </w:rPr>
        <w:t>17</w:t>
      </w:r>
      <w:r w:rsidRPr="00062EAD">
        <w:rPr>
          <w:color w:val="000000"/>
          <w:sz w:val="20"/>
          <w:szCs w:val="20"/>
        </w:rPr>
        <w:t>.1.11 praticar atos ilícitos com vistas a frustrar os objetivos do certame;</w:t>
      </w:r>
    </w:p>
    <w:p w14:paraId="542A41D7" w14:textId="77777777" w:rsidR="002665D4" w:rsidRPr="00062EAD" w:rsidRDefault="002665D4" w:rsidP="00062EAD">
      <w:pPr>
        <w:contextualSpacing/>
        <w:jc w:val="both"/>
        <w:rPr>
          <w:rStyle w:val="Hyperlink"/>
          <w:color w:val="000000"/>
          <w:sz w:val="20"/>
          <w:szCs w:val="20"/>
        </w:rPr>
      </w:pPr>
      <w:r w:rsidRPr="00062EAD">
        <w:rPr>
          <w:sz w:val="20"/>
          <w:szCs w:val="20"/>
        </w:rPr>
        <w:t>17</w:t>
      </w:r>
      <w:r w:rsidRPr="00062EAD">
        <w:rPr>
          <w:color w:val="000000"/>
          <w:sz w:val="20"/>
          <w:szCs w:val="20"/>
        </w:rPr>
        <w:t>.1.12 praticar ato lesivo previsto no </w:t>
      </w:r>
      <w:r w:rsidRPr="00062EAD">
        <w:fldChar w:fldCharType="begin"/>
      </w:r>
      <w:r w:rsidRPr="00062EAD">
        <w:rPr>
          <w:sz w:val="20"/>
          <w:szCs w:val="20"/>
        </w:rPr>
        <w:instrText>HYPERLINK "http://www.planalto.gov.br/ccivil_03/_Ato2011-2014/2013/Lei/L12846.htm" \l "art5"</w:instrText>
      </w:r>
      <w:r w:rsidRPr="00062EAD">
        <w:fldChar w:fldCharType="separate"/>
      </w:r>
      <w:r w:rsidRPr="00062EAD">
        <w:rPr>
          <w:rStyle w:val="Hyperlink"/>
          <w:color w:val="000000"/>
          <w:sz w:val="20"/>
          <w:szCs w:val="20"/>
        </w:rPr>
        <w:t>art. 5º da Lei nº 12.846, de 1º de agosto de 2013.</w:t>
      </w:r>
      <w:r w:rsidRPr="00062EAD">
        <w:rPr>
          <w:rStyle w:val="Hyperlink"/>
          <w:color w:val="000000"/>
          <w:sz w:val="20"/>
          <w:szCs w:val="20"/>
        </w:rPr>
        <w:fldChar w:fldCharType="end"/>
      </w:r>
    </w:p>
    <w:p w14:paraId="7082941E" w14:textId="77777777" w:rsidR="002665D4" w:rsidRPr="00062EAD" w:rsidRDefault="002665D4" w:rsidP="00062EAD">
      <w:pPr>
        <w:contextualSpacing/>
        <w:jc w:val="both"/>
        <w:rPr>
          <w:sz w:val="20"/>
          <w:szCs w:val="20"/>
        </w:rPr>
      </w:pPr>
      <w:r w:rsidRPr="00062EAD">
        <w:rPr>
          <w:sz w:val="20"/>
          <w:szCs w:val="20"/>
        </w:rPr>
        <w:t xml:space="preserve">17.2 O licitante ou </w:t>
      </w:r>
      <w:r w:rsidRPr="00062EAD">
        <w:rPr>
          <w:color w:val="000000"/>
          <w:sz w:val="20"/>
          <w:szCs w:val="20"/>
        </w:rPr>
        <w:t>contratado</w:t>
      </w:r>
      <w:r w:rsidRPr="00062EAD">
        <w:rPr>
          <w:sz w:val="20"/>
          <w:szCs w:val="20"/>
        </w:rPr>
        <w:t xml:space="preserve"> que cometer qualquer das condutas discriminadas nos subitens anteriores ficará sujeito, sem prejuízo </w:t>
      </w:r>
      <w:r w:rsidRPr="00062EAD">
        <w:rPr>
          <w:sz w:val="20"/>
          <w:szCs w:val="20"/>
        </w:rPr>
        <w:lastRenderedPageBreak/>
        <w:t>da responsabilidade civil e criminal, às seguintes sanções:</w:t>
      </w:r>
    </w:p>
    <w:p w14:paraId="33830905" w14:textId="77777777" w:rsidR="002665D4" w:rsidRPr="00062EAD" w:rsidRDefault="002665D4" w:rsidP="00062EAD">
      <w:pPr>
        <w:contextualSpacing/>
        <w:jc w:val="both"/>
        <w:rPr>
          <w:sz w:val="20"/>
          <w:szCs w:val="20"/>
        </w:rPr>
      </w:pPr>
      <w:r w:rsidRPr="00062EAD">
        <w:rPr>
          <w:sz w:val="20"/>
          <w:szCs w:val="20"/>
        </w:rPr>
        <w:t>17.2.1 Advertência, prevista no art. 156, I, § 2º, da Lei nº 14.133/2021, pela infração descrita no item 17.1.1, de menor potencial ofensivo, quando não se justificar a imposição de penalidade mais grave.</w:t>
      </w:r>
    </w:p>
    <w:p w14:paraId="5998CD1C" w14:textId="77777777" w:rsidR="002665D4" w:rsidRPr="00062EAD" w:rsidRDefault="002665D4" w:rsidP="00062EAD">
      <w:pPr>
        <w:contextualSpacing/>
        <w:jc w:val="both"/>
        <w:rPr>
          <w:sz w:val="20"/>
          <w:szCs w:val="20"/>
        </w:rPr>
      </w:pPr>
      <w:r w:rsidRPr="00062EAD">
        <w:rPr>
          <w:sz w:val="20"/>
          <w:szCs w:val="20"/>
        </w:rPr>
        <w:t xml:space="preserve">17.2.2 Multa administrativa, prevista no art. 156, II, § 3º, da Lei nº 14.133/2021, pela infração dos subitens 17.1.1 a 17.1.12, que não </w:t>
      </w:r>
      <w:r w:rsidRPr="00062EAD">
        <w:rPr>
          <w:color w:val="000000"/>
          <w:sz w:val="20"/>
          <w:szCs w:val="20"/>
        </w:rPr>
        <w:t>poderá ser inferior a 0,5% (cinco décimos por cento) nem superior a 30% (trinta por cento) do valor do Contrato</w:t>
      </w:r>
      <w:r w:rsidRPr="00062EAD">
        <w:rPr>
          <w:sz w:val="20"/>
          <w:szCs w:val="20"/>
        </w:rPr>
        <w:t>, devendo ser observados os seguintes parâmetros:</w:t>
      </w:r>
    </w:p>
    <w:p w14:paraId="560183E3" w14:textId="77777777" w:rsidR="002665D4" w:rsidRPr="00062EAD" w:rsidRDefault="002665D4" w:rsidP="00062EAD">
      <w:pPr>
        <w:contextualSpacing/>
        <w:jc w:val="both"/>
        <w:rPr>
          <w:sz w:val="20"/>
          <w:szCs w:val="20"/>
        </w:rPr>
      </w:pPr>
      <w:r w:rsidRPr="00062EAD">
        <w:rPr>
          <w:sz w:val="20"/>
          <w:szCs w:val="20"/>
        </w:rPr>
        <w:t xml:space="preserve">a) multa de 0,5% a 1,5%, nos casos da infração prevista no subitem 17.1.1, incidente sobre o valor anual do Contrato; </w:t>
      </w:r>
    </w:p>
    <w:p w14:paraId="132D77B4" w14:textId="77777777" w:rsidR="002665D4" w:rsidRPr="00062EAD" w:rsidRDefault="002665D4" w:rsidP="00062EAD">
      <w:pPr>
        <w:contextualSpacing/>
        <w:jc w:val="both"/>
        <w:rPr>
          <w:sz w:val="20"/>
          <w:szCs w:val="20"/>
        </w:rPr>
      </w:pPr>
      <w:r w:rsidRPr="00062EAD">
        <w:rPr>
          <w:sz w:val="20"/>
          <w:szCs w:val="20"/>
        </w:rPr>
        <w:t>b) multa de 0,5% a 15%, nos casos das infrações previstas nos subitens 17.1.2 a 17.1.7, incidente sobre o valor anual do Contrato;</w:t>
      </w:r>
    </w:p>
    <w:p w14:paraId="5255FEDE" w14:textId="77777777" w:rsidR="002665D4" w:rsidRPr="00062EAD" w:rsidRDefault="002665D4" w:rsidP="00062EAD">
      <w:pPr>
        <w:contextualSpacing/>
        <w:jc w:val="both"/>
        <w:rPr>
          <w:sz w:val="20"/>
          <w:szCs w:val="20"/>
        </w:rPr>
      </w:pPr>
      <w:r w:rsidRPr="00062EAD">
        <w:rPr>
          <w:sz w:val="20"/>
          <w:szCs w:val="20"/>
        </w:rPr>
        <w:t>c) multa de 5% a 30%, nos casos das infrações previstas nos subitens 17.1.8 a 17.1.12, incidente sobre o valor anual do Contrato;</w:t>
      </w:r>
    </w:p>
    <w:p w14:paraId="1663334D" w14:textId="3D547158" w:rsidR="002665D4" w:rsidRPr="0005604D" w:rsidRDefault="002665D4" w:rsidP="0005604D">
      <w:pPr>
        <w:pStyle w:val="NormalWeb"/>
        <w:spacing w:beforeAutospacing="0" w:afterAutospacing="0"/>
        <w:contextualSpacing/>
        <w:jc w:val="both"/>
        <w:rPr>
          <w:color w:val="000000"/>
          <w:sz w:val="20"/>
          <w:szCs w:val="20"/>
        </w:rPr>
      </w:pPr>
      <w:r w:rsidRPr="00062EAD">
        <w:rPr>
          <w:sz w:val="20"/>
          <w:szCs w:val="20"/>
        </w:rPr>
        <w:t>17.2.2.1 Na hipótese de a infração ser cometida antes da celebração do Contrato, a base de cálculo da multa do item 17.2.2 será o valor anual estimado da contratação.</w:t>
      </w:r>
      <w:r w:rsidRPr="00062EAD">
        <w:rPr>
          <w:color w:val="FF0000"/>
          <w:sz w:val="20"/>
          <w:szCs w:val="20"/>
        </w:rPr>
        <w:t xml:space="preserve">  </w:t>
      </w:r>
    </w:p>
    <w:p w14:paraId="76B3C1AC" w14:textId="77777777" w:rsidR="002665D4" w:rsidRPr="00062EAD" w:rsidRDefault="002665D4" w:rsidP="00062EAD">
      <w:pPr>
        <w:contextualSpacing/>
        <w:jc w:val="both"/>
        <w:rPr>
          <w:sz w:val="20"/>
          <w:szCs w:val="20"/>
        </w:rPr>
      </w:pPr>
      <w:r w:rsidRPr="00062EAD">
        <w:rPr>
          <w:sz w:val="20"/>
          <w:szCs w:val="20"/>
        </w:rPr>
        <w:t>17.2.2.2 Em caso de reincidência, o valor total das multas administrativas aplicadas não poderá exceder o limite de 30% (trinta por cento) sobre o valor total do Contrato.</w:t>
      </w:r>
    </w:p>
    <w:p w14:paraId="21A2644A" w14:textId="77777777" w:rsidR="002665D4" w:rsidRPr="00062EAD" w:rsidRDefault="002665D4" w:rsidP="00062EAD">
      <w:pPr>
        <w:contextualSpacing/>
        <w:jc w:val="both"/>
        <w:rPr>
          <w:sz w:val="20"/>
          <w:szCs w:val="20"/>
        </w:rPr>
      </w:pPr>
      <w:r w:rsidRPr="00062EAD">
        <w:rPr>
          <w:sz w:val="20"/>
          <w:szCs w:val="20"/>
        </w:rPr>
        <w:t xml:space="preserve">17.2.2.3 Se a multa aplicada e as indenizações cabíveis forem superiores ao valor de pagamento eventualmente devido pela Administração ao </w:t>
      </w:r>
      <w:r w:rsidRPr="00062EAD">
        <w:rPr>
          <w:color w:val="000000"/>
          <w:sz w:val="20"/>
          <w:szCs w:val="20"/>
        </w:rPr>
        <w:t>contratado</w:t>
      </w:r>
      <w:r w:rsidRPr="00062EAD">
        <w:rPr>
          <w:sz w:val="20"/>
          <w:szCs w:val="20"/>
        </w:rPr>
        <w:t>, além da perda desse valor, a diferença será descontada da garantia prestada ou será cobrada judicialmente, na forma do art. 156, § 8º, da Lei nº 14.133/2021, e conforme o procedimento previsto no item 17.13.</w:t>
      </w:r>
    </w:p>
    <w:p w14:paraId="66093ED2" w14:textId="77777777" w:rsidR="002665D4" w:rsidRPr="00062EAD" w:rsidRDefault="002665D4" w:rsidP="00062EAD">
      <w:pPr>
        <w:contextualSpacing/>
        <w:jc w:val="both"/>
        <w:rPr>
          <w:sz w:val="20"/>
          <w:szCs w:val="20"/>
        </w:rPr>
      </w:pPr>
      <w:r w:rsidRPr="00062EAD">
        <w:rPr>
          <w:sz w:val="20"/>
          <w:szCs w:val="20"/>
        </w:rPr>
        <w:t>17.2.2.4 A penalidade de multa pode ser aplicada cumulativamente com as demais sanções, na forma do art. 156, § 7º, da Lei nº 14.133/2021.</w:t>
      </w:r>
    </w:p>
    <w:p w14:paraId="43619900" w14:textId="77777777" w:rsidR="002665D4" w:rsidRPr="00062EAD" w:rsidRDefault="002665D4" w:rsidP="00062EAD">
      <w:pPr>
        <w:contextualSpacing/>
        <w:jc w:val="both"/>
        <w:rPr>
          <w:color w:val="000000"/>
          <w:sz w:val="20"/>
          <w:szCs w:val="20"/>
        </w:rPr>
      </w:pPr>
      <w:r w:rsidRPr="00062EAD">
        <w:rPr>
          <w:sz w:val="20"/>
          <w:szCs w:val="20"/>
        </w:rPr>
        <w:t>17</w:t>
      </w:r>
      <w:r w:rsidRPr="00062EAD">
        <w:rPr>
          <w:color w:val="000000"/>
          <w:sz w:val="20"/>
          <w:szCs w:val="20"/>
        </w:rPr>
        <w:t xml:space="preserve">.2.3 Impedimento de licitar e contratar, prevista no </w:t>
      </w:r>
      <w:r w:rsidRPr="00062EAD">
        <w:rPr>
          <w:sz w:val="20"/>
          <w:szCs w:val="20"/>
        </w:rPr>
        <w:t xml:space="preserve">art. 156, III, § 4º, da Lei nº 14.133/2021, </w:t>
      </w:r>
      <w:r w:rsidRPr="00062EAD">
        <w:rPr>
          <w:color w:val="000000"/>
          <w:sz w:val="20"/>
          <w:szCs w:val="20"/>
        </w:rPr>
        <w:t xml:space="preserve">nos casos relacionados nos subitens </w:t>
      </w:r>
      <w:r w:rsidRPr="00062EAD">
        <w:rPr>
          <w:sz w:val="20"/>
          <w:szCs w:val="20"/>
        </w:rPr>
        <w:t>17</w:t>
      </w:r>
      <w:r w:rsidRPr="00062EAD">
        <w:rPr>
          <w:color w:val="000000"/>
          <w:sz w:val="20"/>
          <w:szCs w:val="20"/>
        </w:rPr>
        <w:t xml:space="preserve">.1.2 a </w:t>
      </w:r>
      <w:r w:rsidRPr="00062EAD">
        <w:rPr>
          <w:sz w:val="20"/>
          <w:szCs w:val="20"/>
        </w:rPr>
        <w:t>17</w:t>
      </w:r>
      <w:r w:rsidRPr="00062EAD">
        <w:rPr>
          <w:color w:val="000000"/>
          <w:sz w:val="20"/>
          <w:szCs w:val="20"/>
        </w:rPr>
        <w:t>.1.7, quando não se justificar a imposição de penalidade mais grave, e impedirá o responsável de licitar ou contratar no âmbito da Administração Pública direta e indireta do Estado, pelo prazo máximo de 3 (três) anos;</w:t>
      </w:r>
    </w:p>
    <w:p w14:paraId="74C93295" w14:textId="77777777" w:rsidR="002665D4" w:rsidRPr="00062EAD" w:rsidRDefault="002665D4" w:rsidP="00062EAD">
      <w:pPr>
        <w:contextualSpacing/>
        <w:jc w:val="both"/>
        <w:rPr>
          <w:sz w:val="20"/>
          <w:szCs w:val="20"/>
        </w:rPr>
      </w:pPr>
      <w:r w:rsidRPr="00062EAD">
        <w:rPr>
          <w:sz w:val="20"/>
          <w:szCs w:val="20"/>
        </w:rPr>
        <w:t>17</w:t>
      </w:r>
      <w:r w:rsidRPr="00062EAD">
        <w:rPr>
          <w:color w:val="000000"/>
          <w:sz w:val="20"/>
          <w:szCs w:val="20"/>
        </w:rPr>
        <w:t>.2.4 Declaração de inidoneidade para licitar ou contratar, prevista no a</w:t>
      </w:r>
      <w:r w:rsidRPr="00062EAD">
        <w:rPr>
          <w:rStyle w:val="cf01"/>
          <w:rFonts w:ascii="Times New Roman" w:hAnsi="Times New Roman" w:cs="Times New Roman"/>
          <w:sz w:val="20"/>
          <w:szCs w:val="20"/>
        </w:rPr>
        <w:t xml:space="preserve">rt. 156, IV, § 5º, da Lei nº 14.133/2021, </w:t>
      </w:r>
      <w:r w:rsidRPr="00062EAD">
        <w:rPr>
          <w:color w:val="000000"/>
          <w:sz w:val="20"/>
          <w:szCs w:val="20"/>
        </w:rPr>
        <w:t xml:space="preserve">nos casos relacionados nos subitens </w:t>
      </w:r>
      <w:r w:rsidRPr="00062EAD">
        <w:rPr>
          <w:sz w:val="20"/>
          <w:szCs w:val="20"/>
        </w:rPr>
        <w:t>17</w:t>
      </w:r>
      <w:r w:rsidRPr="00062EAD">
        <w:rPr>
          <w:color w:val="000000"/>
          <w:sz w:val="20"/>
          <w:szCs w:val="20"/>
        </w:rPr>
        <w:t xml:space="preserve">.1.8 a </w:t>
      </w:r>
      <w:r w:rsidRPr="00062EAD">
        <w:rPr>
          <w:sz w:val="20"/>
          <w:szCs w:val="20"/>
        </w:rPr>
        <w:t>17</w:t>
      </w:r>
      <w:r w:rsidRPr="00062EAD">
        <w:rPr>
          <w:color w:val="000000"/>
          <w:sz w:val="20"/>
          <w:szCs w:val="20"/>
        </w:rPr>
        <w:t>.1.12,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062EAD">
        <w:rPr>
          <w:sz w:val="20"/>
          <w:szCs w:val="20"/>
        </w:rPr>
        <w:t>.</w:t>
      </w:r>
    </w:p>
    <w:p w14:paraId="3F77528F" w14:textId="77777777" w:rsidR="002665D4" w:rsidRPr="00062EAD" w:rsidRDefault="002665D4" w:rsidP="00062EAD">
      <w:pPr>
        <w:contextualSpacing/>
        <w:jc w:val="both"/>
        <w:rPr>
          <w:sz w:val="20"/>
          <w:szCs w:val="20"/>
        </w:rPr>
      </w:pPr>
      <w:r w:rsidRPr="00062EAD">
        <w:rPr>
          <w:sz w:val="20"/>
          <w:szCs w:val="20"/>
        </w:rPr>
        <w:t>17.3 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243A8866" w14:textId="77777777" w:rsidR="002665D4" w:rsidRPr="00062EAD" w:rsidRDefault="002665D4" w:rsidP="00062EAD">
      <w:pPr>
        <w:contextualSpacing/>
        <w:jc w:val="both"/>
        <w:rPr>
          <w:sz w:val="20"/>
          <w:szCs w:val="20"/>
        </w:rPr>
      </w:pPr>
      <w:r w:rsidRPr="00062EAD">
        <w:rPr>
          <w:sz w:val="20"/>
          <w:szCs w:val="20"/>
        </w:rPr>
        <w:t>17.3.1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748F6B32" w14:textId="77777777" w:rsidR="002665D4" w:rsidRPr="00062EAD" w:rsidRDefault="002665D4" w:rsidP="00062EAD">
      <w:pPr>
        <w:contextualSpacing/>
        <w:jc w:val="both"/>
        <w:rPr>
          <w:sz w:val="20"/>
          <w:szCs w:val="20"/>
        </w:rPr>
      </w:pPr>
    </w:p>
    <w:p w14:paraId="3D105B92" w14:textId="77777777" w:rsidR="002665D4" w:rsidRPr="00062EAD" w:rsidRDefault="002665D4" w:rsidP="00062EAD">
      <w:pPr>
        <w:contextualSpacing/>
        <w:jc w:val="both"/>
        <w:rPr>
          <w:sz w:val="20"/>
          <w:szCs w:val="20"/>
        </w:rPr>
      </w:pPr>
      <w:r w:rsidRPr="00062EAD">
        <w:rPr>
          <w:sz w:val="20"/>
          <w:szCs w:val="20"/>
        </w:rPr>
        <w:t>17.3.2 O atraso superior a 25 (vinte e cinco) dias no cumprimento da obrigação prevista no item 17.3.1 autoriza a Administração a promover a rescisão contratual por descumprimento ou cumprimento irregular de suas cláusulas.</w:t>
      </w:r>
    </w:p>
    <w:p w14:paraId="0527342D" w14:textId="77777777" w:rsidR="002665D4" w:rsidRPr="00062EAD" w:rsidRDefault="002665D4" w:rsidP="00062EAD">
      <w:pPr>
        <w:contextualSpacing/>
        <w:jc w:val="both"/>
        <w:rPr>
          <w:sz w:val="20"/>
          <w:szCs w:val="20"/>
        </w:rPr>
      </w:pPr>
      <w:r w:rsidRPr="00062EAD">
        <w:rPr>
          <w:sz w:val="20"/>
          <w:szCs w:val="20"/>
        </w:rPr>
        <w:t>17.3.3 A aplicação de multa de mora não impedirá que a Administração a converta em compensatória e promova a extinção unilateral do Contrato com a aplicação cumulada de outras sanções previstas no Contrato.</w:t>
      </w:r>
    </w:p>
    <w:p w14:paraId="7E2AAE0E" w14:textId="2EE3BBF0" w:rsidR="002665D4" w:rsidRPr="0005604D" w:rsidRDefault="002665D4" w:rsidP="00062EAD">
      <w:pPr>
        <w:contextualSpacing/>
        <w:jc w:val="both"/>
        <w:rPr>
          <w:sz w:val="20"/>
          <w:szCs w:val="20"/>
        </w:rPr>
      </w:pPr>
      <w:r w:rsidRPr="00062EAD">
        <w:rPr>
          <w:sz w:val="20"/>
          <w:szCs w:val="20"/>
        </w:rPr>
        <w:t xml:space="preserve">17.4 No caso de inexecução total ou parcial do objeto, que acarrete a rescisão do Contrato, será automaticamente devida multa compensatória no valor de </w:t>
      </w:r>
      <w:r w:rsidR="0005604D" w:rsidRPr="0005604D">
        <w:rPr>
          <w:sz w:val="20"/>
          <w:szCs w:val="20"/>
        </w:rPr>
        <w:t>20</w:t>
      </w:r>
      <w:r w:rsidRPr="00062EAD">
        <w:rPr>
          <w:color w:val="FF0000"/>
          <w:sz w:val="20"/>
          <w:szCs w:val="20"/>
        </w:rPr>
        <w:t xml:space="preserve"> </w:t>
      </w:r>
      <w:r w:rsidRPr="00062EAD">
        <w:rPr>
          <w:sz w:val="20"/>
          <w:szCs w:val="20"/>
        </w:rPr>
        <w:t>% do valor do Contrato.</w:t>
      </w:r>
      <w:r w:rsidRPr="00062EAD">
        <w:rPr>
          <w:color w:val="FF0000"/>
          <w:sz w:val="20"/>
          <w:szCs w:val="20"/>
          <w:highlight w:val="yellow"/>
        </w:rPr>
        <w:t xml:space="preserve"> </w:t>
      </w:r>
    </w:p>
    <w:p w14:paraId="466449BE" w14:textId="77777777" w:rsidR="002665D4" w:rsidRPr="00062EAD" w:rsidRDefault="002665D4" w:rsidP="00062EAD">
      <w:pPr>
        <w:contextualSpacing/>
        <w:jc w:val="both"/>
        <w:rPr>
          <w:sz w:val="20"/>
          <w:szCs w:val="20"/>
        </w:rPr>
      </w:pPr>
      <w:r w:rsidRPr="00062EAD">
        <w:rPr>
          <w:sz w:val="20"/>
          <w:szCs w:val="20"/>
        </w:rPr>
        <w:t>17.4.1 A multa compensatória, isoladamente aplicada ou quando somada ao valor da multa moratória convertida, não poderá exceder o limite previsto no art. 412 do Código Civil, ou seja, o valor da obrigação principal.</w:t>
      </w:r>
    </w:p>
    <w:p w14:paraId="62FEB3EF" w14:textId="77777777" w:rsidR="002665D4" w:rsidRPr="00062EAD" w:rsidRDefault="002665D4" w:rsidP="00062EAD">
      <w:pPr>
        <w:contextualSpacing/>
        <w:jc w:val="both"/>
        <w:rPr>
          <w:sz w:val="20"/>
          <w:szCs w:val="20"/>
        </w:rPr>
      </w:pPr>
      <w:r w:rsidRPr="00062EAD">
        <w:rPr>
          <w:sz w:val="20"/>
          <w:szCs w:val="20"/>
        </w:rPr>
        <w:t xml:space="preserve">17.5 Na aplicação das sanções serão considerados os seguintes requisitos, previstos no art. </w:t>
      </w:r>
      <w:r w:rsidRPr="00062EAD">
        <w:rPr>
          <w:rStyle w:val="cf01"/>
          <w:rFonts w:ascii="Times New Roman" w:hAnsi="Times New Roman" w:cs="Times New Roman"/>
          <w:sz w:val="20"/>
          <w:szCs w:val="20"/>
        </w:rPr>
        <w:t>156, § 1º, incisos I a V, da Lei nº 14.133/2021</w:t>
      </w:r>
      <w:r w:rsidRPr="00062EAD">
        <w:rPr>
          <w:sz w:val="20"/>
          <w:szCs w:val="20"/>
        </w:rPr>
        <w:t>:</w:t>
      </w:r>
    </w:p>
    <w:p w14:paraId="6049D2EE" w14:textId="77777777" w:rsidR="002665D4" w:rsidRPr="00062EAD" w:rsidRDefault="002665D4" w:rsidP="00062EAD">
      <w:pPr>
        <w:contextualSpacing/>
        <w:jc w:val="both"/>
        <w:rPr>
          <w:sz w:val="20"/>
          <w:szCs w:val="20"/>
        </w:rPr>
      </w:pPr>
      <w:r w:rsidRPr="00062EAD">
        <w:rPr>
          <w:sz w:val="20"/>
          <w:szCs w:val="20"/>
        </w:rPr>
        <w:t>17.5.1 a natureza e a gravidade da infração cometida;</w:t>
      </w:r>
    </w:p>
    <w:p w14:paraId="0B2DDF03" w14:textId="77777777" w:rsidR="002665D4" w:rsidRPr="00062EAD" w:rsidRDefault="002665D4" w:rsidP="00062EAD">
      <w:pPr>
        <w:contextualSpacing/>
        <w:jc w:val="both"/>
        <w:rPr>
          <w:sz w:val="20"/>
          <w:szCs w:val="20"/>
        </w:rPr>
      </w:pPr>
      <w:r w:rsidRPr="00062EAD">
        <w:rPr>
          <w:sz w:val="20"/>
          <w:szCs w:val="20"/>
        </w:rPr>
        <w:t>17.5.2 as peculiaridades do caso concreto;</w:t>
      </w:r>
    </w:p>
    <w:p w14:paraId="79D134CD" w14:textId="77777777" w:rsidR="002665D4" w:rsidRPr="00062EAD" w:rsidRDefault="002665D4" w:rsidP="00062EAD">
      <w:pPr>
        <w:contextualSpacing/>
        <w:jc w:val="both"/>
        <w:rPr>
          <w:sz w:val="20"/>
          <w:szCs w:val="20"/>
        </w:rPr>
      </w:pPr>
      <w:r w:rsidRPr="00062EAD">
        <w:rPr>
          <w:sz w:val="20"/>
          <w:szCs w:val="20"/>
        </w:rPr>
        <w:t>17.5.3 as circunstâncias agravantes ou atenuantes, observadas aquelas previstas nos arts. 71 e 72 da Lei n° 5.427, de 1º de abril de 2009;</w:t>
      </w:r>
    </w:p>
    <w:p w14:paraId="69E39DF2" w14:textId="77777777" w:rsidR="002665D4" w:rsidRPr="00062EAD" w:rsidRDefault="002665D4" w:rsidP="00062EAD">
      <w:pPr>
        <w:contextualSpacing/>
        <w:jc w:val="both"/>
        <w:rPr>
          <w:sz w:val="20"/>
          <w:szCs w:val="20"/>
        </w:rPr>
      </w:pPr>
      <w:r w:rsidRPr="00062EAD">
        <w:rPr>
          <w:sz w:val="20"/>
          <w:szCs w:val="20"/>
        </w:rPr>
        <w:t>17.5.4 os danos que dela provierem para a Administração Pública;</w:t>
      </w:r>
    </w:p>
    <w:p w14:paraId="5C2F4852" w14:textId="77777777" w:rsidR="002665D4" w:rsidRPr="00062EAD" w:rsidRDefault="002665D4" w:rsidP="00062EAD">
      <w:pPr>
        <w:contextualSpacing/>
        <w:jc w:val="both"/>
        <w:rPr>
          <w:sz w:val="20"/>
          <w:szCs w:val="20"/>
        </w:rPr>
      </w:pPr>
      <w:r w:rsidRPr="00062EAD">
        <w:rPr>
          <w:sz w:val="20"/>
          <w:szCs w:val="20"/>
        </w:rPr>
        <w:t>17.5.5 a implantação ou o aperfeiçoamento de programa de integridade, conforme normas e orientações dos órgãos de controle.</w:t>
      </w:r>
    </w:p>
    <w:p w14:paraId="30AEC66D" w14:textId="77777777" w:rsidR="002665D4" w:rsidRPr="00062EAD" w:rsidRDefault="002665D4" w:rsidP="00062EAD">
      <w:pPr>
        <w:contextualSpacing/>
        <w:jc w:val="both"/>
        <w:rPr>
          <w:sz w:val="20"/>
          <w:szCs w:val="20"/>
        </w:rPr>
      </w:pPr>
      <w:r w:rsidRPr="00062EAD">
        <w:rPr>
          <w:sz w:val="20"/>
          <w:szCs w:val="20"/>
        </w:rPr>
        <w:t xml:space="preserve">17.6 A imposição das penalidades é de competência exclusiva do órgão ou entidade contratante, sendo competentes para sua aplicação: </w:t>
      </w:r>
    </w:p>
    <w:p w14:paraId="3BFF2036" w14:textId="77777777" w:rsidR="002665D4" w:rsidRPr="00062EAD" w:rsidRDefault="002665D4" w:rsidP="00062EAD">
      <w:pPr>
        <w:contextualSpacing/>
        <w:jc w:val="both"/>
        <w:rPr>
          <w:sz w:val="20"/>
          <w:szCs w:val="20"/>
        </w:rPr>
      </w:pPr>
      <w:r w:rsidRPr="00062EAD">
        <w:rPr>
          <w:sz w:val="20"/>
          <w:szCs w:val="20"/>
        </w:rPr>
        <w:t>a) as sanções previstas nos itens 17.2.1, 17.2.2 e 17.2.3 serão impostas pelo Ordenador de Despesa;</w:t>
      </w:r>
    </w:p>
    <w:p w14:paraId="45837E93" w14:textId="77777777" w:rsidR="002665D4" w:rsidRPr="00062EAD" w:rsidRDefault="002665D4" w:rsidP="00062EAD">
      <w:pPr>
        <w:contextualSpacing/>
        <w:jc w:val="both"/>
        <w:rPr>
          <w:sz w:val="20"/>
          <w:szCs w:val="20"/>
        </w:rPr>
      </w:pPr>
      <w:r w:rsidRPr="00062EAD">
        <w:rPr>
          <w:sz w:val="20"/>
          <w:szCs w:val="20"/>
        </w:rPr>
        <w:t xml:space="preserve">b) a aplicação da sanção prevista no item 17.2.4, na forma do art. </w:t>
      </w:r>
      <w:r w:rsidRPr="00062EAD">
        <w:rPr>
          <w:rStyle w:val="cf01"/>
          <w:rFonts w:ascii="Times New Roman" w:hAnsi="Times New Roman" w:cs="Times New Roman"/>
          <w:sz w:val="20"/>
          <w:szCs w:val="20"/>
        </w:rPr>
        <w:t>156, § 6º, I, da Lei nº 14.133/2021,</w:t>
      </w:r>
      <w:r w:rsidRPr="00062EAD">
        <w:rPr>
          <w:sz w:val="20"/>
          <w:szCs w:val="20"/>
        </w:rPr>
        <w:t xml:space="preserve"> é de competência exclusiva:</w:t>
      </w:r>
    </w:p>
    <w:p w14:paraId="609BA7C4" w14:textId="77777777" w:rsidR="002665D4" w:rsidRPr="00062EAD" w:rsidRDefault="002665D4" w:rsidP="00062EAD">
      <w:pPr>
        <w:contextualSpacing/>
        <w:jc w:val="both"/>
        <w:rPr>
          <w:sz w:val="20"/>
          <w:szCs w:val="20"/>
        </w:rPr>
      </w:pPr>
      <w:r w:rsidRPr="00062EAD">
        <w:rPr>
          <w:sz w:val="20"/>
          <w:szCs w:val="20"/>
        </w:rPr>
        <w:t>b.1) em se tratando de contratação realizada pela Administração Pública direta, do Secretário de Estado; ou</w:t>
      </w:r>
    </w:p>
    <w:p w14:paraId="4E7FE64A" w14:textId="77777777" w:rsidR="002665D4" w:rsidRPr="00062EAD" w:rsidRDefault="002665D4" w:rsidP="00062EAD">
      <w:pPr>
        <w:contextualSpacing/>
        <w:jc w:val="both"/>
        <w:rPr>
          <w:sz w:val="20"/>
          <w:szCs w:val="20"/>
        </w:rPr>
      </w:pPr>
      <w:r w:rsidRPr="00062EAD">
        <w:rPr>
          <w:sz w:val="20"/>
          <w:szCs w:val="20"/>
        </w:rPr>
        <w:t>b.2) em se tratando de contratação realizada pela Administração Pública Indireta (fundação e autarquia), da autoridade máxima da entidade.</w:t>
      </w:r>
    </w:p>
    <w:p w14:paraId="2B10213B" w14:textId="77777777" w:rsidR="002665D4" w:rsidRPr="00062EAD" w:rsidRDefault="002665D4" w:rsidP="00062EAD">
      <w:pPr>
        <w:contextualSpacing/>
        <w:jc w:val="both"/>
        <w:rPr>
          <w:sz w:val="20"/>
          <w:szCs w:val="20"/>
        </w:rPr>
      </w:pPr>
      <w:r w:rsidRPr="00062EAD">
        <w:rPr>
          <w:sz w:val="20"/>
          <w:szCs w:val="20"/>
        </w:rPr>
        <w:t>17.7 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14:paraId="013725C1" w14:textId="77777777" w:rsidR="002665D4" w:rsidRPr="00062EAD" w:rsidRDefault="002665D4" w:rsidP="00062EAD">
      <w:pPr>
        <w:contextualSpacing/>
        <w:jc w:val="both"/>
        <w:rPr>
          <w:sz w:val="20"/>
          <w:szCs w:val="20"/>
        </w:rPr>
      </w:pPr>
      <w:r w:rsidRPr="00062EAD">
        <w:rPr>
          <w:sz w:val="20"/>
          <w:szCs w:val="20"/>
        </w:rPr>
        <w:t>17.7.1 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14:paraId="69BEC1F4" w14:textId="77777777" w:rsidR="002665D4" w:rsidRPr="00062EAD" w:rsidRDefault="002665D4" w:rsidP="00062EAD">
      <w:pPr>
        <w:contextualSpacing/>
        <w:jc w:val="both"/>
        <w:rPr>
          <w:sz w:val="20"/>
          <w:szCs w:val="20"/>
        </w:rPr>
      </w:pPr>
      <w:r w:rsidRPr="00062EAD">
        <w:rPr>
          <w:sz w:val="20"/>
          <w:szCs w:val="20"/>
        </w:rPr>
        <w:t>17.7.2 A defesa prévia do licitante ou contratado será exercida no prazo de:</w:t>
      </w:r>
    </w:p>
    <w:p w14:paraId="56239677" w14:textId="77777777" w:rsidR="002665D4" w:rsidRPr="00062EAD" w:rsidRDefault="002665D4" w:rsidP="00062EAD">
      <w:pPr>
        <w:contextualSpacing/>
        <w:jc w:val="both"/>
        <w:rPr>
          <w:sz w:val="20"/>
          <w:szCs w:val="20"/>
        </w:rPr>
      </w:pPr>
      <w:r w:rsidRPr="00062EAD">
        <w:rPr>
          <w:sz w:val="20"/>
          <w:szCs w:val="20"/>
        </w:rPr>
        <w:t>a) 15 (quinze) dias úteis, no caso da aplicação das sanções previstas nos itens 17.2.1 e 17.2.2, contado da data da intimação;</w:t>
      </w:r>
    </w:p>
    <w:p w14:paraId="2E50317E" w14:textId="77777777" w:rsidR="002665D4" w:rsidRPr="00062EAD" w:rsidRDefault="002665D4" w:rsidP="00062EAD">
      <w:pPr>
        <w:contextualSpacing/>
        <w:jc w:val="both"/>
        <w:rPr>
          <w:color w:val="000000"/>
          <w:sz w:val="20"/>
          <w:szCs w:val="20"/>
        </w:rPr>
      </w:pPr>
      <w:r w:rsidRPr="00062EAD">
        <w:rPr>
          <w:sz w:val="20"/>
          <w:szCs w:val="20"/>
        </w:rPr>
        <w:lastRenderedPageBreak/>
        <w:t xml:space="preserve">b) 15 (quinze) dias úteis, no caso de aplicação das sanções previstas nos itens 17.2.3 e 17.2.4, </w:t>
      </w:r>
      <w:r w:rsidRPr="00062EAD">
        <w:rPr>
          <w:color w:val="000000"/>
          <w:sz w:val="20"/>
          <w:szCs w:val="20"/>
        </w:rPr>
        <w:t>contado da data da intimação, observado o procedimento estabelecido no art. 158 da Lei nº 14.133/2021.</w:t>
      </w:r>
    </w:p>
    <w:p w14:paraId="55877594" w14:textId="77777777" w:rsidR="002665D4" w:rsidRPr="00062EAD" w:rsidRDefault="002665D4" w:rsidP="00062EAD">
      <w:pPr>
        <w:pStyle w:val="NormalWeb"/>
        <w:spacing w:beforeAutospacing="0" w:afterAutospacing="0"/>
        <w:contextualSpacing/>
        <w:jc w:val="both"/>
        <w:rPr>
          <w:sz w:val="20"/>
          <w:szCs w:val="20"/>
        </w:rPr>
      </w:pPr>
      <w:r w:rsidRPr="00062EAD">
        <w:rPr>
          <w:sz w:val="20"/>
          <w:szCs w:val="20"/>
        </w:rPr>
        <w:t>17.7.3 Será emitida decisão conclusiva sobre a aplicação ou não da sanção, pela autoridade competente, devendo ser apresentada a devida motivação, com a demonstração dos fatos e dos respectivos fundamentos jurídicos.</w:t>
      </w:r>
    </w:p>
    <w:p w14:paraId="48B6A18E" w14:textId="77777777" w:rsidR="002665D4" w:rsidRPr="00062EAD" w:rsidRDefault="002665D4" w:rsidP="00062EAD">
      <w:pPr>
        <w:contextualSpacing/>
        <w:jc w:val="both"/>
        <w:rPr>
          <w:sz w:val="20"/>
          <w:szCs w:val="20"/>
        </w:rPr>
      </w:pPr>
      <w:r w:rsidRPr="00062EAD">
        <w:rPr>
          <w:sz w:val="20"/>
          <w:szCs w:val="20"/>
        </w:rPr>
        <w:t>17.8 A aplicação das sanções previstas no Edital e no Contrato não exclui, em hipótese alguma:</w:t>
      </w:r>
    </w:p>
    <w:p w14:paraId="2160A8EB" w14:textId="77777777" w:rsidR="002665D4" w:rsidRPr="00062EAD" w:rsidRDefault="002665D4" w:rsidP="00062EAD">
      <w:pPr>
        <w:contextualSpacing/>
        <w:jc w:val="both"/>
        <w:rPr>
          <w:sz w:val="20"/>
          <w:szCs w:val="20"/>
        </w:rPr>
      </w:pPr>
      <w:r w:rsidRPr="00062EAD">
        <w:rPr>
          <w:sz w:val="20"/>
          <w:szCs w:val="20"/>
        </w:rPr>
        <w:t>a) a obrigação de reparação integral do dano causado à Administração Pública, na forma do art. 156, § 9º, da Lei nº 14.133/2021 e do art. 416, parágrafo único, do Código Civil; e</w:t>
      </w:r>
    </w:p>
    <w:p w14:paraId="143CFB2B" w14:textId="77777777" w:rsidR="002665D4" w:rsidRPr="00062EAD" w:rsidRDefault="002665D4" w:rsidP="00062EAD">
      <w:pPr>
        <w:contextualSpacing/>
        <w:jc w:val="both"/>
        <w:rPr>
          <w:rFonts w:eastAsia="Arial"/>
          <w:color w:val="000000"/>
          <w:sz w:val="20"/>
          <w:szCs w:val="20"/>
        </w:rPr>
      </w:pPr>
      <w:r w:rsidRPr="00062EAD">
        <w:rPr>
          <w:rFonts w:eastAsia="Arial"/>
          <w:color w:val="000000"/>
          <w:sz w:val="20"/>
          <w:szCs w:val="20"/>
        </w:rPr>
        <w:t>b) a possibilidade de rescisão administrativa do Contrato, na forma dos arts. 138 e 139 da Lei nº 14.133/2021, garantido o contraditório e a ampla defesa.</w:t>
      </w:r>
    </w:p>
    <w:p w14:paraId="7668581D" w14:textId="77777777" w:rsidR="002665D4" w:rsidRPr="00062EAD" w:rsidRDefault="002665D4" w:rsidP="00062EAD">
      <w:pPr>
        <w:contextualSpacing/>
        <w:jc w:val="both"/>
        <w:rPr>
          <w:rFonts w:eastAsia="Arial"/>
          <w:color w:val="000000"/>
          <w:sz w:val="20"/>
          <w:szCs w:val="20"/>
        </w:rPr>
      </w:pPr>
      <w:r w:rsidRPr="00062EAD">
        <w:rPr>
          <w:sz w:val="20"/>
          <w:szCs w:val="20"/>
        </w:rPr>
        <w:t>17</w:t>
      </w:r>
      <w:r w:rsidRPr="00062EAD">
        <w:rPr>
          <w:rFonts w:eastAsia="Arial"/>
          <w:color w:val="000000"/>
          <w:sz w:val="20"/>
          <w:szCs w:val="20"/>
        </w:rPr>
        <w:t xml:space="preserve">.8.1 Aplica-se o disposto na alínea a do item </w:t>
      </w:r>
      <w:r w:rsidRPr="00062EAD">
        <w:rPr>
          <w:sz w:val="20"/>
          <w:szCs w:val="20"/>
        </w:rPr>
        <w:t>17</w:t>
      </w:r>
      <w:r w:rsidRPr="00062EAD">
        <w:rPr>
          <w:rFonts w:eastAsia="Arial"/>
          <w:color w:val="000000"/>
          <w:sz w:val="20"/>
          <w:szCs w:val="20"/>
        </w:rPr>
        <w:t xml:space="preserve">.8 à multa compensatória, nos termos do parágrafo único do art. 416 do Código Civil. </w:t>
      </w:r>
    </w:p>
    <w:p w14:paraId="2B2959D2" w14:textId="77777777" w:rsidR="002665D4" w:rsidRPr="00062EAD" w:rsidRDefault="002665D4" w:rsidP="00062EAD">
      <w:pPr>
        <w:contextualSpacing/>
        <w:jc w:val="both"/>
        <w:rPr>
          <w:rFonts w:eastAsia="Arial"/>
          <w:color w:val="000000"/>
          <w:sz w:val="20"/>
          <w:szCs w:val="20"/>
        </w:rPr>
      </w:pPr>
      <w:r w:rsidRPr="00062EAD">
        <w:rPr>
          <w:sz w:val="20"/>
          <w:szCs w:val="20"/>
        </w:rPr>
        <w:t>17</w:t>
      </w:r>
      <w:r w:rsidRPr="00062EAD">
        <w:rPr>
          <w:rFonts w:eastAsia="Arial"/>
          <w:color w:val="000000"/>
          <w:sz w:val="20"/>
          <w:szCs w:val="20"/>
        </w:rPr>
        <w:t>.9 As sanções de impedimento de licitar e contratar e de declaração de inidoneidade para licitar ou contratar são passíveis de reabilitação, observados os requisitos estabelecidos no art. 163 da Lei nº 14.133/2021.</w:t>
      </w:r>
    </w:p>
    <w:p w14:paraId="5E445D04" w14:textId="77777777" w:rsidR="002665D4" w:rsidRPr="00062EAD" w:rsidRDefault="002665D4" w:rsidP="00062EAD">
      <w:pPr>
        <w:contextualSpacing/>
        <w:jc w:val="both"/>
        <w:rPr>
          <w:sz w:val="20"/>
          <w:szCs w:val="20"/>
        </w:rPr>
      </w:pPr>
      <w:r w:rsidRPr="00062EAD">
        <w:rPr>
          <w:sz w:val="20"/>
          <w:szCs w:val="20"/>
        </w:rPr>
        <w:t xml:space="preserve">17.10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CE4609C" w14:textId="77777777" w:rsidR="002665D4" w:rsidRPr="00062EAD" w:rsidRDefault="002665D4" w:rsidP="00062EAD">
      <w:pPr>
        <w:contextualSpacing/>
        <w:jc w:val="both"/>
        <w:rPr>
          <w:sz w:val="20"/>
          <w:szCs w:val="20"/>
        </w:rPr>
      </w:pPr>
      <w:r w:rsidRPr="00062EAD">
        <w:rPr>
          <w:sz w:val="20"/>
          <w:szCs w:val="20"/>
        </w:rPr>
        <w:t>17.10.1 A apuração e o julgamento das demais infrações administrativas não consideradas como ato lesivo à Administração Pública nacional, nos termos da Lei nº 12.846/2013, seguirão seu rito normal na unidade administrativa.</w:t>
      </w:r>
    </w:p>
    <w:p w14:paraId="7076F7E2" w14:textId="77777777" w:rsidR="002665D4" w:rsidRPr="00062EAD" w:rsidRDefault="002665D4" w:rsidP="00062EAD">
      <w:pPr>
        <w:contextualSpacing/>
        <w:jc w:val="both"/>
        <w:rPr>
          <w:sz w:val="20"/>
          <w:szCs w:val="20"/>
        </w:rPr>
      </w:pPr>
      <w:r w:rsidRPr="00062EAD">
        <w:rPr>
          <w:sz w:val="20"/>
          <w:szCs w:val="20"/>
        </w:rPr>
        <w:t xml:space="preserve">17.10.2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57BCBAC7" w14:textId="77777777" w:rsidR="002665D4" w:rsidRPr="00062EAD" w:rsidRDefault="002665D4" w:rsidP="00062EAD">
      <w:pPr>
        <w:contextualSpacing/>
        <w:jc w:val="both"/>
        <w:rPr>
          <w:sz w:val="20"/>
          <w:szCs w:val="20"/>
        </w:rPr>
      </w:pPr>
      <w:r w:rsidRPr="00062EAD">
        <w:rPr>
          <w:sz w:val="20"/>
          <w:szCs w:val="20"/>
        </w:rPr>
        <w:t>17.10.2.1 Caso seja possível, a apuração deverá ser promovida em conjunto no PAR, na forma do art. 33, § 1º, do Decreto nº 46.366, de 19 de julho de 2018.</w:t>
      </w:r>
    </w:p>
    <w:p w14:paraId="4C8F1C0D" w14:textId="77777777" w:rsidR="002665D4" w:rsidRPr="00062EAD" w:rsidRDefault="002665D4" w:rsidP="00062EAD">
      <w:pPr>
        <w:contextualSpacing/>
        <w:jc w:val="both"/>
        <w:rPr>
          <w:sz w:val="20"/>
          <w:szCs w:val="20"/>
        </w:rPr>
      </w:pPr>
      <w:r w:rsidRPr="00062EAD">
        <w:rPr>
          <w:sz w:val="20"/>
          <w:szCs w:val="20"/>
        </w:rPr>
        <w:t>17.11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14:paraId="49B6BF47" w14:textId="77777777" w:rsidR="002665D4" w:rsidRPr="00062EAD" w:rsidRDefault="002665D4" w:rsidP="00062EAD">
      <w:pPr>
        <w:autoSpaceDE w:val="0"/>
        <w:autoSpaceDN w:val="0"/>
        <w:adjustRightInd w:val="0"/>
        <w:contextualSpacing/>
        <w:jc w:val="both"/>
        <w:rPr>
          <w:sz w:val="20"/>
          <w:szCs w:val="20"/>
        </w:rPr>
      </w:pPr>
      <w:r w:rsidRPr="00062EAD">
        <w:rPr>
          <w:sz w:val="20"/>
          <w:szCs w:val="20"/>
        </w:rPr>
        <w:t>17.11.1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3C167463" w14:textId="77777777" w:rsidR="002665D4" w:rsidRPr="00062EAD" w:rsidRDefault="002665D4" w:rsidP="00062EAD">
      <w:pPr>
        <w:pStyle w:val="Default"/>
        <w:contextualSpacing/>
        <w:jc w:val="both"/>
        <w:rPr>
          <w:rFonts w:ascii="Times New Roman" w:hAnsi="Times New Roman" w:cs="Times New Roman"/>
          <w:sz w:val="20"/>
          <w:szCs w:val="20"/>
        </w:rPr>
      </w:pPr>
      <w:r w:rsidRPr="00062EAD">
        <w:rPr>
          <w:rFonts w:ascii="Times New Roman" w:hAnsi="Times New Roman" w:cs="Times New Roman"/>
          <w:sz w:val="20"/>
          <w:szCs w:val="20"/>
        </w:rPr>
        <w:t>17.12 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5AE44C41" w14:textId="77777777" w:rsidR="002665D4" w:rsidRPr="00062EAD" w:rsidRDefault="002665D4" w:rsidP="00062EAD">
      <w:pPr>
        <w:pStyle w:val="Default"/>
        <w:contextualSpacing/>
        <w:jc w:val="both"/>
        <w:rPr>
          <w:rFonts w:ascii="Times New Roman" w:hAnsi="Times New Roman" w:cs="Times New Roman"/>
          <w:sz w:val="20"/>
          <w:szCs w:val="20"/>
        </w:rPr>
      </w:pPr>
      <w:r w:rsidRPr="00062EAD">
        <w:rPr>
          <w:rFonts w:ascii="Times New Roman" w:hAnsi="Times New Roman" w:cs="Times New Roman"/>
          <w:sz w:val="20"/>
          <w:szCs w:val="20"/>
        </w:rPr>
        <w:t>17.12.1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062EAD">
        <w:rPr>
          <w:rFonts w:ascii="Times New Roman" w:hAnsi="Times New Roman" w:cs="Times New Roman"/>
          <w:sz w:val="20"/>
          <w:szCs w:val="20"/>
        </w:rPr>
        <w:t>Cnep</w:t>
      </w:r>
      <w:proofErr w:type="spellEnd"/>
      <w:r w:rsidRPr="00062EAD">
        <w:rPr>
          <w:rFonts w:ascii="Times New Roman" w:hAnsi="Times New Roman" w:cs="Times New Roman"/>
          <w:sz w:val="20"/>
          <w:szCs w:val="20"/>
        </w:rPr>
        <w:t>), na forma do art. 161 da Lei nº 14.133/2021.</w:t>
      </w:r>
    </w:p>
    <w:p w14:paraId="6CBC3C6B" w14:textId="77777777" w:rsidR="002665D4" w:rsidRPr="00062EAD" w:rsidRDefault="002665D4" w:rsidP="00062EAD">
      <w:pPr>
        <w:contextualSpacing/>
        <w:jc w:val="both"/>
        <w:rPr>
          <w:sz w:val="20"/>
          <w:szCs w:val="20"/>
        </w:rPr>
      </w:pPr>
      <w:r w:rsidRPr="00062EAD">
        <w:rPr>
          <w:sz w:val="20"/>
          <w:szCs w:val="20"/>
        </w:rPr>
        <w:t xml:space="preserve">17.13 Caso não seja efetuado o pagamento da multa aplicada ou o valor seja superior ao </w:t>
      </w:r>
      <w:r w:rsidRPr="00062EAD">
        <w:rPr>
          <w:color w:val="000000"/>
          <w:sz w:val="20"/>
          <w:szCs w:val="20"/>
        </w:rPr>
        <w:t>do pagamento eventualmente devido pela Administração ao contratado e da garantia prestada</w:t>
      </w:r>
      <w:r w:rsidRPr="00062EAD">
        <w:rPr>
          <w:sz w:val="20"/>
          <w:szCs w:val="20"/>
        </w:rPr>
        <w:t>, deverá ser emitida nota de débito no valor total ou do saldo, no prazo de 30 (trinta) dias após a decisão final quanto à penalidade.</w:t>
      </w:r>
    </w:p>
    <w:p w14:paraId="5E909398" w14:textId="77777777" w:rsidR="002665D4" w:rsidRPr="00062EAD" w:rsidRDefault="002665D4" w:rsidP="00062EAD">
      <w:pPr>
        <w:contextualSpacing/>
        <w:jc w:val="both"/>
        <w:rPr>
          <w:sz w:val="20"/>
          <w:szCs w:val="20"/>
        </w:rPr>
      </w:pPr>
      <w:r w:rsidRPr="00062EAD">
        <w:rPr>
          <w:sz w:val="20"/>
          <w:szCs w:val="20"/>
        </w:rPr>
        <w:t>17.13.1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69F998BB" w14:textId="77777777" w:rsidR="002665D4" w:rsidRPr="00062EAD" w:rsidRDefault="002665D4" w:rsidP="00062EAD">
      <w:pPr>
        <w:contextualSpacing/>
        <w:jc w:val="both"/>
        <w:rPr>
          <w:color w:val="000000"/>
          <w:sz w:val="20"/>
          <w:szCs w:val="20"/>
        </w:rPr>
      </w:pPr>
      <w:r w:rsidRPr="00062EAD">
        <w:rPr>
          <w:sz w:val="20"/>
          <w:szCs w:val="20"/>
        </w:rPr>
        <w:t xml:space="preserve">17.13.2 O procedimento para inscrição do débito em dívida ativa deverá observar o que dispõem os arts. 4° e 5° da Lei n° 5.351, de 15 de dezembro de 2008, sendo que, em caso de dúvida, a Procuradoria da Dívida Ativa deverá ser consultada. </w:t>
      </w:r>
    </w:p>
    <w:p w14:paraId="27653166" w14:textId="77777777" w:rsidR="002665D4" w:rsidRPr="00062EAD" w:rsidRDefault="002665D4" w:rsidP="00062EAD">
      <w:pPr>
        <w:pStyle w:val="textojustificadorecuoprimeiralinha"/>
        <w:spacing w:before="0" w:beforeAutospacing="0" w:after="0" w:afterAutospacing="0"/>
        <w:contextualSpacing/>
        <w:jc w:val="both"/>
        <w:rPr>
          <w:rFonts w:eastAsia="Calibri"/>
          <w:b/>
          <w:bCs/>
          <w:sz w:val="20"/>
          <w:szCs w:val="20"/>
          <w:lang w:eastAsia="en-US"/>
        </w:rPr>
      </w:pPr>
    </w:p>
    <w:p w14:paraId="7024EC5F" w14:textId="77777777" w:rsidR="002665D4" w:rsidRPr="00062EAD" w:rsidRDefault="002665D4" w:rsidP="00062EAD">
      <w:pPr>
        <w:pStyle w:val="textojustificadorecuoprimeiralinha"/>
        <w:spacing w:before="0" w:beforeAutospacing="0" w:after="0" w:afterAutospacing="0"/>
        <w:contextualSpacing/>
        <w:jc w:val="both"/>
        <w:rPr>
          <w:rFonts w:eastAsia="Calibri"/>
          <w:b/>
          <w:bCs/>
          <w:sz w:val="20"/>
          <w:szCs w:val="20"/>
          <w:lang w:eastAsia="en-US"/>
        </w:rPr>
      </w:pPr>
      <w:r w:rsidRPr="00062EAD">
        <w:rPr>
          <w:rFonts w:eastAsia="Calibri"/>
          <w:b/>
          <w:bCs/>
          <w:sz w:val="20"/>
          <w:szCs w:val="20"/>
          <w:lang w:eastAsia="en-US"/>
        </w:rPr>
        <w:t>18. DAS DISPOSIÇÕES GERAIS</w:t>
      </w:r>
    </w:p>
    <w:p w14:paraId="2CA56BE8" w14:textId="77777777" w:rsidR="006B3BC4" w:rsidRDefault="006B3BC4" w:rsidP="00062EAD">
      <w:pPr>
        <w:pStyle w:val="Nivel2"/>
        <w:numPr>
          <w:ilvl w:val="0"/>
          <w:numId w:val="0"/>
        </w:numPr>
        <w:spacing w:before="0" w:after="0" w:line="240" w:lineRule="auto"/>
        <w:contextualSpacing/>
        <w:rPr>
          <w:rFonts w:ascii="Times New Roman" w:hAnsi="Times New Roman" w:cs="Times New Roman"/>
        </w:rPr>
      </w:pPr>
    </w:p>
    <w:p w14:paraId="538CDBF1" w14:textId="4124678D"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18.1 Será divulgada ata da sessão pública no sistema eletrônico.</w:t>
      </w:r>
    </w:p>
    <w:p w14:paraId="3D0FF96A"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18.2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AE63F9C"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18.3 Todas as referências de tempo no Edital, no aviso e durante a sessão pública observarão o horário de Brasília - DF.</w:t>
      </w:r>
    </w:p>
    <w:p w14:paraId="130509B7" w14:textId="77777777"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18.4 A homologação do resultado desta licitação não implicará direito à contratação.</w:t>
      </w:r>
    </w:p>
    <w:p w14:paraId="74679D45" w14:textId="3E4C85C4"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 xml:space="preserve">18.5 As normas disciplinadoras da licitação serão sempre interpretadas em favor da ampliação da disputa entre os interessados, desde que não comprometam o interesse da Administração, o princípio da isonomia, a finalidade e a segurança da contratação. </w:t>
      </w:r>
    </w:p>
    <w:p w14:paraId="6DDC4A1F" w14:textId="18B49223"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18.6 Os licitantes assumem todos os custos de preparação e apresentação de suas propostas e a Administração não será, em nenhum caso, responsável por esses custos, independentemente da condução ou do resultado do processo licitatório.</w:t>
      </w:r>
    </w:p>
    <w:p w14:paraId="296154C5" w14:textId="62570BB3"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18.7 Na contagem dos prazos estabelecidos neste Edital e seus Anexos, excluir-se-á o dia do início e incluir-se-á o do vencimento. Só se iniciam e vencem os prazos em dias de expediente na Administração.</w:t>
      </w:r>
    </w:p>
    <w:p w14:paraId="45C81873" w14:textId="4068BAB4"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18.8 O desatendimento de exigências formais não essenciais não importará o afastamento do licitante, desde que seja possível o aproveitamento do ato, observados os princípios da isonomia e do interesse público.</w:t>
      </w:r>
    </w:p>
    <w:p w14:paraId="5598F3E0" w14:textId="0CCF5BB8"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t>18.9 Em caso de divergência entre disposições deste Edital e de seus anexos ou demais peças que compõem o processo, prevalecerão as deste Edital.</w:t>
      </w:r>
    </w:p>
    <w:p w14:paraId="4CCD5417" w14:textId="5D624425" w:rsidR="002665D4" w:rsidRPr="00062EAD" w:rsidRDefault="002665D4" w:rsidP="00062EAD">
      <w:pPr>
        <w:pStyle w:val="Nivel2"/>
        <w:numPr>
          <w:ilvl w:val="0"/>
          <w:numId w:val="0"/>
        </w:numPr>
        <w:spacing w:before="0" w:after="0" w:line="240" w:lineRule="auto"/>
        <w:contextualSpacing/>
        <w:rPr>
          <w:rFonts w:ascii="Times New Roman" w:hAnsi="Times New Roman" w:cs="Times New Roman"/>
        </w:rPr>
      </w:pPr>
      <w:r w:rsidRPr="00062EAD">
        <w:rPr>
          <w:rFonts w:ascii="Times New Roman" w:hAnsi="Times New Roman" w:cs="Times New Roman"/>
        </w:rPr>
        <w:lastRenderedPageBreak/>
        <w:t xml:space="preserve">18.10 O Edital e seus anexos </w:t>
      </w:r>
      <w:r w:rsidRPr="00062EAD">
        <w:rPr>
          <w:rFonts w:ascii="Times New Roman" w:hAnsi="Times New Roman" w:cs="Times New Roman"/>
          <w:color w:val="auto"/>
        </w:rPr>
        <w:t>estão disponíveis, na íntegra, no Portal Nacional de Contratações Públicas (PNCP) e endereço eletrô</w:t>
      </w:r>
      <w:r w:rsidRPr="00062EAD">
        <w:rPr>
          <w:rFonts w:ascii="Times New Roman" w:hAnsi="Times New Roman" w:cs="Times New Roman"/>
        </w:rPr>
        <w:t xml:space="preserve">nico </w:t>
      </w:r>
      <w:hyperlink r:id="rId32" w:history="1">
        <w:r w:rsidRPr="00062EAD">
          <w:rPr>
            <w:rStyle w:val="Hyperlink"/>
            <w:rFonts w:ascii="Times New Roman" w:hAnsi="Times New Roman" w:cs="Times New Roman"/>
          </w:rPr>
          <w:t>www.compras.rj.gov.br</w:t>
        </w:r>
      </w:hyperlink>
      <w:r w:rsidRPr="00062EAD">
        <w:rPr>
          <w:rFonts w:ascii="Times New Roman" w:hAnsi="Times New Roman" w:cs="Times New Roman"/>
        </w:rPr>
        <w:t>.</w:t>
      </w:r>
    </w:p>
    <w:p w14:paraId="2E158401" w14:textId="77777777" w:rsidR="002665D4" w:rsidRPr="00E93281" w:rsidRDefault="002665D4" w:rsidP="002665D4">
      <w:pPr>
        <w:pStyle w:val="Nivel2"/>
        <w:numPr>
          <w:ilvl w:val="0"/>
          <w:numId w:val="0"/>
        </w:numPr>
        <w:spacing w:beforeLines="120" w:before="288" w:afterLines="120" w:after="288" w:line="288" w:lineRule="auto"/>
        <w:contextualSpacing/>
        <w:rPr>
          <w:rFonts w:ascii="Times New Roman" w:hAnsi="Times New Roman" w:cs="Times New Roman"/>
        </w:rPr>
      </w:pPr>
    </w:p>
    <w:p w14:paraId="7C1FDE5A" w14:textId="77777777" w:rsidR="002665D4" w:rsidRPr="00E93281" w:rsidRDefault="002665D4" w:rsidP="002665D4">
      <w:pPr>
        <w:pStyle w:val="Nivel2"/>
        <w:numPr>
          <w:ilvl w:val="0"/>
          <w:numId w:val="0"/>
        </w:numPr>
        <w:spacing w:beforeLines="120" w:before="288" w:afterLines="120" w:after="288" w:line="288" w:lineRule="auto"/>
        <w:contextualSpacing/>
        <w:rPr>
          <w:rFonts w:ascii="Times New Roman" w:hAnsi="Times New Roman" w:cs="Times New Roman"/>
        </w:rPr>
      </w:pPr>
      <w:r w:rsidRPr="00E93281">
        <w:rPr>
          <w:rFonts w:ascii="Times New Roman" w:hAnsi="Times New Roman" w:cs="Times New Roman"/>
        </w:rPr>
        <w:t>Integram este Edital, para todos os fins e efeitos, os seguintes anexos:</w:t>
      </w:r>
    </w:p>
    <w:p w14:paraId="6DA22764" w14:textId="77777777" w:rsidR="002665D4" w:rsidRPr="005739CF" w:rsidRDefault="002665D4" w:rsidP="002665D4">
      <w:pPr>
        <w:pStyle w:val="Nivel3"/>
        <w:spacing w:beforeLines="120" w:before="288" w:afterLines="120" w:after="288" w:line="288" w:lineRule="auto"/>
        <w:ind w:left="0" w:firstLine="0"/>
        <w:contextualSpacing/>
        <w:rPr>
          <w:rFonts w:ascii="Times New Roman" w:hAnsi="Times New Roman" w:cs="Times New Roman"/>
          <w:color w:val="auto"/>
        </w:rPr>
      </w:pPr>
      <w:bookmarkStart w:id="43" w:name="_Hlk154231260"/>
      <w:r w:rsidRPr="005739CF">
        <w:rPr>
          <w:rFonts w:ascii="Times New Roman" w:hAnsi="Times New Roman" w:cs="Times New Roman"/>
          <w:color w:val="auto"/>
        </w:rPr>
        <w:t>Anexo I - Termo de Referência</w:t>
      </w:r>
    </w:p>
    <w:p w14:paraId="00CE1B8C" w14:textId="77777777" w:rsidR="002665D4" w:rsidRPr="005739CF" w:rsidRDefault="002665D4" w:rsidP="002665D4">
      <w:pPr>
        <w:pStyle w:val="Nivel3"/>
        <w:spacing w:beforeLines="120" w:before="288" w:afterLines="120" w:after="288" w:line="288" w:lineRule="auto"/>
        <w:ind w:left="0" w:firstLine="0"/>
        <w:contextualSpacing/>
        <w:rPr>
          <w:rFonts w:ascii="Times New Roman" w:hAnsi="Times New Roman" w:cs="Times New Roman"/>
          <w:color w:val="auto"/>
        </w:rPr>
      </w:pPr>
      <w:r w:rsidRPr="005739CF">
        <w:rPr>
          <w:rFonts w:ascii="Times New Roman" w:hAnsi="Times New Roman" w:cs="Times New Roman"/>
          <w:color w:val="auto"/>
        </w:rPr>
        <w:t>Anexo II - Minuta de Termo de Contrato</w:t>
      </w:r>
    </w:p>
    <w:p w14:paraId="6559B005" w14:textId="53D8124C" w:rsidR="002665D4" w:rsidRPr="005739CF" w:rsidRDefault="002665D4" w:rsidP="002665D4">
      <w:pPr>
        <w:pStyle w:val="Nivel3"/>
        <w:spacing w:beforeLines="120" w:before="288" w:afterLines="120" w:after="288" w:line="288" w:lineRule="auto"/>
        <w:ind w:left="0" w:firstLine="0"/>
        <w:contextualSpacing/>
        <w:rPr>
          <w:rFonts w:ascii="Times New Roman" w:hAnsi="Times New Roman" w:cs="Times New Roman"/>
          <w:color w:val="auto"/>
        </w:rPr>
      </w:pPr>
      <w:r w:rsidRPr="005739CF">
        <w:rPr>
          <w:rFonts w:ascii="Times New Roman" w:hAnsi="Times New Roman" w:cs="Times New Roman"/>
          <w:color w:val="auto"/>
        </w:rPr>
        <w:t>Anexo III - Documentação exigida para Habilitação</w:t>
      </w:r>
    </w:p>
    <w:p w14:paraId="3CC2963E" w14:textId="2342E040" w:rsidR="002665D4" w:rsidRPr="005739CF" w:rsidRDefault="002665D4" w:rsidP="002665D4">
      <w:pPr>
        <w:pStyle w:val="Nivel3"/>
        <w:spacing w:beforeLines="120" w:before="288" w:afterLines="120" w:after="288" w:line="288" w:lineRule="auto"/>
        <w:ind w:left="0" w:firstLine="0"/>
        <w:contextualSpacing/>
        <w:rPr>
          <w:rFonts w:ascii="Times New Roman" w:hAnsi="Times New Roman" w:cs="Times New Roman"/>
          <w:color w:val="auto"/>
        </w:rPr>
      </w:pPr>
      <w:r w:rsidRPr="005739CF">
        <w:rPr>
          <w:rFonts w:ascii="Times New Roman" w:hAnsi="Times New Roman" w:cs="Times New Roman"/>
          <w:color w:val="auto"/>
        </w:rPr>
        <w:t xml:space="preserve">Anexo </w:t>
      </w:r>
      <w:r w:rsidR="005739CF" w:rsidRPr="005739CF">
        <w:rPr>
          <w:rFonts w:ascii="Times New Roman" w:hAnsi="Times New Roman" w:cs="Times New Roman"/>
          <w:color w:val="auto"/>
        </w:rPr>
        <w:t>I</w:t>
      </w:r>
      <w:r w:rsidRPr="005739CF">
        <w:rPr>
          <w:rFonts w:ascii="Times New Roman" w:hAnsi="Times New Roman" w:cs="Times New Roman"/>
          <w:color w:val="auto"/>
        </w:rPr>
        <w:t>V - Orçamento estimado</w:t>
      </w:r>
    </w:p>
    <w:p w14:paraId="100AADFB" w14:textId="57A1CDA4" w:rsidR="002665D4" w:rsidRPr="005739CF" w:rsidRDefault="002665D4" w:rsidP="002665D4">
      <w:pPr>
        <w:pStyle w:val="Nivel3"/>
        <w:spacing w:beforeLines="120" w:before="288" w:afterLines="120" w:after="288" w:line="288" w:lineRule="auto"/>
        <w:ind w:left="0" w:firstLine="0"/>
        <w:contextualSpacing/>
        <w:rPr>
          <w:rFonts w:ascii="Times New Roman" w:hAnsi="Times New Roman" w:cs="Times New Roman"/>
          <w:color w:val="auto"/>
        </w:rPr>
      </w:pPr>
      <w:r w:rsidRPr="005739CF">
        <w:rPr>
          <w:rFonts w:ascii="Times New Roman" w:hAnsi="Times New Roman" w:cs="Times New Roman"/>
          <w:color w:val="auto"/>
        </w:rPr>
        <w:t>Anexo V - Modelo de apresentação da proposta</w:t>
      </w:r>
    </w:p>
    <w:p w14:paraId="04C1276A" w14:textId="755AF6F9" w:rsidR="002665D4" w:rsidRPr="005739CF" w:rsidRDefault="002665D4" w:rsidP="002665D4">
      <w:pPr>
        <w:pStyle w:val="Nivel3"/>
        <w:spacing w:beforeLines="120" w:before="288" w:afterLines="120" w:after="288" w:line="288" w:lineRule="auto"/>
        <w:ind w:left="0" w:firstLine="0"/>
        <w:contextualSpacing/>
        <w:rPr>
          <w:rFonts w:ascii="Times New Roman" w:hAnsi="Times New Roman" w:cs="Times New Roman"/>
          <w:color w:val="auto"/>
        </w:rPr>
      </w:pPr>
      <w:r w:rsidRPr="005739CF">
        <w:rPr>
          <w:rFonts w:ascii="Times New Roman" w:hAnsi="Times New Roman" w:cs="Times New Roman"/>
          <w:color w:val="auto"/>
        </w:rPr>
        <w:t xml:space="preserve">Anexo VI - </w:t>
      </w:r>
      <w:r w:rsidR="00107416" w:rsidRPr="005739CF">
        <w:rPr>
          <w:rFonts w:ascii="Times New Roman" w:hAnsi="Times New Roman" w:cs="Times New Roman"/>
          <w:color w:val="auto"/>
        </w:rPr>
        <w:t xml:space="preserve">Declaração de Representante Legal e dados </w:t>
      </w:r>
      <w:r w:rsidR="00107416" w:rsidRPr="005739CF">
        <w:rPr>
          <w:rFonts w:ascii="Times New Roman" w:hAnsi="Times New Roman" w:cs="Times New Roman"/>
          <w:color w:val="auto"/>
          <w:spacing w:val="-2"/>
        </w:rPr>
        <w:t>bancários</w:t>
      </w:r>
    </w:p>
    <w:p w14:paraId="0111CDF3" w14:textId="77777777" w:rsidR="002665D4" w:rsidRPr="00E93281" w:rsidRDefault="002665D4" w:rsidP="002665D4">
      <w:pPr>
        <w:pStyle w:val="Nivel3"/>
        <w:spacing w:beforeLines="120" w:before="288" w:afterLines="120" w:after="288" w:line="288" w:lineRule="auto"/>
        <w:ind w:left="0" w:firstLine="0"/>
        <w:contextualSpacing/>
        <w:rPr>
          <w:rFonts w:ascii="Times New Roman" w:hAnsi="Times New Roman" w:cs="Times New Roman"/>
          <w:color w:val="FF0000"/>
        </w:rPr>
      </w:pPr>
    </w:p>
    <w:bookmarkEnd w:id="43"/>
    <w:p w14:paraId="5113C065" w14:textId="77777777" w:rsidR="00E311B7" w:rsidRPr="005F0568" w:rsidRDefault="00E311B7">
      <w:pPr>
        <w:pStyle w:val="Corpodetexto"/>
        <w:spacing w:before="10"/>
        <w:ind w:left="0"/>
      </w:pPr>
    </w:p>
    <w:p w14:paraId="7DC8C9A4" w14:textId="63082DF6" w:rsidR="00E311B7" w:rsidRPr="005F0568" w:rsidRDefault="005F0568">
      <w:pPr>
        <w:tabs>
          <w:tab w:val="left" w:leader="dot" w:pos="4825"/>
        </w:tabs>
        <w:ind w:left="209"/>
        <w:jc w:val="center"/>
        <w:rPr>
          <w:sz w:val="20"/>
          <w:szCs w:val="20"/>
        </w:rPr>
      </w:pPr>
      <w:r w:rsidRPr="005F0568">
        <w:rPr>
          <w:sz w:val="20"/>
          <w:szCs w:val="20"/>
        </w:rPr>
        <w:t>RIO</w:t>
      </w:r>
      <w:r w:rsidRPr="005F0568">
        <w:rPr>
          <w:spacing w:val="-4"/>
          <w:sz w:val="20"/>
          <w:szCs w:val="20"/>
        </w:rPr>
        <w:t xml:space="preserve"> </w:t>
      </w:r>
      <w:r w:rsidRPr="005F0568">
        <w:rPr>
          <w:sz w:val="20"/>
          <w:szCs w:val="20"/>
        </w:rPr>
        <w:t>DE</w:t>
      </w:r>
      <w:r w:rsidRPr="005F0568">
        <w:rPr>
          <w:spacing w:val="-3"/>
          <w:sz w:val="20"/>
          <w:szCs w:val="20"/>
        </w:rPr>
        <w:t xml:space="preserve"> </w:t>
      </w:r>
      <w:r w:rsidRPr="005F0568">
        <w:rPr>
          <w:sz w:val="20"/>
          <w:szCs w:val="20"/>
        </w:rPr>
        <w:t>JANEIRO</w:t>
      </w:r>
      <w:r w:rsidRPr="005F0568">
        <w:rPr>
          <w:spacing w:val="-3"/>
          <w:sz w:val="20"/>
          <w:szCs w:val="20"/>
        </w:rPr>
        <w:t xml:space="preserve"> </w:t>
      </w:r>
      <w:r w:rsidRPr="005F0568">
        <w:rPr>
          <w:sz w:val="20"/>
          <w:szCs w:val="20"/>
        </w:rPr>
        <w:t>,</w:t>
      </w:r>
      <w:r w:rsidRPr="005F0568">
        <w:rPr>
          <w:spacing w:val="-4"/>
          <w:sz w:val="20"/>
          <w:szCs w:val="20"/>
        </w:rPr>
        <w:t xml:space="preserve"> </w:t>
      </w:r>
      <w:r w:rsidRPr="005F0568">
        <w:rPr>
          <w:sz w:val="20"/>
          <w:szCs w:val="20"/>
        </w:rPr>
        <w:t>.........</w:t>
      </w:r>
      <w:r w:rsidRPr="005F0568">
        <w:rPr>
          <w:spacing w:val="-3"/>
          <w:sz w:val="20"/>
          <w:szCs w:val="20"/>
        </w:rPr>
        <w:t xml:space="preserve"> </w:t>
      </w:r>
      <w:r w:rsidRPr="005F0568">
        <w:rPr>
          <w:sz w:val="20"/>
          <w:szCs w:val="20"/>
        </w:rPr>
        <w:t>DE</w:t>
      </w:r>
      <w:r w:rsidRPr="005F0568">
        <w:rPr>
          <w:sz w:val="20"/>
          <w:szCs w:val="20"/>
        </w:rPr>
        <w:tab/>
        <w:t>DE</w:t>
      </w:r>
      <w:r w:rsidRPr="005F0568">
        <w:rPr>
          <w:spacing w:val="-2"/>
          <w:sz w:val="20"/>
          <w:szCs w:val="20"/>
        </w:rPr>
        <w:t xml:space="preserve"> </w:t>
      </w:r>
      <w:r w:rsidRPr="005F0568">
        <w:rPr>
          <w:sz w:val="20"/>
          <w:szCs w:val="20"/>
        </w:rPr>
        <w:t>202</w:t>
      </w:r>
      <w:r w:rsidR="007E5C70">
        <w:rPr>
          <w:sz w:val="20"/>
          <w:szCs w:val="20"/>
        </w:rPr>
        <w:t>5</w:t>
      </w:r>
    </w:p>
    <w:p w14:paraId="1AEC8873" w14:textId="77777777" w:rsidR="00E311B7" w:rsidRPr="005F0568" w:rsidRDefault="00E311B7">
      <w:pPr>
        <w:pStyle w:val="Corpodetexto"/>
        <w:ind w:left="0"/>
        <w:jc w:val="center"/>
      </w:pPr>
    </w:p>
    <w:p w14:paraId="23A8DD9D" w14:textId="77777777" w:rsidR="00E311B7" w:rsidRPr="005F0568" w:rsidRDefault="00E311B7">
      <w:pPr>
        <w:pStyle w:val="Corpodetexto"/>
        <w:spacing w:before="5"/>
        <w:ind w:left="0"/>
        <w:jc w:val="center"/>
      </w:pPr>
    </w:p>
    <w:p w14:paraId="204A9532" w14:textId="77777777" w:rsidR="00E311B7" w:rsidRPr="005F0568" w:rsidRDefault="00E311B7">
      <w:pPr>
        <w:pStyle w:val="Corpodetexto"/>
        <w:spacing w:before="5"/>
        <w:ind w:left="0"/>
        <w:jc w:val="center"/>
      </w:pPr>
    </w:p>
    <w:p w14:paraId="7B0AD36C" w14:textId="124898F9" w:rsidR="005F0568" w:rsidRDefault="005F0568" w:rsidP="00152D89">
      <w:pPr>
        <w:spacing w:before="90" w:line="434" w:lineRule="auto"/>
        <w:ind w:left="2552" w:right="3624" w:firstLine="204"/>
        <w:jc w:val="center"/>
        <w:rPr>
          <w:sz w:val="20"/>
          <w:szCs w:val="20"/>
        </w:rPr>
      </w:pPr>
      <w:r w:rsidRPr="005F0568">
        <w:rPr>
          <w:sz w:val="20"/>
          <w:szCs w:val="20"/>
        </w:rPr>
        <w:t>MARCIA CARVALHO DA CUNHA</w:t>
      </w:r>
      <w:r w:rsidRPr="005F0568">
        <w:rPr>
          <w:spacing w:val="1"/>
          <w:sz w:val="20"/>
          <w:szCs w:val="20"/>
        </w:rPr>
        <w:t xml:space="preserve"> </w:t>
      </w:r>
      <w:r w:rsidRPr="005F0568">
        <w:rPr>
          <w:sz w:val="20"/>
          <w:szCs w:val="20"/>
        </w:rPr>
        <w:t>ORDENADORA</w:t>
      </w:r>
      <w:r w:rsidRPr="005F0568">
        <w:rPr>
          <w:spacing w:val="-7"/>
          <w:sz w:val="20"/>
          <w:szCs w:val="20"/>
        </w:rPr>
        <w:t xml:space="preserve"> </w:t>
      </w:r>
      <w:r w:rsidRPr="005F0568">
        <w:rPr>
          <w:sz w:val="20"/>
          <w:szCs w:val="20"/>
        </w:rPr>
        <w:t>DE</w:t>
      </w:r>
      <w:r w:rsidRPr="005F0568">
        <w:rPr>
          <w:spacing w:val="-7"/>
          <w:sz w:val="20"/>
          <w:szCs w:val="20"/>
        </w:rPr>
        <w:t xml:space="preserve"> </w:t>
      </w:r>
      <w:r w:rsidRPr="005F0568">
        <w:rPr>
          <w:sz w:val="20"/>
          <w:szCs w:val="20"/>
        </w:rPr>
        <w:t>DESPESAS</w:t>
      </w:r>
      <w:r w:rsidRPr="005F0568">
        <w:rPr>
          <w:spacing w:val="-6"/>
          <w:sz w:val="20"/>
          <w:szCs w:val="20"/>
        </w:rPr>
        <w:t xml:space="preserve"> </w:t>
      </w:r>
      <w:r w:rsidRPr="005F0568">
        <w:rPr>
          <w:sz w:val="20"/>
          <w:szCs w:val="20"/>
        </w:rPr>
        <w:t>–</w:t>
      </w:r>
      <w:r w:rsidRPr="005F0568">
        <w:rPr>
          <w:spacing w:val="-7"/>
          <w:sz w:val="20"/>
          <w:szCs w:val="20"/>
        </w:rPr>
        <w:t xml:space="preserve"> </w:t>
      </w:r>
      <w:r w:rsidRPr="005F0568">
        <w:rPr>
          <w:sz w:val="20"/>
          <w:szCs w:val="20"/>
        </w:rPr>
        <w:t>UERJ</w:t>
      </w:r>
    </w:p>
    <w:p w14:paraId="4CA0FB98" w14:textId="77777777" w:rsidR="00D43C14" w:rsidRDefault="00D43C14" w:rsidP="00152D89">
      <w:pPr>
        <w:spacing w:before="90" w:line="434" w:lineRule="auto"/>
        <w:ind w:left="2552" w:right="3624" w:firstLine="204"/>
        <w:jc w:val="center"/>
        <w:rPr>
          <w:sz w:val="20"/>
          <w:szCs w:val="20"/>
        </w:rPr>
      </w:pPr>
    </w:p>
    <w:p w14:paraId="56E0CF02" w14:textId="77777777" w:rsidR="00D43C14" w:rsidRDefault="00D43C14" w:rsidP="00152D89">
      <w:pPr>
        <w:spacing w:before="90" w:line="434" w:lineRule="auto"/>
        <w:ind w:left="2552" w:right="3624" w:firstLine="204"/>
        <w:jc w:val="center"/>
        <w:rPr>
          <w:sz w:val="20"/>
          <w:szCs w:val="20"/>
        </w:rPr>
      </w:pPr>
    </w:p>
    <w:p w14:paraId="1A159D92" w14:textId="77777777" w:rsidR="0030686B" w:rsidRDefault="0030686B" w:rsidP="00152D89">
      <w:pPr>
        <w:spacing w:before="90" w:line="434" w:lineRule="auto"/>
        <w:ind w:left="2552" w:right="3624" w:firstLine="204"/>
        <w:jc w:val="center"/>
        <w:rPr>
          <w:sz w:val="20"/>
          <w:szCs w:val="20"/>
        </w:rPr>
      </w:pPr>
    </w:p>
    <w:p w14:paraId="2FF06FEE" w14:textId="77777777" w:rsidR="0030686B" w:rsidRDefault="0030686B" w:rsidP="00152D89">
      <w:pPr>
        <w:spacing w:before="90" w:line="434" w:lineRule="auto"/>
        <w:ind w:left="2552" w:right="3624" w:firstLine="204"/>
        <w:jc w:val="center"/>
        <w:rPr>
          <w:sz w:val="20"/>
          <w:szCs w:val="20"/>
        </w:rPr>
      </w:pPr>
    </w:p>
    <w:p w14:paraId="097262EF" w14:textId="35615E7D" w:rsidR="00D43C14" w:rsidRDefault="00D43C14" w:rsidP="00152D89">
      <w:pPr>
        <w:spacing w:before="90" w:line="434" w:lineRule="auto"/>
        <w:ind w:left="2552" w:right="3624" w:firstLine="204"/>
        <w:jc w:val="center"/>
        <w:rPr>
          <w:sz w:val="20"/>
          <w:szCs w:val="20"/>
        </w:rPr>
      </w:pPr>
    </w:p>
    <w:p w14:paraId="7372C031" w14:textId="14440F64" w:rsidR="004A77CD" w:rsidRDefault="004A77CD" w:rsidP="00152D89">
      <w:pPr>
        <w:spacing w:before="90" w:line="434" w:lineRule="auto"/>
        <w:ind w:left="2552" w:right="3624" w:firstLine="204"/>
        <w:jc w:val="center"/>
        <w:rPr>
          <w:sz w:val="20"/>
          <w:szCs w:val="20"/>
        </w:rPr>
      </w:pPr>
    </w:p>
    <w:p w14:paraId="120F1EE9" w14:textId="6921913B" w:rsidR="004A77CD" w:rsidRDefault="004A77CD" w:rsidP="00152D89">
      <w:pPr>
        <w:spacing w:before="90" w:line="434" w:lineRule="auto"/>
        <w:ind w:left="2552" w:right="3624" w:firstLine="204"/>
        <w:jc w:val="center"/>
        <w:rPr>
          <w:sz w:val="20"/>
          <w:szCs w:val="20"/>
        </w:rPr>
      </w:pPr>
    </w:p>
    <w:p w14:paraId="47CD744D" w14:textId="2FF38F15" w:rsidR="004A77CD" w:rsidRDefault="004A77CD" w:rsidP="00152D89">
      <w:pPr>
        <w:spacing w:before="90" w:line="434" w:lineRule="auto"/>
        <w:ind w:left="2552" w:right="3624" w:firstLine="204"/>
        <w:jc w:val="center"/>
        <w:rPr>
          <w:sz w:val="20"/>
          <w:szCs w:val="20"/>
        </w:rPr>
      </w:pPr>
    </w:p>
    <w:p w14:paraId="2DC4DBB1" w14:textId="742CDE94" w:rsidR="004A77CD" w:rsidRDefault="004A77CD" w:rsidP="00152D89">
      <w:pPr>
        <w:spacing w:before="90" w:line="434" w:lineRule="auto"/>
        <w:ind w:left="2552" w:right="3624" w:firstLine="204"/>
        <w:jc w:val="center"/>
        <w:rPr>
          <w:sz w:val="20"/>
          <w:szCs w:val="20"/>
        </w:rPr>
      </w:pPr>
    </w:p>
    <w:p w14:paraId="27AFAA70" w14:textId="0A56C11B" w:rsidR="004A77CD" w:rsidRDefault="004A77CD" w:rsidP="00152D89">
      <w:pPr>
        <w:spacing w:before="90" w:line="434" w:lineRule="auto"/>
        <w:ind w:left="2552" w:right="3624" w:firstLine="204"/>
        <w:jc w:val="center"/>
        <w:rPr>
          <w:sz w:val="20"/>
          <w:szCs w:val="20"/>
        </w:rPr>
      </w:pPr>
    </w:p>
    <w:p w14:paraId="3D3AE833" w14:textId="17EAB9A2" w:rsidR="004A77CD" w:rsidRDefault="004A77CD" w:rsidP="00152D89">
      <w:pPr>
        <w:spacing w:before="90" w:line="434" w:lineRule="auto"/>
        <w:ind w:left="2552" w:right="3624" w:firstLine="204"/>
        <w:jc w:val="center"/>
        <w:rPr>
          <w:sz w:val="20"/>
          <w:szCs w:val="20"/>
        </w:rPr>
      </w:pPr>
    </w:p>
    <w:p w14:paraId="22E02BCF" w14:textId="0CFD6145" w:rsidR="004A77CD" w:rsidRDefault="004A77CD" w:rsidP="00152D89">
      <w:pPr>
        <w:spacing w:before="90" w:line="434" w:lineRule="auto"/>
        <w:ind w:left="2552" w:right="3624" w:firstLine="204"/>
        <w:jc w:val="center"/>
        <w:rPr>
          <w:sz w:val="20"/>
          <w:szCs w:val="20"/>
        </w:rPr>
      </w:pPr>
    </w:p>
    <w:p w14:paraId="6F8948F7" w14:textId="00C10EB7" w:rsidR="004A77CD" w:rsidRDefault="004A77CD" w:rsidP="00152D89">
      <w:pPr>
        <w:spacing w:before="90" w:line="434" w:lineRule="auto"/>
        <w:ind w:left="2552" w:right="3624" w:firstLine="204"/>
        <w:jc w:val="center"/>
        <w:rPr>
          <w:sz w:val="20"/>
          <w:szCs w:val="20"/>
        </w:rPr>
      </w:pPr>
    </w:p>
    <w:p w14:paraId="095E3403" w14:textId="7DFE0D09" w:rsidR="004A77CD" w:rsidRDefault="004A77CD" w:rsidP="00152D89">
      <w:pPr>
        <w:spacing w:before="90" w:line="434" w:lineRule="auto"/>
        <w:ind w:left="2552" w:right="3624" w:firstLine="204"/>
        <w:jc w:val="center"/>
        <w:rPr>
          <w:sz w:val="20"/>
          <w:szCs w:val="20"/>
        </w:rPr>
      </w:pPr>
    </w:p>
    <w:p w14:paraId="16471596" w14:textId="4013C860" w:rsidR="004A77CD" w:rsidRDefault="004A77CD" w:rsidP="00152D89">
      <w:pPr>
        <w:spacing w:before="90" w:line="434" w:lineRule="auto"/>
        <w:ind w:left="2552" w:right="3624" w:firstLine="204"/>
        <w:jc w:val="center"/>
        <w:rPr>
          <w:sz w:val="20"/>
          <w:szCs w:val="20"/>
        </w:rPr>
      </w:pPr>
    </w:p>
    <w:p w14:paraId="51FADD25" w14:textId="2002BF37" w:rsidR="004A77CD" w:rsidRDefault="004A77CD" w:rsidP="00152D89">
      <w:pPr>
        <w:spacing w:before="90" w:line="434" w:lineRule="auto"/>
        <w:ind w:left="2552" w:right="3624" w:firstLine="204"/>
        <w:jc w:val="center"/>
        <w:rPr>
          <w:sz w:val="20"/>
          <w:szCs w:val="20"/>
        </w:rPr>
      </w:pPr>
    </w:p>
    <w:p w14:paraId="246E749A" w14:textId="3C7C06B2" w:rsidR="004A77CD" w:rsidRDefault="004A77CD" w:rsidP="00152D89">
      <w:pPr>
        <w:spacing w:before="90" w:line="434" w:lineRule="auto"/>
        <w:ind w:left="2552" w:right="3624" w:firstLine="204"/>
        <w:jc w:val="center"/>
        <w:rPr>
          <w:sz w:val="20"/>
          <w:szCs w:val="20"/>
        </w:rPr>
      </w:pPr>
    </w:p>
    <w:p w14:paraId="7D19B0D4" w14:textId="77777777" w:rsidR="004A77CD" w:rsidRDefault="004A77CD" w:rsidP="00152D89">
      <w:pPr>
        <w:spacing w:before="90" w:line="434" w:lineRule="auto"/>
        <w:ind w:left="2552" w:right="3624" w:firstLine="204"/>
        <w:jc w:val="center"/>
        <w:rPr>
          <w:sz w:val="20"/>
          <w:szCs w:val="20"/>
        </w:rPr>
      </w:pPr>
    </w:p>
    <w:p w14:paraId="74EF6DA2" w14:textId="77777777" w:rsidR="00B67636" w:rsidRDefault="00B67636" w:rsidP="00152D89">
      <w:pPr>
        <w:spacing w:before="90" w:line="434" w:lineRule="auto"/>
        <w:ind w:left="2552" w:right="3624" w:firstLine="204"/>
        <w:jc w:val="center"/>
        <w:rPr>
          <w:sz w:val="20"/>
          <w:szCs w:val="20"/>
        </w:rPr>
      </w:pPr>
    </w:p>
    <w:p w14:paraId="695DCE58" w14:textId="31223E59" w:rsidR="00E311B7" w:rsidRDefault="005F0568">
      <w:pPr>
        <w:ind w:right="102"/>
        <w:jc w:val="center"/>
        <w:rPr>
          <w:b/>
          <w:sz w:val="20"/>
        </w:rPr>
      </w:pPr>
      <w:r>
        <w:rPr>
          <w:b/>
          <w:sz w:val="20"/>
          <w:u w:val="single"/>
        </w:rPr>
        <w:lastRenderedPageBreak/>
        <w:t>ANEXO</w:t>
      </w:r>
      <w:r>
        <w:rPr>
          <w:b/>
          <w:spacing w:val="-7"/>
          <w:sz w:val="20"/>
          <w:u w:val="single"/>
        </w:rPr>
        <w:t xml:space="preserve"> </w:t>
      </w:r>
      <w:r>
        <w:rPr>
          <w:b/>
          <w:sz w:val="20"/>
          <w:u w:val="single"/>
        </w:rPr>
        <w:t>I-</w:t>
      </w:r>
      <w:r>
        <w:rPr>
          <w:b/>
          <w:spacing w:val="-6"/>
          <w:sz w:val="20"/>
          <w:u w:val="single"/>
        </w:rPr>
        <w:t xml:space="preserve"> </w:t>
      </w:r>
      <w:r>
        <w:rPr>
          <w:b/>
          <w:sz w:val="20"/>
          <w:u w:val="single"/>
        </w:rPr>
        <w:t>TERMO</w:t>
      </w:r>
      <w:r>
        <w:rPr>
          <w:b/>
          <w:spacing w:val="-7"/>
          <w:sz w:val="20"/>
          <w:u w:val="single"/>
        </w:rPr>
        <w:t xml:space="preserve"> </w:t>
      </w:r>
      <w:r>
        <w:rPr>
          <w:b/>
          <w:sz w:val="20"/>
          <w:u w:val="single"/>
        </w:rPr>
        <w:t>DE</w:t>
      </w:r>
      <w:r>
        <w:rPr>
          <w:b/>
          <w:spacing w:val="-6"/>
          <w:sz w:val="20"/>
          <w:u w:val="single"/>
        </w:rPr>
        <w:t xml:space="preserve"> </w:t>
      </w:r>
      <w:r>
        <w:rPr>
          <w:b/>
          <w:sz w:val="20"/>
          <w:u w:val="single"/>
        </w:rPr>
        <w:t>REFERÊNCIA</w:t>
      </w:r>
    </w:p>
    <w:p w14:paraId="2083C8E7" w14:textId="77777777" w:rsidR="006709B0" w:rsidRPr="008E6FCD" w:rsidRDefault="006709B0" w:rsidP="008E6FCD">
      <w:pPr>
        <w:pStyle w:val="textofundocinzamaiusculasnegrito"/>
        <w:shd w:val="clear" w:color="auto" w:fill="E6E6E6"/>
        <w:spacing w:beforeAutospacing="0" w:afterAutospacing="0"/>
        <w:jc w:val="both"/>
        <w:rPr>
          <w:b/>
          <w:bCs/>
          <w:caps/>
          <w:color w:val="000000"/>
          <w:sz w:val="20"/>
          <w:szCs w:val="20"/>
        </w:rPr>
      </w:pPr>
      <w:r w:rsidRPr="008E6FCD">
        <w:rPr>
          <w:rStyle w:val="Forte"/>
          <w:rFonts w:eastAsiaTheme="minorEastAsia"/>
          <w:caps/>
          <w:sz w:val="20"/>
          <w:szCs w:val="20"/>
          <w:shd w:val="clear" w:color="auto" w:fill="E6E6E6"/>
        </w:rPr>
        <w:t>1. OBJETIVO:</w:t>
      </w:r>
    </w:p>
    <w:p w14:paraId="7ABF15F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O presente Termo tem por objetivo a aquisição, por </w:t>
      </w:r>
      <w:r w:rsidRPr="008E6FCD">
        <w:rPr>
          <w:rStyle w:val="Forte"/>
          <w:rFonts w:eastAsiaTheme="minorEastAsia"/>
          <w:sz w:val="20"/>
          <w:szCs w:val="20"/>
        </w:rPr>
        <w:t>licitação (pregão eletrônico)</w:t>
      </w:r>
      <w:r w:rsidRPr="008E6FCD">
        <w:rPr>
          <w:color w:val="000000"/>
          <w:sz w:val="20"/>
          <w:szCs w:val="20"/>
        </w:rPr>
        <w:t>, de </w:t>
      </w:r>
      <w:proofErr w:type="spellStart"/>
      <w:r w:rsidRPr="008E6FCD">
        <w:rPr>
          <w:color w:val="000000"/>
          <w:sz w:val="20"/>
          <w:szCs w:val="20"/>
        </w:rPr>
        <w:t>endoproteses</w:t>
      </w:r>
      <w:proofErr w:type="spellEnd"/>
      <w:r w:rsidRPr="008E6FCD">
        <w:rPr>
          <w:color w:val="000000"/>
          <w:sz w:val="20"/>
          <w:szCs w:val="20"/>
        </w:rPr>
        <w:t xml:space="preserve"> </w:t>
      </w:r>
      <w:proofErr w:type="spellStart"/>
      <w:r w:rsidRPr="008E6FCD">
        <w:rPr>
          <w:color w:val="000000"/>
          <w:sz w:val="20"/>
          <w:szCs w:val="20"/>
        </w:rPr>
        <w:t>toracoabdominais</w:t>
      </w:r>
      <w:proofErr w:type="spellEnd"/>
      <w:r w:rsidRPr="008E6FCD">
        <w:rPr>
          <w:rStyle w:val="Forte"/>
          <w:rFonts w:eastAsiaTheme="minorEastAsia"/>
          <w:color w:val="FF0000"/>
          <w:sz w:val="20"/>
          <w:szCs w:val="20"/>
        </w:rPr>
        <w:t> </w:t>
      </w:r>
      <w:r w:rsidRPr="008E6FCD">
        <w:rPr>
          <w:color w:val="000000"/>
          <w:sz w:val="20"/>
          <w:szCs w:val="20"/>
        </w:rPr>
        <w:t>para o Hospital Universitário Pedro Ernesto, através de empresa especializada, em conformidade com a </w:t>
      </w:r>
      <w:hyperlink r:id="rId33" w:anchor="art28" w:tgtFrame="_blank" w:history="1">
        <w:r w:rsidRPr="008E6FCD">
          <w:rPr>
            <w:rStyle w:val="Hyperlink"/>
            <w:b/>
            <w:bCs/>
            <w:sz w:val="20"/>
            <w:szCs w:val="20"/>
          </w:rPr>
          <w:t>Lei nº 14.133/2021 Art. 28 Inc. I</w:t>
        </w:r>
      </w:hyperlink>
      <w:r w:rsidRPr="008E6FCD">
        <w:rPr>
          <w:color w:val="000000"/>
          <w:sz w:val="20"/>
          <w:szCs w:val="20"/>
        </w:rPr>
        <w:t> (Regulamenta o </w:t>
      </w:r>
      <w:hyperlink r:id="rId34" w:anchor="art37" w:tgtFrame="_blank" w:history="1">
        <w:r w:rsidRPr="008E6FCD">
          <w:rPr>
            <w:rStyle w:val="Hyperlink"/>
            <w:sz w:val="20"/>
            <w:szCs w:val="20"/>
          </w:rPr>
          <w:t>art. 37, inciso XXI, da Constituição Federal</w:t>
        </w:r>
      </w:hyperlink>
      <w:r w:rsidRPr="008E6FCD">
        <w:rPr>
          <w:color w:val="000000"/>
          <w:sz w:val="20"/>
          <w:szCs w:val="20"/>
        </w:rPr>
        <w:t>, que institui normas para licitações e Contratos da Administração Pública e dá outras providências), e o </w:t>
      </w:r>
      <w:hyperlink r:id="rId35" w:tgtFrame="_blank" w:history="1">
        <w:r w:rsidRPr="008E6FCD">
          <w:rPr>
            <w:rStyle w:val="Hyperlink"/>
            <w:sz w:val="20"/>
            <w:szCs w:val="20"/>
          </w:rPr>
          <w:t>Decreto Estadual nº 48.816/23</w:t>
        </w:r>
      </w:hyperlink>
      <w:r w:rsidRPr="008E6FCD">
        <w:rPr>
          <w:color w:val="000000"/>
          <w:sz w:val="20"/>
          <w:szCs w:val="20"/>
        </w:rPr>
        <w:t> (Regulamenta a fase preparatória das contratações no âmbito do Estado do Rio de Janeiro).</w:t>
      </w:r>
    </w:p>
    <w:p w14:paraId="0FB99818"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5E0C8697"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Forte"/>
          <w:rFonts w:eastAsiaTheme="minorEastAsia"/>
          <w:sz w:val="20"/>
          <w:szCs w:val="20"/>
          <w:shd w:val="clear" w:color="auto" w:fill="E6E6E6"/>
        </w:rPr>
        <w:t>1.1. Justificativa </w:t>
      </w:r>
      <w:r w:rsidRPr="008E6FCD">
        <w:rPr>
          <w:rStyle w:val="dark-mode-color-black"/>
          <w:rFonts w:eastAsiaTheme="minorEastAsia"/>
          <w:b/>
          <w:bCs/>
          <w:sz w:val="20"/>
          <w:szCs w:val="20"/>
          <w:shd w:val="clear" w:color="auto" w:fill="E6E6E6"/>
        </w:rPr>
        <w:t>da contratação:</w:t>
      </w:r>
    </w:p>
    <w:p w14:paraId="21943FB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xml:space="preserve">1.1.1. Trata-se de materiais indispensáveis ao desenvolvimento da assistência integral a pacientes com aneurisma </w:t>
      </w:r>
      <w:proofErr w:type="spellStart"/>
      <w:r w:rsidRPr="008E6FCD">
        <w:rPr>
          <w:color w:val="000000"/>
          <w:sz w:val="20"/>
          <w:szCs w:val="20"/>
        </w:rPr>
        <w:t>toracoabdominal</w:t>
      </w:r>
      <w:proofErr w:type="spellEnd"/>
      <w:r w:rsidRPr="008E6FCD">
        <w:rPr>
          <w:color w:val="000000"/>
          <w:sz w:val="20"/>
          <w:szCs w:val="20"/>
        </w:rPr>
        <w:t xml:space="preserve"> e dissecção de aorta </w:t>
      </w:r>
      <w:proofErr w:type="spellStart"/>
      <w:r w:rsidRPr="008E6FCD">
        <w:rPr>
          <w:color w:val="000000"/>
          <w:sz w:val="20"/>
          <w:szCs w:val="20"/>
        </w:rPr>
        <w:t>toracoabdominal</w:t>
      </w:r>
      <w:proofErr w:type="spellEnd"/>
      <w:r w:rsidRPr="008E6FCD">
        <w:rPr>
          <w:color w:val="000000"/>
          <w:sz w:val="20"/>
          <w:szCs w:val="20"/>
        </w:rPr>
        <w:t> . Cabe ressaltar que se trata da aquisição de insumos para um Hospital Universitário, com diversas especialidades e com linhas de cuidado na média e alta complexidade. </w:t>
      </w:r>
    </w:p>
    <w:p w14:paraId="4F5C7EA2"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xml:space="preserve">1.1.2. O material será utilizado no tratamento </w:t>
      </w:r>
      <w:proofErr w:type="spellStart"/>
      <w:r w:rsidRPr="008E6FCD">
        <w:rPr>
          <w:color w:val="000000"/>
          <w:sz w:val="20"/>
          <w:szCs w:val="20"/>
        </w:rPr>
        <w:t>endovascular</w:t>
      </w:r>
      <w:proofErr w:type="spellEnd"/>
      <w:r w:rsidRPr="008E6FCD">
        <w:rPr>
          <w:color w:val="000000"/>
          <w:sz w:val="20"/>
          <w:szCs w:val="20"/>
        </w:rPr>
        <w:t xml:space="preserve"> dos aneurismas </w:t>
      </w:r>
      <w:proofErr w:type="spellStart"/>
      <w:r w:rsidRPr="008E6FCD">
        <w:rPr>
          <w:color w:val="000000"/>
          <w:sz w:val="20"/>
          <w:szCs w:val="20"/>
        </w:rPr>
        <w:t>toracoabdominais</w:t>
      </w:r>
      <w:proofErr w:type="spellEnd"/>
      <w:r w:rsidRPr="008E6FCD">
        <w:rPr>
          <w:color w:val="000000"/>
          <w:sz w:val="20"/>
          <w:szCs w:val="20"/>
        </w:rPr>
        <w:t xml:space="preserve"> e dissecção de aorta </w:t>
      </w:r>
      <w:proofErr w:type="spellStart"/>
      <w:r w:rsidRPr="008E6FCD">
        <w:rPr>
          <w:color w:val="000000"/>
          <w:sz w:val="20"/>
          <w:szCs w:val="20"/>
        </w:rPr>
        <w:t>toracoabdominal</w:t>
      </w:r>
      <w:proofErr w:type="spellEnd"/>
      <w:r w:rsidRPr="008E6FCD">
        <w:rPr>
          <w:color w:val="000000"/>
          <w:sz w:val="20"/>
          <w:szCs w:val="20"/>
        </w:rPr>
        <w:t>. A média de utilização para 12</w:t>
      </w:r>
      <w:r w:rsidRPr="008E6FCD">
        <w:rPr>
          <w:rStyle w:val="Forte"/>
          <w:rFonts w:eastAsiaTheme="minorEastAsia"/>
          <w:color w:val="FF0000"/>
          <w:sz w:val="20"/>
          <w:szCs w:val="20"/>
        </w:rPr>
        <w:t> </w:t>
      </w:r>
      <w:r w:rsidRPr="008E6FCD">
        <w:rPr>
          <w:rStyle w:val="Forte"/>
          <w:rFonts w:eastAsiaTheme="minorEastAsia"/>
          <w:sz w:val="20"/>
          <w:szCs w:val="20"/>
        </w:rPr>
        <w:t>(doze)</w:t>
      </w:r>
      <w:r w:rsidRPr="008E6FCD">
        <w:rPr>
          <w:color w:val="000000"/>
          <w:sz w:val="20"/>
          <w:szCs w:val="20"/>
        </w:rPr>
        <w:t> meses é de 3</w:t>
      </w:r>
      <w:r w:rsidRPr="008E6FCD">
        <w:rPr>
          <w:rStyle w:val="Forte"/>
          <w:rFonts w:eastAsiaTheme="minorEastAsia"/>
          <w:sz w:val="20"/>
          <w:szCs w:val="20"/>
        </w:rPr>
        <w:t> (três)</w:t>
      </w:r>
      <w:r w:rsidRPr="008E6FCD">
        <w:rPr>
          <w:color w:val="000000"/>
          <w:sz w:val="20"/>
          <w:szCs w:val="20"/>
        </w:rPr>
        <w:t> unidades/ ano para todos os itens.</w:t>
      </w:r>
    </w:p>
    <w:p w14:paraId="2A72E711"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1.2. Instrumentos de planejamento:</w:t>
      </w:r>
    </w:p>
    <w:p w14:paraId="1517455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A solução prete</w:t>
      </w:r>
      <w:r w:rsidRPr="008E6FCD">
        <w:rPr>
          <w:color w:val="262626"/>
          <w:sz w:val="20"/>
          <w:szCs w:val="20"/>
        </w:rPr>
        <w:t>ndida se </w:t>
      </w:r>
      <w:r w:rsidRPr="008E6FCD">
        <w:rPr>
          <w:color w:val="000000"/>
          <w:sz w:val="20"/>
          <w:szCs w:val="20"/>
        </w:rPr>
        <w:t>enquadra como item de fornecimento contínuo uma vez que compõe a grade regular dos estoques para abastecimento do hospital e consta no Plano de Contratações Anual de 2026, conforme processo </w:t>
      </w:r>
      <w:hyperlink r:id="rId36" w:tgtFrame="_blank" w:history="1">
        <w:r w:rsidRPr="008E6FCD">
          <w:rPr>
            <w:rStyle w:val="Hyperlink"/>
            <w:sz w:val="20"/>
            <w:szCs w:val="20"/>
          </w:rPr>
          <w:t>SEI-260007/002812/2025</w:t>
        </w:r>
      </w:hyperlink>
      <w:r w:rsidRPr="008E6FCD">
        <w:rPr>
          <w:color w:val="000000"/>
          <w:sz w:val="20"/>
          <w:szCs w:val="20"/>
        </w:rPr>
        <w:t>, documento </w:t>
      </w:r>
      <w:hyperlink r:id="rId37" w:tgtFrame="_blank" w:history="1">
        <w:r w:rsidRPr="008E6FCD">
          <w:rPr>
            <w:rStyle w:val="Hyperlink"/>
            <w:sz w:val="20"/>
            <w:szCs w:val="20"/>
          </w:rPr>
          <w:t>106736726</w:t>
        </w:r>
      </w:hyperlink>
      <w:r w:rsidRPr="008E6FCD">
        <w:rPr>
          <w:color w:val="000000"/>
          <w:sz w:val="20"/>
          <w:szCs w:val="20"/>
        </w:rPr>
        <w:t>.</w:t>
      </w:r>
    </w:p>
    <w:p w14:paraId="38CB6C4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6F069612"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1.3. Disponibilidade orçamentária e financeira:</w:t>
      </w:r>
    </w:p>
    <w:tbl>
      <w:tblPr>
        <w:tblW w:w="0" w:type="auto"/>
        <w:tblCellSpacing w:w="15" w:type="dxa"/>
        <w:tblInd w:w="1699"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615"/>
      </w:tblGrid>
      <w:tr w:rsidR="006709B0" w:rsidRPr="008E6FCD" w14:paraId="3272D167" w14:textId="77777777" w:rsidTr="006709B0">
        <w:trPr>
          <w:tblCellSpacing w:w="15" w:type="dxa"/>
        </w:trPr>
        <w:tc>
          <w:tcPr>
            <w:tcW w:w="6555" w:type="dxa"/>
            <w:tcBorders>
              <w:top w:val="outset" w:sz="6" w:space="0" w:color="auto"/>
              <w:left w:val="outset" w:sz="6" w:space="0" w:color="auto"/>
              <w:bottom w:val="outset" w:sz="6" w:space="0" w:color="auto"/>
              <w:right w:val="outset" w:sz="6" w:space="0" w:color="auto"/>
            </w:tcBorders>
            <w:vAlign w:val="center"/>
            <w:hideMark/>
          </w:tcPr>
          <w:p w14:paraId="6AB8110B"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As despesas com a execução do presente contrato correrão à conta das seguintes dotações orçamentárias, para o corrente exercício de 2025.</w:t>
            </w:r>
          </w:p>
        </w:tc>
      </w:tr>
      <w:tr w:rsidR="006709B0" w:rsidRPr="008E6FCD" w14:paraId="735C198A" w14:textId="77777777" w:rsidTr="006709B0">
        <w:trPr>
          <w:tblCellSpacing w:w="15" w:type="dxa"/>
        </w:trPr>
        <w:tc>
          <w:tcPr>
            <w:tcW w:w="6555" w:type="dxa"/>
            <w:tcBorders>
              <w:top w:val="outset" w:sz="6" w:space="0" w:color="auto"/>
              <w:left w:val="outset" w:sz="6" w:space="0" w:color="auto"/>
              <w:bottom w:val="outset" w:sz="6" w:space="0" w:color="auto"/>
              <w:right w:val="outset" w:sz="6" w:space="0" w:color="auto"/>
            </w:tcBorders>
            <w:vAlign w:val="center"/>
            <w:hideMark/>
          </w:tcPr>
          <w:p w14:paraId="79D8204D" w14:textId="77777777" w:rsidR="006709B0" w:rsidRPr="008E6FCD" w:rsidRDefault="006709B0" w:rsidP="008E6FCD">
            <w:pPr>
              <w:pStyle w:val="textojustificado"/>
              <w:spacing w:beforeAutospacing="0" w:afterAutospacing="0"/>
              <w:jc w:val="both"/>
              <w:rPr>
                <w:color w:val="000000"/>
                <w:sz w:val="20"/>
                <w:szCs w:val="20"/>
              </w:rPr>
            </w:pPr>
            <w:r w:rsidRPr="008E6FCD">
              <w:rPr>
                <w:rStyle w:val="Forte"/>
                <w:rFonts w:eastAsiaTheme="minorEastAsia"/>
                <w:sz w:val="20"/>
                <w:szCs w:val="20"/>
              </w:rPr>
              <w:t>Unidade Orçamentária (UO): 404340</w:t>
            </w:r>
          </w:p>
        </w:tc>
      </w:tr>
      <w:tr w:rsidR="006709B0" w:rsidRPr="008E6FCD" w14:paraId="2BDAEF6D" w14:textId="77777777" w:rsidTr="006709B0">
        <w:trPr>
          <w:tblCellSpacing w:w="15" w:type="dxa"/>
        </w:trPr>
        <w:tc>
          <w:tcPr>
            <w:tcW w:w="6555" w:type="dxa"/>
            <w:tcBorders>
              <w:top w:val="outset" w:sz="6" w:space="0" w:color="auto"/>
              <w:left w:val="outset" w:sz="6" w:space="0" w:color="auto"/>
              <w:bottom w:val="outset" w:sz="6" w:space="0" w:color="auto"/>
              <w:right w:val="outset" w:sz="6" w:space="0" w:color="auto"/>
            </w:tcBorders>
            <w:vAlign w:val="center"/>
            <w:hideMark/>
          </w:tcPr>
          <w:p w14:paraId="2F4CAECE" w14:textId="77777777" w:rsidR="006709B0" w:rsidRPr="008E6FCD" w:rsidRDefault="006709B0" w:rsidP="008E6FCD">
            <w:pPr>
              <w:pStyle w:val="textojustificado"/>
              <w:spacing w:beforeAutospacing="0" w:afterAutospacing="0"/>
              <w:jc w:val="both"/>
              <w:rPr>
                <w:color w:val="000000"/>
                <w:sz w:val="20"/>
                <w:szCs w:val="20"/>
              </w:rPr>
            </w:pPr>
            <w:r w:rsidRPr="008E6FCD">
              <w:rPr>
                <w:rStyle w:val="Forte"/>
                <w:rFonts w:eastAsiaTheme="minorEastAsia"/>
                <w:sz w:val="20"/>
                <w:szCs w:val="20"/>
              </w:rPr>
              <w:t>Fonte de Recursos (FR): 225 / 100</w:t>
            </w:r>
          </w:p>
        </w:tc>
      </w:tr>
      <w:tr w:rsidR="006709B0" w:rsidRPr="008E6FCD" w14:paraId="29C2CE9D" w14:textId="77777777" w:rsidTr="006709B0">
        <w:trPr>
          <w:tblCellSpacing w:w="15" w:type="dxa"/>
        </w:trPr>
        <w:tc>
          <w:tcPr>
            <w:tcW w:w="6555" w:type="dxa"/>
            <w:tcBorders>
              <w:top w:val="outset" w:sz="6" w:space="0" w:color="auto"/>
              <w:left w:val="outset" w:sz="6" w:space="0" w:color="auto"/>
              <w:bottom w:val="outset" w:sz="6" w:space="0" w:color="auto"/>
              <w:right w:val="outset" w:sz="6" w:space="0" w:color="auto"/>
            </w:tcBorders>
            <w:vAlign w:val="center"/>
            <w:hideMark/>
          </w:tcPr>
          <w:p w14:paraId="091FF33B" w14:textId="77777777" w:rsidR="006709B0" w:rsidRPr="008E6FCD" w:rsidRDefault="006709B0" w:rsidP="008E6FCD">
            <w:pPr>
              <w:pStyle w:val="textojustificado"/>
              <w:spacing w:beforeAutospacing="0" w:afterAutospacing="0"/>
              <w:jc w:val="both"/>
              <w:rPr>
                <w:color w:val="000000"/>
                <w:sz w:val="20"/>
                <w:szCs w:val="20"/>
              </w:rPr>
            </w:pPr>
            <w:r w:rsidRPr="008E6FCD">
              <w:rPr>
                <w:rStyle w:val="Forte"/>
                <w:rFonts w:eastAsiaTheme="minorEastAsia"/>
                <w:sz w:val="20"/>
                <w:szCs w:val="20"/>
              </w:rPr>
              <w:t>Natureza da Despesa (ND): 339030</w:t>
            </w:r>
          </w:p>
        </w:tc>
      </w:tr>
    </w:tbl>
    <w:p w14:paraId="317D2F02"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2A812EA1" w14:textId="77777777" w:rsidR="006709B0" w:rsidRPr="008E6FCD" w:rsidRDefault="006709B0" w:rsidP="008E6FCD">
      <w:pPr>
        <w:pStyle w:val="textofundocinzamaiusculasnegrito"/>
        <w:shd w:val="clear" w:color="auto" w:fill="E6E6E6"/>
        <w:spacing w:beforeAutospacing="0" w:afterAutospacing="0"/>
        <w:jc w:val="both"/>
        <w:rPr>
          <w:b/>
          <w:bCs/>
          <w:caps/>
          <w:color w:val="000000"/>
          <w:sz w:val="20"/>
          <w:szCs w:val="20"/>
        </w:rPr>
      </w:pPr>
      <w:r w:rsidRPr="008E6FCD">
        <w:rPr>
          <w:rStyle w:val="Forte"/>
          <w:rFonts w:eastAsiaTheme="minorEastAsia"/>
          <w:caps/>
          <w:sz w:val="20"/>
          <w:szCs w:val="20"/>
          <w:shd w:val="clear" w:color="auto" w:fill="E6E6E6"/>
        </w:rPr>
        <w:t>2. DESCRIÇÃO DO OBJETO:</w:t>
      </w:r>
    </w:p>
    <w:p w14:paraId="38E6943B"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2.1. Definição da natureza do bem:</w:t>
      </w:r>
    </w:p>
    <w:p w14:paraId="00D168B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Trata-se de PPS - Produto para a Saúde, na qualidade de Órtese, Prótese e Material Especial de fornecimento contínuo.</w:t>
      </w:r>
    </w:p>
    <w:p w14:paraId="7CA9E5D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1CE2D135" w14:textId="77777777" w:rsidR="006709B0" w:rsidRPr="008E6FCD" w:rsidRDefault="006709B0" w:rsidP="008E6FCD">
      <w:pPr>
        <w:pStyle w:val="textojustificado"/>
        <w:spacing w:beforeAutospacing="0" w:afterAutospacing="0"/>
        <w:jc w:val="both"/>
        <w:rPr>
          <w:color w:val="000000"/>
          <w:sz w:val="20"/>
          <w:szCs w:val="20"/>
        </w:rPr>
      </w:pPr>
      <w:r w:rsidRPr="008E6FCD">
        <w:rPr>
          <w:rStyle w:val="Forte"/>
          <w:rFonts w:eastAsiaTheme="minorEastAsia"/>
          <w:sz w:val="20"/>
          <w:szCs w:val="20"/>
          <w:shd w:val="clear" w:color="auto" w:fill="E6E6E6"/>
        </w:rPr>
        <w:t>2.2. </w:t>
      </w:r>
      <w:r w:rsidRPr="008E6FCD">
        <w:rPr>
          <w:rStyle w:val="dark-mode-color-black"/>
          <w:rFonts w:eastAsiaTheme="minorEastAsia"/>
          <w:b/>
          <w:bCs/>
          <w:sz w:val="20"/>
          <w:szCs w:val="20"/>
          <w:shd w:val="clear" w:color="auto" w:fill="E6E6E6"/>
        </w:rPr>
        <w:t>Definição do objeto:</w:t>
      </w:r>
    </w:p>
    <w:p w14:paraId="44809F8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A solução escolhida consta no Estudo Técnico Preliminar item 3. doc. (</w:t>
      </w:r>
      <w:hyperlink r:id="rId38" w:tgtFrame="_blank" w:history="1">
        <w:r w:rsidRPr="008E6FCD">
          <w:rPr>
            <w:rStyle w:val="Hyperlink"/>
            <w:sz w:val="20"/>
            <w:szCs w:val="20"/>
          </w:rPr>
          <w:t>107170502</w:t>
        </w:r>
      </w:hyperlink>
      <w:r w:rsidRPr="008E6FCD">
        <w:rPr>
          <w:color w:val="000000"/>
          <w:sz w:val="20"/>
          <w:szCs w:val="20"/>
        </w:rPr>
        <w:t>).</w:t>
      </w:r>
    </w:p>
    <w:tbl>
      <w:tblPr>
        <w:tblW w:w="10505" w:type="dxa"/>
        <w:tblCellSpacing w:w="15" w:type="dxa"/>
        <w:tblInd w:w="60"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699"/>
        <w:gridCol w:w="712"/>
        <w:gridCol w:w="810"/>
        <w:gridCol w:w="2539"/>
        <w:gridCol w:w="792"/>
        <w:gridCol w:w="984"/>
        <w:gridCol w:w="1134"/>
        <w:gridCol w:w="1134"/>
        <w:gridCol w:w="992"/>
        <w:gridCol w:w="709"/>
      </w:tblGrid>
      <w:tr w:rsidR="0009592F" w:rsidRPr="008E6FCD" w14:paraId="2E7F2395" w14:textId="77777777" w:rsidTr="0009592F">
        <w:trPr>
          <w:tblCellSpacing w:w="15" w:type="dxa"/>
        </w:trPr>
        <w:tc>
          <w:tcPr>
            <w:tcW w:w="10442" w:type="dxa"/>
            <w:gridSpan w:val="10"/>
            <w:tcBorders>
              <w:top w:val="nil"/>
              <w:left w:val="nil"/>
              <w:bottom w:val="nil"/>
              <w:right w:val="nil"/>
            </w:tcBorders>
            <w:vAlign w:val="center"/>
            <w:hideMark/>
          </w:tcPr>
          <w:p w14:paraId="15746CD0" w14:textId="77777777" w:rsidR="006709B0" w:rsidRPr="008E6FCD" w:rsidRDefault="006709B0" w:rsidP="008E6FCD">
            <w:pPr>
              <w:jc w:val="both"/>
              <w:rPr>
                <w:color w:val="000000"/>
                <w:sz w:val="16"/>
                <w:szCs w:val="16"/>
              </w:rPr>
            </w:pPr>
            <w:r w:rsidRPr="008E6FCD">
              <w:rPr>
                <w:rStyle w:val="Forte"/>
                <w:rFonts w:eastAsiaTheme="minorEastAsia"/>
                <w:sz w:val="16"/>
                <w:szCs w:val="16"/>
              </w:rPr>
              <w:t>Lote 1</w:t>
            </w:r>
          </w:p>
        </w:tc>
      </w:tr>
      <w:tr w:rsidR="0009592F" w:rsidRPr="008E6FCD" w14:paraId="4AF11E39" w14:textId="77777777" w:rsidTr="0009592F">
        <w:trPr>
          <w:tblCellSpacing w:w="15" w:type="dxa"/>
        </w:trPr>
        <w:tc>
          <w:tcPr>
            <w:tcW w:w="654" w:type="dxa"/>
            <w:tcBorders>
              <w:top w:val="outset" w:sz="6" w:space="0" w:color="auto"/>
              <w:left w:val="outset" w:sz="6" w:space="0" w:color="auto"/>
              <w:bottom w:val="outset" w:sz="6" w:space="0" w:color="auto"/>
              <w:right w:val="outset" w:sz="6" w:space="0" w:color="auto"/>
            </w:tcBorders>
            <w:vAlign w:val="center"/>
            <w:hideMark/>
          </w:tcPr>
          <w:p w14:paraId="5E84D18F"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ITEM</w:t>
            </w:r>
          </w:p>
        </w:tc>
        <w:tc>
          <w:tcPr>
            <w:tcW w:w="682" w:type="dxa"/>
            <w:tcBorders>
              <w:top w:val="outset" w:sz="6" w:space="0" w:color="auto"/>
              <w:left w:val="outset" w:sz="6" w:space="0" w:color="auto"/>
              <w:bottom w:val="outset" w:sz="6" w:space="0" w:color="auto"/>
              <w:right w:val="outset" w:sz="6" w:space="0" w:color="auto"/>
            </w:tcBorders>
            <w:vAlign w:val="center"/>
            <w:hideMark/>
          </w:tcPr>
          <w:p w14:paraId="28685143"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CÓD. MV</w:t>
            </w:r>
          </w:p>
        </w:tc>
        <w:tc>
          <w:tcPr>
            <w:tcW w:w="780" w:type="dxa"/>
            <w:tcBorders>
              <w:top w:val="outset" w:sz="6" w:space="0" w:color="auto"/>
              <w:left w:val="outset" w:sz="6" w:space="0" w:color="auto"/>
              <w:bottom w:val="outset" w:sz="6" w:space="0" w:color="auto"/>
              <w:right w:val="outset" w:sz="6" w:space="0" w:color="auto"/>
            </w:tcBorders>
            <w:vAlign w:val="center"/>
            <w:hideMark/>
          </w:tcPr>
          <w:p w14:paraId="450249E9"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ID SIGA</w:t>
            </w:r>
          </w:p>
        </w:tc>
        <w:tc>
          <w:tcPr>
            <w:tcW w:w="2509" w:type="dxa"/>
            <w:tcBorders>
              <w:top w:val="outset" w:sz="6" w:space="0" w:color="auto"/>
              <w:left w:val="outset" w:sz="6" w:space="0" w:color="auto"/>
              <w:bottom w:val="outset" w:sz="6" w:space="0" w:color="auto"/>
              <w:right w:val="outset" w:sz="6" w:space="0" w:color="auto"/>
            </w:tcBorders>
            <w:vAlign w:val="center"/>
            <w:hideMark/>
          </w:tcPr>
          <w:p w14:paraId="03DA4FEE"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DESCRIÇÃO</w:t>
            </w:r>
          </w:p>
        </w:tc>
        <w:tc>
          <w:tcPr>
            <w:tcW w:w="762" w:type="dxa"/>
            <w:tcBorders>
              <w:top w:val="outset" w:sz="6" w:space="0" w:color="auto"/>
              <w:left w:val="outset" w:sz="6" w:space="0" w:color="auto"/>
              <w:bottom w:val="outset" w:sz="6" w:space="0" w:color="auto"/>
              <w:right w:val="outset" w:sz="6" w:space="0" w:color="auto"/>
            </w:tcBorders>
            <w:vAlign w:val="center"/>
            <w:hideMark/>
          </w:tcPr>
          <w:p w14:paraId="69392098"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UNIDADE</w:t>
            </w:r>
          </w:p>
          <w:p w14:paraId="4FA45DD4"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MEDIDA</w:t>
            </w:r>
          </w:p>
        </w:tc>
        <w:tc>
          <w:tcPr>
            <w:tcW w:w="954" w:type="dxa"/>
            <w:tcBorders>
              <w:top w:val="outset" w:sz="6" w:space="0" w:color="auto"/>
              <w:left w:val="outset" w:sz="6" w:space="0" w:color="auto"/>
              <w:bottom w:val="outset" w:sz="6" w:space="0" w:color="auto"/>
              <w:right w:val="outset" w:sz="6" w:space="0" w:color="auto"/>
            </w:tcBorders>
            <w:vAlign w:val="center"/>
            <w:hideMark/>
          </w:tcPr>
          <w:p w14:paraId="6FB07C75"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QUANTIDADE TOTAL</w:t>
            </w:r>
          </w:p>
        </w:tc>
        <w:tc>
          <w:tcPr>
            <w:tcW w:w="1104" w:type="dxa"/>
            <w:tcBorders>
              <w:top w:val="outset" w:sz="6" w:space="0" w:color="auto"/>
              <w:left w:val="outset" w:sz="6" w:space="0" w:color="auto"/>
              <w:bottom w:val="outset" w:sz="6" w:space="0" w:color="auto"/>
              <w:right w:val="outset" w:sz="6" w:space="0" w:color="auto"/>
            </w:tcBorders>
            <w:vAlign w:val="center"/>
            <w:hideMark/>
          </w:tcPr>
          <w:p w14:paraId="60A38AAA"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Nº DE AMOSTRAS </w:t>
            </w:r>
          </w:p>
        </w:tc>
        <w:tc>
          <w:tcPr>
            <w:tcW w:w="1104" w:type="dxa"/>
            <w:tcBorders>
              <w:top w:val="outset" w:sz="6" w:space="0" w:color="auto"/>
              <w:left w:val="outset" w:sz="6" w:space="0" w:color="auto"/>
              <w:bottom w:val="outset" w:sz="6" w:space="0" w:color="auto"/>
              <w:right w:val="outset" w:sz="6" w:space="0" w:color="auto"/>
            </w:tcBorders>
            <w:vAlign w:val="center"/>
            <w:hideMark/>
          </w:tcPr>
          <w:p w14:paraId="7D0B86D4"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MARCAS PRÉ-APROVADAS</w:t>
            </w:r>
          </w:p>
        </w:tc>
        <w:tc>
          <w:tcPr>
            <w:tcW w:w="962" w:type="dxa"/>
            <w:tcBorders>
              <w:top w:val="outset" w:sz="6" w:space="0" w:color="auto"/>
              <w:left w:val="outset" w:sz="6" w:space="0" w:color="auto"/>
              <w:bottom w:val="outset" w:sz="6" w:space="0" w:color="auto"/>
              <w:right w:val="outset" w:sz="6" w:space="0" w:color="auto"/>
            </w:tcBorders>
            <w:vAlign w:val="center"/>
            <w:hideMark/>
          </w:tcPr>
          <w:p w14:paraId="3E406282"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CÓDIGO SUS PROCEDIMENTO</w:t>
            </w:r>
          </w:p>
        </w:tc>
        <w:tc>
          <w:tcPr>
            <w:tcW w:w="664" w:type="dxa"/>
            <w:tcBorders>
              <w:top w:val="outset" w:sz="6" w:space="0" w:color="auto"/>
              <w:left w:val="outset" w:sz="6" w:space="0" w:color="auto"/>
              <w:bottom w:val="outset" w:sz="6" w:space="0" w:color="auto"/>
              <w:right w:val="outset" w:sz="6" w:space="0" w:color="auto"/>
            </w:tcBorders>
            <w:vAlign w:val="center"/>
            <w:hideMark/>
          </w:tcPr>
          <w:p w14:paraId="470FF9DB"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CÓDIGO SUS OPME</w:t>
            </w:r>
          </w:p>
        </w:tc>
      </w:tr>
      <w:tr w:rsidR="0009592F" w:rsidRPr="008E6FCD" w14:paraId="1F8D0F21" w14:textId="77777777" w:rsidTr="0009592F">
        <w:trPr>
          <w:tblCellSpacing w:w="15" w:type="dxa"/>
        </w:trPr>
        <w:tc>
          <w:tcPr>
            <w:tcW w:w="654" w:type="dxa"/>
            <w:tcBorders>
              <w:top w:val="outset" w:sz="6" w:space="0" w:color="auto"/>
              <w:left w:val="outset" w:sz="6" w:space="0" w:color="auto"/>
              <w:bottom w:val="outset" w:sz="6" w:space="0" w:color="auto"/>
              <w:right w:val="outset" w:sz="6" w:space="0" w:color="auto"/>
            </w:tcBorders>
            <w:vAlign w:val="center"/>
            <w:hideMark/>
          </w:tcPr>
          <w:p w14:paraId="1F215E7B"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1.1</w:t>
            </w:r>
          </w:p>
        </w:tc>
        <w:tc>
          <w:tcPr>
            <w:tcW w:w="682" w:type="dxa"/>
            <w:tcBorders>
              <w:top w:val="outset" w:sz="6" w:space="0" w:color="auto"/>
              <w:left w:val="outset" w:sz="6" w:space="0" w:color="auto"/>
              <w:bottom w:val="outset" w:sz="6" w:space="0" w:color="auto"/>
              <w:right w:val="outset" w:sz="6" w:space="0" w:color="auto"/>
            </w:tcBorders>
            <w:vAlign w:val="center"/>
            <w:hideMark/>
          </w:tcPr>
          <w:p w14:paraId="5E324C21" w14:textId="77777777" w:rsidR="006709B0" w:rsidRPr="008E6FCD" w:rsidRDefault="006709B0" w:rsidP="008E6FCD">
            <w:pPr>
              <w:pStyle w:val="textocentralizado"/>
              <w:spacing w:beforeAutospacing="0" w:afterAutospacing="0"/>
              <w:jc w:val="both"/>
              <w:rPr>
                <w:color w:val="000000"/>
                <w:sz w:val="16"/>
                <w:szCs w:val="16"/>
              </w:rPr>
            </w:pPr>
            <w:r w:rsidRPr="008E6FCD">
              <w:rPr>
                <w:rStyle w:val="Forte"/>
                <w:rFonts w:eastAsiaTheme="minorEastAsia"/>
                <w:sz w:val="16"/>
                <w:szCs w:val="16"/>
              </w:rPr>
              <w:t>9249</w:t>
            </w:r>
          </w:p>
        </w:tc>
        <w:tc>
          <w:tcPr>
            <w:tcW w:w="780" w:type="dxa"/>
            <w:tcBorders>
              <w:top w:val="outset" w:sz="6" w:space="0" w:color="auto"/>
              <w:left w:val="outset" w:sz="6" w:space="0" w:color="auto"/>
              <w:bottom w:val="outset" w:sz="6" w:space="0" w:color="auto"/>
              <w:right w:val="outset" w:sz="6" w:space="0" w:color="auto"/>
            </w:tcBorders>
            <w:vAlign w:val="center"/>
            <w:hideMark/>
          </w:tcPr>
          <w:p w14:paraId="4A9F77B6" w14:textId="77777777" w:rsidR="006709B0" w:rsidRPr="008E6FCD" w:rsidRDefault="006709B0" w:rsidP="008E6FCD">
            <w:pPr>
              <w:pStyle w:val="textocentralizado"/>
              <w:spacing w:beforeAutospacing="0" w:afterAutospacing="0"/>
              <w:jc w:val="both"/>
              <w:rPr>
                <w:color w:val="000000"/>
                <w:sz w:val="16"/>
                <w:szCs w:val="16"/>
              </w:rPr>
            </w:pPr>
            <w:r w:rsidRPr="008E6FCD">
              <w:rPr>
                <w:rStyle w:val="Forte"/>
                <w:rFonts w:eastAsiaTheme="minorEastAsia"/>
                <w:sz w:val="16"/>
                <w:szCs w:val="16"/>
              </w:rPr>
              <w:t>176862</w:t>
            </w:r>
          </w:p>
        </w:tc>
        <w:tc>
          <w:tcPr>
            <w:tcW w:w="2509" w:type="dxa"/>
            <w:tcBorders>
              <w:top w:val="outset" w:sz="6" w:space="0" w:color="auto"/>
              <w:left w:val="outset" w:sz="6" w:space="0" w:color="auto"/>
              <w:bottom w:val="outset" w:sz="6" w:space="0" w:color="auto"/>
              <w:right w:val="outset" w:sz="6" w:space="0" w:color="auto"/>
            </w:tcBorders>
            <w:vAlign w:val="center"/>
            <w:hideMark/>
          </w:tcPr>
          <w:p w14:paraId="62C06645" w14:textId="77777777" w:rsidR="006709B0" w:rsidRPr="008E6FCD" w:rsidRDefault="006709B0" w:rsidP="008E6FCD">
            <w:pPr>
              <w:pStyle w:val="textojustificado"/>
              <w:spacing w:beforeAutospacing="0" w:afterAutospacing="0"/>
              <w:jc w:val="both"/>
              <w:rPr>
                <w:color w:val="000000"/>
                <w:sz w:val="16"/>
                <w:szCs w:val="16"/>
              </w:rPr>
            </w:pPr>
            <w:r w:rsidRPr="008E6FCD">
              <w:rPr>
                <w:color w:val="000000"/>
                <w:sz w:val="16"/>
                <w:szCs w:val="16"/>
              </w:rPr>
              <w:t>ENDOPROTESE (STENT),APLICACAO: ANEURISMA TORACO ABDOMINAL, MATERIAL: ACO INOXIDAVEL, TIPO: AUTO EXPANSIVEL, CATETER LIBERACAO: FIO GUIA 0,035``, FORMATO: RAMIFICADA DE ENTREGA IMEDIATA PARA EMERGENCIAS, REVESTIMENTO: DACRON WOVEN, COMPRIMENTO: 200 MM, DIAMETRO: 36 MM, CALIBRE CATETER: COMPATIVEL COM GUIA 0,035`, FORMA FORNECIMENTO: UNIDADE</w:t>
            </w:r>
          </w:p>
        </w:tc>
        <w:tc>
          <w:tcPr>
            <w:tcW w:w="762" w:type="dxa"/>
            <w:tcBorders>
              <w:top w:val="outset" w:sz="6" w:space="0" w:color="auto"/>
              <w:left w:val="outset" w:sz="6" w:space="0" w:color="auto"/>
              <w:bottom w:val="outset" w:sz="6" w:space="0" w:color="auto"/>
              <w:right w:val="outset" w:sz="6" w:space="0" w:color="auto"/>
            </w:tcBorders>
            <w:vAlign w:val="center"/>
            <w:hideMark/>
          </w:tcPr>
          <w:p w14:paraId="0A204727"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UNIDADE</w:t>
            </w:r>
          </w:p>
        </w:tc>
        <w:tc>
          <w:tcPr>
            <w:tcW w:w="954" w:type="dxa"/>
            <w:tcBorders>
              <w:top w:val="outset" w:sz="6" w:space="0" w:color="auto"/>
              <w:left w:val="outset" w:sz="6" w:space="0" w:color="auto"/>
              <w:bottom w:val="outset" w:sz="6" w:space="0" w:color="auto"/>
              <w:right w:val="outset" w:sz="6" w:space="0" w:color="auto"/>
            </w:tcBorders>
            <w:vAlign w:val="center"/>
            <w:hideMark/>
          </w:tcPr>
          <w:p w14:paraId="13564DBB"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03</w:t>
            </w:r>
          </w:p>
        </w:tc>
        <w:tc>
          <w:tcPr>
            <w:tcW w:w="1104" w:type="dxa"/>
            <w:tcBorders>
              <w:top w:val="outset" w:sz="6" w:space="0" w:color="auto"/>
              <w:left w:val="outset" w:sz="6" w:space="0" w:color="auto"/>
              <w:bottom w:val="outset" w:sz="6" w:space="0" w:color="auto"/>
              <w:right w:val="outset" w:sz="6" w:space="0" w:color="auto"/>
            </w:tcBorders>
            <w:vAlign w:val="center"/>
            <w:hideMark/>
          </w:tcPr>
          <w:p w14:paraId="70F0B900"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01</w:t>
            </w:r>
          </w:p>
        </w:tc>
        <w:tc>
          <w:tcPr>
            <w:tcW w:w="1104" w:type="dxa"/>
            <w:tcBorders>
              <w:top w:val="outset" w:sz="6" w:space="0" w:color="auto"/>
              <w:left w:val="outset" w:sz="6" w:space="0" w:color="auto"/>
              <w:bottom w:val="outset" w:sz="6" w:space="0" w:color="auto"/>
              <w:right w:val="outset" w:sz="6" w:space="0" w:color="auto"/>
            </w:tcBorders>
            <w:vAlign w:val="center"/>
            <w:hideMark/>
          </w:tcPr>
          <w:p w14:paraId="5DF62C6F"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COOK</w:t>
            </w:r>
          </w:p>
        </w:tc>
        <w:tc>
          <w:tcPr>
            <w:tcW w:w="962" w:type="dxa"/>
            <w:tcBorders>
              <w:top w:val="outset" w:sz="6" w:space="0" w:color="auto"/>
              <w:left w:val="outset" w:sz="6" w:space="0" w:color="auto"/>
              <w:bottom w:val="outset" w:sz="6" w:space="0" w:color="auto"/>
              <w:right w:val="outset" w:sz="6" w:space="0" w:color="auto"/>
            </w:tcBorders>
            <w:vAlign w:val="center"/>
            <w:hideMark/>
          </w:tcPr>
          <w:p w14:paraId="48138CD8"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04.06.02.005-1</w:t>
            </w:r>
          </w:p>
          <w:p w14:paraId="310F113D"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04.06.04.015-0</w:t>
            </w:r>
          </w:p>
          <w:p w14:paraId="2A1511AD"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04.06.04.017-6</w:t>
            </w:r>
          </w:p>
          <w:p w14:paraId="0553DC63"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04.06.04.011-7</w:t>
            </w:r>
          </w:p>
          <w:p w14:paraId="7D3A80D4"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 </w:t>
            </w:r>
          </w:p>
        </w:tc>
        <w:tc>
          <w:tcPr>
            <w:tcW w:w="664" w:type="dxa"/>
            <w:tcBorders>
              <w:top w:val="outset" w:sz="6" w:space="0" w:color="auto"/>
              <w:left w:val="outset" w:sz="6" w:space="0" w:color="auto"/>
              <w:bottom w:val="outset" w:sz="6" w:space="0" w:color="auto"/>
              <w:right w:val="outset" w:sz="6" w:space="0" w:color="auto"/>
            </w:tcBorders>
            <w:vAlign w:val="center"/>
            <w:hideMark/>
          </w:tcPr>
          <w:p w14:paraId="486D2E11"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Não há</w:t>
            </w:r>
          </w:p>
        </w:tc>
      </w:tr>
      <w:tr w:rsidR="0009592F" w:rsidRPr="008E6FCD" w14:paraId="44331DF6" w14:textId="77777777" w:rsidTr="0009592F">
        <w:trPr>
          <w:tblCellSpacing w:w="15" w:type="dxa"/>
        </w:trPr>
        <w:tc>
          <w:tcPr>
            <w:tcW w:w="654" w:type="dxa"/>
            <w:tcBorders>
              <w:top w:val="outset" w:sz="6" w:space="0" w:color="auto"/>
              <w:left w:val="outset" w:sz="6" w:space="0" w:color="auto"/>
              <w:bottom w:val="outset" w:sz="6" w:space="0" w:color="auto"/>
              <w:right w:val="outset" w:sz="6" w:space="0" w:color="auto"/>
            </w:tcBorders>
            <w:vAlign w:val="center"/>
            <w:hideMark/>
          </w:tcPr>
          <w:p w14:paraId="018A2D60" w14:textId="77777777" w:rsidR="006709B0" w:rsidRPr="008E6FCD" w:rsidRDefault="006709B0" w:rsidP="008E6FCD">
            <w:pPr>
              <w:pStyle w:val="tabelatextocentralizado"/>
              <w:spacing w:beforeAutospacing="0" w:afterAutospacing="0"/>
              <w:jc w:val="both"/>
              <w:rPr>
                <w:color w:val="000000"/>
                <w:sz w:val="16"/>
                <w:szCs w:val="16"/>
              </w:rPr>
            </w:pPr>
            <w:r w:rsidRPr="008E6FCD">
              <w:rPr>
                <w:rStyle w:val="Forte"/>
                <w:rFonts w:eastAsiaTheme="minorEastAsia"/>
                <w:sz w:val="16"/>
                <w:szCs w:val="16"/>
              </w:rPr>
              <w:t>1.2</w:t>
            </w:r>
          </w:p>
        </w:tc>
        <w:tc>
          <w:tcPr>
            <w:tcW w:w="682" w:type="dxa"/>
            <w:tcBorders>
              <w:top w:val="outset" w:sz="6" w:space="0" w:color="auto"/>
              <w:left w:val="outset" w:sz="6" w:space="0" w:color="auto"/>
              <w:bottom w:val="outset" w:sz="6" w:space="0" w:color="auto"/>
              <w:right w:val="outset" w:sz="6" w:space="0" w:color="auto"/>
            </w:tcBorders>
            <w:vAlign w:val="center"/>
            <w:hideMark/>
          </w:tcPr>
          <w:p w14:paraId="2CFB5AD2" w14:textId="77777777" w:rsidR="006709B0" w:rsidRPr="008E6FCD" w:rsidRDefault="006709B0" w:rsidP="008E6FCD">
            <w:pPr>
              <w:pStyle w:val="textocentralizado"/>
              <w:spacing w:beforeAutospacing="0" w:afterAutospacing="0"/>
              <w:jc w:val="both"/>
              <w:rPr>
                <w:color w:val="000000"/>
                <w:sz w:val="16"/>
                <w:szCs w:val="16"/>
              </w:rPr>
            </w:pPr>
            <w:r w:rsidRPr="008E6FCD">
              <w:rPr>
                <w:rStyle w:val="Forte"/>
                <w:rFonts w:eastAsiaTheme="minorEastAsia"/>
                <w:sz w:val="16"/>
                <w:szCs w:val="16"/>
              </w:rPr>
              <w:t>15712</w:t>
            </w:r>
          </w:p>
        </w:tc>
        <w:tc>
          <w:tcPr>
            <w:tcW w:w="780" w:type="dxa"/>
            <w:tcBorders>
              <w:top w:val="outset" w:sz="6" w:space="0" w:color="auto"/>
              <w:left w:val="outset" w:sz="6" w:space="0" w:color="auto"/>
              <w:bottom w:val="outset" w:sz="6" w:space="0" w:color="auto"/>
              <w:right w:val="outset" w:sz="6" w:space="0" w:color="auto"/>
            </w:tcBorders>
            <w:vAlign w:val="center"/>
            <w:hideMark/>
          </w:tcPr>
          <w:p w14:paraId="41D804CE" w14:textId="77777777" w:rsidR="006709B0" w:rsidRPr="008E6FCD" w:rsidRDefault="006709B0" w:rsidP="008E6FCD">
            <w:pPr>
              <w:pStyle w:val="textocentralizado"/>
              <w:spacing w:beforeAutospacing="0" w:afterAutospacing="0"/>
              <w:jc w:val="both"/>
              <w:rPr>
                <w:color w:val="000000"/>
                <w:sz w:val="16"/>
                <w:szCs w:val="16"/>
              </w:rPr>
            </w:pPr>
            <w:r w:rsidRPr="008E6FCD">
              <w:rPr>
                <w:rStyle w:val="Forte"/>
                <w:rFonts w:eastAsiaTheme="minorEastAsia"/>
                <w:sz w:val="16"/>
                <w:szCs w:val="16"/>
              </w:rPr>
              <w:t>186407</w:t>
            </w:r>
          </w:p>
        </w:tc>
        <w:tc>
          <w:tcPr>
            <w:tcW w:w="2509" w:type="dxa"/>
            <w:tcBorders>
              <w:top w:val="outset" w:sz="6" w:space="0" w:color="auto"/>
              <w:left w:val="outset" w:sz="6" w:space="0" w:color="auto"/>
              <w:bottom w:val="outset" w:sz="6" w:space="0" w:color="auto"/>
              <w:right w:val="outset" w:sz="6" w:space="0" w:color="auto"/>
            </w:tcBorders>
            <w:vAlign w:val="center"/>
            <w:hideMark/>
          </w:tcPr>
          <w:p w14:paraId="173D2200" w14:textId="77777777" w:rsidR="006709B0" w:rsidRPr="008E6FCD" w:rsidRDefault="006709B0" w:rsidP="008E6FCD">
            <w:pPr>
              <w:pStyle w:val="textojustificado"/>
              <w:spacing w:beforeAutospacing="0" w:afterAutospacing="0"/>
              <w:jc w:val="both"/>
              <w:rPr>
                <w:color w:val="000000"/>
                <w:sz w:val="16"/>
                <w:szCs w:val="16"/>
              </w:rPr>
            </w:pPr>
            <w:r w:rsidRPr="008E6FCD">
              <w:rPr>
                <w:color w:val="000000"/>
                <w:sz w:val="16"/>
                <w:szCs w:val="16"/>
              </w:rPr>
              <w:t xml:space="preserve">ENDOPROTESE (STENT),APLICACAO: COMPLEMENTO DE ENDOPROTESE TORACOABDOMINAL, MATERIAL: NITINOL, TIPO: AUTOEXPANSIVEL, CATETER LIBERACAO: SISTEMA DE LIBERACAO GRADATIVO CONTROLADO MECANICAMENTE, FORMATO: RETO ou BIFURCADO, REVESTIMENTO: DACRON/PTFE/POLIESTER, COMPRIMENTO: 40-50MM, DIAMETRO: 22-36, CALIBRE </w:t>
            </w:r>
            <w:r w:rsidRPr="008E6FCD">
              <w:rPr>
                <w:color w:val="000000"/>
                <w:sz w:val="16"/>
                <w:szCs w:val="16"/>
              </w:rPr>
              <w:lastRenderedPageBreak/>
              <w:t>CATETER: 16-24F, FORMA FORNECIMENTO: UNIDADE</w:t>
            </w:r>
          </w:p>
        </w:tc>
        <w:tc>
          <w:tcPr>
            <w:tcW w:w="762" w:type="dxa"/>
            <w:tcBorders>
              <w:top w:val="outset" w:sz="6" w:space="0" w:color="auto"/>
              <w:left w:val="outset" w:sz="6" w:space="0" w:color="auto"/>
              <w:bottom w:val="outset" w:sz="6" w:space="0" w:color="auto"/>
              <w:right w:val="outset" w:sz="6" w:space="0" w:color="auto"/>
            </w:tcBorders>
            <w:vAlign w:val="center"/>
            <w:hideMark/>
          </w:tcPr>
          <w:p w14:paraId="1F4E1CFD"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lastRenderedPageBreak/>
              <w:t>UNIDADE</w:t>
            </w:r>
          </w:p>
        </w:tc>
        <w:tc>
          <w:tcPr>
            <w:tcW w:w="954" w:type="dxa"/>
            <w:tcBorders>
              <w:top w:val="outset" w:sz="6" w:space="0" w:color="auto"/>
              <w:left w:val="outset" w:sz="6" w:space="0" w:color="auto"/>
              <w:bottom w:val="outset" w:sz="6" w:space="0" w:color="auto"/>
              <w:right w:val="outset" w:sz="6" w:space="0" w:color="auto"/>
            </w:tcBorders>
            <w:vAlign w:val="center"/>
            <w:hideMark/>
          </w:tcPr>
          <w:p w14:paraId="12BAD83A"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03</w:t>
            </w:r>
          </w:p>
        </w:tc>
        <w:tc>
          <w:tcPr>
            <w:tcW w:w="1104" w:type="dxa"/>
            <w:tcBorders>
              <w:top w:val="outset" w:sz="6" w:space="0" w:color="auto"/>
              <w:left w:val="outset" w:sz="6" w:space="0" w:color="auto"/>
              <w:bottom w:val="outset" w:sz="6" w:space="0" w:color="auto"/>
              <w:right w:val="outset" w:sz="6" w:space="0" w:color="auto"/>
            </w:tcBorders>
            <w:vAlign w:val="center"/>
            <w:hideMark/>
          </w:tcPr>
          <w:p w14:paraId="2505D308"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01</w:t>
            </w:r>
          </w:p>
        </w:tc>
        <w:tc>
          <w:tcPr>
            <w:tcW w:w="1104" w:type="dxa"/>
            <w:tcBorders>
              <w:top w:val="outset" w:sz="6" w:space="0" w:color="auto"/>
              <w:left w:val="outset" w:sz="6" w:space="0" w:color="auto"/>
              <w:bottom w:val="outset" w:sz="6" w:space="0" w:color="auto"/>
              <w:right w:val="outset" w:sz="6" w:space="0" w:color="auto"/>
            </w:tcBorders>
            <w:vAlign w:val="center"/>
            <w:hideMark/>
          </w:tcPr>
          <w:p w14:paraId="6B7DA8F4"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COOK</w:t>
            </w:r>
          </w:p>
        </w:tc>
        <w:tc>
          <w:tcPr>
            <w:tcW w:w="962" w:type="dxa"/>
            <w:tcBorders>
              <w:top w:val="outset" w:sz="6" w:space="0" w:color="auto"/>
              <w:left w:val="outset" w:sz="6" w:space="0" w:color="auto"/>
              <w:bottom w:val="outset" w:sz="6" w:space="0" w:color="auto"/>
              <w:right w:val="outset" w:sz="6" w:space="0" w:color="auto"/>
            </w:tcBorders>
            <w:vAlign w:val="center"/>
            <w:hideMark/>
          </w:tcPr>
          <w:p w14:paraId="4EC78AAE"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04.06.02.005-1</w:t>
            </w:r>
          </w:p>
          <w:p w14:paraId="582020BB"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04.06.04.015-0</w:t>
            </w:r>
          </w:p>
          <w:p w14:paraId="639498DF"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04.06.04.017-6</w:t>
            </w:r>
          </w:p>
          <w:p w14:paraId="56B99547"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04.06.04.011-7</w:t>
            </w:r>
          </w:p>
          <w:p w14:paraId="28A09EB5"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 </w:t>
            </w:r>
          </w:p>
        </w:tc>
        <w:tc>
          <w:tcPr>
            <w:tcW w:w="664" w:type="dxa"/>
            <w:tcBorders>
              <w:top w:val="outset" w:sz="6" w:space="0" w:color="auto"/>
              <w:left w:val="outset" w:sz="6" w:space="0" w:color="auto"/>
              <w:bottom w:val="outset" w:sz="6" w:space="0" w:color="auto"/>
              <w:right w:val="outset" w:sz="6" w:space="0" w:color="auto"/>
            </w:tcBorders>
            <w:vAlign w:val="center"/>
            <w:hideMark/>
          </w:tcPr>
          <w:p w14:paraId="34F55E65" w14:textId="77777777" w:rsidR="006709B0" w:rsidRPr="008E6FCD" w:rsidRDefault="006709B0" w:rsidP="008E6FCD">
            <w:pPr>
              <w:pStyle w:val="tabelatextocentralizado"/>
              <w:spacing w:beforeAutospacing="0" w:afterAutospacing="0"/>
              <w:jc w:val="both"/>
              <w:rPr>
                <w:color w:val="000000"/>
                <w:sz w:val="16"/>
                <w:szCs w:val="16"/>
              </w:rPr>
            </w:pPr>
            <w:r w:rsidRPr="008E6FCD">
              <w:rPr>
                <w:color w:val="000000"/>
                <w:sz w:val="16"/>
                <w:szCs w:val="16"/>
              </w:rPr>
              <w:t>Não há</w:t>
            </w:r>
          </w:p>
        </w:tc>
      </w:tr>
    </w:tbl>
    <w:p w14:paraId="781134F7"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tbl>
      <w:tblPr>
        <w:tblW w:w="10572" w:type="dxa"/>
        <w:tblCellSpacing w:w="15" w:type="dxa"/>
        <w:tblInd w:w="60"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699"/>
        <w:gridCol w:w="760"/>
        <w:gridCol w:w="810"/>
        <w:gridCol w:w="2491"/>
        <w:gridCol w:w="850"/>
        <w:gridCol w:w="993"/>
        <w:gridCol w:w="1134"/>
        <w:gridCol w:w="992"/>
        <w:gridCol w:w="992"/>
        <w:gridCol w:w="851"/>
      </w:tblGrid>
      <w:tr w:rsidR="006709B0" w:rsidRPr="008E6FCD" w14:paraId="2B100BE4" w14:textId="77777777" w:rsidTr="00CE6B9D">
        <w:trPr>
          <w:tblCellSpacing w:w="15" w:type="dxa"/>
        </w:trPr>
        <w:tc>
          <w:tcPr>
            <w:tcW w:w="10512" w:type="dxa"/>
            <w:gridSpan w:val="10"/>
            <w:tcBorders>
              <w:top w:val="nil"/>
              <w:left w:val="nil"/>
              <w:bottom w:val="nil"/>
              <w:right w:val="nil"/>
            </w:tcBorders>
            <w:vAlign w:val="center"/>
            <w:hideMark/>
          </w:tcPr>
          <w:p w14:paraId="4729D653" w14:textId="77777777" w:rsidR="006709B0" w:rsidRPr="008E6FCD" w:rsidRDefault="006709B0" w:rsidP="008E6FCD">
            <w:pPr>
              <w:jc w:val="both"/>
              <w:rPr>
                <w:sz w:val="16"/>
                <w:szCs w:val="16"/>
              </w:rPr>
            </w:pPr>
            <w:r w:rsidRPr="008E6FCD">
              <w:rPr>
                <w:rStyle w:val="Forte"/>
                <w:rFonts w:eastAsiaTheme="minorEastAsia"/>
                <w:sz w:val="16"/>
                <w:szCs w:val="16"/>
              </w:rPr>
              <w:t>Lote 2</w:t>
            </w:r>
          </w:p>
        </w:tc>
      </w:tr>
      <w:tr w:rsidR="00CE6B9D" w:rsidRPr="008E6FCD" w14:paraId="6A214660" w14:textId="77777777" w:rsidTr="00CE6B9D">
        <w:trPr>
          <w:tblCellSpacing w:w="15" w:type="dxa"/>
        </w:trPr>
        <w:tc>
          <w:tcPr>
            <w:tcW w:w="654" w:type="dxa"/>
            <w:tcBorders>
              <w:top w:val="outset" w:sz="6" w:space="0" w:color="auto"/>
              <w:left w:val="outset" w:sz="6" w:space="0" w:color="auto"/>
              <w:bottom w:val="outset" w:sz="6" w:space="0" w:color="auto"/>
              <w:right w:val="outset" w:sz="6" w:space="0" w:color="auto"/>
            </w:tcBorders>
            <w:vAlign w:val="center"/>
            <w:hideMark/>
          </w:tcPr>
          <w:p w14:paraId="21A4E639"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ITEM</w:t>
            </w:r>
          </w:p>
        </w:tc>
        <w:tc>
          <w:tcPr>
            <w:tcW w:w="730" w:type="dxa"/>
            <w:tcBorders>
              <w:top w:val="outset" w:sz="6" w:space="0" w:color="auto"/>
              <w:left w:val="outset" w:sz="6" w:space="0" w:color="auto"/>
              <w:bottom w:val="outset" w:sz="6" w:space="0" w:color="auto"/>
              <w:right w:val="outset" w:sz="6" w:space="0" w:color="auto"/>
            </w:tcBorders>
            <w:vAlign w:val="center"/>
            <w:hideMark/>
          </w:tcPr>
          <w:p w14:paraId="4E20DB9E"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CÓD. MV</w:t>
            </w:r>
          </w:p>
        </w:tc>
        <w:tc>
          <w:tcPr>
            <w:tcW w:w="780" w:type="dxa"/>
            <w:tcBorders>
              <w:top w:val="outset" w:sz="6" w:space="0" w:color="auto"/>
              <w:left w:val="outset" w:sz="6" w:space="0" w:color="auto"/>
              <w:bottom w:val="outset" w:sz="6" w:space="0" w:color="auto"/>
              <w:right w:val="outset" w:sz="6" w:space="0" w:color="auto"/>
            </w:tcBorders>
            <w:vAlign w:val="center"/>
            <w:hideMark/>
          </w:tcPr>
          <w:p w14:paraId="5D961E1A"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ID SIGA</w:t>
            </w:r>
          </w:p>
        </w:tc>
        <w:tc>
          <w:tcPr>
            <w:tcW w:w="2461" w:type="dxa"/>
            <w:tcBorders>
              <w:top w:val="outset" w:sz="6" w:space="0" w:color="auto"/>
              <w:left w:val="outset" w:sz="6" w:space="0" w:color="auto"/>
              <w:bottom w:val="outset" w:sz="6" w:space="0" w:color="auto"/>
              <w:right w:val="outset" w:sz="6" w:space="0" w:color="auto"/>
            </w:tcBorders>
            <w:vAlign w:val="center"/>
            <w:hideMark/>
          </w:tcPr>
          <w:p w14:paraId="630DC640"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DESCRIÇÃO</w:t>
            </w:r>
          </w:p>
        </w:tc>
        <w:tc>
          <w:tcPr>
            <w:tcW w:w="820" w:type="dxa"/>
            <w:tcBorders>
              <w:top w:val="outset" w:sz="6" w:space="0" w:color="auto"/>
              <w:left w:val="outset" w:sz="6" w:space="0" w:color="auto"/>
              <w:bottom w:val="outset" w:sz="6" w:space="0" w:color="auto"/>
              <w:right w:val="outset" w:sz="6" w:space="0" w:color="auto"/>
            </w:tcBorders>
            <w:vAlign w:val="center"/>
            <w:hideMark/>
          </w:tcPr>
          <w:p w14:paraId="227B7A4A"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UNIDADE</w:t>
            </w:r>
          </w:p>
          <w:p w14:paraId="760F3814"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MEDIDA</w:t>
            </w:r>
          </w:p>
        </w:tc>
        <w:tc>
          <w:tcPr>
            <w:tcW w:w="963" w:type="dxa"/>
            <w:tcBorders>
              <w:top w:val="outset" w:sz="6" w:space="0" w:color="auto"/>
              <w:left w:val="outset" w:sz="6" w:space="0" w:color="auto"/>
              <w:bottom w:val="outset" w:sz="6" w:space="0" w:color="auto"/>
              <w:right w:val="outset" w:sz="6" w:space="0" w:color="auto"/>
            </w:tcBorders>
            <w:vAlign w:val="center"/>
            <w:hideMark/>
          </w:tcPr>
          <w:p w14:paraId="40E7573E"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QUANTIDADE TOTAL</w:t>
            </w:r>
          </w:p>
        </w:tc>
        <w:tc>
          <w:tcPr>
            <w:tcW w:w="1104" w:type="dxa"/>
            <w:tcBorders>
              <w:top w:val="outset" w:sz="6" w:space="0" w:color="auto"/>
              <w:left w:val="outset" w:sz="6" w:space="0" w:color="auto"/>
              <w:bottom w:val="outset" w:sz="6" w:space="0" w:color="auto"/>
              <w:right w:val="outset" w:sz="6" w:space="0" w:color="auto"/>
            </w:tcBorders>
            <w:vAlign w:val="center"/>
            <w:hideMark/>
          </w:tcPr>
          <w:p w14:paraId="060AC8A8"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Nº DE AMOSTRAS </w:t>
            </w:r>
          </w:p>
        </w:tc>
        <w:tc>
          <w:tcPr>
            <w:tcW w:w="962" w:type="dxa"/>
            <w:tcBorders>
              <w:top w:val="outset" w:sz="6" w:space="0" w:color="auto"/>
              <w:left w:val="outset" w:sz="6" w:space="0" w:color="auto"/>
              <w:bottom w:val="outset" w:sz="6" w:space="0" w:color="auto"/>
              <w:right w:val="outset" w:sz="6" w:space="0" w:color="auto"/>
            </w:tcBorders>
            <w:vAlign w:val="center"/>
            <w:hideMark/>
          </w:tcPr>
          <w:p w14:paraId="66C0946B"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MARCAS PRÉ-APROVADAS</w:t>
            </w:r>
          </w:p>
        </w:tc>
        <w:tc>
          <w:tcPr>
            <w:tcW w:w="962" w:type="dxa"/>
            <w:tcBorders>
              <w:top w:val="outset" w:sz="6" w:space="0" w:color="auto"/>
              <w:left w:val="outset" w:sz="6" w:space="0" w:color="auto"/>
              <w:bottom w:val="outset" w:sz="6" w:space="0" w:color="auto"/>
              <w:right w:val="outset" w:sz="6" w:space="0" w:color="auto"/>
            </w:tcBorders>
            <w:vAlign w:val="center"/>
            <w:hideMark/>
          </w:tcPr>
          <w:p w14:paraId="050AC057"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CÓDIGO SUS PROCEDIMENTO</w:t>
            </w:r>
          </w:p>
        </w:tc>
        <w:tc>
          <w:tcPr>
            <w:tcW w:w="806" w:type="dxa"/>
            <w:tcBorders>
              <w:top w:val="outset" w:sz="6" w:space="0" w:color="auto"/>
              <w:left w:val="outset" w:sz="6" w:space="0" w:color="auto"/>
              <w:bottom w:val="outset" w:sz="6" w:space="0" w:color="auto"/>
              <w:right w:val="outset" w:sz="6" w:space="0" w:color="auto"/>
            </w:tcBorders>
            <w:vAlign w:val="center"/>
            <w:hideMark/>
          </w:tcPr>
          <w:p w14:paraId="08817990"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CÓDIGO SUS OPME</w:t>
            </w:r>
          </w:p>
        </w:tc>
      </w:tr>
      <w:tr w:rsidR="00CE6B9D" w:rsidRPr="008E6FCD" w14:paraId="618808B3" w14:textId="77777777" w:rsidTr="00CE6B9D">
        <w:trPr>
          <w:tblCellSpacing w:w="15" w:type="dxa"/>
        </w:trPr>
        <w:tc>
          <w:tcPr>
            <w:tcW w:w="654" w:type="dxa"/>
            <w:tcBorders>
              <w:top w:val="outset" w:sz="6" w:space="0" w:color="auto"/>
              <w:left w:val="outset" w:sz="6" w:space="0" w:color="auto"/>
              <w:bottom w:val="outset" w:sz="6" w:space="0" w:color="auto"/>
              <w:right w:val="outset" w:sz="6" w:space="0" w:color="auto"/>
            </w:tcBorders>
            <w:vAlign w:val="center"/>
            <w:hideMark/>
          </w:tcPr>
          <w:p w14:paraId="1995D281"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2.1</w:t>
            </w:r>
          </w:p>
        </w:tc>
        <w:tc>
          <w:tcPr>
            <w:tcW w:w="730" w:type="dxa"/>
            <w:tcBorders>
              <w:top w:val="outset" w:sz="6" w:space="0" w:color="auto"/>
              <w:left w:val="outset" w:sz="6" w:space="0" w:color="auto"/>
              <w:bottom w:val="outset" w:sz="6" w:space="0" w:color="auto"/>
              <w:right w:val="outset" w:sz="6" w:space="0" w:color="auto"/>
            </w:tcBorders>
            <w:vAlign w:val="center"/>
            <w:hideMark/>
          </w:tcPr>
          <w:p w14:paraId="23B95B7B" w14:textId="77777777" w:rsidR="006709B0" w:rsidRPr="008E6FCD" w:rsidRDefault="006709B0" w:rsidP="008E6FCD">
            <w:pPr>
              <w:pStyle w:val="textocentralizado"/>
              <w:spacing w:beforeAutospacing="0" w:afterAutospacing="0"/>
              <w:jc w:val="both"/>
              <w:rPr>
                <w:sz w:val="16"/>
                <w:szCs w:val="16"/>
              </w:rPr>
            </w:pPr>
            <w:r w:rsidRPr="008E6FCD">
              <w:rPr>
                <w:rStyle w:val="Forte"/>
                <w:rFonts w:eastAsiaTheme="minorEastAsia"/>
                <w:sz w:val="16"/>
                <w:szCs w:val="16"/>
              </w:rPr>
              <w:t>16223</w:t>
            </w:r>
          </w:p>
        </w:tc>
        <w:tc>
          <w:tcPr>
            <w:tcW w:w="780" w:type="dxa"/>
            <w:tcBorders>
              <w:top w:val="outset" w:sz="6" w:space="0" w:color="auto"/>
              <w:left w:val="outset" w:sz="6" w:space="0" w:color="auto"/>
              <w:bottom w:val="outset" w:sz="6" w:space="0" w:color="auto"/>
              <w:right w:val="outset" w:sz="6" w:space="0" w:color="auto"/>
            </w:tcBorders>
            <w:vAlign w:val="center"/>
            <w:hideMark/>
          </w:tcPr>
          <w:p w14:paraId="18F75581" w14:textId="77777777" w:rsidR="006709B0" w:rsidRPr="008E6FCD" w:rsidRDefault="006709B0" w:rsidP="008E6FCD">
            <w:pPr>
              <w:pStyle w:val="textocentralizado"/>
              <w:spacing w:beforeAutospacing="0" w:afterAutospacing="0"/>
              <w:jc w:val="both"/>
              <w:rPr>
                <w:sz w:val="16"/>
                <w:szCs w:val="16"/>
              </w:rPr>
            </w:pPr>
            <w:r w:rsidRPr="008E6FCD">
              <w:rPr>
                <w:rStyle w:val="Forte"/>
                <w:rFonts w:eastAsiaTheme="minorEastAsia"/>
                <w:sz w:val="16"/>
                <w:szCs w:val="16"/>
              </w:rPr>
              <w:t>176863</w:t>
            </w:r>
          </w:p>
        </w:tc>
        <w:tc>
          <w:tcPr>
            <w:tcW w:w="2461" w:type="dxa"/>
            <w:tcBorders>
              <w:top w:val="outset" w:sz="6" w:space="0" w:color="auto"/>
              <w:left w:val="outset" w:sz="6" w:space="0" w:color="auto"/>
              <w:bottom w:val="outset" w:sz="6" w:space="0" w:color="auto"/>
              <w:right w:val="outset" w:sz="6" w:space="0" w:color="auto"/>
            </w:tcBorders>
            <w:vAlign w:val="center"/>
            <w:hideMark/>
          </w:tcPr>
          <w:p w14:paraId="6397E4D7" w14:textId="77777777" w:rsidR="006709B0" w:rsidRPr="008E6FCD" w:rsidRDefault="006709B0" w:rsidP="008E6FCD">
            <w:pPr>
              <w:pStyle w:val="textojustificado"/>
              <w:spacing w:beforeAutospacing="0" w:afterAutospacing="0"/>
              <w:jc w:val="both"/>
              <w:rPr>
                <w:sz w:val="16"/>
                <w:szCs w:val="16"/>
              </w:rPr>
            </w:pPr>
            <w:r w:rsidRPr="008E6FCD">
              <w:rPr>
                <w:sz w:val="16"/>
                <w:szCs w:val="16"/>
              </w:rPr>
              <w:t>ENDOPROTESE (STENT),APLICACAO: ANEURISMA TORACO ABDOMINAL, MATERIAL: ACO INOXIDAVEL, TIPO: AUTO EXPANSIVEL, CATETER LIBERACAO: FIO GUIA 0,035``, FORMATO: FENESTRADA CUSTOMIZADA, REVESTIMENTO: DACRON WOVEN, COMPRIMENTO: 200MM, DIAMETRO: 36MM, CALIBRE CATETER: COMPATIVEL COM GUIA 0,035`, FORMA FORNECIMENTO: UNIDADE</w:t>
            </w:r>
          </w:p>
        </w:tc>
        <w:tc>
          <w:tcPr>
            <w:tcW w:w="820" w:type="dxa"/>
            <w:tcBorders>
              <w:top w:val="outset" w:sz="6" w:space="0" w:color="auto"/>
              <w:left w:val="outset" w:sz="6" w:space="0" w:color="auto"/>
              <w:bottom w:val="outset" w:sz="6" w:space="0" w:color="auto"/>
              <w:right w:val="outset" w:sz="6" w:space="0" w:color="auto"/>
            </w:tcBorders>
            <w:vAlign w:val="center"/>
            <w:hideMark/>
          </w:tcPr>
          <w:p w14:paraId="55330809" w14:textId="77777777" w:rsidR="006709B0" w:rsidRPr="008E6FCD" w:rsidRDefault="006709B0" w:rsidP="008E6FCD">
            <w:pPr>
              <w:pStyle w:val="tabelatextocentralizado"/>
              <w:spacing w:beforeAutospacing="0" w:afterAutospacing="0"/>
              <w:jc w:val="both"/>
              <w:rPr>
                <w:sz w:val="16"/>
                <w:szCs w:val="16"/>
              </w:rPr>
            </w:pPr>
            <w:r w:rsidRPr="008E6FCD">
              <w:rPr>
                <w:sz w:val="16"/>
                <w:szCs w:val="16"/>
              </w:rPr>
              <w:t>UNIDADE</w:t>
            </w:r>
          </w:p>
        </w:tc>
        <w:tc>
          <w:tcPr>
            <w:tcW w:w="963" w:type="dxa"/>
            <w:tcBorders>
              <w:top w:val="outset" w:sz="6" w:space="0" w:color="auto"/>
              <w:left w:val="outset" w:sz="6" w:space="0" w:color="auto"/>
              <w:bottom w:val="outset" w:sz="6" w:space="0" w:color="auto"/>
              <w:right w:val="outset" w:sz="6" w:space="0" w:color="auto"/>
            </w:tcBorders>
            <w:vAlign w:val="center"/>
            <w:hideMark/>
          </w:tcPr>
          <w:p w14:paraId="21C82BBF"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03</w:t>
            </w:r>
          </w:p>
        </w:tc>
        <w:tc>
          <w:tcPr>
            <w:tcW w:w="1104" w:type="dxa"/>
            <w:tcBorders>
              <w:top w:val="outset" w:sz="6" w:space="0" w:color="auto"/>
              <w:left w:val="outset" w:sz="6" w:space="0" w:color="auto"/>
              <w:bottom w:val="outset" w:sz="6" w:space="0" w:color="auto"/>
              <w:right w:val="outset" w:sz="6" w:space="0" w:color="auto"/>
            </w:tcBorders>
            <w:vAlign w:val="center"/>
            <w:hideMark/>
          </w:tcPr>
          <w:p w14:paraId="1742F623"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01</w:t>
            </w:r>
          </w:p>
        </w:tc>
        <w:tc>
          <w:tcPr>
            <w:tcW w:w="962" w:type="dxa"/>
            <w:tcBorders>
              <w:top w:val="outset" w:sz="6" w:space="0" w:color="auto"/>
              <w:left w:val="outset" w:sz="6" w:space="0" w:color="auto"/>
              <w:bottom w:val="outset" w:sz="6" w:space="0" w:color="auto"/>
              <w:right w:val="outset" w:sz="6" w:space="0" w:color="auto"/>
            </w:tcBorders>
            <w:vAlign w:val="center"/>
            <w:hideMark/>
          </w:tcPr>
          <w:p w14:paraId="7EE95595"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w:t>
            </w:r>
          </w:p>
        </w:tc>
        <w:tc>
          <w:tcPr>
            <w:tcW w:w="962" w:type="dxa"/>
            <w:tcBorders>
              <w:top w:val="outset" w:sz="6" w:space="0" w:color="auto"/>
              <w:left w:val="outset" w:sz="6" w:space="0" w:color="auto"/>
              <w:bottom w:val="outset" w:sz="6" w:space="0" w:color="auto"/>
              <w:right w:val="outset" w:sz="6" w:space="0" w:color="auto"/>
            </w:tcBorders>
            <w:vAlign w:val="center"/>
            <w:hideMark/>
          </w:tcPr>
          <w:p w14:paraId="58853029"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04.06.02.005-1</w:t>
            </w:r>
          </w:p>
          <w:p w14:paraId="089578A1"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04.06.04.015-0</w:t>
            </w:r>
          </w:p>
          <w:p w14:paraId="694162E5"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04.06.04.017-6</w:t>
            </w:r>
          </w:p>
          <w:p w14:paraId="0C7BE40E"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04.06.04.011-7</w:t>
            </w:r>
          </w:p>
          <w:p w14:paraId="07E8A00A" w14:textId="77777777" w:rsidR="006709B0" w:rsidRPr="008E6FCD" w:rsidRDefault="006709B0" w:rsidP="008E6FCD">
            <w:pPr>
              <w:pStyle w:val="tabelatextocentralizado"/>
              <w:spacing w:beforeAutospacing="0" w:afterAutospacing="0"/>
              <w:jc w:val="both"/>
              <w:rPr>
                <w:sz w:val="16"/>
                <w:szCs w:val="16"/>
              </w:rPr>
            </w:pPr>
            <w:r w:rsidRPr="008E6FCD">
              <w:rPr>
                <w:sz w:val="16"/>
                <w:szCs w:val="16"/>
              </w:rPr>
              <w:t>  </w:t>
            </w:r>
          </w:p>
        </w:tc>
        <w:tc>
          <w:tcPr>
            <w:tcW w:w="806" w:type="dxa"/>
            <w:tcBorders>
              <w:top w:val="outset" w:sz="6" w:space="0" w:color="auto"/>
              <w:left w:val="outset" w:sz="6" w:space="0" w:color="auto"/>
              <w:bottom w:val="outset" w:sz="6" w:space="0" w:color="auto"/>
              <w:right w:val="outset" w:sz="6" w:space="0" w:color="auto"/>
            </w:tcBorders>
            <w:vAlign w:val="center"/>
            <w:hideMark/>
          </w:tcPr>
          <w:p w14:paraId="025066E5" w14:textId="77777777" w:rsidR="006709B0" w:rsidRPr="008E6FCD" w:rsidRDefault="006709B0" w:rsidP="008E6FCD">
            <w:pPr>
              <w:pStyle w:val="tabelatextocentralizado"/>
              <w:spacing w:beforeAutospacing="0" w:afterAutospacing="0"/>
              <w:jc w:val="both"/>
              <w:rPr>
                <w:sz w:val="16"/>
                <w:szCs w:val="16"/>
              </w:rPr>
            </w:pPr>
            <w:r w:rsidRPr="008E6FCD">
              <w:rPr>
                <w:sz w:val="16"/>
                <w:szCs w:val="16"/>
              </w:rPr>
              <w:t>Não há</w:t>
            </w:r>
          </w:p>
        </w:tc>
      </w:tr>
      <w:tr w:rsidR="00CE6B9D" w:rsidRPr="008E6FCD" w14:paraId="3AF5FEAC" w14:textId="77777777" w:rsidTr="00CE6B9D">
        <w:trPr>
          <w:tblCellSpacing w:w="15" w:type="dxa"/>
        </w:trPr>
        <w:tc>
          <w:tcPr>
            <w:tcW w:w="654" w:type="dxa"/>
            <w:tcBorders>
              <w:top w:val="outset" w:sz="6" w:space="0" w:color="auto"/>
              <w:left w:val="outset" w:sz="6" w:space="0" w:color="auto"/>
              <w:bottom w:val="outset" w:sz="6" w:space="0" w:color="auto"/>
              <w:right w:val="outset" w:sz="6" w:space="0" w:color="auto"/>
            </w:tcBorders>
            <w:vAlign w:val="center"/>
            <w:hideMark/>
          </w:tcPr>
          <w:p w14:paraId="3AC2ACFF"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2.2</w:t>
            </w:r>
          </w:p>
        </w:tc>
        <w:tc>
          <w:tcPr>
            <w:tcW w:w="730" w:type="dxa"/>
            <w:tcBorders>
              <w:top w:val="outset" w:sz="6" w:space="0" w:color="auto"/>
              <w:left w:val="outset" w:sz="6" w:space="0" w:color="auto"/>
              <w:bottom w:val="outset" w:sz="6" w:space="0" w:color="auto"/>
              <w:right w:val="outset" w:sz="6" w:space="0" w:color="auto"/>
            </w:tcBorders>
            <w:vAlign w:val="center"/>
            <w:hideMark/>
          </w:tcPr>
          <w:p w14:paraId="597387AE" w14:textId="77777777" w:rsidR="006709B0" w:rsidRPr="008E6FCD" w:rsidRDefault="006709B0" w:rsidP="008E6FCD">
            <w:pPr>
              <w:pStyle w:val="textocentralizado"/>
              <w:spacing w:beforeAutospacing="0" w:afterAutospacing="0"/>
              <w:jc w:val="both"/>
              <w:rPr>
                <w:sz w:val="16"/>
                <w:szCs w:val="16"/>
              </w:rPr>
            </w:pPr>
            <w:r w:rsidRPr="008E6FCD">
              <w:rPr>
                <w:rStyle w:val="Forte"/>
                <w:rFonts w:eastAsiaTheme="minorEastAsia"/>
                <w:sz w:val="16"/>
                <w:szCs w:val="16"/>
              </w:rPr>
              <w:t> 15712</w:t>
            </w:r>
          </w:p>
        </w:tc>
        <w:tc>
          <w:tcPr>
            <w:tcW w:w="780" w:type="dxa"/>
            <w:tcBorders>
              <w:top w:val="outset" w:sz="6" w:space="0" w:color="auto"/>
              <w:left w:val="outset" w:sz="6" w:space="0" w:color="auto"/>
              <w:bottom w:val="outset" w:sz="6" w:space="0" w:color="auto"/>
              <w:right w:val="outset" w:sz="6" w:space="0" w:color="auto"/>
            </w:tcBorders>
            <w:vAlign w:val="center"/>
            <w:hideMark/>
          </w:tcPr>
          <w:p w14:paraId="4028FE45" w14:textId="77777777" w:rsidR="006709B0" w:rsidRPr="008E6FCD" w:rsidRDefault="006709B0" w:rsidP="008E6FCD">
            <w:pPr>
              <w:pStyle w:val="textocentralizado"/>
              <w:spacing w:beforeAutospacing="0" w:afterAutospacing="0"/>
              <w:jc w:val="both"/>
              <w:rPr>
                <w:sz w:val="16"/>
                <w:szCs w:val="16"/>
              </w:rPr>
            </w:pPr>
            <w:r w:rsidRPr="008E6FCD">
              <w:rPr>
                <w:rStyle w:val="Forte"/>
                <w:rFonts w:eastAsiaTheme="minorEastAsia"/>
                <w:sz w:val="16"/>
                <w:szCs w:val="16"/>
              </w:rPr>
              <w:t>186407</w:t>
            </w:r>
          </w:p>
        </w:tc>
        <w:tc>
          <w:tcPr>
            <w:tcW w:w="2461" w:type="dxa"/>
            <w:tcBorders>
              <w:top w:val="outset" w:sz="6" w:space="0" w:color="auto"/>
              <w:left w:val="outset" w:sz="6" w:space="0" w:color="auto"/>
              <w:bottom w:val="outset" w:sz="6" w:space="0" w:color="auto"/>
              <w:right w:val="outset" w:sz="6" w:space="0" w:color="auto"/>
            </w:tcBorders>
            <w:vAlign w:val="center"/>
            <w:hideMark/>
          </w:tcPr>
          <w:p w14:paraId="7FAF71A8" w14:textId="77777777" w:rsidR="006709B0" w:rsidRPr="008E6FCD" w:rsidRDefault="006709B0" w:rsidP="008E6FCD">
            <w:pPr>
              <w:pStyle w:val="textojustificado"/>
              <w:spacing w:beforeAutospacing="0" w:afterAutospacing="0"/>
              <w:jc w:val="both"/>
              <w:rPr>
                <w:sz w:val="16"/>
                <w:szCs w:val="16"/>
              </w:rPr>
            </w:pPr>
            <w:r w:rsidRPr="008E6FCD">
              <w:rPr>
                <w:sz w:val="16"/>
                <w:szCs w:val="16"/>
              </w:rPr>
              <w:t>ENDOPROTESE (STENT),APLICACAO: COMPLEMENTO DE ENDOPROTESE TORACOABDOMINAL, MATERIAL: NITINOL, TIPO: AUTOEXPANSIVEL, CATETER LIBERACAO: SISTEMA DE LIBERACAO GRADATIVO CONTROLADO MECANICAMENTE, FORMATO: RETO ou BIFURCADO, REVESTIMENTO: DACRON/PTFE/POLIESTER, COMPRIMENTO: 40-50MM, DIAMETRO: 22-36, CALIBRE CATETER: 16-24F, FORMA FORNECIMENTO: UNIDADE</w:t>
            </w:r>
          </w:p>
        </w:tc>
        <w:tc>
          <w:tcPr>
            <w:tcW w:w="820" w:type="dxa"/>
            <w:tcBorders>
              <w:top w:val="outset" w:sz="6" w:space="0" w:color="auto"/>
              <w:left w:val="outset" w:sz="6" w:space="0" w:color="auto"/>
              <w:bottom w:val="outset" w:sz="6" w:space="0" w:color="auto"/>
              <w:right w:val="outset" w:sz="6" w:space="0" w:color="auto"/>
            </w:tcBorders>
            <w:vAlign w:val="center"/>
            <w:hideMark/>
          </w:tcPr>
          <w:p w14:paraId="08A83D02" w14:textId="77777777" w:rsidR="006709B0" w:rsidRPr="008E6FCD" w:rsidRDefault="006709B0" w:rsidP="008E6FCD">
            <w:pPr>
              <w:pStyle w:val="tabelatextocentralizado"/>
              <w:spacing w:beforeAutospacing="0" w:afterAutospacing="0"/>
              <w:jc w:val="both"/>
              <w:rPr>
                <w:sz w:val="16"/>
                <w:szCs w:val="16"/>
              </w:rPr>
            </w:pPr>
            <w:r w:rsidRPr="008E6FCD">
              <w:rPr>
                <w:sz w:val="16"/>
                <w:szCs w:val="16"/>
              </w:rPr>
              <w:t>UNIDADE</w:t>
            </w:r>
          </w:p>
        </w:tc>
        <w:tc>
          <w:tcPr>
            <w:tcW w:w="963" w:type="dxa"/>
            <w:tcBorders>
              <w:top w:val="outset" w:sz="6" w:space="0" w:color="auto"/>
              <w:left w:val="outset" w:sz="6" w:space="0" w:color="auto"/>
              <w:bottom w:val="outset" w:sz="6" w:space="0" w:color="auto"/>
              <w:right w:val="outset" w:sz="6" w:space="0" w:color="auto"/>
            </w:tcBorders>
            <w:vAlign w:val="center"/>
            <w:hideMark/>
          </w:tcPr>
          <w:p w14:paraId="39393CAF"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03</w:t>
            </w:r>
          </w:p>
        </w:tc>
        <w:tc>
          <w:tcPr>
            <w:tcW w:w="1104" w:type="dxa"/>
            <w:tcBorders>
              <w:top w:val="outset" w:sz="6" w:space="0" w:color="auto"/>
              <w:left w:val="outset" w:sz="6" w:space="0" w:color="auto"/>
              <w:bottom w:val="outset" w:sz="6" w:space="0" w:color="auto"/>
              <w:right w:val="outset" w:sz="6" w:space="0" w:color="auto"/>
            </w:tcBorders>
            <w:vAlign w:val="center"/>
            <w:hideMark/>
          </w:tcPr>
          <w:p w14:paraId="63D9DFF0"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01</w:t>
            </w:r>
          </w:p>
        </w:tc>
        <w:tc>
          <w:tcPr>
            <w:tcW w:w="962" w:type="dxa"/>
            <w:tcBorders>
              <w:top w:val="outset" w:sz="6" w:space="0" w:color="auto"/>
              <w:left w:val="outset" w:sz="6" w:space="0" w:color="auto"/>
              <w:bottom w:val="outset" w:sz="6" w:space="0" w:color="auto"/>
              <w:right w:val="outset" w:sz="6" w:space="0" w:color="auto"/>
            </w:tcBorders>
            <w:vAlign w:val="center"/>
            <w:hideMark/>
          </w:tcPr>
          <w:p w14:paraId="3870D646"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w:t>
            </w:r>
          </w:p>
        </w:tc>
        <w:tc>
          <w:tcPr>
            <w:tcW w:w="962" w:type="dxa"/>
            <w:tcBorders>
              <w:top w:val="outset" w:sz="6" w:space="0" w:color="auto"/>
              <w:left w:val="outset" w:sz="6" w:space="0" w:color="auto"/>
              <w:bottom w:val="outset" w:sz="6" w:space="0" w:color="auto"/>
              <w:right w:val="outset" w:sz="6" w:space="0" w:color="auto"/>
            </w:tcBorders>
            <w:vAlign w:val="center"/>
            <w:hideMark/>
          </w:tcPr>
          <w:p w14:paraId="5BD91E55"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04.06.02.005-1</w:t>
            </w:r>
          </w:p>
          <w:p w14:paraId="336D9A17"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04.06.04.015-0</w:t>
            </w:r>
          </w:p>
          <w:p w14:paraId="0EBD3DD3"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04.06.04.017-6</w:t>
            </w:r>
          </w:p>
          <w:p w14:paraId="0CF9767C"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04.06.04.011-7</w:t>
            </w:r>
          </w:p>
          <w:p w14:paraId="59433AAD" w14:textId="77777777" w:rsidR="006709B0" w:rsidRPr="008E6FCD" w:rsidRDefault="006709B0" w:rsidP="008E6FCD">
            <w:pPr>
              <w:pStyle w:val="tabelatextocentralizado"/>
              <w:spacing w:beforeAutospacing="0" w:afterAutospacing="0"/>
              <w:jc w:val="both"/>
              <w:rPr>
                <w:sz w:val="16"/>
                <w:szCs w:val="16"/>
              </w:rPr>
            </w:pPr>
            <w:r w:rsidRPr="008E6FCD">
              <w:rPr>
                <w:sz w:val="16"/>
                <w:szCs w:val="16"/>
              </w:rPr>
              <w:t> </w:t>
            </w:r>
          </w:p>
        </w:tc>
        <w:tc>
          <w:tcPr>
            <w:tcW w:w="806" w:type="dxa"/>
            <w:tcBorders>
              <w:top w:val="outset" w:sz="6" w:space="0" w:color="auto"/>
              <w:left w:val="outset" w:sz="6" w:space="0" w:color="auto"/>
              <w:bottom w:val="outset" w:sz="6" w:space="0" w:color="auto"/>
              <w:right w:val="outset" w:sz="6" w:space="0" w:color="auto"/>
            </w:tcBorders>
            <w:vAlign w:val="center"/>
            <w:hideMark/>
          </w:tcPr>
          <w:p w14:paraId="032EF191" w14:textId="77777777" w:rsidR="006709B0" w:rsidRPr="008E6FCD" w:rsidRDefault="006709B0" w:rsidP="008E6FCD">
            <w:pPr>
              <w:pStyle w:val="tabelatextocentralizado"/>
              <w:spacing w:beforeAutospacing="0" w:afterAutospacing="0"/>
              <w:jc w:val="both"/>
              <w:rPr>
                <w:sz w:val="16"/>
                <w:szCs w:val="16"/>
              </w:rPr>
            </w:pPr>
            <w:r w:rsidRPr="008E6FCD">
              <w:rPr>
                <w:sz w:val="16"/>
                <w:szCs w:val="16"/>
              </w:rPr>
              <w:t>Não há</w:t>
            </w:r>
          </w:p>
        </w:tc>
      </w:tr>
    </w:tbl>
    <w:p w14:paraId="0A37F2C4" w14:textId="77777777" w:rsidR="006709B0" w:rsidRPr="008E6FCD" w:rsidRDefault="006709B0" w:rsidP="008E6FCD">
      <w:pPr>
        <w:pStyle w:val="textojustificadorecuoprimeiralinha"/>
        <w:spacing w:before="0" w:beforeAutospacing="0" w:after="0" w:afterAutospacing="0"/>
        <w:jc w:val="both"/>
        <w:rPr>
          <w:color w:val="000000"/>
          <w:sz w:val="20"/>
          <w:szCs w:val="20"/>
        </w:rPr>
      </w:pPr>
      <w:r w:rsidRPr="008E6FCD">
        <w:rPr>
          <w:color w:val="000000"/>
          <w:sz w:val="20"/>
          <w:szCs w:val="20"/>
        </w:rPr>
        <w:t> </w:t>
      </w:r>
    </w:p>
    <w:tbl>
      <w:tblPr>
        <w:tblW w:w="10572" w:type="dxa"/>
        <w:tblCellSpacing w:w="15" w:type="dxa"/>
        <w:tblInd w:w="60"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699"/>
        <w:gridCol w:w="709"/>
        <w:gridCol w:w="809"/>
        <w:gridCol w:w="2536"/>
        <w:gridCol w:w="934"/>
        <w:gridCol w:w="905"/>
        <w:gridCol w:w="1132"/>
        <w:gridCol w:w="990"/>
        <w:gridCol w:w="990"/>
        <w:gridCol w:w="818"/>
        <w:gridCol w:w="50"/>
      </w:tblGrid>
      <w:tr w:rsidR="00250005" w:rsidRPr="008E6FCD" w14:paraId="1CCBCD31" w14:textId="77777777" w:rsidTr="00250005">
        <w:trPr>
          <w:gridAfter w:val="1"/>
          <w:wAfter w:w="5" w:type="dxa"/>
          <w:tblCellSpacing w:w="15" w:type="dxa"/>
        </w:trPr>
        <w:tc>
          <w:tcPr>
            <w:tcW w:w="10495" w:type="dxa"/>
            <w:gridSpan w:val="10"/>
            <w:tcBorders>
              <w:top w:val="nil"/>
              <w:left w:val="nil"/>
              <w:bottom w:val="nil"/>
              <w:right w:val="nil"/>
            </w:tcBorders>
            <w:vAlign w:val="center"/>
            <w:hideMark/>
          </w:tcPr>
          <w:p w14:paraId="1F69115D" w14:textId="77777777" w:rsidR="006709B0" w:rsidRPr="008E6FCD" w:rsidRDefault="006709B0" w:rsidP="008E6FCD">
            <w:pPr>
              <w:jc w:val="both"/>
              <w:rPr>
                <w:sz w:val="16"/>
                <w:szCs w:val="16"/>
              </w:rPr>
            </w:pPr>
            <w:r w:rsidRPr="008E6FCD">
              <w:rPr>
                <w:rStyle w:val="Forte"/>
                <w:rFonts w:eastAsiaTheme="minorEastAsia"/>
                <w:sz w:val="16"/>
                <w:szCs w:val="16"/>
              </w:rPr>
              <w:t>Lote 3</w:t>
            </w:r>
          </w:p>
        </w:tc>
      </w:tr>
      <w:tr w:rsidR="00250005" w:rsidRPr="008E6FCD" w14:paraId="68D1C1D1" w14:textId="77777777" w:rsidTr="00250005">
        <w:trPr>
          <w:tblCellSpacing w:w="15" w:type="dxa"/>
        </w:trPr>
        <w:tc>
          <w:tcPr>
            <w:tcW w:w="654" w:type="dxa"/>
            <w:tcBorders>
              <w:top w:val="outset" w:sz="6" w:space="0" w:color="auto"/>
              <w:left w:val="outset" w:sz="6" w:space="0" w:color="auto"/>
              <w:bottom w:val="outset" w:sz="6" w:space="0" w:color="auto"/>
              <w:right w:val="outset" w:sz="6" w:space="0" w:color="auto"/>
            </w:tcBorders>
            <w:vAlign w:val="center"/>
            <w:hideMark/>
          </w:tcPr>
          <w:p w14:paraId="518B9150"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ITEM</w:t>
            </w:r>
          </w:p>
        </w:tc>
        <w:tc>
          <w:tcPr>
            <w:tcW w:w="680" w:type="dxa"/>
            <w:tcBorders>
              <w:top w:val="outset" w:sz="6" w:space="0" w:color="auto"/>
              <w:left w:val="outset" w:sz="6" w:space="0" w:color="auto"/>
              <w:bottom w:val="outset" w:sz="6" w:space="0" w:color="auto"/>
              <w:right w:val="outset" w:sz="6" w:space="0" w:color="auto"/>
            </w:tcBorders>
            <w:vAlign w:val="center"/>
            <w:hideMark/>
          </w:tcPr>
          <w:p w14:paraId="725292F6"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CÓD. MV</w:t>
            </w:r>
          </w:p>
        </w:tc>
        <w:tc>
          <w:tcPr>
            <w:tcW w:w="780" w:type="dxa"/>
            <w:tcBorders>
              <w:top w:val="outset" w:sz="6" w:space="0" w:color="auto"/>
              <w:left w:val="outset" w:sz="6" w:space="0" w:color="auto"/>
              <w:bottom w:val="outset" w:sz="6" w:space="0" w:color="auto"/>
              <w:right w:val="outset" w:sz="6" w:space="0" w:color="auto"/>
            </w:tcBorders>
            <w:vAlign w:val="center"/>
            <w:hideMark/>
          </w:tcPr>
          <w:p w14:paraId="64DCCC98"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ID SIGA</w:t>
            </w:r>
          </w:p>
        </w:tc>
        <w:tc>
          <w:tcPr>
            <w:tcW w:w="2511" w:type="dxa"/>
            <w:tcBorders>
              <w:top w:val="outset" w:sz="6" w:space="0" w:color="auto"/>
              <w:left w:val="outset" w:sz="6" w:space="0" w:color="auto"/>
              <w:bottom w:val="outset" w:sz="6" w:space="0" w:color="auto"/>
              <w:right w:val="outset" w:sz="6" w:space="0" w:color="auto"/>
            </w:tcBorders>
            <w:vAlign w:val="center"/>
            <w:hideMark/>
          </w:tcPr>
          <w:p w14:paraId="05A1CC59"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DESCRIÇÃO</w:t>
            </w:r>
          </w:p>
        </w:tc>
        <w:tc>
          <w:tcPr>
            <w:tcW w:w="906" w:type="dxa"/>
            <w:tcBorders>
              <w:top w:val="outset" w:sz="6" w:space="0" w:color="auto"/>
              <w:left w:val="outset" w:sz="6" w:space="0" w:color="auto"/>
              <w:bottom w:val="outset" w:sz="6" w:space="0" w:color="auto"/>
              <w:right w:val="outset" w:sz="6" w:space="0" w:color="auto"/>
            </w:tcBorders>
            <w:vAlign w:val="center"/>
            <w:hideMark/>
          </w:tcPr>
          <w:p w14:paraId="2B291FBD"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UNIDADE</w:t>
            </w:r>
          </w:p>
          <w:p w14:paraId="63B37258"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MEDIDA</w:t>
            </w:r>
          </w:p>
        </w:tc>
        <w:tc>
          <w:tcPr>
            <w:tcW w:w="877" w:type="dxa"/>
            <w:tcBorders>
              <w:top w:val="outset" w:sz="6" w:space="0" w:color="auto"/>
              <w:left w:val="outset" w:sz="6" w:space="0" w:color="auto"/>
              <w:bottom w:val="outset" w:sz="6" w:space="0" w:color="auto"/>
              <w:right w:val="outset" w:sz="6" w:space="0" w:color="auto"/>
            </w:tcBorders>
            <w:vAlign w:val="center"/>
            <w:hideMark/>
          </w:tcPr>
          <w:p w14:paraId="76368E41"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QUANTIDADE TOTAL</w:t>
            </w:r>
          </w:p>
        </w:tc>
        <w:tc>
          <w:tcPr>
            <w:tcW w:w="1104" w:type="dxa"/>
            <w:tcBorders>
              <w:top w:val="outset" w:sz="6" w:space="0" w:color="auto"/>
              <w:left w:val="outset" w:sz="6" w:space="0" w:color="auto"/>
              <w:bottom w:val="outset" w:sz="6" w:space="0" w:color="auto"/>
              <w:right w:val="outset" w:sz="6" w:space="0" w:color="auto"/>
            </w:tcBorders>
            <w:vAlign w:val="center"/>
            <w:hideMark/>
          </w:tcPr>
          <w:p w14:paraId="25FC5039"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Nº DE AMOSTRAS </w:t>
            </w:r>
          </w:p>
        </w:tc>
        <w:tc>
          <w:tcPr>
            <w:tcW w:w="962" w:type="dxa"/>
            <w:tcBorders>
              <w:top w:val="outset" w:sz="6" w:space="0" w:color="auto"/>
              <w:left w:val="outset" w:sz="6" w:space="0" w:color="auto"/>
              <w:bottom w:val="outset" w:sz="6" w:space="0" w:color="auto"/>
              <w:right w:val="outset" w:sz="6" w:space="0" w:color="auto"/>
            </w:tcBorders>
            <w:vAlign w:val="center"/>
            <w:hideMark/>
          </w:tcPr>
          <w:p w14:paraId="5B9E50E1"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MARCAS PRÉ-APROVADAS</w:t>
            </w:r>
          </w:p>
        </w:tc>
        <w:tc>
          <w:tcPr>
            <w:tcW w:w="962" w:type="dxa"/>
            <w:tcBorders>
              <w:top w:val="outset" w:sz="6" w:space="0" w:color="auto"/>
              <w:left w:val="outset" w:sz="6" w:space="0" w:color="auto"/>
              <w:bottom w:val="outset" w:sz="6" w:space="0" w:color="auto"/>
              <w:right w:val="outset" w:sz="6" w:space="0" w:color="auto"/>
            </w:tcBorders>
            <w:vAlign w:val="center"/>
            <w:hideMark/>
          </w:tcPr>
          <w:p w14:paraId="6391AE17"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CÓDIGO SUS PROCEDIMENTO</w:t>
            </w:r>
          </w:p>
        </w:tc>
        <w:tc>
          <w:tcPr>
            <w:tcW w:w="806" w:type="dxa"/>
            <w:gridSpan w:val="2"/>
            <w:tcBorders>
              <w:top w:val="outset" w:sz="6" w:space="0" w:color="auto"/>
              <w:left w:val="outset" w:sz="6" w:space="0" w:color="auto"/>
              <w:bottom w:val="outset" w:sz="6" w:space="0" w:color="auto"/>
              <w:right w:val="outset" w:sz="6" w:space="0" w:color="auto"/>
            </w:tcBorders>
            <w:vAlign w:val="center"/>
            <w:hideMark/>
          </w:tcPr>
          <w:p w14:paraId="66D086D7"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CÓDIGO SUS OPME</w:t>
            </w:r>
          </w:p>
        </w:tc>
      </w:tr>
      <w:tr w:rsidR="00250005" w:rsidRPr="008E6FCD" w14:paraId="4C87CA7D" w14:textId="77777777" w:rsidTr="00250005">
        <w:trPr>
          <w:tblCellSpacing w:w="15" w:type="dxa"/>
        </w:trPr>
        <w:tc>
          <w:tcPr>
            <w:tcW w:w="654" w:type="dxa"/>
            <w:tcBorders>
              <w:top w:val="outset" w:sz="6" w:space="0" w:color="auto"/>
              <w:left w:val="outset" w:sz="6" w:space="0" w:color="auto"/>
              <w:bottom w:val="outset" w:sz="6" w:space="0" w:color="auto"/>
              <w:right w:val="outset" w:sz="6" w:space="0" w:color="auto"/>
            </w:tcBorders>
            <w:vAlign w:val="center"/>
            <w:hideMark/>
          </w:tcPr>
          <w:p w14:paraId="5205555A"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3.1</w:t>
            </w:r>
          </w:p>
        </w:tc>
        <w:tc>
          <w:tcPr>
            <w:tcW w:w="680" w:type="dxa"/>
            <w:tcBorders>
              <w:top w:val="outset" w:sz="6" w:space="0" w:color="auto"/>
              <w:left w:val="outset" w:sz="6" w:space="0" w:color="auto"/>
              <w:bottom w:val="outset" w:sz="6" w:space="0" w:color="auto"/>
              <w:right w:val="outset" w:sz="6" w:space="0" w:color="auto"/>
            </w:tcBorders>
            <w:vAlign w:val="center"/>
            <w:hideMark/>
          </w:tcPr>
          <w:p w14:paraId="31A84326" w14:textId="77777777" w:rsidR="006709B0" w:rsidRPr="008E6FCD" w:rsidRDefault="006709B0" w:rsidP="008E6FCD">
            <w:pPr>
              <w:pStyle w:val="textocentralizado"/>
              <w:spacing w:beforeAutospacing="0" w:afterAutospacing="0"/>
              <w:jc w:val="both"/>
              <w:rPr>
                <w:sz w:val="16"/>
                <w:szCs w:val="16"/>
              </w:rPr>
            </w:pPr>
            <w:r w:rsidRPr="008E6FCD">
              <w:rPr>
                <w:rStyle w:val="Forte"/>
                <w:rFonts w:eastAsiaTheme="minorEastAsia"/>
                <w:sz w:val="16"/>
                <w:szCs w:val="16"/>
              </w:rPr>
              <w:t>16224</w:t>
            </w:r>
          </w:p>
        </w:tc>
        <w:tc>
          <w:tcPr>
            <w:tcW w:w="780" w:type="dxa"/>
            <w:tcBorders>
              <w:top w:val="outset" w:sz="6" w:space="0" w:color="auto"/>
              <w:left w:val="outset" w:sz="6" w:space="0" w:color="auto"/>
              <w:bottom w:val="outset" w:sz="6" w:space="0" w:color="auto"/>
              <w:right w:val="outset" w:sz="6" w:space="0" w:color="auto"/>
            </w:tcBorders>
            <w:vAlign w:val="center"/>
            <w:hideMark/>
          </w:tcPr>
          <w:p w14:paraId="1F24E066" w14:textId="77777777" w:rsidR="006709B0" w:rsidRPr="008E6FCD" w:rsidRDefault="006709B0" w:rsidP="008E6FCD">
            <w:pPr>
              <w:pStyle w:val="textocentralizado"/>
              <w:spacing w:beforeAutospacing="0" w:afterAutospacing="0"/>
              <w:jc w:val="both"/>
              <w:rPr>
                <w:sz w:val="16"/>
                <w:szCs w:val="16"/>
              </w:rPr>
            </w:pPr>
            <w:r w:rsidRPr="008E6FCD">
              <w:rPr>
                <w:rStyle w:val="Forte"/>
                <w:rFonts w:eastAsiaTheme="minorEastAsia"/>
                <w:sz w:val="16"/>
                <w:szCs w:val="16"/>
              </w:rPr>
              <w:t>188611</w:t>
            </w:r>
          </w:p>
        </w:tc>
        <w:tc>
          <w:tcPr>
            <w:tcW w:w="2511" w:type="dxa"/>
            <w:tcBorders>
              <w:top w:val="outset" w:sz="6" w:space="0" w:color="auto"/>
              <w:left w:val="outset" w:sz="6" w:space="0" w:color="auto"/>
              <w:bottom w:val="outset" w:sz="6" w:space="0" w:color="auto"/>
              <w:right w:val="outset" w:sz="6" w:space="0" w:color="auto"/>
            </w:tcBorders>
            <w:vAlign w:val="center"/>
            <w:hideMark/>
          </w:tcPr>
          <w:p w14:paraId="64C1697E" w14:textId="77777777" w:rsidR="006709B0" w:rsidRPr="008E6FCD" w:rsidRDefault="006709B0" w:rsidP="008E6FCD">
            <w:pPr>
              <w:pStyle w:val="textojustificado"/>
              <w:spacing w:beforeAutospacing="0" w:afterAutospacing="0"/>
              <w:jc w:val="both"/>
              <w:rPr>
                <w:sz w:val="16"/>
                <w:szCs w:val="16"/>
              </w:rPr>
            </w:pPr>
            <w:r w:rsidRPr="008E6FCD">
              <w:rPr>
                <w:sz w:val="16"/>
                <w:szCs w:val="16"/>
              </w:rPr>
              <w:t>ENDOPROTESE (STENT),APLICACAO: ANEURISMA TORACOABDOMINAL, MATERIAL: NITINOL, TIPO: RAMIFICADA CUSTOMIZADA, CATETER LIBERACAO: SISTEMA DE LIBERACAO GRADATIVO CONTROLADO MECANICAMENTE, FORMATO: RAMIFICADA, REVESTIMENTO: DACRON/PTFE/POLIESTER, COMPRIMENTO: 200MM, DIAMETRO: 34 - 38, CALIBRE CATETER: 16-24F, FORMA FORNECIMENTO: UNIDADE</w:t>
            </w:r>
          </w:p>
        </w:tc>
        <w:tc>
          <w:tcPr>
            <w:tcW w:w="906" w:type="dxa"/>
            <w:tcBorders>
              <w:top w:val="outset" w:sz="6" w:space="0" w:color="auto"/>
              <w:left w:val="outset" w:sz="6" w:space="0" w:color="auto"/>
              <w:bottom w:val="outset" w:sz="6" w:space="0" w:color="auto"/>
              <w:right w:val="outset" w:sz="6" w:space="0" w:color="auto"/>
            </w:tcBorders>
            <w:vAlign w:val="center"/>
            <w:hideMark/>
          </w:tcPr>
          <w:p w14:paraId="6AF8E8B4" w14:textId="77777777" w:rsidR="006709B0" w:rsidRPr="008E6FCD" w:rsidRDefault="006709B0" w:rsidP="008E6FCD">
            <w:pPr>
              <w:pStyle w:val="tabelatextocentralizado"/>
              <w:spacing w:beforeAutospacing="0" w:afterAutospacing="0"/>
              <w:jc w:val="both"/>
              <w:rPr>
                <w:sz w:val="16"/>
                <w:szCs w:val="16"/>
              </w:rPr>
            </w:pPr>
            <w:r w:rsidRPr="008E6FCD">
              <w:rPr>
                <w:sz w:val="16"/>
                <w:szCs w:val="16"/>
              </w:rPr>
              <w:t>UNIDADE</w:t>
            </w:r>
          </w:p>
        </w:tc>
        <w:tc>
          <w:tcPr>
            <w:tcW w:w="877" w:type="dxa"/>
            <w:tcBorders>
              <w:top w:val="outset" w:sz="6" w:space="0" w:color="auto"/>
              <w:left w:val="outset" w:sz="6" w:space="0" w:color="auto"/>
              <w:bottom w:val="outset" w:sz="6" w:space="0" w:color="auto"/>
              <w:right w:val="outset" w:sz="6" w:space="0" w:color="auto"/>
            </w:tcBorders>
            <w:vAlign w:val="center"/>
            <w:hideMark/>
          </w:tcPr>
          <w:p w14:paraId="6A042ABD"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03</w:t>
            </w:r>
          </w:p>
        </w:tc>
        <w:tc>
          <w:tcPr>
            <w:tcW w:w="1104" w:type="dxa"/>
            <w:tcBorders>
              <w:top w:val="outset" w:sz="6" w:space="0" w:color="auto"/>
              <w:left w:val="outset" w:sz="6" w:space="0" w:color="auto"/>
              <w:bottom w:val="outset" w:sz="6" w:space="0" w:color="auto"/>
              <w:right w:val="outset" w:sz="6" w:space="0" w:color="auto"/>
            </w:tcBorders>
            <w:vAlign w:val="center"/>
            <w:hideMark/>
          </w:tcPr>
          <w:p w14:paraId="3CE87D7C"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01</w:t>
            </w:r>
          </w:p>
        </w:tc>
        <w:tc>
          <w:tcPr>
            <w:tcW w:w="962" w:type="dxa"/>
            <w:tcBorders>
              <w:top w:val="outset" w:sz="6" w:space="0" w:color="auto"/>
              <w:left w:val="outset" w:sz="6" w:space="0" w:color="auto"/>
              <w:bottom w:val="outset" w:sz="6" w:space="0" w:color="auto"/>
              <w:right w:val="outset" w:sz="6" w:space="0" w:color="auto"/>
            </w:tcBorders>
            <w:vAlign w:val="center"/>
            <w:hideMark/>
          </w:tcPr>
          <w:p w14:paraId="3E22DC4F"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COOK</w:t>
            </w:r>
          </w:p>
        </w:tc>
        <w:tc>
          <w:tcPr>
            <w:tcW w:w="962" w:type="dxa"/>
            <w:tcBorders>
              <w:top w:val="outset" w:sz="6" w:space="0" w:color="auto"/>
              <w:left w:val="outset" w:sz="6" w:space="0" w:color="auto"/>
              <w:bottom w:val="outset" w:sz="6" w:space="0" w:color="auto"/>
              <w:right w:val="outset" w:sz="6" w:space="0" w:color="auto"/>
            </w:tcBorders>
            <w:vAlign w:val="center"/>
            <w:hideMark/>
          </w:tcPr>
          <w:p w14:paraId="5A6A8981"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04.06.02.005-1</w:t>
            </w:r>
          </w:p>
          <w:p w14:paraId="442A0CA7"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04.06.04.015-0</w:t>
            </w:r>
          </w:p>
          <w:p w14:paraId="1C344700"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04.06.04.017-6</w:t>
            </w:r>
          </w:p>
          <w:p w14:paraId="1C9486CC"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04.06.04.011-7</w:t>
            </w:r>
          </w:p>
          <w:p w14:paraId="0903F1A4" w14:textId="77777777" w:rsidR="006709B0" w:rsidRPr="008E6FCD" w:rsidRDefault="006709B0" w:rsidP="008E6FCD">
            <w:pPr>
              <w:pStyle w:val="tabelatextocentralizado"/>
              <w:spacing w:beforeAutospacing="0" w:afterAutospacing="0"/>
              <w:jc w:val="both"/>
              <w:rPr>
                <w:sz w:val="16"/>
                <w:szCs w:val="16"/>
              </w:rPr>
            </w:pPr>
            <w:r w:rsidRPr="008E6FCD">
              <w:rPr>
                <w:sz w:val="16"/>
                <w:szCs w:val="16"/>
              </w:rPr>
              <w:t> </w:t>
            </w:r>
          </w:p>
        </w:tc>
        <w:tc>
          <w:tcPr>
            <w:tcW w:w="806" w:type="dxa"/>
            <w:gridSpan w:val="2"/>
            <w:tcBorders>
              <w:top w:val="outset" w:sz="6" w:space="0" w:color="auto"/>
              <w:left w:val="outset" w:sz="6" w:space="0" w:color="auto"/>
              <w:bottom w:val="outset" w:sz="6" w:space="0" w:color="auto"/>
              <w:right w:val="outset" w:sz="6" w:space="0" w:color="auto"/>
            </w:tcBorders>
            <w:vAlign w:val="center"/>
            <w:hideMark/>
          </w:tcPr>
          <w:p w14:paraId="7759D686" w14:textId="77777777" w:rsidR="006709B0" w:rsidRPr="008E6FCD" w:rsidRDefault="006709B0" w:rsidP="008E6FCD">
            <w:pPr>
              <w:pStyle w:val="tabelatextocentralizado"/>
              <w:spacing w:beforeAutospacing="0" w:afterAutospacing="0"/>
              <w:jc w:val="both"/>
              <w:rPr>
                <w:sz w:val="16"/>
                <w:szCs w:val="16"/>
              </w:rPr>
            </w:pPr>
            <w:r w:rsidRPr="008E6FCD">
              <w:rPr>
                <w:sz w:val="16"/>
                <w:szCs w:val="16"/>
              </w:rPr>
              <w:t>Não há</w:t>
            </w:r>
          </w:p>
        </w:tc>
      </w:tr>
      <w:tr w:rsidR="00250005" w:rsidRPr="008E6FCD" w14:paraId="2CF63B6F" w14:textId="77777777" w:rsidTr="00250005">
        <w:trPr>
          <w:tblCellSpacing w:w="15" w:type="dxa"/>
        </w:trPr>
        <w:tc>
          <w:tcPr>
            <w:tcW w:w="654" w:type="dxa"/>
            <w:tcBorders>
              <w:top w:val="outset" w:sz="6" w:space="0" w:color="auto"/>
              <w:left w:val="outset" w:sz="6" w:space="0" w:color="auto"/>
              <w:bottom w:val="outset" w:sz="6" w:space="0" w:color="auto"/>
              <w:right w:val="outset" w:sz="6" w:space="0" w:color="auto"/>
            </w:tcBorders>
            <w:vAlign w:val="center"/>
            <w:hideMark/>
          </w:tcPr>
          <w:p w14:paraId="10700856" w14:textId="77777777" w:rsidR="006709B0" w:rsidRPr="008E6FCD" w:rsidRDefault="006709B0" w:rsidP="008E6FCD">
            <w:pPr>
              <w:pStyle w:val="tabelatextocentralizado"/>
              <w:spacing w:beforeAutospacing="0" w:afterAutospacing="0"/>
              <w:jc w:val="both"/>
              <w:rPr>
                <w:sz w:val="16"/>
                <w:szCs w:val="16"/>
              </w:rPr>
            </w:pPr>
            <w:r w:rsidRPr="008E6FCD">
              <w:rPr>
                <w:rStyle w:val="Forte"/>
                <w:rFonts w:eastAsiaTheme="minorEastAsia"/>
                <w:sz w:val="16"/>
                <w:szCs w:val="16"/>
              </w:rPr>
              <w:t>3.2</w:t>
            </w:r>
          </w:p>
        </w:tc>
        <w:tc>
          <w:tcPr>
            <w:tcW w:w="680" w:type="dxa"/>
            <w:tcBorders>
              <w:top w:val="outset" w:sz="6" w:space="0" w:color="auto"/>
              <w:left w:val="outset" w:sz="6" w:space="0" w:color="auto"/>
              <w:bottom w:val="outset" w:sz="6" w:space="0" w:color="auto"/>
              <w:right w:val="outset" w:sz="6" w:space="0" w:color="auto"/>
            </w:tcBorders>
            <w:vAlign w:val="center"/>
            <w:hideMark/>
          </w:tcPr>
          <w:p w14:paraId="34FC8670" w14:textId="77777777" w:rsidR="006709B0" w:rsidRPr="008E6FCD" w:rsidRDefault="006709B0" w:rsidP="008E6FCD">
            <w:pPr>
              <w:pStyle w:val="textocentralizado"/>
              <w:spacing w:beforeAutospacing="0" w:afterAutospacing="0"/>
              <w:jc w:val="both"/>
              <w:rPr>
                <w:sz w:val="16"/>
                <w:szCs w:val="16"/>
              </w:rPr>
            </w:pPr>
            <w:r w:rsidRPr="008E6FCD">
              <w:rPr>
                <w:rStyle w:val="Forte"/>
                <w:rFonts w:eastAsiaTheme="minorEastAsia"/>
                <w:sz w:val="16"/>
                <w:szCs w:val="16"/>
              </w:rPr>
              <w:t>15712</w:t>
            </w:r>
          </w:p>
        </w:tc>
        <w:tc>
          <w:tcPr>
            <w:tcW w:w="780" w:type="dxa"/>
            <w:tcBorders>
              <w:top w:val="outset" w:sz="6" w:space="0" w:color="auto"/>
              <w:left w:val="outset" w:sz="6" w:space="0" w:color="auto"/>
              <w:bottom w:val="outset" w:sz="6" w:space="0" w:color="auto"/>
              <w:right w:val="outset" w:sz="6" w:space="0" w:color="auto"/>
            </w:tcBorders>
            <w:vAlign w:val="center"/>
            <w:hideMark/>
          </w:tcPr>
          <w:p w14:paraId="56BE3D32" w14:textId="77777777" w:rsidR="006709B0" w:rsidRPr="008E6FCD" w:rsidRDefault="006709B0" w:rsidP="008E6FCD">
            <w:pPr>
              <w:pStyle w:val="textocentralizado"/>
              <w:spacing w:beforeAutospacing="0" w:afterAutospacing="0"/>
              <w:jc w:val="both"/>
              <w:rPr>
                <w:sz w:val="16"/>
                <w:szCs w:val="16"/>
              </w:rPr>
            </w:pPr>
            <w:r w:rsidRPr="008E6FCD">
              <w:rPr>
                <w:rStyle w:val="Forte"/>
                <w:rFonts w:eastAsiaTheme="minorEastAsia"/>
                <w:sz w:val="16"/>
                <w:szCs w:val="16"/>
              </w:rPr>
              <w:t>186407</w:t>
            </w:r>
          </w:p>
        </w:tc>
        <w:tc>
          <w:tcPr>
            <w:tcW w:w="2511" w:type="dxa"/>
            <w:tcBorders>
              <w:top w:val="outset" w:sz="6" w:space="0" w:color="auto"/>
              <w:left w:val="outset" w:sz="6" w:space="0" w:color="auto"/>
              <w:bottom w:val="outset" w:sz="6" w:space="0" w:color="auto"/>
              <w:right w:val="outset" w:sz="6" w:space="0" w:color="auto"/>
            </w:tcBorders>
            <w:vAlign w:val="center"/>
            <w:hideMark/>
          </w:tcPr>
          <w:p w14:paraId="5B3E7E14" w14:textId="77777777" w:rsidR="006709B0" w:rsidRPr="008E6FCD" w:rsidRDefault="006709B0" w:rsidP="008E6FCD">
            <w:pPr>
              <w:pStyle w:val="textojustificado"/>
              <w:spacing w:beforeAutospacing="0" w:afterAutospacing="0"/>
              <w:jc w:val="both"/>
              <w:rPr>
                <w:sz w:val="16"/>
                <w:szCs w:val="16"/>
              </w:rPr>
            </w:pPr>
            <w:r w:rsidRPr="008E6FCD">
              <w:rPr>
                <w:sz w:val="16"/>
                <w:szCs w:val="16"/>
              </w:rPr>
              <w:t xml:space="preserve">ENDOPROTESE (STENT),APLICACAO: COMPLEMENTO DE ENDOPROTESE TORACOABDOMINAL, MATERIAL: NITINOL, TIPO: AUTOEXPANSIVEL, CATETER LIBERACAO: SISTEMA DE LIBERACAO GRADATIVO CONTROLADO MECANICAMENTE, FORMATO: RETO ou BIFURCADO, REVESTIMENTO: DACRON/PTFE/POLIESTER, </w:t>
            </w:r>
            <w:r w:rsidRPr="008E6FCD">
              <w:rPr>
                <w:sz w:val="16"/>
                <w:szCs w:val="16"/>
              </w:rPr>
              <w:lastRenderedPageBreak/>
              <w:t>COMPRIMENTO: 40-50MM, DIAMETRO: 22-36, CALIBRE CATETER: 16-24F, FORMA FORNECIMENTO: UNIDADE</w:t>
            </w:r>
          </w:p>
        </w:tc>
        <w:tc>
          <w:tcPr>
            <w:tcW w:w="906" w:type="dxa"/>
            <w:tcBorders>
              <w:top w:val="outset" w:sz="6" w:space="0" w:color="auto"/>
              <w:left w:val="outset" w:sz="6" w:space="0" w:color="auto"/>
              <w:bottom w:val="outset" w:sz="6" w:space="0" w:color="auto"/>
              <w:right w:val="outset" w:sz="6" w:space="0" w:color="auto"/>
            </w:tcBorders>
            <w:vAlign w:val="center"/>
            <w:hideMark/>
          </w:tcPr>
          <w:p w14:paraId="0777BA15" w14:textId="77777777" w:rsidR="006709B0" w:rsidRPr="008E6FCD" w:rsidRDefault="006709B0" w:rsidP="008E6FCD">
            <w:pPr>
              <w:pStyle w:val="tabelatextocentralizado"/>
              <w:spacing w:beforeAutospacing="0" w:afterAutospacing="0"/>
              <w:jc w:val="both"/>
              <w:rPr>
                <w:sz w:val="16"/>
                <w:szCs w:val="16"/>
              </w:rPr>
            </w:pPr>
            <w:r w:rsidRPr="008E6FCD">
              <w:rPr>
                <w:sz w:val="16"/>
                <w:szCs w:val="16"/>
              </w:rPr>
              <w:lastRenderedPageBreak/>
              <w:t>UNIDADE</w:t>
            </w:r>
          </w:p>
        </w:tc>
        <w:tc>
          <w:tcPr>
            <w:tcW w:w="877" w:type="dxa"/>
            <w:tcBorders>
              <w:top w:val="outset" w:sz="6" w:space="0" w:color="auto"/>
              <w:left w:val="outset" w:sz="6" w:space="0" w:color="auto"/>
              <w:bottom w:val="outset" w:sz="6" w:space="0" w:color="auto"/>
              <w:right w:val="outset" w:sz="6" w:space="0" w:color="auto"/>
            </w:tcBorders>
            <w:vAlign w:val="center"/>
            <w:hideMark/>
          </w:tcPr>
          <w:p w14:paraId="172A71ED"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03</w:t>
            </w:r>
          </w:p>
        </w:tc>
        <w:tc>
          <w:tcPr>
            <w:tcW w:w="1104" w:type="dxa"/>
            <w:tcBorders>
              <w:top w:val="outset" w:sz="6" w:space="0" w:color="auto"/>
              <w:left w:val="outset" w:sz="6" w:space="0" w:color="auto"/>
              <w:bottom w:val="outset" w:sz="6" w:space="0" w:color="auto"/>
              <w:right w:val="outset" w:sz="6" w:space="0" w:color="auto"/>
            </w:tcBorders>
            <w:vAlign w:val="center"/>
            <w:hideMark/>
          </w:tcPr>
          <w:p w14:paraId="526150B6"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01</w:t>
            </w:r>
          </w:p>
        </w:tc>
        <w:tc>
          <w:tcPr>
            <w:tcW w:w="962" w:type="dxa"/>
            <w:tcBorders>
              <w:top w:val="outset" w:sz="6" w:space="0" w:color="auto"/>
              <w:left w:val="outset" w:sz="6" w:space="0" w:color="auto"/>
              <w:bottom w:val="outset" w:sz="6" w:space="0" w:color="auto"/>
              <w:right w:val="outset" w:sz="6" w:space="0" w:color="auto"/>
            </w:tcBorders>
            <w:vAlign w:val="center"/>
            <w:hideMark/>
          </w:tcPr>
          <w:p w14:paraId="7A62381F"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COOK</w:t>
            </w:r>
          </w:p>
        </w:tc>
        <w:tc>
          <w:tcPr>
            <w:tcW w:w="962" w:type="dxa"/>
            <w:tcBorders>
              <w:top w:val="outset" w:sz="6" w:space="0" w:color="auto"/>
              <w:left w:val="outset" w:sz="6" w:space="0" w:color="auto"/>
              <w:bottom w:val="outset" w:sz="6" w:space="0" w:color="auto"/>
              <w:right w:val="outset" w:sz="6" w:space="0" w:color="auto"/>
            </w:tcBorders>
            <w:vAlign w:val="center"/>
            <w:hideMark/>
          </w:tcPr>
          <w:p w14:paraId="250FED95"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04.06.02.005-1</w:t>
            </w:r>
          </w:p>
          <w:p w14:paraId="6F1A2B64"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04.06.04.015-0</w:t>
            </w:r>
          </w:p>
          <w:p w14:paraId="59FF995B"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04.06.04.017-6</w:t>
            </w:r>
          </w:p>
          <w:p w14:paraId="3DAB25FB" w14:textId="77777777" w:rsidR="006709B0" w:rsidRPr="008E6FCD" w:rsidRDefault="006709B0" w:rsidP="008E6FCD">
            <w:pPr>
              <w:pStyle w:val="tabelatextocentralizado"/>
              <w:spacing w:beforeAutospacing="0" w:afterAutospacing="0"/>
              <w:jc w:val="both"/>
              <w:rPr>
                <w:sz w:val="16"/>
                <w:szCs w:val="16"/>
              </w:rPr>
            </w:pPr>
            <w:r w:rsidRPr="008E6FCD">
              <w:rPr>
                <w:color w:val="000000"/>
                <w:sz w:val="16"/>
                <w:szCs w:val="16"/>
              </w:rPr>
              <w:t>04.06.04.011-7</w:t>
            </w:r>
          </w:p>
          <w:p w14:paraId="69DCD391" w14:textId="77777777" w:rsidR="006709B0" w:rsidRPr="008E6FCD" w:rsidRDefault="006709B0" w:rsidP="008E6FCD">
            <w:pPr>
              <w:pStyle w:val="tabelatextocentralizado"/>
              <w:spacing w:beforeAutospacing="0" w:afterAutospacing="0"/>
              <w:jc w:val="both"/>
              <w:rPr>
                <w:sz w:val="16"/>
                <w:szCs w:val="16"/>
              </w:rPr>
            </w:pPr>
            <w:r w:rsidRPr="008E6FCD">
              <w:rPr>
                <w:sz w:val="16"/>
                <w:szCs w:val="16"/>
              </w:rPr>
              <w:t> </w:t>
            </w:r>
          </w:p>
        </w:tc>
        <w:tc>
          <w:tcPr>
            <w:tcW w:w="806" w:type="dxa"/>
            <w:gridSpan w:val="2"/>
            <w:tcBorders>
              <w:top w:val="outset" w:sz="6" w:space="0" w:color="auto"/>
              <w:left w:val="outset" w:sz="6" w:space="0" w:color="auto"/>
              <w:bottom w:val="outset" w:sz="6" w:space="0" w:color="auto"/>
              <w:right w:val="outset" w:sz="6" w:space="0" w:color="auto"/>
            </w:tcBorders>
            <w:vAlign w:val="center"/>
            <w:hideMark/>
          </w:tcPr>
          <w:p w14:paraId="57AD4328" w14:textId="77777777" w:rsidR="006709B0" w:rsidRPr="008E6FCD" w:rsidRDefault="006709B0" w:rsidP="008E6FCD">
            <w:pPr>
              <w:pStyle w:val="tabelatextocentralizado"/>
              <w:spacing w:beforeAutospacing="0" w:afterAutospacing="0"/>
              <w:jc w:val="both"/>
              <w:rPr>
                <w:sz w:val="16"/>
                <w:szCs w:val="16"/>
              </w:rPr>
            </w:pPr>
            <w:r w:rsidRPr="008E6FCD">
              <w:rPr>
                <w:sz w:val="16"/>
                <w:szCs w:val="16"/>
              </w:rPr>
              <w:t>Não há</w:t>
            </w:r>
          </w:p>
        </w:tc>
      </w:tr>
    </w:tbl>
    <w:p w14:paraId="7D52EC5C"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714279DC"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2.3. Levantamento das Alternativas do Mercado:</w:t>
      </w:r>
    </w:p>
    <w:p w14:paraId="1E49D141"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O mercado é restrito, composto por poucas empresas fabricantes ou distribuidoras autorizadas.</w:t>
      </w:r>
    </w:p>
    <w:p w14:paraId="10ED667C"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7E815B8A"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2.4. Estimativa do Valor da Contratação:</w:t>
      </w:r>
    </w:p>
    <w:p w14:paraId="43A1BBB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Em virtude do </w:t>
      </w:r>
      <w:hyperlink r:id="rId39" w:anchor="artigo_7" w:tgtFrame="_blank" w:history="1">
        <w:r w:rsidRPr="008E6FCD">
          <w:rPr>
            <w:rStyle w:val="Hyperlink"/>
            <w:color w:val="000000"/>
            <w:sz w:val="20"/>
            <w:szCs w:val="20"/>
          </w:rPr>
          <w:t>Art. 7º, inciso V do Decreto 48.816/2023</w:t>
        </w:r>
      </w:hyperlink>
      <w:r w:rsidRPr="008E6FCD">
        <w:rPr>
          <w:color w:val="000000"/>
          <w:sz w:val="20"/>
          <w:szCs w:val="20"/>
        </w:rPr>
        <w:t>, a fim de nortear o presente processo foi considerado o valor unitário conforme àquele constante em documento anexo (</w:t>
      </w:r>
      <w:hyperlink r:id="rId40" w:tgtFrame="_blank" w:history="1">
        <w:r w:rsidRPr="008E6FCD">
          <w:rPr>
            <w:rStyle w:val="Hyperlink"/>
            <w:b/>
            <w:bCs/>
            <w:sz w:val="20"/>
            <w:szCs w:val="20"/>
          </w:rPr>
          <w:t>106598516</w:t>
        </w:r>
      </w:hyperlink>
      <w:r w:rsidRPr="008E6FCD">
        <w:rPr>
          <w:rStyle w:val="Forte"/>
          <w:rFonts w:eastAsiaTheme="minorEastAsia"/>
          <w:sz w:val="20"/>
          <w:szCs w:val="20"/>
        </w:rPr>
        <w:t>, </w:t>
      </w:r>
      <w:hyperlink r:id="rId41" w:tgtFrame="_blank" w:history="1">
        <w:r w:rsidRPr="008E6FCD">
          <w:rPr>
            <w:rStyle w:val="Hyperlink"/>
            <w:b/>
            <w:bCs/>
            <w:sz w:val="20"/>
            <w:szCs w:val="20"/>
          </w:rPr>
          <w:t>112584183</w:t>
        </w:r>
      </w:hyperlink>
      <w:r w:rsidRPr="008E6FCD">
        <w:rPr>
          <w:rStyle w:val="Forte"/>
          <w:rFonts w:eastAsiaTheme="minorEastAsia"/>
          <w:sz w:val="20"/>
          <w:szCs w:val="20"/>
        </w:rPr>
        <w:t> e </w:t>
      </w:r>
      <w:hyperlink r:id="rId42" w:tgtFrame="_blank" w:history="1">
        <w:r w:rsidRPr="008E6FCD">
          <w:rPr>
            <w:rStyle w:val="Hyperlink"/>
            <w:b/>
            <w:bCs/>
            <w:sz w:val="20"/>
            <w:szCs w:val="20"/>
          </w:rPr>
          <w:t>112584190</w:t>
        </w:r>
      </w:hyperlink>
      <w:r w:rsidRPr="008E6FCD">
        <w:rPr>
          <w:color w:val="000000"/>
          <w:sz w:val="20"/>
          <w:szCs w:val="20"/>
        </w:rPr>
        <w:t>).</w:t>
      </w:r>
    </w:p>
    <w:p w14:paraId="2EAA20D6"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Sugere-se que o cálculo necessário para estimativas dos preços seja realizado com o rigor metodológico adequado em nova pesquisa de mercado pelo Serviço de Compras, setor competente do Departamento de Administração, em conformidade à legislação vigente.</w:t>
      </w:r>
    </w:p>
    <w:p w14:paraId="4FBA79AC"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3FDAA3B6"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2.5. Declaração de Viabilidade da Contratação:</w:t>
      </w:r>
    </w:p>
    <w:p w14:paraId="41C749F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A análise técnica da necessidade e do cenário de mercado demonstrou ser viável a contratação demandada, cabendo ressaltar que os riscos envolvidos são administráveis e os custos previstos são compatíveis e se caracterizam pela economicidade.</w:t>
      </w:r>
    </w:p>
    <w:p w14:paraId="156E7D0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4AC02527"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 DESCRIÇÃO DA CONTRATAÇÃO:</w:t>
      </w:r>
    </w:p>
    <w:p w14:paraId="485E234E"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3.1. Forma de execução:</w:t>
      </w:r>
    </w:p>
    <w:p w14:paraId="5E7D54E1"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3.1.1. Em caso de divergência de descrição entre o ID do SIGA e o Termo de Referência, vale o que está exposto nas especificações deste Termo;</w:t>
      </w:r>
    </w:p>
    <w:p w14:paraId="092E2B0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3.1.2. Parcelamento do Objeto: </w:t>
      </w:r>
      <w:r w:rsidRPr="008E6FCD">
        <w:rPr>
          <w:b/>
          <w:bCs/>
          <w:color w:val="000000"/>
          <w:sz w:val="20"/>
          <w:szCs w:val="20"/>
        </w:rPr>
        <w:t>Optou-se pelo não parcelamento do objeto, </w:t>
      </w:r>
      <w:r w:rsidRPr="008E6FCD">
        <w:rPr>
          <w:color w:val="000000"/>
          <w:sz w:val="20"/>
          <w:szCs w:val="20"/>
        </w:rPr>
        <w:t>considerando a maior vantagem na contratação por meio da compra do item do mesmo fornecedor e, portanto, há a possibilidade de risco ao conjunto do objeto pretendido se parcelado.</w:t>
      </w:r>
    </w:p>
    <w:p w14:paraId="4B34BB7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3.1.3. O regime de fornecimento será </w:t>
      </w:r>
      <w:r w:rsidRPr="008E6FCD">
        <w:rPr>
          <w:rStyle w:val="Forte"/>
          <w:rFonts w:eastAsiaTheme="minorEastAsia"/>
          <w:sz w:val="20"/>
          <w:szCs w:val="20"/>
        </w:rPr>
        <w:t>consignação;</w:t>
      </w:r>
    </w:p>
    <w:p w14:paraId="41080ECF"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3.1.4. A memória de cálculo para compor a quantidade total de itens a ser contratada se baseia na análise do consumo do contrato anterior acrescido de 20% como margem de segurança doc. (</w:t>
      </w:r>
      <w:hyperlink r:id="rId43" w:tgtFrame="_blank" w:history="1">
        <w:r w:rsidRPr="008E6FCD">
          <w:rPr>
            <w:rStyle w:val="Hyperlink"/>
            <w:sz w:val="20"/>
            <w:szCs w:val="20"/>
          </w:rPr>
          <w:t>112546826</w:t>
        </w:r>
      </w:hyperlink>
      <w:r w:rsidRPr="008E6FCD">
        <w:rPr>
          <w:color w:val="000000"/>
          <w:sz w:val="20"/>
          <w:szCs w:val="20"/>
        </w:rPr>
        <w:t>), na solicitação da unidade demandante tendo em vista a capacidade instalada do centro cirúrgico e a pactuação com o gestor pleno e, por último, na autorização da Direção Geral;</w:t>
      </w:r>
    </w:p>
    <w:p w14:paraId="6DD3140E" w14:textId="46438518"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55B55E56"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3.2. Possibilidade de participação de Cooperativa:</w:t>
      </w:r>
    </w:p>
    <w:p w14:paraId="29F0EFD2"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A Administração Pública deve zelar pela contratação mais vantajosa, conforme disposto na </w:t>
      </w:r>
      <w:hyperlink r:id="rId44" w:tgtFrame="_blank" w:history="1">
        <w:r w:rsidRPr="008E6FCD">
          <w:rPr>
            <w:rStyle w:val="Hyperlink"/>
            <w:sz w:val="20"/>
            <w:szCs w:val="20"/>
          </w:rPr>
          <w:t>Lei nº 14.133/2021</w:t>
        </w:r>
      </w:hyperlink>
      <w:r w:rsidRPr="008E6FCD">
        <w:rPr>
          <w:color w:val="000000"/>
          <w:sz w:val="20"/>
          <w:szCs w:val="20"/>
        </w:rPr>
        <w:t>. A finalidade das cooperativas é atender aos interesses de seus cooperados, o que pode não estar alinhado com o interesse público de obter a melhor relação custo-benefício e a melhor qualidade dos serviços e produtos contratados. Ademais, 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14:paraId="1B2D1851"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Diante do exposto, está justificada vedação à participação de cooperativas para este objeto. </w:t>
      </w:r>
    </w:p>
    <w:p w14:paraId="2C0AAAC7" w14:textId="77777777" w:rsidR="006709B0" w:rsidRPr="008E6FCD" w:rsidRDefault="006709B0" w:rsidP="008E6FCD">
      <w:pPr>
        <w:jc w:val="both"/>
        <w:rPr>
          <w:color w:val="000000"/>
          <w:sz w:val="20"/>
          <w:szCs w:val="20"/>
        </w:rPr>
      </w:pPr>
      <w:r w:rsidRPr="008E6FCD">
        <w:rPr>
          <w:color w:val="000000"/>
          <w:sz w:val="20"/>
          <w:szCs w:val="20"/>
        </w:rPr>
        <w:t> </w:t>
      </w:r>
    </w:p>
    <w:p w14:paraId="3046557B"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3.3. Possibilidade de participação de Consórcio:</w:t>
      </w:r>
    </w:p>
    <w:p w14:paraId="154A2A9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A participação de consórcios mostra-se viável, quando o objeto considerado for “de alta complexidade ou vulto”, o que não seria o caso do objeto deste certame. Assim, sob a luz da </w:t>
      </w:r>
      <w:hyperlink r:id="rId45" w:tgtFrame="_blank" w:history="1">
        <w:r w:rsidRPr="008E6FCD">
          <w:rPr>
            <w:rStyle w:val="Hyperlink"/>
            <w:sz w:val="20"/>
            <w:szCs w:val="20"/>
          </w:rPr>
          <w:t>Lei nº 14.133/2021</w:t>
        </w:r>
      </w:hyperlink>
      <w:r w:rsidRPr="008E6FCD">
        <w:rPr>
          <w:color w:val="000000"/>
          <w:sz w:val="20"/>
          <w:szCs w:val="20"/>
        </w:rPr>
        <w:t>, Art. 6º ; Para os fins desta Lei, consideram-se: XXII - obras, serviços e fornecimentos de grande vulto: aqueles cujo valor estimado supera R$ 200.000.000,00 (duzentos milhões de reais); (Vide Decreto nº 11.871, de 2023).</w:t>
      </w:r>
    </w:p>
    <w:p w14:paraId="5950098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Desta forma, a admissão de consórcios em objetos de baixa complexidade e fora dos valores estabelecidos pela legislação como de grande vulto contraria o princípio da competitividade. Tal prática permitiria, com a anuência da Administração Pública, a união de concorrentes que, de outra forma, poderiam competir entre si. Dessa maneira, viola-se, de forma indireta, o princípio da competitividade, comprometendo ainda a vantajosidade almejada pela Administração.</w:t>
      </w:r>
    </w:p>
    <w:p w14:paraId="6E8ADF8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Diante do exposto, está justificada a vedação à participação de consórcio para este objeto.</w:t>
      </w:r>
    </w:p>
    <w:p w14:paraId="60AF1E0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3920E66A"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3.4. Duração do contrato:</w:t>
      </w:r>
    </w:p>
    <w:p w14:paraId="3E34367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3.4.1. O prazo de vigência do contrato será de 12 meses, contados a partir da data da publicação no Portal Nacional de Contratações Públicas (PNCP), podendo ser prorrogado conforme </w:t>
      </w:r>
      <w:hyperlink r:id="rId46" w:anchor="art107" w:tgtFrame="_blank" w:history="1">
        <w:r w:rsidRPr="008E6FCD">
          <w:rPr>
            <w:rStyle w:val="Hyperlink"/>
            <w:sz w:val="20"/>
            <w:szCs w:val="20"/>
          </w:rPr>
          <w:t>Art. 107, da Lei 14.133/2021</w:t>
        </w:r>
      </w:hyperlink>
      <w:r w:rsidRPr="008E6FCD">
        <w:rPr>
          <w:color w:val="000000"/>
          <w:sz w:val="20"/>
          <w:szCs w:val="20"/>
        </w:rPr>
        <w:t>, observadas as seguintes diretrizes:</w:t>
      </w:r>
    </w:p>
    <w:p w14:paraId="741B4C46"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3.4.1.1. A autoridade competente do contratante deverá atestar a maior vantagem econômica vislumbrada em razão da contratação plurianual;</w:t>
      </w:r>
    </w:p>
    <w:p w14:paraId="564A04B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3.4.1.2. A Administração deverá atestar, no início da contratação e de cada exercício, a existência de créditos orçamentários vinculados à contratação e a vantagem em sua manutenção;</w:t>
      </w:r>
    </w:p>
    <w:p w14:paraId="70A4319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3.4.1.3. A Administração terá a opção de extinguir o contrato, sem ônus, quando não dispuser de créditos orçamentários para sua continuidade ou quando entender que o contrato não mais lhe oferece vantagem.</w:t>
      </w:r>
    </w:p>
    <w:p w14:paraId="660FDF92"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0A00E359"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3.5. Reajuste de preços:</w:t>
      </w:r>
    </w:p>
    <w:p w14:paraId="5F1E71BF"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O reajustamento de preços ocorrerá conforme o </w:t>
      </w:r>
      <w:r w:rsidRPr="008E6FCD">
        <w:rPr>
          <w:rStyle w:val="dark-mode-color-black"/>
          <w:rFonts w:eastAsiaTheme="minorEastAsia"/>
          <w:color w:val="262626"/>
          <w:sz w:val="20"/>
          <w:szCs w:val="20"/>
          <w:shd w:val="clear" w:color="auto" w:fill="FFFFFF"/>
        </w:rPr>
        <w:t>Í</w:t>
      </w:r>
      <w:r w:rsidRPr="008E6FCD">
        <w:rPr>
          <w:color w:val="000000"/>
          <w:sz w:val="20"/>
          <w:szCs w:val="20"/>
        </w:rPr>
        <w:t>ndice Nacional de Preços ao Consumidor Amplo (IPCA), após período de 12 meses, em caso de haver prorrogação contratual (conforme </w:t>
      </w:r>
      <w:hyperlink r:id="rId47" w:anchor="art107" w:tgtFrame="_blank" w:history="1">
        <w:r w:rsidRPr="008E6FCD">
          <w:rPr>
            <w:rStyle w:val="Hyperlink"/>
            <w:sz w:val="20"/>
            <w:szCs w:val="20"/>
          </w:rPr>
          <w:t>Art. 107, da Lei 14.133/2021</w:t>
        </w:r>
      </w:hyperlink>
      <w:r w:rsidRPr="008E6FCD">
        <w:rPr>
          <w:color w:val="000000"/>
          <w:sz w:val="20"/>
          <w:szCs w:val="20"/>
        </w:rPr>
        <w:t>). A escolha do índice IPCA 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14:paraId="2DFE90D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1A085E61"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3.6. Garantia:</w:t>
      </w:r>
    </w:p>
    <w:p w14:paraId="4E197EE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lastRenderedPageBreak/>
        <w:t>3.6.1.Em observância ao </w:t>
      </w:r>
      <w:hyperlink r:id="rId48" w:anchor="art58" w:tgtFrame="_blank" w:history="1">
        <w:r w:rsidRPr="008E6FCD">
          <w:rPr>
            <w:rStyle w:val="Hyperlink"/>
            <w:color w:val="000000"/>
            <w:sz w:val="20"/>
            <w:szCs w:val="20"/>
          </w:rPr>
          <w:t>Art. 58, caput, da Lei 14.133/21</w:t>
        </w:r>
      </w:hyperlink>
      <w:r w:rsidRPr="008E6FCD">
        <w:rPr>
          <w:color w:val="000000"/>
          <w:sz w:val="20"/>
          <w:szCs w:val="20"/>
        </w:rPr>
        <w:t>, que estabelece como facultativa à Administração Pública a exigência de </w:t>
      </w:r>
      <w:r w:rsidRPr="008E6FCD">
        <w:rPr>
          <w:rStyle w:val="Forte"/>
          <w:rFonts w:eastAsiaTheme="minorEastAsia"/>
          <w:sz w:val="20"/>
          <w:szCs w:val="20"/>
        </w:rPr>
        <w:t>garantia de proposta</w:t>
      </w:r>
      <w:r w:rsidRPr="008E6FCD">
        <w:rPr>
          <w:color w:val="000000"/>
          <w:sz w:val="20"/>
          <w:szCs w:val="20"/>
        </w:rPr>
        <w:t> e, em alinhamento com o item 2.3 da OS-003-GDG-2024 (documento SEI </w:t>
      </w:r>
      <w:hyperlink r:id="rId49" w:tgtFrame="_blank" w:history="1">
        <w:r w:rsidRPr="008E6FCD">
          <w:rPr>
            <w:rStyle w:val="Hyperlink"/>
            <w:sz w:val="20"/>
            <w:szCs w:val="20"/>
          </w:rPr>
          <w:t>105697785</w:t>
        </w:r>
      </w:hyperlink>
      <w:r w:rsidRPr="008E6FCD">
        <w:rPr>
          <w:color w:val="000000"/>
          <w:sz w:val="20"/>
          <w:szCs w:val="20"/>
        </w:rPr>
        <w:t>), considera-se que a presente contratação não se reveste de alta complexidade técnica. Ademais, conforme o item 3 do Mapa de Riscos (documento SEI </w:t>
      </w:r>
      <w:hyperlink r:id="rId50" w:tgtFrame="_blank" w:history="1">
        <w:r w:rsidRPr="008E6FCD">
          <w:rPr>
            <w:rStyle w:val="Hyperlink"/>
            <w:sz w:val="20"/>
            <w:szCs w:val="20"/>
          </w:rPr>
          <w:t>107170520</w:t>
        </w:r>
      </w:hyperlink>
      <w:r w:rsidRPr="008E6FCD">
        <w:rPr>
          <w:color w:val="000000"/>
          <w:sz w:val="20"/>
          <w:szCs w:val="20"/>
        </w:rPr>
        <w:t>), que não apresenta riscos ALTOS, conclui-se pela dispensa da referida garantia.</w:t>
      </w:r>
    </w:p>
    <w:p w14:paraId="4325A787"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3.6.2. A cobertura de </w:t>
      </w:r>
      <w:r w:rsidRPr="008E6FCD">
        <w:rPr>
          <w:rStyle w:val="Forte"/>
          <w:rFonts w:eastAsiaTheme="minorEastAsia"/>
          <w:sz w:val="20"/>
          <w:szCs w:val="20"/>
        </w:rPr>
        <w:t>garantia contratual</w:t>
      </w:r>
      <w:r w:rsidRPr="008E6FCD">
        <w:rPr>
          <w:color w:val="000000"/>
          <w:sz w:val="20"/>
          <w:szCs w:val="20"/>
        </w:rPr>
        <w:t> será avaliada de acordo com a OS-003-GDG-2024, conforme documento SEI </w:t>
      </w:r>
      <w:bookmarkStart w:id="44" w:name="lnkSei35438919"/>
      <w:r w:rsidRPr="008E6FCD">
        <w:rPr>
          <w:color w:val="000000"/>
          <w:sz w:val="20"/>
          <w:szCs w:val="20"/>
        </w:rPr>
        <w:t>105697785</w:t>
      </w:r>
      <w:bookmarkEnd w:id="44"/>
      <w:r w:rsidRPr="008E6FCD">
        <w:rPr>
          <w:color w:val="000000"/>
          <w:sz w:val="20"/>
          <w:szCs w:val="20"/>
        </w:rPr>
        <w:t>, obedecendo as cláusulas previstas no </w:t>
      </w:r>
      <w:hyperlink r:id="rId51" w:anchor="art96" w:tgtFrame="_blank" w:history="1">
        <w:r w:rsidRPr="008E6FCD">
          <w:rPr>
            <w:rStyle w:val="Hyperlink"/>
            <w:color w:val="000000"/>
            <w:sz w:val="20"/>
            <w:szCs w:val="20"/>
          </w:rPr>
          <w:t>art. 96 da Lei 14.133/21</w:t>
        </w:r>
      </w:hyperlink>
      <w:r w:rsidRPr="008E6FCD">
        <w:rPr>
          <w:color w:val="000000"/>
          <w:sz w:val="20"/>
          <w:szCs w:val="20"/>
        </w:rPr>
        <w:t>.</w:t>
      </w:r>
    </w:p>
    <w:p w14:paraId="1698B07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7AB5ED69"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3.7. Possibilidade de subcontratação:</w:t>
      </w:r>
    </w:p>
    <w:p w14:paraId="3061D9D8"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Não será admitida a subcontratação do objeto licitatório.</w:t>
      </w:r>
    </w:p>
    <w:p w14:paraId="34EF0152"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50127610"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3.8. Incidência do Programa de Integridade:</w:t>
      </w:r>
    </w:p>
    <w:p w14:paraId="6F48246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Caso o valor do contrato se enquadre no limite previsto no </w:t>
      </w:r>
      <w:hyperlink r:id="rId52" w:tgtFrame="_blank" w:history="1">
        <w:r w:rsidRPr="008E6FCD">
          <w:rPr>
            <w:rStyle w:val="Hyperlink"/>
            <w:sz w:val="20"/>
            <w:szCs w:val="20"/>
          </w:rPr>
          <w:t>art. 1º da Lei estadual nº 7.753</w:t>
        </w:r>
      </w:hyperlink>
      <w:r w:rsidRPr="008E6FCD">
        <w:rPr>
          <w:color w:val="000000"/>
          <w:sz w:val="20"/>
          <w:szCs w:val="20"/>
        </w:rPr>
        <w:t>, de 17 de outubro de 2017, a empresa deverá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3DA915B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1AB25A28"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3.9. Possíveis impactos ambientais:</w:t>
      </w:r>
    </w:p>
    <w:p w14:paraId="47397A1C"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Os resíduos gerados serão acondicionados em locais adequados e posteriormente recolhidos pela empresa contratada pela UERJ/HUPE para realizar o descarte correto, sob a gestão da Hotelaria Hospitalar.</w:t>
      </w:r>
    </w:p>
    <w:p w14:paraId="030E6C4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5B5B9230"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3.10. Obrigações das partes:</w:t>
      </w:r>
    </w:p>
    <w:p w14:paraId="63042B75"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3.10.1. Obrigações do Contratante:</w:t>
      </w:r>
    </w:p>
    <w:p w14:paraId="3204073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3.10.1.1. Fornecer à CONTRATADA documentos e informações que se manifestarem cabíveis que sejam vinculados ao contrato a ser formalizado;</w:t>
      </w:r>
    </w:p>
    <w:p w14:paraId="5F94948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3.10.1.2. Conferir o fornecimento do material de acordo com o contrato;</w:t>
      </w:r>
    </w:p>
    <w:p w14:paraId="6213D67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3.10.1.3. Efetuar os pagamentos devidos à CONTRATADA, nas condições estabelecidas no contrato a ser formalizado;</w:t>
      </w:r>
    </w:p>
    <w:p w14:paraId="2E16722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3.10.1.4. Exercer a fiscalização do contrato;</w:t>
      </w:r>
    </w:p>
    <w:p w14:paraId="2E256E5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6D06362C"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3.10.2. Obrigações do Fornecedor/Contratado:</w:t>
      </w:r>
    </w:p>
    <w:p w14:paraId="225935E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3.10.2.1. Entregar os bens, na quantidade, qualidade, local e prazos especificados no contrato a ser formalizado;</w:t>
      </w:r>
    </w:p>
    <w:p w14:paraId="537521B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3.10.2.2. Entregar o objeto do contrato sem qualquer ônus para o CONTRATANTE, estando incluído no valor do pagamento todas e quaisquer despesas, tais como tributos, frete, seguro e descarregamento das mercadorias;</w:t>
      </w:r>
    </w:p>
    <w:p w14:paraId="4F9AC0D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3.10.2.3. Manter em estoque um mínimo de bens necessários à execução do objeto do contrato;</w:t>
      </w:r>
    </w:p>
    <w:p w14:paraId="7EE5F39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3.10.2.4. Comunicar ao Fiscal do contrato, por escrito e tão logo constatado problema ou a impossibilidade de execução de qualquer obrigação contratual, para a adoção das providências cabíveis;</w:t>
      </w:r>
    </w:p>
    <w:p w14:paraId="56BFCE9C"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3.10.2.4.1. A CONTRATADA deverá prestar todas as informações que forem solicitadas pela CONTRATANTE com objetivo de fiscalizar o contrato;</w:t>
      </w:r>
    </w:p>
    <w:p w14:paraId="17662B3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3.10.2.5.</w:t>
      </w:r>
      <w:r w:rsidRPr="008E6FCD">
        <w:rPr>
          <w:rStyle w:val="dark-mode-color-black"/>
          <w:rFonts w:eastAsiaTheme="minorEastAsia"/>
          <w:sz w:val="20"/>
          <w:szCs w:val="20"/>
          <w:shd w:val="clear" w:color="auto" w:fill="FFFFFF"/>
        </w:rPr>
        <w:t>  A empresa deverá se responsabilizar pela substituição dos materiais a vencer durante a vigência do contrato sem ônus para a contratante. Em caso de compra de saldo, os materiais deverão ser entregues com validade mínima de 85% do seu período total de validade, conforme Resolução SES nº 1342/2016, conforme documento SEI </w:t>
      </w:r>
      <w:hyperlink r:id="rId53" w:tgtFrame="_blank" w:history="1">
        <w:r w:rsidRPr="008E6FCD">
          <w:rPr>
            <w:rStyle w:val="Hyperlink"/>
            <w:sz w:val="20"/>
            <w:szCs w:val="20"/>
            <w:shd w:val="clear" w:color="auto" w:fill="FFFFFF"/>
          </w:rPr>
          <w:t>106598475</w:t>
        </w:r>
      </w:hyperlink>
      <w:r w:rsidRPr="008E6FCD">
        <w:rPr>
          <w:rStyle w:val="dark-mode-color-black"/>
          <w:rFonts w:eastAsiaTheme="minorEastAsia"/>
          <w:sz w:val="20"/>
          <w:szCs w:val="20"/>
          <w:shd w:val="clear" w:color="auto" w:fill="FFFFFF"/>
        </w:rPr>
        <w:t>. Caso a validade seja inferior ao que está aqui estabelecido, a empresa deverá se comprometer formalmente, por meio de carta de compromisso, a efetuar a troca dos insumos que venham ter a sua validade expirada, sem qualquer ônus para a Administração;</w:t>
      </w:r>
    </w:p>
    <w:p w14:paraId="45939539"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3.10.2.6. 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14:paraId="49D07BC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3.10.2.7. Indenizar todo e qualquer dano e prejuízo pessoal ou material que possa advir, direta ou indiretamente, do exercício de suas atividades ou serem causados por seus prepostos à CONTRATANTE ou terceiros;</w:t>
      </w:r>
    </w:p>
    <w:p w14:paraId="5E2A6E58"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3.10.2.8. Indicar preposto para representá-la durante a execução do contrato;</w:t>
      </w:r>
    </w:p>
    <w:p w14:paraId="1CD7FE0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3.10.2.9. Após a utilização de material consignado, a empresa contratada deverá emitir a NF de venda em até </w:t>
      </w:r>
      <w:r w:rsidRPr="008E6FCD">
        <w:rPr>
          <w:rStyle w:val="Forte"/>
          <w:rFonts w:eastAsiaTheme="minorEastAsia"/>
          <w:sz w:val="20"/>
          <w:szCs w:val="20"/>
        </w:rPr>
        <w:t>24 (vinte e quatro) </w:t>
      </w:r>
      <w:r w:rsidRPr="008E6FCD">
        <w:rPr>
          <w:color w:val="000000"/>
          <w:sz w:val="20"/>
          <w:szCs w:val="20"/>
        </w:rPr>
        <w:t>horas, a partir da solicitação de faturamento. O prazo exíguo se deve ao fechamento da conta hospitalar do paciente, para fins de geração de receita junto ao Gestor Pleno. </w:t>
      </w:r>
    </w:p>
    <w:p w14:paraId="25387CF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3.10.2.10. Após o encerramento do contrato, a empresa contratada deverá retirar o material consignado não utilizado, em até 60 dias após a solicitação de retirada enviada pela Contratante.  </w:t>
      </w:r>
    </w:p>
    <w:p w14:paraId="031F4C08"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62B46DC6" w14:textId="77777777" w:rsidR="006709B0" w:rsidRPr="008E6FCD" w:rsidRDefault="006709B0" w:rsidP="008E6FCD">
      <w:pPr>
        <w:pStyle w:val="textofundocinzamaiusculasnegrito"/>
        <w:shd w:val="clear" w:color="auto" w:fill="E6E6E6"/>
        <w:spacing w:beforeAutospacing="0" w:afterAutospacing="0"/>
        <w:jc w:val="both"/>
        <w:rPr>
          <w:b/>
          <w:bCs/>
          <w:caps/>
          <w:color w:val="000000"/>
          <w:sz w:val="20"/>
          <w:szCs w:val="20"/>
        </w:rPr>
      </w:pPr>
      <w:r w:rsidRPr="008E6FCD">
        <w:rPr>
          <w:rStyle w:val="dark-mode-color-black"/>
          <w:rFonts w:eastAsiaTheme="minorEastAsia"/>
          <w:b/>
          <w:bCs/>
          <w:caps/>
          <w:sz w:val="20"/>
          <w:szCs w:val="20"/>
          <w:shd w:val="clear" w:color="auto" w:fill="E6E6E6"/>
        </w:rPr>
        <w:t>4. REQUISITOS MÍNIMOS PARA EXECUÇÃO:</w:t>
      </w:r>
    </w:p>
    <w:p w14:paraId="3EE43ED7"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4.1. Habilitação Jurídica:</w:t>
      </w:r>
    </w:p>
    <w:p w14:paraId="554B9CE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4.1.1. Para fins de comprovação da habilitação jurídica, deverão ser apresentados, conforme o caso, os seguintes documentos:</w:t>
      </w:r>
    </w:p>
    <w:p w14:paraId="50CEA80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4.1.1.1. Pessoa física: cédula de identidade (RG) ou documento equivalente que, por força de lei, tenha validade para fins de identificação em todo o território nacional.</w:t>
      </w:r>
    </w:p>
    <w:p w14:paraId="2311D0AB"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4.1.1.2. Empresário individual: inscrição no Registro Público de Empresas Mercantis, a cargo da Junta Comercial da respectiva sede.</w:t>
      </w:r>
    </w:p>
    <w:p w14:paraId="7D7EF0B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4.1.1.3. Microempreendedor Individual - MEI: Certificado da Condição de Microempreendedor Individual - CCMEI, cuja aceitação ficará condicionada à verificação da autenticidade no sítio </w:t>
      </w:r>
      <w:hyperlink r:id="rId54" w:tgtFrame="_blank" w:history="1">
        <w:r w:rsidRPr="008E6FCD">
          <w:rPr>
            <w:rStyle w:val="Hyperlink"/>
            <w:sz w:val="20"/>
            <w:szCs w:val="20"/>
          </w:rPr>
          <w:t>www.portaldoempreendedor.gov.br</w:t>
        </w:r>
      </w:hyperlink>
      <w:r w:rsidRPr="008E6FCD">
        <w:rPr>
          <w:color w:val="000000"/>
          <w:sz w:val="20"/>
          <w:szCs w:val="20"/>
        </w:rPr>
        <w:t>.</w:t>
      </w:r>
    </w:p>
    <w:p w14:paraId="09E53FA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xml:space="preserve">4.1.1.4. Sociedade Limitada Unipessoal - SLU: ato constitutivo, estatuto ou contrato social em vigor inscrito no Registro Público de Empresas Mercantis, a cargo da Junta Comercial da respectiva sede, acompanhado de documento comprobatório do </w:t>
      </w:r>
      <w:r w:rsidRPr="008E6FCD">
        <w:rPr>
          <w:color w:val="000000"/>
          <w:sz w:val="20"/>
          <w:szCs w:val="20"/>
        </w:rPr>
        <w:lastRenderedPageBreak/>
        <w:t>administrador, sendo assim enquadrada a sociedade identificada como Empresas Individual de Responsabilidade Limitada – EIRELI, na forma do art. 41, da Lei nº 14.195, de 26 de agosto de 2021.</w:t>
      </w:r>
    </w:p>
    <w:p w14:paraId="3AC697F2"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4.1.1.5.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6FBFE8F1"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4.1.1.6. Sociedade Simples: inscrição do ato constitutivo no Registro Civil das Pessoas Jurídicas do local de sua sede, acompanhada de prova da indicação dos seus administradores.</w:t>
      </w:r>
    </w:p>
    <w:p w14:paraId="3058511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4.1.1.7.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72B128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4.1.1.8.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5A73A47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4.1.1.9. Quando cabível, os documentos apresentados devem estar acompanhados de todas as alterações ou da consolidação respectiva.</w:t>
      </w:r>
    </w:p>
    <w:p w14:paraId="2178F24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37F426A0"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b/>
          <w:bCs/>
          <w:color w:val="000000"/>
          <w:sz w:val="20"/>
          <w:szCs w:val="20"/>
        </w:rPr>
        <w:t>4.2. Habilitação Técnica:</w:t>
      </w:r>
    </w:p>
    <w:p w14:paraId="2C7A99E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4.2.1. 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14:paraId="766DE05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4.2.2. As comprovações dos subitens abaixo estão norteadas pela legislação presente na </w:t>
      </w:r>
      <w:hyperlink r:id="rId55" w:tgtFrame="_blank" w:history="1">
        <w:r w:rsidRPr="008E6FCD">
          <w:rPr>
            <w:rStyle w:val="Hyperlink"/>
            <w:sz w:val="20"/>
            <w:szCs w:val="20"/>
          </w:rPr>
          <w:t>Cartilha Licitação ANVISA</w:t>
        </w:r>
      </w:hyperlink>
    </w:p>
    <w:p w14:paraId="7045669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4.2.2.1. Autorização de Funcionamento da empresa licitante, expedida pela Agência Nacional de Vigilância Sanitária/ANVISA;</w:t>
      </w:r>
    </w:p>
    <w:p w14:paraId="317E879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4.2.2.2. Licença de Funcionamento da empresa licitante, emitida pela Vigilância Sanitária Estadual ou Municipal;</w:t>
      </w:r>
    </w:p>
    <w:p w14:paraId="5E24EE71"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4.2.2.3. Certificado de Registro do produto, emitido pela Agência Nacional de Vigilância Sanitária/ANVISA.</w:t>
      </w:r>
    </w:p>
    <w:p w14:paraId="49DC5A8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258A32C8"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b/>
          <w:bCs/>
          <w:color w:val="000000"/>
          <w:sz w:val="20"/>
          <w:szCs w:val="20"/>
        </w:rPr>
        <w:t>4.3. Habilitação</w:t>
      </w:r>
      <w:r w:rsidRPr="008E6FCD">
        <w:rPr>
          <w:rStyle w:val="Forte"/>
          <w:rFonts w:eastAsiaTheme="minorEastAsia"/>
          <w:sz w:val="20"/>
          <w:szCs w:val="20"/>
        </w:rPr>
        <w:t> Fiscal, Social e Trabalhista:</w:t>
      </w:r>
    </w:p>
    <w:p w14:paraId="41CAE38B"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4.3.1. Inscrição no Cadastro Nacional de Pessoas Jurídicas ou no Cadastro de Pessoas Físicas, conforme o caso.</w:t>
      </w:r>
    </w:p>
    <w:p w14:paraId="1F8830E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w:t>
      </w:r>
      <w:r w:rsidRPr="008E6FCD">
        <w:rPr>
          <w:color w:val="000000"/>
          <w:sz w:val="20"/>
          <w:szCs w:val="20"/>
          <w:vertAlign w:val="superscript"/>
        </w:rPr>
        <w:t> </w:t>
      </w:r>
      <w:r w:rsidRPr="008E6FCD">
        <w:rPr>
          <w:color w:val="000000"/>
          <w:sz w:val="20"/>
          <w:szCs w:val="20"/>
        </w:rPr>
        <w:t xml:space="preserve">que abrange, inclusive, as contribuições sociais previstas nas alíneas a </w:t>
      </w:r>
      <w:proofErr w:type="spellStart"/>
      <w:r w:rsidRPr="008E6FCD">
        <w:rPr>
          <w:color w:val="000000"/>
          <w:sz w:val="20"/>
          <w:szCs w:val="20"/>
        </w:rPr>
        <w:t>a</w:t>
      </w:r>
      <w:proofErr w:type="spellEnd"/>
      <w:r w:rsidRPr="008E6FCD">
        <w:rPr>
          <w:color w:val="000000"/>
          <w:sz w:val="20"/>
          <w:szCs w:val="20"/>
        </w:rPr>
        <w:t xml:space="preserve"> d, do parágrafo único, do art. 11, da Lei nº 8.212, de 1991.</w:t>
      </w:r>
    </w:p>
    <w:p w14:paraId="46C7D1FF"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4.3.3. Regularidade com o Fundo de Garantia do Tempo de Serviço (FGTS) mediante apresentação do Certificado de Regularidade do</w:t>
      </w:r>
      <w:r w:rsidRPr="008E6FCD">
        <w:rPr>
          <w:color w:val="000000"/>
          <w:sz w:val="20"/>
          <w:szCs w:val="20"/>
          <w:vertAlign w:val="superscript"/>
        </w:rPr>
        <w:t> </w:t>
      </w:r>
      <w:r w:rsidRPr="008E6FCD">
        <w:rPr>
          <w:color w:val="000000"/>
          <w:sz w:val="20"/>
          <w:szCs w:val="20"/>
        </w:rPr>
        <w:t>FGTS – CRF.</w:t>
      </w:r>
    </w:p>
    <w:p w14:paraId="7AD00E8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4.3.4. Declaração de que não emprega menor de 18 anos em trabalho noturno, perigoso ou insalubre e não emprega menor de 16 anos, salvo menor, a partir de 14 anos, na condição de aprendiz, nos termos do artigo 7°, XXXIII, da Constituição.</w:t>
      </w:r>
    </w:p>
    <w:p w14:paraId="1ACB6582"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(Certidão Negativa de Débitos Trabalhistas - CNDT ou Certidão Positiva de Débitos Trabalhistas com os mesmos efeitos da CNDT).</w:t>
      </w:r>
    </w:p>
    <w:p w14:paraId="0801F2E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4.3.6. Prova de inscrição no cadastro de contribuintes estadual/distrital ou municipal, relativo ao domicílio ou sede do fornecedor, pertinente ao seu ramo de atividade e compatível com o objeto contratual, se houver.</w:t>
      </w:r>
    </w:p>
    <w:p w14:paraId="4DCFACF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4.3.6.1. 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 CCMEI supre tais requisitos.</w:t>
      </w:r>
    </w:p>
    <w:p w14:paraId="332AF936"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4.3.7. Prova de regularidade com a Fazenda do Estado do Rio de Janeiro, mediante a apresentação de:</w:t>
      </w:r>
    </w:p>
    <w:p w14:paraId="12A76E07"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4.3.7.1. Certidão Negativa de Débitos, ou Certidão Positiva com efeito de Negativa, expedida pela Secretaria de Estado de Fazenda; e</w:t>
      </w:r>
    </w:p>
    <w:p w14:paraId="3C34BB1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4.3.7.2. Certidão Negativa de Débitos em Dívida Ativa, ou Certidão Positiva com efeito de Negativa, para fins de participação em licitação, expedida pela Procuradoria Geral do Estado.</w:t>
      </w:r>
    </w:p>
    <w:p w14:paraId="4DFB26B2"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4.3.8. Regularidade com a Fazenda Estadual e Municipal do domicílio ou sede do fornecedor, relativa à atividade em cujo exercício contrata ou concorre, com a apresentação, conforme o caso, de:</w:t>
      </w:r>
    </w:p>
    <w:p w14:paraId="3708485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53CCFF7C"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4.3.8.2. Certidão Negativa de Débitos, ou Certidão Positiva com efeito de Negativa do Imposto sobre Serviços de Qualquer Natureza – ISS, ou, se for o caso, certidão comprobatória de que o licitante, em razão do objeto social, está isento de inscrição municipal.</w:t>
      </w:r>
    </w:p>
    <w:p w14:paraId="7A7220D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4.3.9.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0763E946"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lastRenderedPageBreak/>
        <w:t xml:space="preserve">4.3.10. Na hipótese de cuidar-se de microempresa ou de empresa de pequeno porte, na forma do art. 42 da Lei Complementar nº 123/2016, a documentação somente será exigida para efeito de assinatura do contrato, caso se sagre vencedora no certame. Não obstante a obrigatoriedade de apresentação de toda a documentação </w:t>
      </w:r>
      <w:proofErr w:type="spellStart"/>
      <w:r w:rsidRPr="008E6FCD">
        <w:rPr>
          <w:color w:val="000000"/>
          <w:sz w:val="20"/>
          <w:szCs w:val="20"/>
        </w:rPr>
        <w:t>habilitatória</w:t>
      </w:r>
      <w:proofErr w:type="spellEnd"/>
      <w:r w:rsidRPr="008E6FCD">
        <w:rPr>
          <w:color w:val="000000"/>
          <w:sz w:val="20"/>
          <w:szCs w:val="20"/>
        </w:rPr>
        <w:t>.</w:t>
      </w:r>
    </w:p>
    <w:p w14:paraId="1EF8E96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w:t>
      </w:r>
      <w:r w:rsidRPr="008E6FCD">
        <w:rPr>
          <w:color w:val="000000"/>
          <w:sz w:val="20"/>
          <w:szCs w:val="20"/>
          <w:vertAlign w:val="superscript"/>
        </w:rPr>
        <w:t> </w:t>
      </w:r>
      <w:r w:rsidRPr="008E6FCD">
        <w:rPr>
          <w:color w:val="000000"/>
          <w:sz w:val="20"/>
          <w:szCs w:val="20"/>
        </w:rPr>
        <w:t>de negativas, na forma do art. 42, § 1º, da Lei Complementar nº 123/2016.</w:t>
      </w:r>
    </w:p>
    <w:p w14:paraId="4E1E555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4.3.10.2. O prazo acima poderá ser prorrogado por igual período, a critério exclusivo da Administração Pública.</w:t>
      </w:r>
    </w:p>
    <w:p w14:paraId="7CBC5399"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4.3.10.3. A não regularização da documentação no prazo estipulado implicará a decadência do direito à contratação, na forma do § 2º, do art. 42, da Lei Complementar nº 123/2016, sem prejuízo da aplicação das sanções previstas no </w:t>
      </w:r>
      <w:hyperlink r:id="rId56" w:anchor="art155" w:tgtFrame="_blank" w:history="1">
        <w:r w:rsidRPr="008E6FCD">
          <w:rPr>
            <w:rStyle w:val="Hyperlink"/>
            <w:sz w:val="20"/>
            <w:szCs w:val="20"/>
          </w:rPr>
          <w:t>art. 155, da Lei nº 14.133/21</w:t>
        </w:r>
      </w:hyperlink>
      <w:r w:rsidRPr="008E6FCD">
        <w:rPr>
          <w:color w:val="000000"/>
          <w:sz w:val="20"/>
          <w:szCs w:val="20"/>
        </w:rPr>
        <w:t>.</w:t>
      </w:r>
    </w:p>
    <w:p w14:paraId="5FE01DD9"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33E6050B"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b/>
          <w:bCs/>
          <w:color w:val="000000"/>
          <w:sz w:val="20"/>
          <w:szCs w:val="20"/>
        </w:rPr>
        <w:t xml:space="preserve">4.4. Habilitação </w:t>
      </w:r>
      <w:proofErr w:type="spellStart"/>
      <w:r w:rsidRPr="008E6FCD">
        <w:rPr>
          <w:b/>
          <w:bCs/>
          <w:color w:val="000000"/>
          <w:sz w:val="20"/>
          <w:szCs w:val="20"/>
        </w:rPr>
        <w:t>Economico-Financeira</w:t>
      </w:r>
      <w:proofErr w:type="spellEnd"/>
      <w:r w:rsidRPr="008E6FCD">
        <w:rPr>
          <w:b/>
          <w:bCs/>
          <w:color w:val="000000"/>
          <w:sz w:val="20"/>
          <w:szCs w:val="20"/>
        </w:rPr>
        <w:t>:</w:t>
      </w:r>
    </w:p>
    <w:p w14:paraId="1A5C5077"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4.4.1. Certidão negativa de insolvência civil expedida pelo distribuidor do domicílio ou sede do licitante, caso se trate de pessoa física, desde que admitida a sua participação na licitação (</w:t>
      </w:r>
      <w:proofErr w:type="spellStart"/>
      <w:r w:rsidRPr="008E6FCD">
        <w:rPr>
          <w:color w:val="000000"/>
          <w:sz w:val="20"/>
          <w:szCs w:val="20"/>
        </w:rPr>
        <w:t>Art</w:t>
      </w:r>
      <w:proofErr w:type="spellEnd"/>
      <w:r w:rsidRPr="008E6FCD">
        <w:rPr>
          <w:color w:val="000000"/>
          <w:sz w:val="20"/>
          <w:szCs w:val="20"/>
        </w:rPr>
        <w:t xml:space="preserve"> 5º, Inc II, alínea "c", da IN SEGES/ME nº 116/2021) ou de sociedade simples;</w:t>
      </w:r>
    </w:p>
    <w:p w14:paraId="6287940F"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4.4.2. Certidão negativa de falência expedida pelo distribuidor da sede do fornecedor;</w:t>
      </w:r>
    </w:p>
    <w:p w14:paraId="0647F17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4.4.2.1. As certidões comprobatórias do atendimento ao disposto, quando emitidas no Município do Rio de Janeiro, será a do 2º Ofício do Registro de Distribuição.</w:t>
      </w:r>
    </w:p>
    <w:p w14:paraId="11066EC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4.4.3. 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14:paraId="3ED4329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4.4.4. 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14:paraId="6DA4A496"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604B0C5F"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4.5. Amostra:</w:t>
      </w:r>
    </w:p>
    <w:p w14:paraId="3A267858"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4.5.1. Serão avaliadas amostras e/ou catálogo nos casos em que a marca do material não for pré-aprovada, de acordo com a tabela no item 2.2.</w:t>
      </w:r>
    </w:p>
    <w:p w14:paraId="70E3AE0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4.5.2. Justificativa da necessidade de avaliação de amostras: A avaliação é importante considerando que os insumos são utilizados para o desenvolvimento da assistência integral aos pacientes em situações de internação clínica, semi-intensiva/intensiva, cirúrgica (</w:t>
      </w:r>
      <w:proofErr w:type="spellStart"/>
      <w:r w:rsidRPr="008E6FCD">
        <w:rPr>
          <w:color w:val="000000"/>
          <w:sz w:val="20"/>
          <w:szCs w:val="20"/>
        </w:rPr>
        <w:t>pré</w:t>
      </w:r>
      <w:proofErr w:type="spellEnd"/>
      <w:r w:rsidRPr="008E6FCD">
        <w:rPr>
          <w:color w:val="000000"/>
          <w:sz w:val="20"/>
          <w:szCs w:val="20"/>
        </w:rPr>
        <w:t>,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14:paraId="6997DEC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4.5.3. Será exigida do licitante provisoriamente vencedor a apresentação de amostras de cada um dos itens arrematados, a ser encaminhada à Coordenadoria 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14:paraId="024AD7A9"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4.5.3.1. O quantitativo de amostras </w:t>
      </w:r>
      <w:r w:rsidRPr="008E6FCD">
        <w:rPr>
          <w:rStyle w:val="Forte"/>
          <w:rFonts w:eastAsiaTheme="minorEastAsia"/>
          <w:sz w:val="20"/>
          <w:szCs w:val="20"/>
        </w:rPr>
        <w:t>não</w:t>
      </w:r>
      <w:r w:rsidRPr="008E6FCD">
        <w:rPr>
          <w:color w:val="000000"/>
          <w:sz w:val="20"/>
          <w:szCs w:val="20"/>
        </w:rPr>
        <w:t> será contabilizado como item de entrega, a ser descontado da quantidade contratada;</w:t>
      </w:r>
    </w:p>
    <w:p w14:paraId="0C400D91"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4.5.3.2. A quantidade de amostras para análise e avaliação técnica terá que seguir o solicitado no quadro do Item </w:t>
      </w:r>
      <w:r w:rsidRPr="008E6FCD">
        <w:rPr>
          <w:rStyle w:val="Forte"/>
          <w:rFonts w:eastAsiaTheme="minorEastAsia"/>
          <w:sz w:val="20"/>
          <w:szCs w:val="20"/>
        </w:rPr>
        <w:t>2.2.</w:t>
      </w:r>
      <w:r w:rsidRPr="008E6FCD">
        <w:rPr>
          <w:color w:val="000000"/>
          <w:sz w:val="20"/>
          <w:szCs w:val="20"/>
        </w:rPr>
        <w:t>;</w:t>
      </w:r>
    </w:p>
    <w:p w14:paraId="10553CB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4.5.4. A apresentação da amostra do material cotado tem por objetivo a verificação de sua compatibilidade com as especificações deste termo;</w:t>
      </w:r>
    </w:p>
    <w:p w14:paraId="3107C697"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4.5.5. A validade das amostras a serem entregues deve ser de, no mínimo, 02 (dois) meses;</w:t>
      </w:r>
    </w:p>
    <w:p w14:paraId="125A525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4.5.6. A avaliação técnica das amostras será realizada por uma Equipe Técnica designada formalmente pela Comissão de Padronização de Materiais Médico Hospitalares (CPMMH), composta por servidores, profissionais qualificados e com expertise na área dos insumos em avaliação que emitirá Parecer Técnico, conforme documento SEI </w:t>
      </w:r>
      <w:hyperlink r:id="rId57" w:tgtFrame="_blank" w:history="1">
        <w:r w:rsidRPr="008E6FCD">
          <w:rPr>
            <w:rStyle w:val="Hyperlink"/>
            <w:sz w:val="20"/>
            <w:szCs w:val="20"/>
          </w:rPr>
          <w:t>106598472</w:t>
        </w:r>
      </w:hyperlink>
      <w:r w:rsidRPr="008E6FCD">
        <w:rPr>
          <w:color w:val="000000"/>
          <w:sz w:val="20"/>
          <w:szCs w:val="20"/>
        </w:rPr>
        <w:t>. A Equipe Técnica, definida pela 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14:paraId="2E153CF1"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4.5.6.1. Por meio de mensagem no sistema, será divulgado o local e horário de realização do procedimento para a avaliação das amostras, cuja presença será facultada a todos os interessados, incluindo os demais licitantes;</w:t>
      </w:r>
    </w:p>
    <w:p w14:paraId="7FCFB24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4.5.6.2  Os resultados das avaliações serão divulgados por meio de mensagem no sistema. </w:t>
      </w:r>
    </w:p>
    <w:p w14:paraId="5DF6D28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4.5.7.  A proposta será desclassificada no caso de o material ser reprovado, devendo o proponente ser notificado para ciência do laudo. Se aplicável, a retirada do excedente de amostra/instrumental/equipamento em comodato após a avaliação deverá se dar no prazo de 10 (dez) dias úteis. Quando extrapolados, presumir-se-á o desinteresse do proponente em relação ao mesmo, que poderá ser descartado ou incorporado ao patrimônio da UERJ/HUPE;</w:t>
      </w:r>
    </w:p>
    <w:p w14:paraId="60F84669"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4.5.8. A desclassificação da proposta na forma prevista no subitem anterior acarretará o consequente chamamento do segundo colocado, adotando-se o mesmo procedimento em relação à avaliação do material.</w:t>
      </w:r>
    </w:p>
    <w:p w14:paraId="2FB20628"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4.5.9. As empresas que oferecerem produtos de marcas pré-aprovadas, conforme constam nas especificações deste termo, estarão dispensadas da apresentação de amostras. Cabe ressaltar que, nos casos de marca pré-aprovada, dispensada, portanto, a apresentação da amostra, não será válido apresentar proposta detalhe contendo item diferente do licitado.</w:t>
      </w:r>
    </w:p>
    <w:p w14:paraId="5BA30878"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1888B891"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4.6. Entrega, Avaliação da Qualidade e Aceite do objeto:</w:t>
      </w:r>
    </w:p>
    <w:p w14:paraId="501D4567"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4.6.1. Após a concretização da contratação, conforme necessidade da CONTRATANTE será enviada à CONTRATADA uma autorização de entrega de material, conforme anexo em documento SEI </w:t>
      </w:r>
      <w:hyperlink r:id="rId58" w:tgtFrame="_blank" w:history="1">
        <w:r w:rsidRPr="008E6FCD">
          <w:rPr>
            <w:rStyle w:val="Hyperlink"/>
            <w:sz w:val="20"/>
            <w:szCs w:val="20"/>
          </w:rPr>
          <w:t>106597829</w:t>
        </w:r>
      </w:hyperlink>
      <w:r w:rsidRPr="008E6FCD">
        <w:rPr>
          <w:color w:val="000000"/>
          <w:sz w:val="20"/>
          <w:szCs w:val="20"/>
        </w:rPr>
        <w:t>.</w:t>
      </w:r>
    </w:p>
    <w:p w14:paraId="0DFC592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lastRenderedPageBreak/>
        <w:t>4.6.2. Havendo necessidade por parte da CONTRATANTE, a CONTRATADA fica obrigada a comunicar antecipadamente quais os nomes/descrições que constarão na Nota Fiscal, para fins de identificação dos materiais recebidos e correspondência com os itens contratados.</w:t>
      </w:r>
    </w:p>
    <w:p w14:paraId="24F44997"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4.6.3. As entregas serão parceladas, de acordo com a demanda da unidade;</w:t>
      </w:r>
    </w:p>
    <w:p w14:paraId="4AB7F05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4.6.4. O prazo máximo de entrega será de</w:t>
      </w:r>
      <w:r w:rsidRPr="008E6FCD">
        <w:rPr>
          <w:rStyle w:val="Forte"/>
          <w:rFonts w:eastAsiaTheme="minorEastAsia"/>
          <w:sz w:val="20"/>
          <w:szCs w:val="20"/>
        </w:rPr>
        <w:t> 07 (sete)</w:t>
      </w:r>
      <w:r w:rsidRPr="008E6FCD">
        <w:rPr>
          <w:color w:val="000000"/>
          <w:sz w:val="20"/>
          <w:szCs w:val="20"/>
        </w:rPr>
        <w:t> dias úteis a contar da data da solicitação de entrega;</w:t>
      </w:r>
    </w:p>
    <w:p w14:paraId="0D8BDBD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4.6.4.1. Em casos urgentes, a entrega poderá ser realizada com antecedência de até</w:t>
      </w:r>
      <w:r w:rsidRPr="008E6FCD">
        <w:rPr>
          <w:rStyle w:val="Forte"/>
          <w:rFonts w:eastAsiaTheme="minorEastAsia"/>
          <w:sz w:val="20"/>
          <w:szCs w:val="20"/>
        </w:rPr>
        <w:t> 24 (vinte e quatro) </w:t>
      </w:r>
      <w:r w:rsidRPr="008E6FCD">
        <w:rPr>
          <w:color w:val="000000"/>
          <w:sz w:val="20"/>
          <w:szCs w:val="20"/>
        </w:rPr>
        <w:t>horas da realização do procedimento cirúrgico;</w:t>
      </w:r>
    </w:p>
    <w:p w14:paraId="497DEE0C"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xml:space="preserve">4.6.5. O local de entrega das </w:t>
      </w:r>
      <w:proofErr w:type="spellStart"/>
      <w:r w:rsidRPr="008E6FCD">
        <w:rPr>
          <w:color w:val="000000"/>
          <w:sz w:val="20"/>
          <w:szCs w:val="20"/>
        </w:rPr>
        <w:t>OPMEs</w:t>
      </w:r>
      <w:proofErr w:type="spellEnd"/>
      <w:r w:rsidRPr="008E6FCD">
        <w:rPr>
          <w:color w:val="000000"/>
          <w:sz w:val="20"/>
          <w:szCs w:val="20"/>
        </w:rPr>
        <w:t>/Implantáveis será no Almoxarifado Central do Hospital Universitário Pedro Ernesto, situado na Avenida Boulevard 28 de Setembro, 77 – Vila Isabel, Rio de Janeiro/RJ, CEP 20.551-990 e a entrega deverá ocorrer de segunda-feira a sexta-feira, das 08h às 12h e das 13h30 às 15h;</w:t>
      </w:r>
    </w:p>
    <w:p w14:paraId="7F221082"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4.6.5.1. Nos casos de fornecimento por consignação:</w:t>
      </w:r>
      <w:r w:rsidRPr="008E6FCD">
        <w:rPr>
          <w:color w:val="0000FF"/>
          <w:sz w:val="20"/>
          <w:szCs w:val="20"/>
        </w:rPr>
        <w:t> </w:t>
      </w:r>
    </w:p>
    <w:p w14:paraId="58E0365F"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xml:space="preserve">4.6.5.1.1. As </w:t>
      </w:r>
      <w:proofErr w:type="spellStart"/>
      <w:r w:rsidRPr="008E6FCD">
        <w:rPr>
          <w:color w:val="000000"/>
          <w:sz w:val="20"/>
          <w:szCs w:val="20"/>
        </w:rPr>
        <w:t>OPMEs</w:t>
      </w:r>
      <w:proofErr w:type="spellEnd"/>
      <w:r w:rsidRPr="008E6FCD">
        <w:rPr>
          <w:color w:val="000000"/>
          <w:sz w:val="20"/>
          <w:szCs w:val="20"/>
        </w:rPr>
        <w:t>/Implantáveis deverão ser entregues acompanhadas de Nota Fiscal Eletrônica de Consignação;</w:t>
      </w:r>
    </w:p>
    <w:p w14:paraId="2C92D12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4.6.5.1.2. Após comprovação de uso, ocorrerá a reposição dos materiais utilizados que deverão ser entregues no prazo estipulado no Subitem 4.6.4. e no local definido no Subitem 4.6.5.</w:t>
      </w:r>
    </w:p>
    <w:p w14:paraId="176D80B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4.6.7. O material deverá apresentar em sua embalagem dados de identificação, procedência, data da fabricação, validade (conforme subitem 3.10.2.5.), número do lote e registro/notificação no MS ou ANVISA para os itens que forem necessários;</w:t>
      </w:r>
    </w:p>
    <w:p w14:paraId="5EEF6F8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4.6.8. Em caso de material importado, deve ter, adicionalmente, etiqueta e/ou manual com todas as informações técnicas em português. Informações incorretas ou inconsistências serão de responsabilidade exclusiva do fornecedor;</w:t>
      </w:r>
    </w:p>
    <w:p w14:paraId="22975F39"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242CCFDF"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5. GESTÃO E FISCALIZAÇÃO DO CONTRATO:</w:t>
      </w:r>
    </w:p>
    <w:p w14:paraId="662F6065"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5.1. Agentes que participarão da gestão do contrato:</w:t>
      </w:r>
    </w:p>
    <w:p w14:paraId="42920059"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5.1.1. A execução do contrato será acompanhada e fiscalizada por comissão de fiscalização de contrato composta por membros do CONTRATANTE, designados pela unidade demandante, conforme ato de nomeação.</w:t>
      </w:r>
    </w:p>
    <w:p w14:paraId="76242142"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631CD364"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5.2. Mecanismos de comunicação a serem estabelecidos:</w:t>
      </w:r>
    </w:p>
    <w:p w14:paraId="63E68B4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5.2.1. Os procedimentos de gestão e fiscalização são os elencados no </w:t>
      </w:r>
      <w:hyperlink r:id="rId59" w:anchor=":~:text=REGULAMENTA%20A%20GEST%C3%83O%20E%20A,FUNDACIONAL%20E%20D%C3%81%20OUTRAS%20PROVID%C3%8ANCIAS.&amp;text=Art.,estadual%20direta%2C%20aut%C3%A1rquica%20e%20fundacional." w:tgtFrame="_blank" w:history="1">
        <w:r w:rsidRPr="008E6FCD">
          <w:rPr>
            <w:rStyle w:val="Hyperlink"/>
            <w:sz w:val="20"/>
            <w:szCs w:val="20"/>
          </w:rPr>
          <w:t>Decreto nº 48.817 de 27 de novembro de 2023</w:t>
        </w:r>
      </w:hyperlink>
      <w:r w:rsidRPr="008E6FCD">
        <w:rPr>
          <w:color w:val="000000"/>
          <w:sz w:val="20"/>
          <w:szCs w:val="20"/>
        </w:rPr>
        <w:t>, no que couber a contratos de fornecimento;</w:t>
      </w:r>
    </w:p>
    <w:p w14:paraId="1E7913FB"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5.2.2. 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600561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5.2.3. A instituição e a atuação da fiscalização não excluem ou atenuam a responsabilidade da CONTRATADA, nem a exime de manter fiscalização própria.</w:t>
      </w:r>
    </w:p>
    <w:p w14:paraId="75F32B8F"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0CDAF52E"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5.3. Recebimento provisório e definitivo do objeto:</w:t>
      </w:r>
    </w:p>
    <w:p w14:paraId="46FC8C4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5.3.1. Os bens serão recebidos provisoriamente no prazo de 02 (dois) dias, para efeito de posterior verificação de sua conformidade com as especificações constantes neste Termo de Referência e na proposta;</w:t>
      </w:r>
    </w:p>
    <w:p w14:paraId="619F2E5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5.3.2. 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14:paraId="32C21E5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5.3.3. Os bens serão recebidos definitivamente no prazo de 05 (cinco) dias, contados do recebimento provisório, após a verificação da qualidade e quantidade do material.</w:t>
      </w:r>
    </w:p>
    <w:p w14:paraId="5C13D6A9"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001EFB6C" w14:textId="77777777" w:rsidR="006709B0" w:rsidRPr="008E6FCD" w:rsidRDefault="006709B0" w:rsidP="008E6FCD">
      <w:pPr>
        <w:pStyle w:val="textofundocinzanegrito"/>
        <w:shd w:val="clear" w:color="auto" w:fill="E6E6E6"/>
        <w:spacing w:beforeAutospacing="0" w:afterAutospacing="0"/>
        <w:jc w:val="both"/>
        <w:rPr>
          <w:b/>
          <w:bCs/>
          <w:color w:val="000000"/>
          <w:sz w:val="20"/>
          <w:szCs w:val="20"/>
        </w:rPr>
      </w:pPr>
      <w:r w:rsidRPr="008E6FCD">
        <w:rPr>
          <w:rStyle w:val="dark-mode-color-black"/>
          <w:rFonts w:eastAsiaTheme="minorEastAsia"/>
          <w:b/>
          <w:bCs/>
          <w:sz w:val="20"/>
          <w:szCs w:val="20"/>
          <w:shd w:val="clear" w:color="auto" w:fill="E6E6E6"/>
        </w:rPr>
        <w:t>5.4. Pagamento:</w:t>
      </w:r>
    </w:p>
    <w:p w14:paraId="3FA01289"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5.4.1. O pagamento será realizado até 30 dias após o adimplemento de cada parcela, que será solicitada pelo Serviço de Controle de Consumo de Estoque de Órteses, Próteses, Materiais Especiais e Sínteses – SCCEST/OPMES;</w:t>
      </w:r>
    </w:p>
    <w:p w14:paraId="7AF3E35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5.4.1.1. Considera-se adimplemento o cumprimento da prestação com a entrega devidamente atestada por agente competente e da instalação (quando houver) do objeto, nos casos em que o regime de fornecimento seja por venda;</w:t>
      </w:r>
    </w:p>
    <w:p w14:paraId="79666DF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5.4.1.2. Considera-se adimplemento o cumprimento da prestação com a entrega devidamente atestada pelo agente competente, da instalação (quando houver) do objeto e da comunicação de uso do objeto, nos casos em que o regime de fornecimento seja por consignação; </w:t>
      </w:r>
    </w:p>
    <w:p w14:paraId="69951D8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5.4.2. Caso se faça necessária, a reapresentação da Nota Fiscal Eletrônica de Venda por culpa da CONTRATADA, o prazo de 30 (trinta) dias ficará suspenso, prosseguindo a sua contagem a partir da data da respectiva reapresentação.</w:t>
      </w:r>
    </w:p>
    <w:p w14:paraId="189BAA6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5.4.3. Os pagamentos devidos à CONTRATADA não excederão os valores apresentados em sua proposta comercial.</w:t>
      </w:r>
    </w:p>
    <w:p w14:paraId="26E5E94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5D32D574" w14:textId="77777777" w:rsidR="006709B0" w:rsidRPr="008E6FCD" w:rsidRDefault="006709B0" w:rsidP="008E6FCD">
      <w:pPr>
        <w:pStyle w:val="textofundocinzamaiusculasnegrito"/>
        <w:shd w:val="clear" w:color="auto" w:fill="E6E6E6"/>
        <w:spacing w:beforeAutospacing="0" w:afterAutospacing="0"/>
        <w:jc w:val="both"/>
        <w:rPr>
          <w:b/>
          <w:bCs/>
          <w:caps/>
          <w:color w:val="000000"/>
          <w:sz w:val="20"/>
          <w:szCs w:val="20"/>
        </w:rPr>
      </w:pPr>
      <w:r w:rsidRPr="008E6FCD">
        <w:rPr>
          <w:rStyle w:val="dark-mode-color-black"/>
          <w:rFonts w:eastAsiaTheme="minorEastAsia"/>
          <w:b/>
          <w:bCs/>
          <w:caps/>
          <w:sz w:val="20"/>
          <w:szCs w:val="20"/>
          <w:shd w:val="clear" w:color="auto" w:fill="E6E6E6"/>
        </w:rPr>
        <w:t>6. JULGAMENTO DAS PROPOSTAS E CRITÉRIOS DE PREÇOS E DESEMPATE:</w:t>
      </w:r>
    </w:p>
    <w:p w14:paraId="0233B7BC"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6.1. Será contratada a empresa que ofertar o </w:t>
      </w:r>
      <w:r w:rsidRPr="008E6FCD">
        <w:rPr>
          <w:rStyle w:val="Forte"/>
          <w:rFonts w:eastAsiaTheme="minorEastAsia"/>
          <w:sz w:val="20"/>
          <w:szCs w:val="20"/>
        </w:rPr>
        <w:t>menor preço global por lote</w:t>
      </w:r>
      <w:r w:rsidRPr="008E6FCD">
        <w:rPr>
          <w:color w:val="000000"/>
          <w:sz w:val="20"/>
          <w:szCs w:val="20"/>
        </w:rPr>
        <w:t> e atender a todas as fases de habilitação do certame, que constarão em futuro edital;</w:t>
      </w:r>
    </w:p>
    <w:p w14:paraId="151C4CB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6.2. Modo de disputa aberto.</w:t>
      </w:r>
    </w:p>
    <w:p w14:paraId="79B6C7E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6.3. 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14:paraId="742053E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6.4. O prazo de validade da proposta não será inferior a 60 (sessenta) dias corridos</w:t>
      </w:r>
      <w:r w:rsidRPr="008E6FCD">
        <w:rPr>
          <w:b/>
          <w:bCs/>
          <w:color w:val="000000"/>
          <w:sz w:val="20"/>
          <w:szCs w:val="20"/>
        </w:rPr>
        <w:t>, </w:t>
      </w:r>
      <w:r w:rsidRPr="008E6FCD">
        <w:rPr>
          <w:color w:val="000000"/>
          <w:sz w:val="20"/>
          <w:szCs w:val="20"/>
        </w:rPr>
        <w:t>a contar da data de sua apresentação, podendo ser prorrogado, por igual período, salvo se houver justificativa para prazo diverso aceita pela Administração.</w:t>
      </w:r>
    </w:p>
    <w:p w14:paraId="173F43A6"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6.5. Condições da proposta:</w:t>
      </w:r>
    </w:p>
    <w:p w14:paraId="7112E77B"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6.5.1. O licitante deverá enviar sua proposta mediante o preenchimento, no sistema eletrônico, dos seguintes campos:</w:t>
      </w:r>
    </w:p>
    <w:p w14:paraId="7D47520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lastRenderedPageBreak/>
        <w:t>6.5.1.1 valor unitário do item;</w:t>
      </w:r>
    </w:p>
    <w:p w14:paraId="342258D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6.5.1.2. Marca;</w:t>
      </w:r>
    </w:p>
    <w:p w14:paraId="24B80867"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6.5.1.3. Fabricante;</w:t>
      </w:r>
    </w:p>
    <w:p w14:paraId="4327236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6.5.1.4. Descrição do objeto, contendo as informações similares à especificação do Termo de Referência.</w:t>
      </w:r>
    </w:p>
    <w:p w14:paraId="4F85BA9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6.5.2. Todas as especificações do objeto contidas na proposta vinculam o licitante;</w:t>
      </w:r>
    </w:p>
    <w:p w14:paraId="58536DEC"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6.5.3. Nos valores propostos estarão inclusos todos os custos operacionais, encargos previdenciários, trabalhistas, tributários, comerciais e quaisquer outros que incidam direta ou indiretamente na execução do objeto;</w:t>
      </w:r>
    </w:p>
    <w:p w14:paraId="13ACCC61"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6.5.4. Os preços ofertados, tanto na proposta inicial, quanto na etapa de lances, serão de exclusiva responsabilidade do licitante, não lhe assistindo o direito de pleitear qualquer alteração, sob alegação de erro, omissão ou qualquer outro pretexto;</w:t>
      </w:r>
    </w:p>
    <w:p w14:paraId="67297050"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6.6. Em caso de empate entre duas ou mais propostas, serão utilizados os seguintes critérios de desempate, nesta ordem:</w:t>
      </w:r>
    </w:p>
    <w:p w14:paraId="3BC6AD6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6.6.1. Disputa final, hipótese em que os licitantes empatados poderão apresentar nova proposta em ato contínuo à classificação;</w:t>
      </w:r>
    </w:p>
    <w:p w14:paraId="4FF79B1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6.6.2. Avaliação do desempenho contratual prévio dos licitantes, para a qual deverão preferencialmente ser utilizados registros cadastrais para efeito de atesto de cumprimento de obrigações previstos na </w:t>
      </w:r>
      <w:hyperlink r:id="rId60" w:tgtFrame="_blank" w:history="1">
        <w:r w:rsidRPr="008E6FCD">
          <w:rPr>
            <w:rStyle w:val="Hyperlink"/>
            <w:sz w:val="20"/>
            <w:szCs w:val="20"/>
          </w:rPr>
          <w:t>Lei 14.133/21</w:t>
        </w:r>
      </w:hyperlink>
      <w:r w:rsidRPr="008E6FCD">
        <w:rPr>
          <w:color w:val="000000"/>
          <w:sz w:val="20"/>
          <w:szCs w:val="20"/>
        </w:rPr>
        <w:t>;</w:t>
      </w:r>
    </w:p>
    <w:p w14:paraId="69069F0B"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6.6.3. Desenvolvimento pelo licitante de ações de equidade entre homens e mulheres no ambiente de trabalho, conforme regulamento;</w:t>
      </w:r>
    </w:p>
    <w:p w14:paraId="3E105E56"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6.6.4. Desenvolvimento pelo licitante de programa de integridade, conforme orientações dos órgãos de controle.</w:t>
      </w:r>
    </w:p>
    <w:p w14:paraId="14FFCDF4"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6.6.5. Em igualdade de condições, se não houver desempate, será assegurada preferência, sucessivamente, aos bens produzidos por:</w:t>
      </w:r>
    </w:p>
    <w:p w14:paraId="348CD2C6"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6.6.5.1. Empresas estabelecidas no território do Estado do Rio de Janeiro;</w:t>
      </w:r>
    </w:p>
    <w:p w14:paraId="197EB43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6.6.5.2. Empresas brasileiras;</w:t>
      </w:r>
    </w:p>
    <w:p w14:paraId="2CD3B9D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6.6.5.3. Empresas que invistam em pesquisa e no desenvolvimento de tecnologia no País;</w:t>
      </w:r>
    </w:p>
    <w:p w14:paraId="518CE7C9"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xml:space="preserve">6.6.5.4. Empresas que </w:t>
      </w:r>
      <w:proofErr w:type="spellStart"/>
      <w:r w:rsidRPr="008E6FCD">
        <w:rPr>
          <w:color w:val="000000"/>
          <w:sz w:val="20"/>
          <w:szCs w:val="20"/>
        </w:rPr>
        <w:t>comprovema</w:t>
      </w:r>
      <w:proofErr w:type="spellEnd"/>
      <w:r w:rsidRPr="008E6FCD">
        <w:rPr>
          <w:color w:val="000000"/>
          <w:sz w:val="20"/>
          <w:szCs w:val="20"/>
        </w:rPr>
        <w:t xml:space="preserve"> prática de mitigação, nos termos da lei 12.187/2009.</w:t>
      </w:r>
    </w:p>
    <w:p w14:paraId="25A4E7D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6.6.6. As regras previstas em 6.6. não prejudicarão a aplicação do disposto no art. 44 da LC 123/2006. </w:t>
      </w:r>
    </w:p>
    <w:p w14:paraId="425E99BD"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423CCCD0" w14:textId="77777777" w:rsidR="006709B0" w:rsidRPr="008E6FCD" w:rsidRDefault="006709B0" w:rsidP="008E6FCD">
      <w:pPr>
        <w:pStyle w:val="textofundocinzamaiusculasnegrito"/>
        <w:shd w:val="clear" w:color="auto" w:fill="E6E6E6"/>
        <w:spacing w:beforeAutospacing="0" w:afterAutospacing="0"/>
        <w:jc w:val="both"/>
        <w:rPr>
          <w:b/>
          <w:bCs/>
          <w:caps/>
          <w:color w:val="000000"/>
          <w:sz w:val="20"/>
          <w:szCs w:val="20"/>
        </w:rPr>
      </w:pPr>
      <w:r w:rsidRPr="008E6FCD">
        <w:rPr>
          <w:rStyle w:val="dark-mode-color-black"/>
          <w:rFonts w:eastAsiaTheme="minorEastAsia"/>
          <w:b/>
          <w:bCs/>
          <w:caps/>
          <w:sz w:val="20"/>
          <w:szCs w:val="20"/>
          <w:shd w:val="clear" w:color="auto" w:fill="E6E6E6"/>
        </w:rPr>
        <w:t>7. SANÇÕES ADMINISTRATIVAS:</w:t>
      </w:r>
    </w:p>
    <w:p w14:paraId="318A29A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A inexecução dos serviços, total ou parcial, a execução imperfeita, a mora na execução ou qualquer inadimplemento ou infração contratual, sujeitará a CONTRATADA, sem prejuízo da responsabilidade civil ou criminal que couber, às sanções previstas na </w:t>
      </w:r>
      <w:hyperlink r:id="rId61" w:tgtFrame="_blank" w:history="1">
        <w:r w:rsidRPr="008E6FCD">
          <w:rPr>
            <w:rStyle w:val="Hyperlink"/>
            <w:sz w:val="20"/>
            <w:szCs w:val="20"/>
          </w:rPr>
          <w:t>Lei n.º 14.133/21</w:t>
        </w:r>
      </w:hyperlink>
      <w:r w:rsidRPr="008E6FCD">
        <w:rPr>
          <w:color w:val="000000"/>
          <w:sz w:val="20"/>
          <w:szCs w:val="20"/>
        </w:rPr>
        <w:t> e demais normas pertinentes, assegurados, nos termos da lei, a ampla defesa e o contraditório. Em consonância com o </w:t>
      </w:r>
      <w:hyperlink r:id="rId62" w:anchor="art156" w:tgtFrame="_blank" w:history="1">
        <w:r w:rsidRPr="008E6FCD">
          <w:rPr>
            <w:rStyle w:val="Hyperlink"/>
            <w:sz w:val="20"/>
            <w:szCs w:val="20"/>
          </w:rPr>
          <w:t>§ 1º do art. 156 da Lei nº 14.133/2021</w:t>
        </w:r>
      </w:hyperlink>
      <w:r w:rsidRPr="008E6FCD">
        <w:rPr>
          <w:color w:val="000000"/>
          <w:sz w:val="20"/>
          <w:szCs w:val="20"/>
        </w:rPr>
        <w:t>, para os casos previstos como infração administrativa, a dosimetria da sanção administrativa constará nos termos do contrato.</w:t>
      </w:r>
    </w:p>
    <w:p w14:paraId="1C6C6FD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070C51B9" w14:textId="77777777" w:rsidR="006709B0" w:rsidRPr="008E6FCD" w:rsidRDefault="006709B0" w:rsidP="008E6FCD">
      <w:pPr>
        <w:pStyle w:val="textofundocinzamaiusculasnegrito"/>
        <w:shd w:val="clear" w:color="auto" w:fill="E6E6E6"/>
        <w:spacing w:beforeAutospacing="0" w:afterAutospacing="0"/>
        <w:jc w:val="both"/>
        <w:rPr>
          <w:b/>
          <w:bCs/>
          <w:caps/>
          <w:color w:val="000000"/>
          <w:sz w:val="20"/>
          <w:szCs w:val="20"/>
        </w:rPr>
      </w:pPr>
      <w:r w:rsidRPr="008E6FCD">
        <w:rPr>
          <w:rStyle w:val="dark-mode-color-black"/>
          <w:rFonts w:eastAsiaTheme="minorEastAsia"/>
          <w:b/>
          <w:bCs/>
          <w:caps/>
          <w:sz w:val="20"/>
          <w:szCs w:val="20"/>
          <w:shd w:val="clear" w:color="auto" w:fill="E6E6E6"/>
        </w:rPr>
        <w:t>8. DAS DISPOSIÇÕES FINAIS:</w:t>
      </w:r>
    </w:p>
    <w:p w14:paraId="7EA7D0E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8.1. Somente o Serviço de Controle de Consumo de Estoque de Órteses, Próteses, Materiais Especiais e Sínteses – SCCEST/OPMES poderá solicitar/autorizar a entrega de material, salvo comando de departamento superior.</w:t>
      </w:r>
    </w:p>
    <w:p w14:paraId="07068F62"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8.1.1. Os setores/clínicas de destino do material </w:t>
      </w:r>
      <w:r w:rsidRPr="008E6FCD">
        <w:rPr>
          <w:rStyle w:val="Forte"/>
          <w:rFonts w:eastAsiaTheme="minorEastAsia"/>
          <w:sz w:val="20"/>
          <w:szCs w:val="20"/>
          <w:u w:val="single"/>
        </w:rPr>
        <w:t>NÃO</w:t>
      </w:r>
      <w:r w:rsidRPr="008E6FCD">
        <w:rPr>
          <w:color w:val="000000"/>
          <w:sz w:val="20"/>
          <w:szCs w:val="20"/>
        </w:rPr>
        <w:t> estão autorizados a solicitar diretamente junto à CONTRATADA a entrega do material, salvo permitido pelo SCCEST/OPMES ou departamento superior.</w:t>
      </w:r>
    </w:p>
    <w:p w14:paraId="21B7452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8.2. Antes de apresentar a proposta, a CONTRATADA deverá realizar todos os levantamentos essenciais, de modo a não incorrer em omissões que jamais poderão ser alegadas ao fornecimento em favor de eventuais pretensões de acréscimos de preços, alteração de data de entrega ou alteração de qualidade.</w:t>
      </w:r>
    </w:p>
    <w:p w14:paraId="0EE46C2B"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8.3. A apresentação da proposta implica na obrigatoriedade do cumprimento das disposições nelas contidas, assumindo o proponente o compromisso de executar os serviços nos seus termos.</w:t>
      </w:r>
    </w:p>
    <w:p w14:paraId="6C166B49"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8.4. O preço total proposto deverá considerar a consecução do objeto referente a presente contratação, englobando todos os custos diretos e indiretos incidentes, inclusive a entrega e o descarregamento.</w:t>
      </w:r>
    </w:p>
    <w:p w14:paraId="331EBC2B"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p w14:paraId="3D257FC9" w14:textId="77777777" w:rsidR="006709B0" w:rsidRPr="008E6FCD" w:rsidRDefault="006709B0" w:rsidP="008E6FCD">
      <w:pPr>
        <w:pStyle w:val="textofundocinzamaiusculasnegrito"/>
        <w:shd w:val="clear" w:color="auto" w:fill="E6E6E6"/>
        <w:spacing w:beforeAutospacing="0" w:afterAutospacing="0"/>
        <w:jc w:val="both"/>
        <w:rPr>
          <w:b/>
          <w:bCs/>
          <w:caps/>
          <w:color w:val="000000"/>
          <w:sz w:val="20"/>
          <w:szCs w:val="20"/>
        </w:rPr>
      </w:pPr>
      <w:r w:rsidRPr="008E6FCD">
        <w:rPr>
          <w:rStyle w:val="dark-mode-color-black"/>
          <w:rFonts w:eastAsiaTheme="minorEastAsia"/>
          <w:b/>
          <w:bCs/>
          <w:caps/>
          <w:sz w:val="20"/>
          <w:szCs w:val="20"/>
          <w:shd w:val="clear" w:color="auto" w:fill="E6E6E6"/>
        </w:rPr>
        <w:t>9. RESPONSÁVEIS PELA ELABORAÇÃO DO TERMO DE REFERÊNCIA:</w:t>
      </w:r>
    </w:p>
    <w:p w14:paraId="62A40467"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tbl>
      <w:tblPr>
        <w:tblW w:w="6675"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675"/>
      </w:tblGrid>
      <w:tr w:rsidR="006709B0" w:rsidRPr="008E6FCD" w14:paraId="324C60D5" w14:textId="77777777" w:rsidTr="006709B0">
        <w:trPr>
          <w:tblCellSpacing w:w="15" w:type="dxa"/>
        </w:trPr>
        <w:tc>
          <w:tcPr>
            <w:tcW w:w="6495" w:type="dxa"/>
            <w:tcBorders>
              <w:top w:val="outset" w:sz="6" w:space="0" w:color="auto"/>
              <w:left w:val="outset" w:sz="6" w:space="0" w:color="auto"/>
              <w:bottom w:val="outset" w:sz="6" w:space="0" w:color="auto"/>
              <w:right w:val="outset" w:sz="6" w:space="0" w:color="auto"/>
            </w:tcBorders>
            <w:vAlign w:val="center"/>
            <w:hideMark/>
          </w:tcPr>
          <w:p w14:paraId="4949E113" w14:textId="77777777" w:rsidR="006709B0" w:rsidRPr="008E6FCD" w:rsidRDefault="006709B0" w:rsidP="008E6FCD">
            <w:pPr>
              <w:pStyle w:val="tabelatextocentralizado"/>
              <w:spacing w:beforeAutospacing="0" w:afterAutospacing="0"/>
              <w:jc w:val="both"/>
              <w:rPr>
                <w:color w:val="000000"/>
                <w:sz w:val="20"/>
                <w:szCs w:val="20"/>
              </w:rPr>
            </w:pPr>
            <w:r w:rsidRPr="008E6FCD">
              <w:rPr>
                <w:rStyle w:val="Forte"/>
                <w:rFonts w:eastAsiaTheme="minorEastAsia"/>
                <w:sz w:val="20"/>
                <w:szCs w:val="20"/>
              </w:rPr>
              <w:t>Elaborador do Termo de Referência (OPME)</w:t>
            </w:r>
          </w:p>
        </w:tc>
      </w:tr>
      <w:tr w:rsidR="006709B0" w:rsidRPr="008E6FCD" w14:paraId="1E5D3ED0" w14:textId="77777777" w:rsidTr="006709B0">
        <w:trPr>
          <w:tblCellSpacing w:w="15" w:type="dxa"/>
        </w:trPr>
        <w:tc>
          <w:tcPr>
            <w:tcW w:w="6495" w:type="dxa"/>
            <w:tcBorders>
              <w:top w:val="outset" w:sz="6" w:space="0" w:color="auto"/>
              <w:left w:val="outset" w:sz="6" w:space="0" w:color="auto"/>
              <w:bottom w:val="outset" w:sz="6" w:space="0" w:color="auto"/>
              <w:right w:val="outset" w:sz="6" w:space="0" w:color="auto"/>
            </w:tcBorders>
            <w:vAlign w:val="center"/>
            <w:hideMark/>
          </w:tcPr>
          <w:p w14:paraId="372B976F"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Nome: Yan Lucas dos Santos Cerqueira </w:t>
            </w:r>
          </w:p>
        </w:tc>
      </w:tr>
      <w:tr w:rsidR="006709B0" w:rsidRPr="008E6FCD" w14:paraId="71699062" w14:textId="77777777" w:rsidTr="006709B0">
        <w:trPr>
          <w:tblCellSpacing w:w="15" w:type="dxa"/>
        </w:trPr>
        <w:tc>
          <w:tcPr>
            <w:tcW w:w="6495" w:type="dxa"/>
            <w:tcBorders>
              <w:top w:val="outset" w:sz="6" w:space="0" w:color="auto"/>
              <w:left w:val="outset" w:sz="6" w:space="0" w:color="auto"/>
              <w:bottom w:val="outset" w:sz="6" w:space="0" w:color="auto"/>
              <w:right w:val="outset" w:sz="6" w:space="0" w:color="auto"/>
            </w:tcBorders>
            <w:vAlign w:val="center"/>
            <w:hideMark/>
          </w:tcPr>
          <w:p w14:paraId="7A3F81F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Cargo: Auxiliar de Escritório</w:t>
            </w:r>
          </w:p>
        </w:tc>
      </w:tr>
      <w:tr w:rsidR="006709B0" w:rsidRPr="008E6FCD" w14:paraId="78A8F323" w14:textId="77777777" w:rsidTr="006709B0">
        <w:trPr>
          <w:tblCellSpacing w:w="15" w:type="dxa"/>
        </w:trPr>
        <w:tc>
          <w:tcPr>
            <w:tcW w:w="6495" w:type="dxa"/>
            <w:tcBorders>
              <w:top w:val="outset" w:sz="6" w:space="0" w:color="auto"/>
              <w:left w:val="outset" w:sz="6" w:space="0" w:color="auto"/>
              <w:bottom w:val="outset" w:sz="6" w:space="0" w:color="auto"/>
              <w:right w:val="outset" w:sz="6" w:space="0" w:color="auto"/>
            </w:tcBorders>
            <w:vAlign w:val="center"/>
            <w:hideMark/>
          </w:tcPr>
          <w:p w14:paraId="79D4ED85"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CPF: 149.318.157-23</w:t>
            </w:r>
          </w:p>
        </w:tc>
      </w:tr>
      <w:tr w:rsidR="006709B0" w:rsidRPr="008E6FCD" w14:paraId="678602FC" w14:textId="77777777" w:rsidTr="006709B0">
        <w:trPr>
          <w:tblCellSpacing w:w="15" w:type="dxa"/>
        </w:trPr>
        <w:tc>
          <w:tcPr>
            <w:tcW w:w="6495" w:type="dxa"/>
            <w:tcBorders>
              <w:top w:val="outset" w:sz="6" w:space="0" w:color="auto"/>
              <w:left w:val="outset" w:sz="6" w:space="0" w:color="auto"/>
              <w:bottom w:val="outset" w:sz="6" w:space="0" w:color="auto"/>
              <w:right w:val="outset" w:sz="6" w:space="0" w:color="auto"/>
            </w:tcBorders>
            <w:vAlign w:val="center"/>
            <w:hideMark/>
          </w:tcPr>
          <w:p w14:paraId="04846E3E"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Nome: Edgar Rosa Vieira Junior</w:t>
            </w:r>
          </w:p>
        </w:tc>
      </w:tr>
      <w:tr w:rsidR="006709B0" w:rsidRPr="008E6FCD" w14:paraId="3627DB02" w14:textId="77777777" w:rsidTr="006709B0">
        <w:trPr>
          <w:tblCellSpacing w:w="15" w:type="dxa"/>
        </w:trPr>
        <w:tc>
          <w:tcPr>
            <w:tcW w:w="6495" w:type="dxa"/>
            <w:tcBorders>
              <w:top w:val="outset" w:sz="6" w:space="0" w:color="auto"/>
              <w:left w:val="outset" w:sz="6" w:space="0" w:color="auto"/>
              <w:bottom w:val="outset" w:sz="6" w:space="0" w:color="auto"/>
              <w:right w:val="outset" w:sz="6" w:space="0" w:color="auto"/>
            </w:tcBorders>
            <w:vAlign w:val="center"/>
            <w:hideMark/>
          </w:tcPr>
          <w:p w14:paraId="1B2D5BCF"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Cargo: Agente de Contratação (Planejamento HUPE)</w:t>
            </w:r>
          </w:p>
        </w:tc>
      </w:tr>
      <w:tr w:rsidR="006709B0" w:rsidRPr="008E6FCD" w14:paraId="3784C47F" w14:textId="77777777" w:rsidTr="006709B0">
        <w:trPr>
          <w:tblCellSpacing w:w="15" w:type="dxa"/>
        </w:trPr>
        <w:tc>
          <w:tcPr>
            <w:tcW w:w="6495" w:type="dxa"/>
            <w:tcBorders>
              <w:top w:val="outset" w:sz="6" w:space="0" w:color="auto"/>
              <w:left w:val="outset" w:sz="6" w:space="0" w:color="auto"/>
              <w:bottom w:val="outset" w:sz="6" w:space="0" w:color="auto"/>
              <w:right w:val="outset" w:sz="6" w:space="0" w:color="auto"/>
            </w:tcBorders>
            <w:vAlign w:val="center"/>
            <w:hideMark/>
          </w:tcPr>
          <w:p w14:paraId="3209A828"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ID Funcional: 4460541-2</w:t>
            </w:r>
          </w:p>
        </w:tc>
      </w:tr>
    </w:tbl>
    <w:p w14:paraId="7B731E4A"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w:t>
      </w:r>
    </w:p>
    <w:tbl>
      <w:tblPr>
        <w:tblW w:w="6630"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630"/>
      </w:tblGrid>
      <w:tr w:rsidR="006709B0" w:rsidRPr="008E6FCD" w14:paraId="52784A1A" w14:textId="77777777" w:rsidTr="006709B0">
        <w:trPr>
          <w:tblCellSpacing w:w="15" w:type="dxa"/>
        </w:trPr>
        <w:tc>
          <w:tcPr>
            <w:tcW w:w="6450" w:type="dxa"/>
            <w:tcBorders>
              <w:top w:val="outset" w:sz="6" w:space="0" w:color="auto"/>
              <w:left w:val="outset" w:sz="6" w:space="0" w:color="auto"/>
              <w:bottom w:val="outset" w:sz="6" w:space="0" w:color="auto"/>
              <w:right w:val="outset" w:sz="6" w:space="0" w:color="auto"/>
            </w:tcBorders>
            <w:vAlign w:val="center"/>
            <w:hideMark/>
          </w:tcPr>
          <w:p w14:paraId="0A5DFB24" w14:textId="77777777" w:rsidR="006709B0" w:rsidRPr="008E6FCD" w:rsidRDefault="006709B0" w:rsidP="008E6FCD">
            <w:pPr>
              <w:pStyle w:val="tabelatextocentralizado"/>
              <w:spacing w:beforeAutospacing="0" w:afterAutospacing="0"/>
              <w:jc w:val="both"/>
              <w:rPr>
                <w:color w:val="000000"/>
                <w:sz w:val="20"/>
                <w:szCs w:val="20"/>
              </w:rPr>
            </w:pPr>
            <w:r w:rsidRPr="008E6FCD">
              <w:rPr>
                <w:rStyle w:val="Forte"/>
                <w:rFonts w:eastAsiaTheme="minorEastAsia"/>
                <w:sz w:val="20"/>
                <w:szCs w:val="20"/>
              </w:rPr>
              <w:t>Elaborador do Termo de Referência (UDA)</w:t>
            </w:r>
          </w:p>
        </w:tc>
      </w:tr>
      <w:tr w:rsidR="006709B0" w:rsidRPr="008E6FCD" w14:paraId="3164A1A6" w14:textId="77777777" w:rsidTr="006709B0">
        <w:trPr>
          <w:tblCellSpacing w:w="15" w:type="dxa"/>
        </w:trPr>
        <w:tc>
          <w:tcPr>
            <w:tcW w:w="6450" w:type="dxa"/>
            <w:tcBorders>
              <w:top w:val="outset" w:sz="6" w:space="0" w:color="auto"/>
              <w:left w:val="outset" w:sz="6" w:space="0" w:color="auto"/>
              <w:bottom w:val="outset" w:sz="6" w:space="0" w:color="auto"/>
              <w:right w:val="outset" w:sz="6" w:space="0" w:color="auto"/>
            </w:tcBorders>
            <w:vAlign w:val="center"/>
            <w:hideMark/>
          </w:tcPr>
          <w:p w14:paraId="6BBF9FDC"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Nome: Cristiane Ferreira de Araujo Gomes</w:t>
            </w:r>
          </w:p>
        </w:tc>
      </w:tr>
      <w:tr w:rsidR="006709B0" w:rsidRPr="008E6FCD" w14:paraId="4370560B" w14:textId="77777777" w:rsidTr="006709B0">
        <w:trPr>
          <w:tblCellSpacing w:w="15" w:type="dxa"/>
        </w:trPr>
        <w:tc>
          <w:tcPr>
            <w:tcW w:w="6450" w:type="dxa"/>
            <w:tcBorders>
              <w:top w:val="outset" w:sz="6" w:space="0" w:color="auto"/>
              <w:left w:val="outset" w:sz="6" w:space="0" w:color="auto"/>
              <w:bottom w:val="outset" w:sz="6" w:space="0" w:color="auto"/>
              <w:right w:val="outset" w:sz="6" w:space="0" w:color="auto"/>
            </w:tcBorders>
            <w:vAlign w:val="center"/>
            <w:hideMark/>
          </w:tcPr>
          <w:p w14:paraId="7C9A3857"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 xml:space="preserve">Cargo: Coordenadora do Núcleo de Cirurgia </w:t>
            </w:r>
            <w:proofErr w:type="spellStart"/>
            <w:r w:rsidRPr="008E6FCD">
              <w:rPr>
                <w:color w:val="000000"/>
                <w:sz w:val="20"/>
                <w:szCs w:val="20"/>
              </w:rPr>
              <w:t>Endovascular</w:t>
            </w:r>
            <w:proofErr w:type="spellEnd"/>
          </w:p>
        </w:tc>
      </w:tr>
      <w:tr w:rsidR="006709B0" w:rsidRPr="008E6FCD" w14:paraId="248EFA4F" w14:textId="77777777" w:rsidTr="006709B0">
        <w:trPr>
          <w:tblCellSpacing w:w="15" w:type="dxa"/>
        </w:trPr>
        <w:tc>
          <w:tcPr>
            <w:tcW w:w="6450" w:type="dxa"/>
            <w:tcBorders>
              <w:top w:val="outset" w:sz="6" w:space="0" w:color="auto"/>
              <w:left w:val="outset" w:sz="6" w:space="0" w:color="auto"/>
              <w:bottom w:val="outset" w:sz="6" w:space="0" w:color="auto"/>
              <w:right w:val="outset" w:sz="6" w:space="0" w:color="auto"/>
            </w:tcBorders>
            <w:vAlign w:val="center"/>
            <w:hideMark/>
          </w:tcPr>
          <w:p w14:paraId="47A1C853" w14:textId="77777777" w:rsidR="006709B0" w:rsidRPr="008E6FCD" w:rsidRDefault="006709B0" w:rsidP="008E6FCD">
            <w:pPr>
              <w:pStyle w:val="textojustificado"/>
              <w:spacing w:beforeAutospacing="0" w:afterAutospacing="0"/>
              <w:jc w:val="both"/>
              <w:rPr>
                <w:color w:val="000000"/>
                <w:sz w:val="20"/>
                <w:szCs w:val="20"/>
              </w:rPr>
            </w:pPr>
            <w:r w:rsidRPr="008E6FCD">
              <w:rPr>
                <w:color w:val="000000"/>
                <w:sz w:val="20"/>
                <w:szCs w:val="20"/>
              </w:rPr>
              <w:t>ID Funcional: 44069740</w:t>
            </w:r>
          </w:p>
        </w:tc>
      </w:tr>
    </w:tbl>
    <w:p w14:paraId="1C258098" w14:textId="77777777" w:rsidR="006709B0" w:rsidRPr="008E6FCD" w:rsidRDefault="006709B0" w:rsidP="008E6FCD">
      <w:pPr>
        <w:pStyle w:val="NormalWeb"/>
        <w:spacing w:beforeAutospacing="0" w:afterAutospacing="0"/>
        <w:jc w:val="both"/>
        <w:rPr>
          <w:color w:val="000000"/>
          <w:sz w:val="20"/>
          <w:szCs w:val="20"/>
        </w:rPr>
      </w:pPr>
      <w:r w:rsidRPr="008E6FCD">
        <w:rPr>
          <w:color w:val="000000"/>
          <w:sz w:val="20"/>
          <w:szCs w:val="20"/>
        </w:rPr>
        <w:t> </w:t>
      </w:r>
    </w:p>
    <w:p w14:paraId="5991183B" w14:textId="77777777" w:rsidR="0030686B" w:rsidRPr="008E6FCD" w:rsidRDefault="0030686B" w:rsidP="008E6FCD">
      <w:pPr>
        <w:pStyle w:val="NormalWeb"/>
        <w:spacing w:beforeAutospacing="0" w:afterAutospacing="0"/>
        <w:jc w:val="both"/>
        <w:rPr>
          <w:b/>
          <w:sz w:val="20"/>
          <w:szCs w:val="20"/>
          <w:u w:val="single"/>
          <w:lang w:val="pt-PT" w:eastAsia="en-US"/>
        </w:rPr>
      </w:pPr>
    </w:p>
    <w:p w14:paraId="06945511" w14:textId="77777777" w:rsidR="0030686B" w:rsidRPr="008E6FCD" w:rsidRDefault="0030686B" w:rsidP="008E6FCD">
      <w:pPr>
        <w:pStyle w:val="NormalWeb"/>
        <w:spacing w:beforeAutospacing="0" w:afterAutospacing="0"/>
        <w:jc w:val="both"/>
        <w:rPr>
          <w:b/>
          <w:sz w:val="20"/>
          <w:szCs w:val="20"/>
          <w:u w:val="single"/>
          <w:lang w:val="pt-PT" w:eastAsia="en-US"/>
        </w:rPr>
      </w:pPr>
    </w:p>
    <w:p w14:paraId="4C722AA1" w14:textId="77777777" w:rsidR="0030686B" w:rsidRPr="008E6FCD" w:rsidRDefault="0030686B" w:rsidP="008E6FCD">
      <w:pPr>
        <w:pStyle w:val="NormalWeb"/>
        <w:spacing w:beforeAutospacing="0" w:afterAutospacing="0"/>
        <w:jc w:val="both"/>
        <w:rPr>
          <w:b/>
          <w:sz w:val="20"/>
          <w:szCs w:val="20"/>
          <w:u w:val="single"/>
          <w:lang w:val="pt-PT" w:eastAsia="en-US"/>
        </w:rPr>
      </w:pPr>
    </w:p>
    <w:p w14:paraId="1CBE8C5C" w14:textId="77777777" w:rsidR="0030686B" w:rsidRPr="008E6FCD" w:rsidRDefault="0030686B" w:rsidP="008E6FCD">
      <w:pPr>
        <w:pStyle w:val="NormalWeb"/>
        <w:spacing w:beforeAutospacing="0" w:afterAutospacing="0"/>
        <w:jc w:val="both"/>
        <w:rPr>
          <w:b/>
          <w:sz w:val="20"/>
          <w:szCs w:val="20"/>
          <w:u w:val="single"/>
          <w:lang w:val="pt-PT" w:eastAsia="en-US"/>
        </w:rPr>
      </w:pPr>
    </w:p>
    <w:p w14:paraId="5146E404" w14:textId="77777777" w:rsidR="00E311B7" w:rsidRDefault="005F0568">
      <w:pPr>
        <w:spacing w:before="1"/>
        <w:ind w:right="110"/>
        <w:jc w:val="center"/>
        <w:rPr>
          <w:b/>
          <w:sz w:val="20"/>
        </w:rPr>
      </w:pPr>
      <w:r>
        <w:rPr>
          <w:b/>
          <w:sz w:val="20"/>
          <w:u w:val="single"/>
        </w:rPr>
        <w:lastRenderedPageBreak/>
        <w:t>ANEXO</w:t>
      </w:r>
      <w:r>
        <w:rPr>
          <w:b/>
          <w:spacing w:val="-7"/>
          <w:sz w:val="20"/>
          <w:u w:val="single"/>
        </w:rPr>
        <w:t xml:space="preserve"> </w:t>
      </w:r>
      <w:r>
        <w:rPr>
          <w:b/>
          <w:sz w:val="20"/>
          <w:u w:val="single"/>
        </w:rPr>
        <w:t>II-</w:t>
      </w:r>
      <w:r>
        <w:rPr>
          <w:b/>
          <w:spacing w:val="-6"/>
          <w:sz w:val="20"/>
          <w:u w:val="single"/>
        </w:rPr>
        <w:t xml:space="preserve"> </w:t>
      </w:r>
      <w:r>
        <w:rPr>
          <w:b/>
          <w:sz w:val="20"/>
          <w:u w:val="single"/>
        </w:rPr>
        <w:t>MINUTA</w:t>
      </w:r>
      <w:r>
        <w:rPr>
          <w:b/>
          <w:spacing w:val="-6"/>
          <w:sz w:val="20"/>
          <w:u w:val="single"/>
        </w:rPr>
        <w:t xml:space="preserve"> </w:t>
      </w:r>
      <w:r>
        <w:rPr>
          <w:b/>
          <w:sz w:val="20"/>
          <w:u w:val="single"/>
        </w:rPr>
        <w:t>DE</w:t>
      </w:r>
      <w:r>
        <w:rPr>
          <w:b/>
          <w:spacing w:val="-6"/>
          <w:sz w:val="20"/>
          <w:u w:val="single"/>
        </w:rPr>
        <w:t xml:space="preserve"> </w:t>
      </w:r>
      <w:r>
        <w:rPr>
          <w:b/>
          <w:sz w:val="20"/>
          <w:u w:val="single"/>
        </w:rPr>
        <w:t>TERMO</w:t>
      </w:r>
      <w:r>
        <w:rPr>
          <w:b/>
          <w:spacing w:val="-6"/>
          <w:sz w:val="20"/>
          <w:u w:val="single"/>
        </w:rPr>
        <w:t xml:space="preserve"> </w:t>
      </w:r>
      <w:r>
        <w:rPr>
          <w:b/>
          <w:sz w:val="20"/>
          <w:u w:val="single"/>
        </w:rPr>
        <w:t>DE</w:t>
      </w:r>
      <w:r>
        <w:rPr>
          <w:b/>
          <w:spacing w:val="-6"/>
          <w:sz w:val="20"/>
          <w:u w:val="single"/>
        </w:rPr>
        <w:t xml:space="preserve"> </w:t>
      </w:r>
      <w:r>
        <w:rPr>
          <w:b/>
          <w:sz w:val="20"/>
          <w:u w:val="single"/>
        </w:rPr>
        <w:t>CONTRATO</w:t>
      </w:r>
    </w:p>
    <w:p w14:paraId="27A64C04" w14:textId="77777777" w:rsidR="00E311B7" w:rsidRDefault="00E311B7">
      <w:pPr>
        <w:pStyle w:val="Corpodetexto"/>
        <w:ind w:left="0"/>
        <w:rPr>
          <w:b/>
        </w:rPr>
      </w:pPr>
    </w:p>
    <w:p w14:paraId="31BEF1C6" w14:textId="77777777" w:rsidR="00E311B7" w:rsidRDefault="00E311B7">
      <w:pPr>
        <w:pStyle w:val="Corpodetexto"/>
        <w:spacing w:before="2"/>
        <w:ind w:left="0"/>
        <w:rPr>
          <w:b/>
        </w:rPr>
      </w:pPr>
    </w:p>
    <w:p w14:paraId="054DF4E0" w14:textId="373BC76B" w:rsidR="00E311B7" w:rsidRDefault="005F0568" w:rsidP="00C323EB">
      <w:pPr>
        <w:ind w:right="-24"/>
        <w:jc w:val="both"/>
        <w:rPr>
          <w:b/>
          <w:sz w:val="20"/>
          <w:szCs w:val="20"/>
        </w:rPr>
      </w:pPr>
      <w:r>
        <w:rPr>
          <w:b/>
          <w:sz w:val="20"/>
        </w:rPr>
        <w:t>CONTRATO Nº ................./202</w:t>
      </w:r>
      <w:r w:rsidR="007E5C70">
        <w:rPr>
          <w:b/>
          <w:sz w:val="20"/>
        </w:rPr>
        <w:t>5</w:t>
      </w:r>
      <w:r>
        <w:rPr>
          <w:b/>
          <w:sz w:val="20"/>
        </w:rPr>
        <w:t xml:space="preserve">/HUPE, DE AQUISIÇÃO </w:t>
      </w:r>
      <w:r>
        <w:rPr>
          <w:b/>
          <w:caps/>
          <w:sz w:val="20"/>
        </w:rPr>
        <w:t xml:space="preserve">de material </w:t>
      </w:r>
      <w:r w:rsidR="0080136E">
        <w:rPr>
          <w:b/>
          <w:caps/>
          <w:sz w:val="20"/>
        </w:rPr>
        <w:t>OPMES</w:t>
      </w:r>
      <w:r>
        <w:rPr>
          <w:b/>
          <w:sz w:val="20"/>
        </w:rPr>
        <w:t xml:space="preserve">, QUE FAZEM ENTRE SI A </w:t>
      </w:r>
      <w:r>
        <w:rPr>
          <w:b/>
          <w:sz w:val="20"/>
          <w:szCs w:val="20"/>
        </w:rPr>
        <w:t>UNIVERSIDADE DO ESTADO DO RIO DE JANEIRO</w:t>
      </w:r>
      <w:r>
        <w:rPr>
          <w:b/>
          <w:spacing w:val="2"/>
          <w:sz w:val="20"/>
          <w:szCs w:val="20"/>
        </w:rPr>
        <w:t xml:space="preserve"> </w:t>
      </w:r>
      <w:r>
        <w:rPr>
          <w:b/>
          <w:sz w:val="20"/>
          <w:szCs w:val="20"/>
        </w:rPr>
        <w:t>E A EMPRESA ..................................................</w:t>
      </w:r>
    </w:p>
    <w:p w14:paraId="1AB7F4D8" w14:textId="77777777" w:rsidR="00E311B7" w:rsidRDefault="00E311B7" w:rsidP="00C323EB">
      <w:pPr>
        <w:pStyle w:val="Corpodetexto"/>
        <w:ind w:left="0" w:right="-24"/>
        <w:rPr>
          <w:b/>
          <w:sz w:val="22"/>
        </w:rPr>
      </w:pPr>
    </w:p>
    <w:p w14:paraId="1E38B02D" w14:textId="51009A94" w:rsidR="00E311B7" w:rsidRDefault="005F0568" w:rsidP="00C323EB">
      <w:pPr>
        <w:pStyle w:val="Corpodetexto"/>
        <w:ind w:left="0" w:right="-24"/>
        <w:jc w:val="both"/>
      </w:pPr>
      <w:r>
        <w:rPr>
          <w:b/>
        </w:rPr>
        <w:t>A UNIVERSIDADE DO ESTADO DO RIO DE JANEIRO</w:t>
      </w:r>
      <w:r>
        <w:rPr>
          <w:i/>
        </w:rPr>
        <w:t xml:space="preserve">, </w:t>
      </w:r>
      <w:r>
        <w:t>com sede na Rua São Francisco Xavier, 524 – Maracanã, na</w:t>
      </w:r>
      <w:r>
        <w:rPr>
          <w:spacing w:val="1"/>
        </w:rPr>
        <w:t xml:space="preserve"> </w:t>
      </w:r>
      <w:r>
        <w:t>cidade do Rio de Janeiro no Estado do Rio de Janeiro, inscrita no CNPJ sob o nº 33.540.014/0001-57, neste ato representada pelo</w:t>
      </w:r>
      <w:r>
        <w:rPr>
          <w:spacing w:val="1"/>
        </w:rPr>
        <w:t xml:space="preserve"> </w:t>
      </w:r>
      <w:r>
        <w:t>Ordenador</w:t>
      </w:r>
      <w:r>
        <w:rPr>
          <w:spacing w:val="1"/>
        </w:rPr>
        <w:t xml:space="preserve"> </w:t>
      </w:r>
      <w:r>
        <w:t>de</w:t>
      </w:r>
      <w:r>
        <w:rPr>
          <w:spacing w:val="1"/>
        </w:rPr>
        <w:t xml:space="preserve"> </w:t>
      </w:r>
      <w:r>
        <w:t xml:space="preserve">Despesas, o Vice-Diretor </w:t>
      </w:r>
      <w:r>
        <w:rPr>
          <w:b/>
        </w:rPr>
        <w:t>José Luiz Muniz Bandeira Duarte</w:t>
      </w:r>
      <w:r>
        <w:t>, portador da Carteira de Identidade n.º 52.22513-9 CRM/RJ, CPF nº 332.272.257-00, doravante</w:t>
      </w:r>
      <w:r>
        <w:rPr>
          <w:spacing w:val="1"/>
        </w:rPr>
        <w:t xml:space="preserve"> </w:t>
      </w:r>
      <w:r>
        <w:t>denominado</w:t>
      </w:r>
      <w:r>
        <w:rPr>
          <w:spacing w:val="-1"/>
        </w:rPr>
        <w:t xml:space="preserve"> </w:t>
      </w:r>
      <w:r>
        <w:rPr>
          <w:b/>
        </w:rPr>
        <w:t>CONTRATANTE</w:t>
      </w:r>
      <w:r>
        <w:t>,</w:t>
      </w:r>
      <w:r>
        <w:rPr>
          <w:spacing w:val="20"/>
        </w:rPr>
        <w:t xml:space="preserve"> </w:t>
      </w:r>
      <w:r>
        <w:t>e</w:t>
      </w:r>
      <w:r>
        <w:rPr>
          <w:spacing w:val="20"/>
        </w:rPr>
        <w:t xml:space="preserve"> a </w:t>
      </w:r>
      <w:r w:rsidRPr="00AD3F59">
        <w:t>empresa</w:t>
      </w:r>
      <w:r w:rsidR="00AD3F59">
        <w:t xml:space="preserve"> </w:t>
      </w:r>
      <w:r>
        <w:t>..............................,</w:t>
      </w:r>
      <w:r>
        <w:rPr>
          <w:spacing w:val="21"/>
        </w:rPr>
        <w:t xml:space="preserve"> </w:t>
      </w:r>
      <w:r>
        <w:t>com</w:t>
      </w:r>
      <w:r>
        <w:rPr>
          <w:spacing w:val="20"/>
        </w:rPr>
        <w:t xml:space="preserve"> </w:t>
      </w:r>
      <w:r>
        <w:t>sede</w:t>
      </w:r>
      <w:r>
        <w:rPr>
          <w:spacing w:val="20"/>
        </w:rPr>
        <w:t xml:space="preserve"> </w:t>
      </w:r>
      <w:r>
        <w:t>na</w:t>
      </w:r>
      <w:r>
        <w:rPr>
          <w:spacing w:val="20"/>
        </w:rPr>
        <w:t xml:space="preserve"> </w:t>
      </w:r>
      <w:r>
        <w:t>............,</w:t>
      </w:r>
      <w:r>
        <w:rPr>
          <w:spacing w:val="21"/>
        </w:rPr>
        <w:t xml:space="preserve"> </w:t>
      </w:r>
      <w:r>
        <w:t>inscrita</w:t>
      </w:r>
      <w:r>
        <w:rPr>
          <w:spacing w:val="20"/>
        </w:rPr>
        <w:t xml:space="preserve"> </w:t>
      </w:r>
      <w:r>
        <w:t>no</w:t>
      </w:r>
      <w:r>
        <w:rPr>
          <w:spacing w:val="20"/>
        </w:rPr>
        <w:t xml:space="preserve"> </w:t>
      </w:r>
      <w:r>
        <w:t>CNPJ/MF</w:t>
      </w:r>
      <w:r>
        <w:rPr>
          <w:spacing w:val="21"/>
        </w:rPr>
        <w:t xml:space="preserve"> </w:t>
      </w:r>
      <w:r>
        <w:t>sob</w:t>
      </w:r>
      <w:r>
        <w:rPr>
          <w:spacing w:val="20"/>
        </w:rPr>
        <w:t xml:space="preserve"> </w:t>
      </w:r>
      <w:r>
        <w:t>o</w:t>
      </w:r>
      <w:r>
        <w:rPr>
          <w:spacing w:val="20"/>
        </w:rPr>
        <w:t xml:space="preserve"> </w:t>
      </w:r>
      <w:r>
        <w:t xml:space="preserve">nº ............., neste ato representada por .................................., portador da Carteira de Identidade nº  ................., CPF nº ..................., doravante denominado </w:t>
      </w:r>
      <w:r>
        <w:rPr>
          <w:b/>
        </w:rPr>
        <w:t>CONTRATADO</w:t>
      </w:r>
      <w:r>
        <w:t xml:space="preserve">, com fundamento no Processo nº </w:t>
      </w:r>
      <w:r w:rsidR="004550D7">
        <w:rPr>
          <w:b/>
        </w:rPr>
        <w:t>SEI-260007/009798/2025</w:t>
      </w:r>
      <w:r>
        <w:t>,</w:t>
      </w:r>
      <w:r>
        <w:rPr>
          <w:spacing w:val="1"/>
        </w:rPr>
        <w:t xml:space="preserve"> </w:t>
      </w:r>
      <w:r>
        <w:t>que se regerá pelas disposições da Lei nº 14.133, de 1º de abril de 2021, e pelos normativos estaduais aplicáveis, todos</w:t>
      </w:r>
      <w:r>
        <w:rPr>
          <w:spacing w:val="1"/>
        </w:rPr>
        <w:t xml:space="preserve"> </w:t>
      </w:r>
      <w:r>
        <w:t>disponíveis no endereço eletrônico redelog.rj.gov.br/redelog/legislação-licitacoes/, resolvem celebrar o presente instrumento de</w:t>
      </w:r>
      <w:r>
        <w:rPr>
          <w:spacing w:val="1"/>
        </w:rPr>
        <w:t xml:space="preserve"> </w:t>
      </w:r>
      <w:r>
        <w:t>Contrato,</w:t>
      </w:r>
      <w:r>
        <w:rPr>
          <w:spacing w:val="-5"/>
        </w:rPr>
        <w:t xml:space="preserve"> </w:t>
      </w:r>
      <w:r>
        <w:t>decorrente</w:t>
      </w:r>
      <w:r>
        <w:rPr>
          <w:spacing w:val="-7"/>
        </w:rPr>
        <w:t xml:space="preserve"> </w:t>
      </w:r>
      <w:r>
        <w:t>Edital</w:t>
      </w:r>
      <w:r>
        <w:rPr>
          <w:spacing w:val="-4"/>
        </w:rPr>
        <w:t xml:space="preserve"> </w:t>
      </w:r>
      <w:r>
        <w:t>de</w:t>
      </w:r>
      <w:r>
        <w:rPr>
          <w:spacing w:val="-4"/>
        </w:rPr>
        <w:t xml:space="preserve"> </w:t>
      </w:r>
      <w:r>
        <w:t>licitação</w:t>
      </w:r>
      <w:r>
        <w:rPr>
          <w:spacing w:val="-4"/>
        </w:rPr>
        <w:t xml:space="preserve"> </w:t>
      </w:r>
      <w:r>
        <w:t>por</w:t>
      </w:r>
      <w:r>
        <w:rPr>
          <w:spacing w:val="-5"/>
        </w:rPr>
        <w:t xml:space="preserve"> </w:t>
      </w:r>
      <w:r>
        <w:rPr>
          <w:b/>
        </w:rPr>
        <w:t>Pregão</w:t>
      </w:r>
      <w:r>
        <w:rPr>
          <w:b/>
          <w:spacing w:val="-4"/>
        </w:rPr>
        <w:t xml:space="preserve"> </w:t>
      </w:r>
      <w:r>
        <w:rPr>
          <w:b/>
        </w:rPr>
        <w:t>Eletrônico</w:t>
      </w:r>
      <w:r>
        <w:rPr>
          <w:b/>
          <w:spacing w:val="-4"/>
        </w:rPr>
        <w:t xml:space="preserve"> </w:t>
      </w:r>
      <w:r>
        <w:rPr>
          <w:b/>
        </w:rPr>
        <w:t>nº</w:t>
      </w:r>
      <w:r w:rsidRPr="00AD3F59">
        <w:rPr>
          <w:b/>
        </w:rPr>
        <w:t xml:space="preserve"> __</w:t>
      </w:r>
      <w:r>
        <w:rPr>
          <w:b/>
        </w:rPr>
        <w:t>/20</w:t>
      </w:r>
      <w:r w:rsidR="004B2752">
        <w:rPr>
          <w:b/>
        </w:rPr>
        <w:t>__</w:t>
      </w:r>
      <w:r>
        <w:t>,</w:t>
      </w:r>
      <w:r>
        <w:rPr>
          <w:spacing w:val="42"/>
        </w:rPr>
        <w:t xml:space="preserve"> </w:t>
      </w:r>
      <w:r>
        <w:t>mediante</w:t>
      </w:r>
      <w:r>
        <w:rPr>
          <w:spacing w:val="-4"/>
        </w:rPr>
        <w:t xml:space="preserve"> </w:t>
      </w:r>
      <w:r>
        <w:t>as</w:t>
      </w:r>
      <w:r>
        <w:rPr>
          <w:spacing w:val="-4"/>
        </w:rPr>
        <w:t xml:space="preserve"> </w:t>
      </w:r>
      <w:r>
        <w:t>cláusulas</w:t>
      </w:r>
      <w:r>
        <w:rPr>
          <w:spacing w:val="-4"/>
        </w:rPr>
        <w:t xml:space="preserve"> </w:t>
      </w:r>
      <w:r>
        <w:t>e</w:t>
      </w:r>
      <w:r>
        <w:rPr>
          <w:spacing w:val="-5"/>
        </w:rPr>
        <w:t xml:space="preserve"> </w:t>
      </w:r>
      <w:r>
        <w:t>condições</w:t>
      </w:r>
      <w:r>
        <w:rPr>
          <w:spacing w:val="-4"/>
        </w:rPr>
        <w:t xml:space="preserve"> </w:t>
      </w:r>
      <w:r>
        <w:t>a</w:t>
      </w:r>
      <w:r>
        <w:rPr>
          <w:spacing w:val="-4"/>
        </w:rPr>
        <w:t xml:space="preserve"> </w:t>
      </w:r>
      <w:r>
        <w:t>seguir</w:t>
      </w:r>
      <w:r>
        <w:rPr>
          <w:spacing w:val="-4"/>
        </w:rPr>
        <w:t xml:space="preserve"> </w:t>
      </w:r>
      <w:r>
        <w:t>enunciadas.</w:t>
      </w:r>
    </w:p>
    <w:p w14:paraId="7FCB808A" w14:textId="77777777" w:rsidR="00E311B7" w:rsidRDefault="00E311B7" w:rsidP="00C323EB">
      <w:pPr>
        <w:pStyle w:val="Ttulo3"/>
        <w:spacing w:before="93"/>
        <w:ind w:left="0" w:right="-24"/>
        <w:jc w:val="both"/>
      </w:pPr>
    </w:p>
    <w:p w14:paraId="3D0F384D" w14:textId="77777777" w:rsidR="00E311B7" w:rsidRDefault="005F0568" w:rsidP="00C323EB">
      <w:pPr>
        <w:pStyle w:val="Ttulo3"/>
        <w:spacing w:before="93"/>
        <w:ind w:left="0" w:right="-24"/>
        <w:jc w:val="both"/>
      </w:pPr>
      <w:r>
        <w:t>CLÁUSULA</w:t>
      </w:r>
      <w:r>
        <w:rPr>
          <w:spacing w:val="-8"/>
        </w:rPr>
        <w:t xml:space="preserve"> </w:t>
      </w:r>
      <w:r>
        <w:t>PRIMEIRA</w:t>
      </w:r>
      <w:r>
        <w:rPr>
          <w:spacing w:val="-7"/>
        </w:rPr>
        <w:t xml:space="preserve"> </w:t>
      </w:r>
      <w:r>
        <w:t>–</w:t>
      </w:r>
      <w:r>
        <w:rPr>
          <w:spacing w:val="-8"/>
        </w:rPr>
        <w:t xml:space="preserve"> </w:t>
      </w:r>
      <w:r>
        <w:t>OBJETO</w:t>
      </w:r>
    </w:p>
    <w:p w14:paraId="06B46FDC" w14:textId="416F0ADA" w:rsidR="00E311B7" w:rsidRPr="00C138FB" w:rsidRDefault="005F0568" w:rsidP="00C323EB">
      <w:pPr>
        <w:pStyle w:val="PargrafodaLista"/>
        <w:numPr>
          <w:ilvl w:val="1"/>
          <w:numId w:val="9"/>
        </w:numPr>
        <w:tabs>
          <w:tab w:val="left" w:pos="657"/>
        </w:tabs>
        <w:ind w:left="0" w:right="-24" w:firstLine="0"/>
        <w:rPr>
          <w:sz w:val="20"/>
        </w:rPr>
      </w:pPr>
      <w:r>
        <w:rPr>
          <w:sz w:val="20"/>
        </w:rPr>
        <w:t>O</w:t>
      </w:r>
      <w:r>
        <w:rPr>
          <w:spacing w:val="40"/>
          <w:sz w:val="20"/>
        </w:rPr>
        <w:t xml:space="preserve"> </w:t>
      </w:r>
      <w:r>
        <w:rPr>
          <w:sz w:val="20"/>
        </w:rPr>
        <w:t>objeto</w:t>
      </w:r>
      <w:r>
        <w:rPr>
          <w:spacing w:val="40"/>
          <w:sz w:val="20"/>
        </w:rPr>
        <w:t xml:space="preserve"> </w:t>
      </w:r>
      <w:r>
        <w:rPr>
          <w:sz w:val="20"/>
        </w:rPr>
        <w:t>do</w:t>
      </w:r>
      <w:r>
        <w:rPr>
          <w:spacing w:val="40"/>
          <w:sz w:val="20"/>
        </w:rPr>
        <w:t xml:space="preserve"> </w:t>
      </w:r>
      <w:r>
        <w:rPr>
          <w:sz w:val="20"/>
        </w:rPr>
        <w:t>presente</w:t>
      </w:r>
      <w:r>
        <w:rPr>
          <w:spacing w:val="40"/>
          <w:sz w:val="20"/>
        </w:rPr>
        <w:t xml:space="preserve"> </w:t>
      </w:r>
      <w:r>
        <w:rPr>
          <w:sz w:val="20"/>
        </w:rPr>
        <w:t>Contrato</w:t>
      </w:r>
      <w:r>
        <w:rPr>
          <w:spacing w:val="40"/>
          <w:sz w:val="20"/>
        </w:rPr>
        <w:t xml:space="preserve"> </w:t>
      </w:r>
      <w:r>
        <w:rPr>
          <w:sz w:val="20"/>
        </w:rPr>
        <w:t>é</w:t>
      </w:r>
      <w:r>
        <w:rPr>
          <w:spacing w:val="40"/>
          <w:sz w:val="20"/>
        </w:rPr>
        <w:t xml:space="preserve"> </w:t>
      </w:r>
      <w:r>
        <w:rPr>
          <w:sz w:val="20"/>
        </w:rPr>
        <w:t xml:space="preserve">a </w:t>
      </w:r>
      <w:r w:rsidR="007875FF">
        <w:rPr>
          <w:b/>
          <w:caps/>
          <w:sz w:val="20"/>
        </w:rPr>
        <w:t>AQUISIÇÃO DE MATERIAL DE OPMES (ENDOPROTESE, ETC.)</w:t>
      </w:r>
      <w:r w:rsidR="00364F5C">
        <w:rPr>
          <w:b/>
          <w:caps/>
          <w:sz w:val="20"/>
        </w:rPr>
        <w:t xml:space="preserve"> EM REGIME DE CONSIGNAÇÃO PARA A UDA DE </w:t>
      </w:r>
      <w:r w:rsidR="007875FF">
        <w:rPr>
          <w:b/>
          <w:caps/>
          <w:sz w:val="20"/>
        </w:rPr>
        <w:t>CIRURGIA VASCULAR</w:t>
      </w:r>
      <w:r w:rsidR="00364F5C">
        <w:rPr>
          <w:b/>
          <w:caps/>
          <w:sz w:val="20"/>
        </w:rPr>
        <w:t xml:space="preserve"> DO HUPE</w:t>
      </w:r>
      <w:r w:rsidR="00C477A2">
        <w:rPr>
          <w:b/>
          <w:bCs/>
          <w:sz w:val="20"/>
          <w:szCs w:val="20"/>
        </w:rPr>
        <w:t>,</w:t>
      </w:r>
      <w:r>
        <w:rPr>
          <w:sz w:val="20"/>
        </w:rPr>
        <w:t xml:space="preserve"> a</w:t>
      </w:r>
      <w:r>
        <w:rPr>
          <w:spacing w:val="-6"/>
          <w:sz w:val="20"/>
        </w:rPr>
        <w:t xml:space="preserve"> </w:t>
      </w:r>
      <w:r>
        <w:rPr>
          <w:sz w:val="20"/>
        </w:rPr>
        <w:t>serem</w:t>
      </w:r>
      <w:r>
        <w:rPr>
          <w:spacing w:val="-5"/>
          <w:sz w:val="20"/>
        </w:rPr>
        <w:t xml:space="preserve"> </w:t>
      </w:r>
      <w:r>
        <w:rPr>
          <w:sz w:val="20"/>
        </w:rPr>
        <w:t>executados</w:t>
      </w:r>
      <w:r>
        <w:rPr>
          <w:spacing w:val="-5"/>
          <w:sz w:val="20"/>
        </w:rPr>
        <w:t xml:space="preserve"> </w:t>
      </w:r>
      <w:r>
        <w:rPr>
          <w:sz w:val="20"/>
        </w:rPr>
        <w:t>nas</w:t>
      </w:r>
      <w:r>
        <w:rPr>
          <w:spacing w:val="-6"/>
          <w:sz w:val="20"/>
        </w:rPr>
        <w:t xml:space="preserve"> </w:t>
      </w:r>
      <w:r>
        <w:rPr>
          <w:sz w:val="20"/>
        </w:rPr>
        <w:t>condições</w:t>
      </w:r>
      <w:r>
        <w:rPr>
          <w:spacing w:val="-5"/>
          <w:sz w:val="20"/>
        </w:rPr>
        <w:t xml:space="preserve"> </w:t>
      </w:r>
      <w:r>
        <w:rPr>
          <w:sz w:val="20"/>
        </w:rPr>
        <w:t>estabelecidas</w:t>
      </w:r>
      <w:r>
        <w:rPr>
          <w:spacing w:val="-5"/>
          <w:sz w:val="20"/>
        </w:rPr>
        <w:t xml:space="preserve"> </w:t>
      </w:r>
      <w:r>
        <w:rPr>
          <w:sz w:val="20"/>
        </w:rPr>
        <w:t>no</w:t>
      </w:r>
      <w:r>
        <w:rPr>
          <w:spacing w:val="-5"/>
          <w:sz w:val="20"/>
        </w:rPr>
        <w:t xml:space="preserve"> </w:t>
      </w:r>
      <w:r>
        <w:rPr>
          <w:sz w:val="20"/>
        </w:rPr>
        <w:t>Termo</w:t>
      </w:r>
      <w:r>
        <w:rPr>
          <w:spacing w:val="-6"/>
          <w:sz w:val="20"/>
        </w:rPr>
        <w:t xml:space="preserve"> </w:t>
      </w:r>
      <w:r>
        <w:rPr>
          <w:sz w:val="20"/>
        </w:rPr>
        <w:t>de</w:t>
      </w:r>
      <w:r>
        <w:rPr>
          <w:spacing w:val="-5"/>
          <w:sz w:val="20"/>
        </w:rPr>
        <w:t xml:space="preserve"> </w:t>
      </w:r>
      <w:r>
        <w:rPr>
          <w:sz w:val="20"/>
        </w:rPr>
        <w:t>Referência</w:t>
      </w:r>
      <w:r>
        <w:rPr>
          <w:spacing w:val="-5"/>
          <w:sz w:val="20"/>
        </w:rPr>
        <w:t xml:space="preserve"> </w:t>
      </w:r>
      <w:r>
        <w:rPr>
          <w:sz w:val="20"/>
        </w:rPr>
        <w:t>e</w:t>
      </w:r>
      <w:r>
        <w:rPr>
          <w:spacing w:val="-5"/>
          <w:sz w:val="20"/>
        </w:rPr>
        <w:t xml:space="preserve"> </w:t>
      </w:r>
      <w:r>
        <w:rPr>
          <w:sz w:val="20"/>
        </w:rPr>
        <w:t>nos</w:t>
      </w:r>
      <w:r>
        <w:rPr>
          <w:spacing w:val="-6"/>
          <w:sz w:val="20"/>
        </w:rPr>
        <w:t xml:space="preserve"> </w:t>
      </w:r>
      <w:r>
        <w:rPr>
          <w:sz w:val="20"/>
        </w:rPr>
        <w:t>anexos</w:t>
      </w:r>
      <w:r>
        <w:rPr>
          <w:spacing w:val="-5"/>
          <w:sz w:val="20"/>
        </w:rPr>
        <w:t xml:space="preserve"> </w:t>
      </w:r>
      <w:r>
        <w:rPr>
          <w:sz w:val="20"/>
        </w:rPr>
        <w:t>deste</w:t>
      </w:r>
      <w:r>
        <w:rPr>
          <w:spacing w:val="-5"/>
          <w:sz w:val="20"/>
        </w:rPr>
        <w:t xml:space="preserve"> </w:t>
      </w:r>
      <w:r>
        <w:rPr>
          <w:sz w:val="20"/>
        </w:rPr>
        <w:t>Contrato.</w:t>
      </w:r>
    </w:p>
    <w:p w14:paraId="5333FE3F" w14:textId="77777777" w:rsidR="00E311B7" w:rsidRDefault="005F0568" w:rsidP="001552C5">
      <w:pPr>
        <w:pStyle w:val="PargrafodaLista"/>
        <w:numPr>
          <w:ilvl w:val="1"/>
          <w:numId w:val="9"/>
        </w:numPr>
        <w:tabs>
          <w:tab w:val="left" w:pos="0"/>
        </w:tabs>
        <w:spacing w:before="0"/>
        <w:ind w:left="0" w:firstLine="0"/>
        <w:jc w:val="left"/>
        <w:rPr>
          <w:sz w:val="20"/>
        </w:rPr>
      </w:pPr>
      <w:r>
        <w:rPr>
          <w:sz w:val="20"/>
        </w:rPr>
        <w:t>Objeto</w:t>
      </w:r>
      <w:r>
        <w:rPr>
          <w:spacing w:val="-7"/>
          <w:sz w:val="20"/>
        </w:rPr>
        <w:t xml:space="preserve"> </w:t>
      </w:r>
      <w:r>
        <w:rPr>
          <w:sz w:val="20"/>
        </w:rPr>
        <w:t>da</w:t>
      </w:r>
      <w:r>
        <w:rPr>
          <w:spacing w:val="-6"/>
          <w:sz w:val="20"/>
        </w:rPr>
        <w:t xml:space="preserve"> </w:t>
      </w:r>
      <w:r>
        <w:rPr>
          <w:sz w:val="20"/>
        </w:rPr>
        <w:t>contratação:</w:t>
      </w:r>
    </w:p>
    <w:p w14:paraId="0CADA0FD" w14:textId="77777777" w:rsidR="00E311B7" w:rsidRDefault="00E311B7">
      <w:pPr>
        <w:pStyle w:val="PargrafodaLista"/>
        <w:ind w:left="0"/>
        <w:rPr>
          <w:sz w:val="20"/>
        </w:rPr>
      </w:pPr>
    </w:p>
    <w:tbl>
      <w:tblPr>
        <w:tblW w:w="10359" w:type="dxa"/>
        <w:jc w:val="center"/>
        <w:tblLayout w:type="fixed"/>
        <w:tblLook w:val="04A0" w:firstRow="1" w:lastRow="0" w:firstColumn="1" w:lastColumn="0" w:noHBand="0" w:noVBand="1"/>
      </w:tblPr>
      <w:tblGrid>
        <w:gridCol w:w="869"/>
        <w:gridCol w:w="3833"/>
        <w:gridCol w:w="851"/>
        <w:gridCol w:w="1134"/>
        <w:gridCol w:w="1134"/>
        <w:gridCol w:w="1262"/>
        <w:gridCol w:w="1276"/>
      </w:tblGrid>
      <w:tr w:rsidR="00E311B7" w14:paraId="0305F1B6" w14:textId="77777777" w:rsidTr="00AD3F59">
        <w:trPr>
          <w:jc w:val="center"/>
        </w:trPr>
        <w:tc>
          <w:tcPr>
            <w:tcW w:w="869" w:type="dxa"/>
            <w:tcBorders>
              <w:top w:val="single" w:sz="4" w:space="0" w:color="000000"/>
              <w:left w:val="single" w:sz="4" w:space="0" w:color="000000"/>
              <w:bottom w:val="single" w:sz="4" w:space="0" w:color="000000"/>
              <w:right w:val="single" w:sz="4" w:space="0" w:color="000000"/>
            </w:tcBorders>
            <w:vAlign w:val="center"/>
          </w:tcPr>
          <w:p w14:paraId="7C05C52D" w14:textId="77777777" w:rsidR="00E311B7" w:rsidRDefault="005F0568" w:rsidP="00AD3F59">
            <w:pPr>
              <w:contextualSpacing/>
              <w:jc w:val="center"/>
              <w:rPr>
                <w:rFonts w:eastAsia="Arial"/>
                <w:b/>
                <w:bCs/>
                <w:sz w:val="16"/>
                <w:szCs w:val="16"/>
              </w:rPr>
            </w:pPr>
            <w:r>
              <w:rPr>
                <w:rFonts w:eastAsia="Arial"/>
                <w:b/>
                <w:bCs/>
                <w:sz w:val="16"/>
                <w:szCs w:val="16"/>
              </w:rPr>
              <w:t>ITEM</w:t>
            </w:r>
          </w:p>
          <w:p w14:paraId="046A4331" w14:textId="77777777" w:rsidR="00E311B7" w:rsidRDefault="00E311B7" w:rsidP="00AD3F59">
            <w:pPr>
              <w:ind w:right="-108"/>
              <w:contextualSpacing/>
              <w:jc w:val="center"/>
              <w:rPr>
                <w:rFonts w:eastAsia="Arial"/>
                <w:b/>
                <w:bCs/>
                <w:sz w:val="16"/>
                <w:szCs w:val="16"/>
              </w:rPr>
            </w:pPr>
          </w:p>
        </w:tc>
        <w:tc>
          <w:tcPr>
            <w:tcW w:w="3833" w:type="dxa"/>
            <w:tcBorders>
              <w:top w:val="single" w:sz="4" w:space="0" w:color="000000"/>
              <w:left w:val="single" w:sz="4" w:space="0" w:color="000000"/>
              <w:bottom w:val="single" w:sz="4" w:space="0" w:color="000000"/>
              <w:right w:val="single" w:sz="4" w:space="0" w:color="000000"/>
            </w:tcBorders>
            <w:vAlign w:val="center"/>
          </w:tcPr>
          <w:p w14:paraId="7BA05B61" w14:textId="77777777" w:rsidR="00E311B7" w:rsidRDefault="005F0568" w:rsidP="00AD3F59">
            <w:pPr>
              <w:ind w:right="-108"/>
              <w:contextualSpacing/>
              <w:jc w:val="center"/>
              <w:rPr>
                <w:rFonts w:eastAsia="Arial"/>
                <w:sz w:val="16"/>
                <w:szCs w:val="16"/>
              </w:rPr>
            </w:pPr>
            <w:r>
              <w:rPr>
                <w:rFonts w:eastAsia="Arial"/>
                <w:b/>
                <w:bCs/>
                <w:sz w:val="16"/>
                <w:szCs w:val="16"/>
              </w:rPr>
              <w:t>ESPECIFICAÇÃO</w:t>
            </w:r>
          </w:p>
        </w:tc>
        <w:tc>
          <w:tcPr>
            <w:tcW w:w="851" w:type="dxa"/>
            <w:tcBorders>
              <w:top w:val="single" w:sz="4" w:space="0" w:color="000000"/>
              <w:left w:val="single" w:sz="4" w:space="0" w:color="000000"/>
              <w:bottom w:val="single" w:sz="4" w:space="0" w:color="000000"/>
              <w:right w:val="single" w:sz="4" w:space="0" w:color="000000"/>
            </w:tcBorders>
            <w:vAlign w:val="center"/>
          </w:tcPr>
          <w:p w14:paraId="51DE9B5D" w14:textId="77777777" w:rsidR="00E311B7" w:rsidRDefault="005F0568" w:rsidP="00AD3F59">
            <w:pPr>
              <w:ind w:left="-135" w:right="-82"/>
              <w:contextualSpacing/>
              <w:jc w:val="center"/>
              <w:rPr>
                <w:rFonts w:eastAsia="Arial"/>
                <w:b/>
                <w:sz w:val="16"/>
                <w:szCs w:val="16"/>
              </w:rPr>
            </w:pPr>
            <w:r>
              <w:rPr>
                <w:b/>
                <w:sz w:val="16"/>
                <w:szCs w:val="16"/>
              </w:rPr>
              <w:t>CÓD. ID SIGA</w:t>
            </w:r>
          </w:p>
        </w:tc>
        <w:tc>
          <w:tcPr>
            <w:tcW w:w="1134" w:type="dxa"/>
            <w:tcBorders>
              <w:top w:val="single" w:sz="4" w:space="0" w:color="000000"/>
              <w:left w:val="single" w:sz="4" w:space="0" w:color="000000"/>
              <w:bottom w:val="single" w:sz="4" w:space="0" w:color="000000"/>
              <w:right w:val="single" w:sz="4" w:space="0" w:color="000000"/>
            </w:tcBorders>
            <w:vAlign w:val="center"/>
          </w:tcPr>
          <w:p w14:paraId="63FB13D4" w14:textId="77777777" w:rsidR="00E311B7" w:rsidRDefault="005F0568" w:rsidP="00AD3F59">
            <w:pPr>
              <w:ind w:right="-108"/>
              <w:contextualSpacing/>
              <w:jc w:val="center"/>
              <w:rPr>
                <w:rFonts w:eastAsia="Arial"/>
                <w:sz w:val="16"/>
                <w:szCs w:val="16"/>
              </w:rPr>
            </w:pPr>
            <w:r>
              <w:rPr>
                <w:rFonts w:eastAsia="Arial"/>
                <w:b/>
                <w:bCs/>
                <w:sz w:val="16"/>
                <w:szCs w:val="16"/>
              </w:rPr>
              <w:t>UNIDADE DE MEDIDA</w:t>
            </w:r>
          </w:p>
        </w:tc>
        <w:tc>
          <w:tcPr>
            <w:tcW w:w="1134" w:type="dxa"/>
            <w:tcBorders>
              <w:top w:val="single" w:sz="4" w:space="0" w:color="000000"/>
              <w:left w:val="single" w:sz="4" w:space="0" w:color="000000"/>
              <w:bottom w:val="single" w:sz="4" w:space="0" w:color="000000"/>
              <w:right w:val="single" w:sz="4" w:space="0" w:color="000000"/>
            </w:tcBorders>
            <w:vAlign w:val="center"/>
          </w:tcPr>
          <w:p w14:paraId="32348C13" w14:textId="77777777" w:rsidR="00E311B7" w:rsidRDefault="005F0568" w:rsidP="00AD3F59">
            <w:pPr>
              <w:ind w:left="-134" w:right="-108"/>
              <w:contextualSpacing/>
              <w:jc w:val="center"/>
              <w:rPr>
                <w:rFonts w:eastAsia="Arial"/>
                <w:b/>
                <w:bCs/>
                <w:sz w:val="16"/>
                <w:szCs w:val="16"/>
              </w:rPr>
            </w:pPr>
            <w:r>
              <w:rPr>
                <w:rFonts w:eastAsia="Arial"/>
                <w:b/>
                <w:bCs/>
                <w:sz w:val="16"/>
                <w:szCs w:val="16"/>
              </w:rPr>
              <w:t>QUANTIDADE</w:t>
            </w:r>
          </w:p>
        </w:tc>
        <w:tc>
          <w:tcPr>
            <w:tcW w:w="1262" w:type="dxa"/>
            <w:tcBorders>
              <w:top w:val="single" w:sz="4" w:space="0" w:color="000000"/>
              <w:left w:val="single" w:sz="4" w:space="0" w:color="000000"/>
              <w:bottom w:val="single" w:sz="4" w:space="0" w:color="000000"/>
              <w:right w:val="single" w:sz="4" w:space="0" w:color="000000"/>
            </w:tcBorders>
            <w:vAlign w:val="center"/>
          </w:tcPr>
          <w:p w14:paraId="24EE8980" w14:textId="77777777" w:rsidR="00E311B7" w:rsidRDefault="005F0568" w:rsidP="00AD3F59">
            <w:pPr>
              <w:ind w:left="-45" w:right="-55"/>
              <w:contextualSpacing/>
              <w:jc w:val="center"/>
              <w:rPr>
                <w:rFonts w:eastAsia="Arial"/>
                <w:b/>
                <w:bCs/>
                <w:sz w:val="16"/>
                <w:szCs w:val="16"/>
              </w:rPr>
            </w:pPr>
            <w:r>
              <w:rPr>
                <w:rFonts w:eastAsia="Arial"/>
                <w:b/>
                <w:bCs/>
                <w:sz w:val="16"/>
                <w:szCs w:val="16"/>
              </w:rPr>
              <w:t>VALOR UNITÁRIO (R$)</w:t>
            </w:r>
          </w:p>
        </w:tc>
        <w:tc>
          <w:tcPr>
            <w:tcW w:w="1276" w:type="dxa"/>
            <w:tcBorders>
              <w:top w:val="single" w:sz="4" w:space="0" w:color="000000"/>
              <w:left w:val="single" w:sz="4" w:space="0" w:color="000000"/>
              <w:bottom w:val="single" w:sz="4" w:space="0" w:color="000000"/>
              <w:right w:val="single" w:sz="4" w:space="0" w:color="000000"/>
            </w:tcBorders>
            <w:vAlign w:val="center"/>
          </w:tcPr>
          <w:p w14:paraId="68F31FD4" w14:textId="77777777" w:rsidR="00353A6D" w:rsidRDefault="005F0568" w:rsidP="00AD3F59">
            <w:pPr>
              <w:contextualSpacing/>
              <w:jc w:val="center"/>
              <w:rPr>
                <w:rFonts w:eastAsia="Arial"/>
                <w:b/>
                <w:bCs/>
                <w:sz w:val="16"/>
                <w:szCs w:val="16"/>
              </w:rPr>
            </w:pPr>
            <w:r>
              <w:rPr>
                <w:rFonts w:eastAsia="Arial"/>
                <w:b/>
                <w:bCs/>
                <w:sz w:val="16"/>
                <w:szCs w:val="16"/>
              </w:rPr>
              <w:t>VALOR TOTAL</w:t>
            </w:r>
          </w:p>
          <w:p w14:paraId="6E1DA9BF" w14:textId="457041CD" w:rsidR="00E311B7" w:rsidRDefault="005F0568" w:rsidP="00AD3F59">
            <w:pPr>
              <w:contextualSpacing/>
              <w:jc w:val="center"/>
              <w:rPr>
                <w:rFonts w:eastAsia="Arial"/>
                <w:b/>
                <w:bCs/>
                <w:sz w:val="16"/>
                <w:szCs w:val="16"/>
              </w:rPr>
            </w:pPr>
            <w:r>
              <w:rPr>
                <w:rFonts w:eastAsia="Arial"/>
                <w:b/>
                <w:bCs/>
                <w:sz w:val="16"/>
                <w:szCs w:val="16"/>
              </w:rPr>
              <w:t>(R$)</w:t>
            </w:r>
          </w:p>
        </w:tc>
      </w:tr>
      <w:tr w:rsidR="00AD3F59" w14:paraId="02E92655" w14:textId="77777777" w:rsidTr="00AD3F59">
        <w:trPr>
          <w:jc w:val="center"/>
        </w:trPr>
        <w:tc>
          <w:tcPr>
            <w:tcW w:w="869" w:type="dxa"/>
            <w:tcBorders>
              <w:top w:val="single" w:sz="4" w:space="0" w:color="000000"/>
              <w:left w:val="single" w:sz="4" w:space="0" w:color="000000"/>
              <w:bottom w:val="single" w:sz="4" w:space="0" w:color="000000"/>
              <w:right w:val="single" w:sz="4" w:space="0" w:color="000000"/>
            </w:tcBorders>
            <w:vAlign w:val="center"/>
          </w:tcPr>
          <w:p w14:paraId="6F6FE1FD" w14:textId="568ACF4C" w:rsidR="00AD3F59" w:rsidRDefault="00AD3F59" w:rsidP="00AD3F59">
            <w:pPr>
              <w:contextualSpacing/>
              <w:jc w:val="center"/>
              <w:rPr>
                <w:rFonts w:eastAsia="Arial"/>
                <w:b/>
                <w:bCs/>
                <w:sz w:val="16"/>
                <w:szCs w:val="16"/>
              </w:rPr>
            </w:pPr>
            <w:r>
              <w:rPr>
                <w:rFonts w:eastAsia="Arial"/>
                <w:b/>
                <w:bCs/>
                <w:sz w:val="16"/>
                <w:szCs w:val="16"/>
              </w:rPr>
              <w:t>1</w:t>
            </w:r>
          </w:p>
        </w:tc>
        <w:tc>
          <w:tcPr>
            <w:tcW w:w="3833" w:type="dxa"/>
            <w:tcBorders>
              <w:top w:val="single" w:sz="4" w:space="0" w:color="000000"/>
              <w:left w:val="single" w:sz="4" w:space="0" w:color="000000"/>
              <w:bottom w:val="single" w:sz="4" w:space="0" w:color="000000"/>
              <w:right w:val="single" w:sz="4" w:space="0" w:color="000000"/>
            </w:tcBorders>
            <w:vAlign w:val="center"/>
          </w:tcPr>
          <w:p w14:paraId="323DA59D" w14:textId="77777777" w:rsidR="00AD3F59" w:rsidRDefault="00AD3F59" w:rsidP="00AD3F59">
            <w:pPr>
              <w:ind w:right="-108"/>
              <w:contextualSpacing/>
              <w:jc w:val="center"/>
              <w:rPr>
                <w:rFonts w:eastAsia="Arial"/>
                <w:b/>
                <w:bCs/>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20757DF" w14:textId="77777777" w:rsidR="00AD3F59" w:rsidRDefault="00AD3F59" w:rsidP="00AD3F59">
            <w:pPr>
              <w:ind w:left="-135" w:right="-82"/>
              <w:contextualSpacing/>
              <w:jc w:val="center"/>
              <w:rPr>
                <w:b/>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C2C5B3" w14:textId="77777777" w:rsidR="00AD3F59" w:rsidRDefault="00AD3F59" w:rsidP="00AD3F59">
            <w:pPr>
              <w:ind w:right="-108"/>
              <w:contextualSpacing/>
              <w:jc w:val="center"/>
              <w:rPr>
                <w:rFonts w:eastAsia="Arial"/>
                <w:b/>
                <w:bCs/>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1274D01" w14:textId="77777777" w:rsidR="00AD3F59" w:rsidRDefault="00AD3F59" w:rsidP="00AD3F59">
            <w:pPr>
              <w:ind w:left="-134" w:right="-108"/>
              <w:contextualSpacing/>
              <w:jc w:val="center"/>
              <w:rPr>
                <w:rFonts w:eastAsia="Arial"/>
                <w:b/>
                <w:bCs/>
                <w:sz w:val="16"/>
                <w:szCs w:val="16"/>
              </w:rPr>
            </w:pPr>
          </w:p>
        </w:tc>
        <w:tc>
          <w:tcPr>
            <w:tcW w:w="1262" w:type="dxa"/>
            <w:tcBorders>
              <w:top w:val="single" w:sz="4" w:space="0" w:color="000000"/>
              <w:left w:val="single" w:sz="4" w:space="0" w:color="000000"/>
              <w:bottom w:val="single" w:sz="4" w:space="0" w:color="000000"/>
              <w:right w:val="single" w:sz="4" w:space="0" w:color="000000"/>
            </w:tcBorders>
            <w:vAlign w:val="center"/>
          </w:tcPr>
          <w:p w14:paraId="1BC1FC34" w14:textId="77777777" w:rsidR="00AD3F59" w:rsidRDefault="00AD3F59" w:rsidP="00AD3F59">
            <w:pPr>
              <w:ind w:left="-45" w:right="-55"/>
              <w:contextualSpacing/>
              <w:jc w:val="center"/>
              <w:rPr>
                <w:rFonts w:eastAsia="Arial"/>
                <w:b/>
                <w:bCs/>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BF50C63" w14:textId="77777777" w:rsidR="00AD3F59" w:rsidRDefault="00AD3F59" w:rsidP="00AD3F59">
            <w:pPr>
              <w:contextualSpacing/>
              <w:jc w:val="center"/>
              <w:rPr>
                <w:rFonts w:eastAsia="Arial"/>
                <w:b/>
                <w:bCs/>
                <w:sz w:val="16"/>
                <w:szCs w:val="16"/>
              </w:rPr>
            </w:pPr>
          </w:p>
        </w:tc>
      </w:tr>
      <w:tr w:rsidR="00364F5C" w14:paraId="0D150867" w14:textId="77777777" w:rsidTr="00AD3F59">
        <w:trPr>
          <w:jc w:val="center"/>
        </w:trPr>
        <w:tc>
          <w:tcPr>
            <w:tcW w:w="869" w:type="dxa"/>
            <w:tcBorders>
              <w:top w:val="single" w:sz="4" w:space="0" w:color="000000"/>
              <w:left w:val="single" w:sz="4" w:space="0" w:color="000000"/>
              <w:bottom w:val="single" w:sz="4" w:space="0" w:color="000000"/>
              <w:right w:val="single" w:sz="4" w:space="0" w:color="000000"/>
            </w:tcBorders>
            <w:vAlign w:val="center"/>
          </w:tcPr>
          <w:p w14:paraId="73B0A113" w14:textId="218C5289" w:rsidR="00364F5C" w:rsidRDefault="00364F5C" w:rsidP="00AD3F59">
            <w:pPr>
              <w:contextualSpacing/>
              <w:jc w:val="center"/>
              <w:rPr>
                <w:rFonts w:eastAsia="Arial"/>
                <w:b/>
                <w:bCs/>
                <w:sz w:val="16"/>
                <w:szCs w:val="16"/>
              </w:rPr>
            </w:pPr>
            <w:r>
              <w:rPr>
                <w:rFonts w:eastAsia="Arial"/>
                <w:b/>
                <w:bCs/>
                <w:sz w:val="16"/>
                <w:szCs w:val="16"/>
              </w:rPr>
              <w:t>2</w:t>
            </w:r>
          </w:p>
        </w:tc>
        <w:tc>
          <w:tcPr>
            <w:tcW w:w="3833" w:type="dxa"/>
            <w:tcBorders>
              <w:top w:val="single" w:sz="4" w:space="0" w:color="000000"/>
              <w:left w:val="single" w:sz="4" w:space="0" w:color="000000"/>
              <w:bottom w:val="single" w:sz="4" w:space="0" w:color="000000"/>
              <w:right w:val="single" w:sz="4" w:space="0" w:color="000000"/>
            </w:tcBorders>
            <w:vAlign w:val="center"/>
          </w:tcPr>
          <w:p w14:paraId="5A204A31" w14:textId="77777777" w:rsidR="00364F5C" w:rsidRDefault="00364F5C" w:rsidP="00AD3F59">
            <w:pPr>
              <w:ind w:right="-108"/>
              <w:contextualSpacing/>
              <w:jc w:val="center"/>
              <w:rPr>
                <w:rFonts w:eastAsia="Arial"/>
                <w:b/>
                <w:bCs/>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23CB100C" w14:textId="77777777" w:rsidR="00364F5C" w:rsidRDefault="00364F5C" w:rsidP="00AD3F59">
            <w:pPr>
              <w:ind w:left="-135" w:right="-82"/>
              <w:contextualSpacing/>
              <w:jc w:val="center"/>
              <w:rPr>
                <w:b/>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335275" w14:textId="77777777" w:rsidR="00364F5C" w:rsidRDefault="00364F5C" w:rsidP="00AD3F59">
            <w:pPr>
              <w:ind w:right="-108"/>
              <w:contextualSpacing/>
              <w:jc w:val="center"/>
              <w:rPr>
                <w:rFonts w:eastAsia="Arial"/>
                <w:b/>
                <w:bCs/>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BEF31E4" w14:textId="77777777" w:rsidR="00364F5C" w:rsidRDefault="00364F5C" w:rsidP="00AD3F59">
            <w:pPr>
              <w:ind w:left="-134" w:right="-108"/>
              <w:contextualSpacing/>
              <w:jc w:val="center"/>
              <w:rPr>
                <w:rFonts w:eastAsia="Arial"/>
                <w:b/>
                <w:bCs/>
                <w:sz w:val="16"/>
                <w:szCs w:val="16"/>
              </w:rPr>
            </w:pPr>
          </w:p>
        </w:tc>
        <w:tc>
          <w:tcPr>
            <w:tcW w:w="1262" w:type="dxa"/>
            <w:tcBorders>
              <w:top w:val="single" w:sz="4" w:space="0" w:color="000000"/>
              <w:left w:val="single" w:sz="4" w:space="0" w:color="000000"/>
              <w:bottom w:val="single" w:sz="4" w:space="0" w:color="000000"/>
              <w:right w:val="single" w:sz="4" w:space="0" w:color="000000"/>
            </w:tcBorders>
            <w:vAlign w:val="center"/>
          </w:tcPr>
          <w:p w14:paraId="7259B411" w14:textId="77777777" w:rsidR="00364F5C" w:rsidRDefault="00364F5C" w:rsidP="00AD3F59">
            <w:pPr>
              <w:ind w:left="-45" w:right="-55"/>
              <w:contextualSpacing/>
              <w:jc w:val="center"/>
              <w:rPr>
                <w:rFonts w:eastAsia="Arial"/>
                <w:b/>
                <w:bCs/>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65DF1E0" w14:textId="77777777" w:rsidR="00364F5C" w:rsidRDefault="00364F5C" w:rsidP="00AD3F59">
            <w:pPr>
              <w:contextualSpacing/>
              <w:jc w:val="center"/>
              <w:rPr>
                <w:rFonts w:eastAsia="Arial"/>
                <w:b/>
                <w:bCs/>
                <w:sz w:val="16"/>
                <w:szCs w:val="16"/>
              </w:rPr>
            </w:pPr>
          </w:p>
        </w:tc>
      </w:tr>
      <w:tr w:rsidR="00364F5C" w14:paraId="5C004B0B" w14:textId="77777777" w:rsidTr="00AD3F59">
        <w:trPr>
          <w:jc w:val="center"/>
        </w:trPr>
        <w:tc>
          <w:tcPr>
            <w:tcW w:w="869" w:type="dxa"/>
            <w:tcBorders>
              <w:top w:val="single" w:sz="4" w:space="0" w:color="000000"/>
              <w:left w:val="single" w:sz="4" w:space="0" w:color="000000"/>
              <w:bottom w:val="single" w:sz="4" w:space="0" w:color="000000"/>
              <w:right w:val="single" w:sz="4" w:space="0" w:color="000000"/>
            </w:tcBorders>
            <w:vAlign w:val="center"/>
          </w:tcPr>
          <w:p w14:paraId="38065E28" w14:textId="1F47076C" w:rsidR="00364F5C" w:rsidRDefault="00364F5C" w:rsidP="00AD3F59">
            <w:pPr>
              <w:contextualSpacing/>
              <w:jc w:val="center"/>
              <w:rPr>
                <w:rFonts w:eastAsia="Arial"/>
                <w:b/>
                <w:bCs/>
                <w:sz w:val="16"/>
                <w:szCs w:val="16"/>
              </w:rPr>
            </w:pPr>
            <w:r>
              <w:rPr>
                <w:rFonts w:eastAsia="Arial"/>
                <w:b/>
                <w:bCs/>
                <w:sz w:val="16"/>
                <w:szCs w:val="16"/>
              </w:rPr>
              <w:t>3</w:t>
            </w:r>
          </w:p>
        </w:tc>
        <w:tc>
          <w:tcPr>
            <w:tcW w:w="3833" w:type="dxa"/>
            <w:tcBorders>
              <w:top w:val="single" w:sz="4" w:space="0" w:color="000000"/>
              <w:left w:val="single" w:sz="4" w:space="0" w:color="000000"/>
              <w:bottom w:val="single" w:sz="4" w:space="0" w:color="000000"/>
              <w:right w:val="single" w:sz="4" w:space="0" w:color="000000"/>
            </w:tcBorders>
            <w:vAlign w:val="center"/>
          </w:tcPr>
          <w:p w14:paraId="6756FC32" w14:textId="77777777" w:rsidR="00364F5C" w:rsidRDefault="00364F5C" w:rsidP="00AD3F59">
            <w:pPr>
              <w:ind w:right="-108"/>
              <w:contextualSpacing/>
              <w:jc w:val="center"/>
              <w:rPr>
                <w:rFonts w:eastAsia="Arial"/>
                <w:b/>
                <w:bCs/>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F15F7F0" w14:textId="77777777" w:rsidR="00364F5C" w:rsidRDefault="00364F5C" w:rsidP="00AD3F59">
            <w:pPr>
              <w:ind w:left="-135" w:right="-82"/>
              <w:contextualSpacing/>
              <w:jc w:val="center"/>
              <w:rPr>
                <w:b/>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8D569A2" w14:textId="77777777" w:rsidR="00364F5C" w:rsidRDefault="00364F5C" w:rsidP="00AD3F59">
            <w:pPr>
              <w:ind w:right="-108"/>
              <w:contextualSpacing/>
              <w:jc w:val="center"/>
              <w:rPr>
                <w:rFonts w:eastAsia="Arial"/>
                <w:b/>
                <w:bCs/>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425594" w14:textId="77777777" w:rsidR="00364F5C" w:rsidRDefault="00364F5C" w:rsidP="00AD3F59">
            <w:pPr>
              <w:ind w:left="-134" w:right="-108"/>
              <w:contextualSpacing/>
              <w:jc w:val="center"/>
              <w:rPr>
                <w:rFonts w:eastAsia="Arial"/>
                <w:b/>
                <w:bCs/>
                <w:sz w:val="16"/>
                <w:szCs w:val="16"/>
              </w:rPr>
            </w:pPr>
          </w:p>
        </w:tc>
        <w:tc>
          <w:tcPr>
            <w:tcW w:w="1262" w:type="dxa"/>
            <w:tcBorders>
              <w:top w:val="single" w:sz="4" w:space="0" w:color="000000"/>
              <w:left w:val="single" w:sz="4" w:space="0" w:color="000000"/>
              <w:bottom w:val="single" w:sz="4" w:space="0" w:color="000000"/>
              <w:right w:val="single" w:sz="4" w:space="0" w:color="000000"/>
            </w:tcBorders>
            <w:vAlign w:val="center"/>
          </w:tcPr>
          <w:p w14:paraId="21D9CD8F" w14:textId="77777777" w:rsidR="00364F5C" w:rsidRDefault="00364F5C" w:rsidP="00AD3F59">
            <w:pPr>
              <w:ind w:left="-45" w:right="-55"/>
              <w:contextualSpacing/>
              <w:jc w:val="center"/>
              <w:rPr>
                <w:rFonts w:eastAsia="Arial"/>
                <w:b/>
                <w:bCs/>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BAFA2AB" w14:textId="77777777" w:rsidR="00364F5C" w:rsidRDefault="00364F5C" w:rsidP="00AD3F59">
            <w:pPr>
              <w:contextualSpacing/>
              <w:jc w:val="center"/>
              <w:rPr>
                <w:rFonts w:eastAsia="Arial"/>
                <w:b/>
                <w:bCs/>
                <w:sz w:val="16"/>
                <w:szCs w:val="16"/>
              </w:rPr>
            </w:pPr>
          </w:p>
        </w:tc>
      </w:tr>
      <w:tr w:rsidR="00364F5C" w14:paraId="2E5C2F38" w14:textId="77777777" w:rsidTr="00AD3F59">
        <w:trPr>
          <w:jc w:val="center"/>
        </w:trPr>
        <w:tc>
          <w:tcPr>
            <w:tcW w:w="869" w:type="dxa"/>
            <w:tcBorders>
              <w:top w:val="single" w:sz="4" w:space="0" w:color="000000"/>
              <w:left w:val="single" w:sz="4" w:space="0" w:color="000000"/>
              <w:bottom w:val="single" w:sz="4" w:space="0" w:color="000000"/>
              <w:right w:val="single" w:sz="4" w:space="0" w:color="000000"/>
            </w:tcBorders>
            <w:vAlign w:val="center"/>
          </w:tcPr>
          <w:p w14:paraId="3F0F2790" w14:textId="153BA3B7" w:rsidR="00364F5C" w:rsidRDefault="00364F5C" w:rsidP="00AD3F59">
            <w:pPr>
              <w:contextualSpacing/>
              <w:jc w:val="center"/>
              <w:rPr>
                <w:rFonts w:eastAsia="Arial"/>
                <w:b/>
                <w:bCs/>
                <w:sz w:val="16"/>
                <w:szCs w:val="16"/>
              </w:rPr>
            </w:pPr>
            <w:r>
              <w:rPr>
                <w:rFonts w:eastAsia="Arial"/>
                <w:b/>
                <w:bCs/>
                <w:sz w:val="16"/>
                <w:szCs w:val="16"/>
              </w:rPr>
              <w:t>...</w:t>
            </w:r>
          </w:p>
        </w:tc>
        <w:tc>
          <w:tcPr>
            <w:tcW w:w="3833" w:type="dxa"/>
            <w:tcBorders>
              <w:top w:val="single" w:sz="4" w:space="0" w:color="000000"/>
              <w:left w:val="single" w:sz="4" w:space="0" w:color="000000"/>
              <w:bottom w:val="single" w:sz="4" w:space="0" w:color="000000"/>
              <w:right w:val="single" w:sz="4" w:space="0" w:color="000000"/>
            </w:tcBorders>
            <w:vAlign w:val="center"/>
          </w:tcPr>
          <w:p w14:paraId="436D9A33" w14:textId="77777777" w:rsidR="00364F5C" w:rsidRDefault="00364F5C" w:rsidP="00AD3F59">
            <w:pPr>
              <w:ind w:right="-108"/>
              <w:contextualSpacing/>
              <w:jc w:val="center"/>
              <w:rPr>
                <w:rFonts w:eastAsia="Arial"/>
                <w:b/>
                <w:bCs/>
                <w:sz w:val="16"/>
                <w:szCs w:val="16"/>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EC17D07" w14:textId="77777777" w:rsidR="00364F5C" w:rsidRDefault="00364F5C" w:rsidP="00AD3F59">
            <w:pPr>
              <w:ind w:left="-135" w:right="-82"/>
              <w:contextualSpacing/>
              <w:jc w:val="center"/>
              <w:rPr>
                <w:b/>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FE661F7" w14:textId="77777777" w:rsidR="00364F5C" w:rsidRDefault="00364F5C" w:rsidP="00AD3F59">
            <w:pPr>
              <w:ind w:right="-108"/>
              <w:contextualSpacing/>
              <w:jc w:val="center"/>
              <w:rPr>
                <w:rFonts w:eastAsia="Arial"/>
                <w:b/>
                <w:bCs/>
                <w:sz w:val="16"/>
                <w:szCs w:val="16"/>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4491434" w14:textId="77777777" w:rsidR="00364F5C" w:rsidRDefault="00364F5C" w:rsidP="00AD3F59">
            <w:pPr>
              <w:ind w:left="-134" w:right="-108"/>
              <w:contextualSpacing/>
              <w:jc w:val="center"/>
              <w:rPr>
                <w:rFonts w:eastAsia="Arial"/>
                <w:b/>
                <w:bCs/>
                <w:sz w:val="16"/>
                <w:szCs w:val="16"/>
              </w:rPr>
            </w:pPr>
          </w:p>
        </w:tc>
        <w:tc>
          <w:tcPr>
            <w:tcW w:w="1262" w:type="dxa"/>
            <w:tcBorders>
              <w:top w:val="single" w:sz="4" w:space="0" w:color="000000"/>
              <w:left w:val="single" w:sz="4" w:space="0" w:color="000000"/>
              <w:bottom w:val="single" w:sz="4" w:space="0" w:color="000000"/>
              <w:right w:val="single" w:sz="4" w:space="0" w:color="000000"/>
            </w:tcBorders>
            <w:vAlign w:val="center"/>
          </w:tcPr>
          <w:p w14:paraId="0298CFB5" w14:textId="77777777" w:rsidR="00364F5C" w:rsidRDefault="00364F5C" w:rsidP="00AD3F59">
            <w:pPr>
              <w:ind w:left="-45" w:right="-55"/>
              <w:contextualSpacing/>
              <w:jc w:val="center"/>
              <w:rPr>
                <w:rFonts w:eastAsia="Arial"/>
                <w:b/>
                <w:bCs/>
                <w:sz w:val="16"/>
                <w:szCs w:val="16"/>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B650ACD" w14:textId="77777777" w:rsidR="00364F5C" w:rsidRDefault="00364F5C" w:rsidP="00AD3F59">
            <w:pPr>
              <w:contextualSpacing/>
              <w:jc w:val="center"/>
              <w:rPr>
                <w:rFonts w:eastAsia="Arial"/>
                <w:b/>
                <w:bCs/>
                <w:sz w:val="16"/>
                <w:szCs w:val="16"/>
              </w:rPr>
            </w:pPr>
          </w:p>
        </w:tc>
      </w:tr>
    </w:tbl>
    <w:p w14:paraId="2B020759" w14:textId="77777777" w:rsidR="00E311B7" w:rsidRDefault="00E311B7">
      <w:pPr>
        <w:rPr>
          <w:sz w:val="20"/>
          <w:szCs w:val="20"/>
        </w:rPr>
      </w:pPr>
    </w:p>
    <w:p w14:paraId="07E0A080" w14:textId="77777777" w:rsidR="00E311B7" w:rsidRPr="005F0568" w:rsidRDefault="005F0568" w:rsidP="001552C5">
      <w:pPr>
        <w:pStyle w:val="PargrafodaLista"/>
        <w:numPr>
          <w:ilvl w:val="1"/>
          <w:numId w:val="9"/>
        </w:numPr>
        <w:tabs>
          <w:tab w:val="left" w:pos="409"/>
        </w:tabs>
        <w:spacing w:before="0"/>
        <w:ind w:left="0" w:firstLine="0"/>
        <w:rPr>
          <w:sz w:val="20"/>
          <w:szCs w:val="20"/>
        </w:rPr>
      </w:pPr>
      <w:r w:rsidRPr="005F0568">
        <w:rPr>
          <w:sz w:val="20"/>
          <w:szCs w:val="20"/>
        </w:rPr>
        <w:t>São</w:t>
      </w:r>
      <w:r w:rsidRPr="005F0568">
        <w:rPr>
          <w:spacing w:val="-7"/>
          <w:sz w:val="20"/>
          <w:szCs w:val="20"/>
        </w:rPr>
        <w:t xml:space="preserve"> </w:t>
      </w:r>
      <w:r w:rsidRPr="005F0568">
        <w:rPr>
          <w:sz w:val="20"/>
          <w:szCs w:val="20"/>
        </w:rPr>
        <w:t>anexos</w:t>
      </w:r>
      <w:r w:rsidRPr="005F0568">
        <w:rPr>
          <w:spacing w:val="-7"/>
          <w:sz w:val="20"/>
          <w:szCs w:val="20"/>
        </w:rPr>
        <w:t xml:space="preserve"> </w:t>
      </w:r>
      <w:r w:rsidRPr="005F0568">
        <w:rPr>
          <w:sz w:val="20"/>
          <w:szCs w:val="20"/>
        </w:rPr>
        <w:t>a</w:t>
      </w:r>
      <w:r w:rsidRPr="005F0568">
        <w:rPr>
          <w:spacing w:val="-6"/>
          <w:sz w:val="20"/>
          <w:szCs w:val="20"/>
        </w:rPr>
        <w:t xml:space="preserve"> </w:t>
      </w:r>
      <w:r w:rsidRPr="005F0568">
        <w:rPr>
          <w:sz w:val="20"/>
          <w:szCs w:val="20"/>
        </w:rPr>
        <w:t>este</w:t>
      </w:r>
      <w:r w:rsidRPr="005F0568">
        <w:rPr>
          <w:spacing w:val="-7"/>
          <w:sz w:val="20"/>
          <w:szCs w:val="20"/>
        </w:rPr>
        <w:t xml:space="preserve"> </w:t>
      </w:r>
      <w:r w:rsidRPr="005F0568">
        <w:rPr>
          <w:sz w:val="20"/>
          <w:szCs w:val="20"/>
        </w:rPr>
        <w:t>instrumento</w:t>
      </w:r>
      <w:r w:rsidRPr="005F0568">
        <w:rPr>
          <w:spacing w:val="-7"/>
          <w:sz w:val="20"/>
          <w:szCs w:val="20"/>
        </w:rPr>
        <w:t xml:space="preserve"> </w:t>
      </w:r>
      <w:r w:rsidRPr="005F0568">
        <w:rPr>
          <w:sz w:val="20"/>
          <w:szCs w:val="20"/>
        </w:rPr>
        <w:t>e</w:t>
      </w:r>
      <w:r w:rsidRPr="005F0568">
        <w:rPr>
          <w:spacing w:val="-6"/>
          <w:sz w:val="20"/>
          <w:szCs w:val="20"/>
        </w:rPr>
        <w:t xml:space="preserve"> </w:t>
      </w:r>
      <w:r w:rsidRPr="005F0568">
        <w:rPr>
          <w:sz w:val="20"/>
          <w:szCs w:val="20"/>
        </w:rPr>
        <w:t>vinculam</w:t>
      </w:r>
      <w:r w:rsidRPr="005F0568">
        <w:rPr>
          <w:spacing w:val="-7"/>
          <w:sz w:val="20"/>
          <w:szCs w:val="20"/>
        </w:rPr>
        <w:t xml:space="preserve"> </w:t>
      </w:r>
      <w:r w:rsidRPr="005F0568">
        <w:rPr>
          <w:sz w:val="20"/>
          <w:szCs w:val="20"/>
        </w:rPr>
        <w:t>esta</w:t>
      </w:r>
      <w:r w:rsidRPr="005F0568">
        <w:rPr>
          <w:spacing w:val="-7"/>
          <w:sz w:val="20"/>
          <w:szCs w:val="20"/>
        </w:rPr>
        <w:t xml:space="preserve"> </w:t>
      </w:r>
      <w:r w:rsidRPr="005F0568">
        <w:rPr>
          <w:sz w:val="20"/>
          <w:szCs w:val="20"/>
        </w:rPr>
        <w:t>contratação,</w:t>
      </w:r>
      <w:r w:rsidRPr="005F0568">
        <w:rPr>
          <w:spacing w:val="-6"/>
          <w:sz w:val="20"/>
          <w:szCs w:val="20"/>
        </w:rPr>
        <w:t xml:space="preserve"> </w:t>
      </w:r>
      <w:r w:rsidRPr="005F0568">
        <w:rPr>
          <w:sz w:val="20"/>
          <w:szCs w:val="20"/>
        </w:rPr>
        <w:t>independentemente</w:t>
      </w:r>
      <w:r w:rsidRPr="005F0568">
        <w:rPr>
          <w:spacing w:val="-7"/>
          <w:sz w:val="20"/>
          <w:szCs w:val="20"/>
        </w:rPr>
        <w:t xml:space="preserve"> </w:t>
      </w:r>
      <w:r w:rsidRPr="005F0568">
        <w:rPr>
          <w:sz w:val="20"/>
          <w:szCs w:val="20"/>
        </w:rPr>
        <w:t>de</w:t>
      </w:r>
      <w:r w:rsidRPr="005F0568">
        <w:rPr>
          <w:spacing w:val="-7"/>
          <w:sz w:val="20"/>
          <w:szCs w:val="20"/>
        </w:rPr>
        <w:t xml:space="preserve"> </w:t>
      </w:r>
      <w:r w:rsidRPr="005F0568">
        <w:rPr>
          <w:sz w:val="20"/>
          <w:szCs w:val="20"/>
        </w:rPr>
        <w:t>transcrição:</w:t>
      </w:r>
    </w:p>
    <w:p w14:paraId="4F7A06B2" w14:textId="77777777" w:rsidR="00E311B7" w:rsidRPr="005F0568" w:rsidRDefault="005F0568" w:rsidP="001552C5">
      <w:pPr>
        <w:pStyle w:val="PargrafodaLista"/>
        <w:numPr>
          <w:ilvl w:val="2"/>
          <w:numId w:val="9"/>
        </w:numPr>
        <w:tabs>
          <w:tab w:val="left" w:pos="559"/>
        </w:tabs>
        <w:spacing w:before="0"/>
        <w:ind w:left="0" w:firstLine="0"/>
        <w:rPr>
          <w:sz w:val="20"/>
          <w:szCs w:val="20"/>
        </w:rPr>
      </w:pPr>
      <w:r w:rsidRPr="005F0568">
        <w:rPr>
          <w:sz w:val="20"/>
          <w:szCs w:val="20"/>
        </w:rPr>
        <w:t>O</w:t>
      </w:r>
      <w:r w:rsidRPr="005F0568">
        <w:rPr>
          <w:spacing w:val="-6"/>
          <w:sz w:val="20"/>
          <w:szCs w:val="20"/>
        </w:rPr>
        <w:t xml:space="preserve"> </w:t>
      </w:r>
      <w:r w:rsidRPr="005F0568">
        <w:rPr>
          <w:sz w:val="20"/>
          <w:szCs w:val="20"/>
        </w:rPr>
        <w:t>Termo</w:t>
      </w:r>
      <w:r w:rsidRPr="005F0568">
        <w:rPr>
          <w:spacing w:val="-5"/>
          <w:sz w:val="20"/>
          <w:szCs w:val="20"/>
        </w:rPr>
        <w:t xml:space="preserve"> </w:t>
      </w:r>
      <w:r w:rsidRPr="005F0568">
        <w:rPr>
          <w:sz w:val="20"/>
          <w:szCs w:val="20"/>
        </w:rPr>
        <w:t>de</w:t>
      </w:r>
      <w:r w:rsidRPr="005F0568">
        <w:rPr>
          <w:spacing w:val="-6"/>
          <w:sz w:val="20"/>
          <w:szCs w:val="20"/>
        </w:rPr>
        <w:t xml:space="preserve"> </w:t>
      </w:r>
      <w:r w:rsidRPr="005F0568">
        <w:rPr>
          <w:sz w:val="20"/>
          <w:szCs w:val="20"/>
        </w:rPr>
        <w:t>Referência</w:t>
      </w:r>
      <w:r w:rsidRPr="005F0568">
        <w:rPr>
          <w:spacing w:val="-5"/>
          <w:sz w:val="20"/>
          <w:szCs w:val="20"/>
        </w:rPr>
        <w:t xml:space="preserve"> </w:t>
      </w:r>
      <w:r w:rsidRPr="005F0568">
        <w:rPr>
          <w:sz w:val="20"/>
          <w:szCs w:val="20"/>
        </w:rPr>
        <w:t>que</w:t>
      </w:r>
      <w:r w:rsidRPr="005F0568">
        <w:rPr>
          <w:spacing w:val="-5"/>
          <w:sz w:val="20"/>
          <w:szCs w:val="20"/>
        </w:rPr>
        <w:t xml:space="preserve"> </w:t>
      </w:r>
      <w:r w:rsidRPr="005F0568">
        <w:rPr>
          <w:sz w:val="20"/>
          <w:szCs w:val="20"/>
        </w:rPr>
        <w:t>embasou</w:t>
      </w:r>
      <w:r w:rsidRPr="005F0568">
        <w:rPr>
          <w:spacing w:val="-6"/>
          <w:sz w:val="20"/>
          <w:szCs w:val="20"/>
        </w:rPr>
        <w:t xml:space="preserve"> </w:t>
      </w:r>
      <w:r w:rsidRPr="005F0568">
        <w:rPr>
          <w:sz w:val="20"/>
          <w:szCs w:val="20"/>
        </w:rPr>
        <w:t>a</w:t>
      </w:r>
      <w:r w:rsidRPr="005F0568">
        <w:rPr>
          <w:spacing w:val="-5"/>
          <w:sz w:val="20"/>
          <w:szCs w:val="20"/>
        </w:rPr>
        <w:t xml:space="preserve"> </w:t>
      </w:r>
      <w:r w:rsidRPr="005F0568">
        <w:rPr>
          <w:sz w:val="20"/>
          <w:szCs w:val="20"/>
        </w:rPr>
        <w:t>contratação;</w:t>
      </w:r>
    </w:p>
    <w:p w14:paraId="175FBD59" w14:textId="77777777" w:rsidR="00E311B7" w:rsidRPr="005F0568" w:rsidRDefault="005F0568" w:rsidP="001552C5">
      <w:pPr>
        <w:pStyle w:val="PargrafodaLista"/>
        <w:numPr>
          <w:ilvl w:val="2"/>
          <w:numId w:val="9"/>
        </w:numPr>
        <w:tabs>
          <w:tab w:val="left" w:pos="559"/>
        </w:tabs>
        <w:spacing w:before="0"/>
        <w:ind w:left="0" w:firstLine="0"/>
        <w:rPr>
          <w:sz w:val="20"/>
          <w:szCs w:val="20"/>
        </w:rPr>
      </w:pPr>
      <w:r w:rsidRPr="005F0568">
        <w:rPr>
          <w:sz w:val="20"/>
          <w:szCs w:val="20"/>
        </w:rPr>
        <w:t>O</w:t>
      </w:r>
      <w:r w:rsidRPr="005F0568">
        <w:rPr>
          <w:spacing w:val="-6"/>
          <w:sz w:val="20"/>
          <w:szCs w:val="20"/>
        </w:rPr>
        <w:t xml:space="preserve"> </w:t>
      </w:r>
      <w:r w:rsidRPr="005F0568">
        <w:rPr>
          <w:sz w:val="20"/>
          <w:szCs w:val="20"/>
        </w:rPr>
        <w:t>instrumento</w:t>
      </w:r>
      <w:r w:rsidRPr="005F0568">
        <w:rPr>
          <w:spacing w:val="-6"/>
          <w:sz w:val="20"/>
          <w:szCs w:val="20"/>
        </w:rPr>
        <w:t xml:space="preserve"> </w:t>
      </w:r>
      <w:r w:rsidRPr="005F0568">
        <w:rPr>
          <w:sz w:val="20"/>
          <w:szCs w:val="20"/>
        </w:rPr>
        <w:t>convocatório,</w:t>
      </w:r>
      <w:r w:rsidRPr="005F0568">
        <w:rPr>
          <w:spacing w:val="-6"/>
          <w:sz w:val="20"/>
          <w:szCs w:val="20"/>
        </w:rPr>
        <w:t xml:space="preserve"> </w:t>
      </w:r>
      <w:r w:rsidRPr="005F0568">
        <w:rPr>
          <w:sz w:val="20"/>
          <w:szCs w:val="20"/>
        </w:rPr>
        <w:t>assim</w:t>
      </w:r>
      <w:r w:rsidRPr="005F0568">
        <w:rPr>
          <w:spacing w:val="-6"/>
          <w:sz w:val="20"/>
          <w:szCs w:val="20"/>
        </w:rPr>
        <w:t xml:space="preserve"> </w:t>
      </w:r>
      <w:r w:rsidRPr="005F0568">
        <w:rPr>
          <w:sz w:val="20"/>
          <w:szCs w:val="20"/>
        </w:rPr>
        <w:t>considerado</w:t>
      </w:r>
      <w:r w:rsidRPr="005F0568">
        <w:rPr>
          <w:spacing w:val="-5"/>
          <w:sz w:val="20"/>
          <w:szCs w:val="20"/>
        </w:rPr>
        <w:t xml:space="preserve"> </w:t>
      </w:r>
      <w:r w:rsidRPr="005F0568">
        <w:rPr>
          <w:sz w:val="20"/>
          <w:szCs w:val="20"/>
        </w:rPr>
        <w:t>o</w:t>
      </w:r>
      <w:r w:rsidRPr="005F0568">
        <w:rPr>
          <w:spacing w:val="-6"/>
          <w:sz w:val="20"/>
          <w:szCs w:val="20"/>
        </w:rPr>
        <w:t xml:space="preserve"> </w:t>
      </w:r>
      <w:r w:rsidRPr="005F0568">
        <w:rPr>
          <w:sz w:val="20"/>
          <w:szCs w:val="20"/>
        </w:rPr>
        <w:t>edital</w:t>
      </w:r>
      <w:r w:rsidRPr="005F0568">
        <w:rPr>
          <w:spacing w:val="-6"/>
          <w:sz w:val="20"/>
          <w:szCs w:val="20"/>
        </w:rPr>
        <w:t xml:space="preserve"> </w:t>
      </w:r>
      <w:r w:rsidRPr="005F0568">
        <w:rPr>
          <w:sz w:val="20"/>
          <w:szCs w:val="20"/>
        </w:rPr>
        <w:t>de</w:t>
      </w:r>
      <w:r w:rsidRPr="005F0568">
        <w:rPr>
          <w:spacing w:val="-6"/>
          <w:sz w:val="20"/>
          <w:szCs w:val="20"/>
        </w:rPr>
        <w:t xml:space="preserve"> </w:t>
      </w:r>
      <w:r w:rsidRPr="005F0568">
        <w:rPr>
          <w:sz w:val="20"/>
          <w:szCs w:val="20"/>
        </w:rPr>
        <w:t>licitação</w:t>
      </w:r>
      <w:r w:rsidRPr="005F0568">
        <w:rPr>
          <w:spacing w:val="-5"/>
          <w:sz w:val="20"/>
          <w:szCs w:val="20"/>
        </w:rPr>
        <w:t xml:space="preserve"> </w:t>
      </w:r>
      <w:r w:rsidRPr="005F0568">
        <w:rPr>
          <w:sz w:val="20"/>
          <w:szCs w:val="20"/>
        </w:rPr>
        <w:t>ou</w:t>
      </w:r>
      <w:r w:rsidRPr="005F0568">
        <w:rPr>
          <w:spacing w:val="-6"/>
          <w:sz w:val="20"/>
          <w:szCs w:val="20"/>
        </w:rPr>
        <w:t xml:space="preserve"> </w:t>
      </w:r>
      <w:r w:rsidRPr="005F0568">
        <w:rPr>
          <w:sz w:val="20"/>
          <w:szCs w:val="20"/>
        </w:rPr>
        <w:t>o</w:t>
      </w:r>
      <w:r w:rsidRPr="005F0568">
        <w:rPr>
          <w:spacing w:val="-6"/>
          <w:sz w:val="20"/>
          <w:szCs w:val="20"/>
        </w:rPr>
        <w:t xml:space="preserve"> </w:t>
      </w:r>
      <w:r w:rsidRPr="005F0568">
        <w:rPr>
          <w:sz w:val="20"/>
          <w:szCs w:val="20"/>
        </w:rPr>
        <w:t>Aviso</w:t>
      </w:r>
      <w:r w:rsidRPr="005F0568">
        <w:rPr>
          <w:spacing w:val="-6"/>
          <w:sz w:val="20"/>
          <w:szCs w:val="20"/>
        </w:rPr>
        <w:t xml:space="preserve"> </w:t>
      </w:r>
      <w:r w:rsidRPr="005F0568">
        <w:rPr>
          <w:sz w:val="20"/>
          <w:szCs w:val="20"/>
        </w:rPr>
        <w:t>de</w:t>
      </w:r>
      <w:r w:rsidRPr="005F0568">
        <w:rPr>
          <w:spacing w:val="-5"/>
          <w:sz w:val="20"/>
          <w:szCs w:val="20"/>
        </w:rPr>
        <w:t xml:space="preserve"> </w:t>
      </w:r>
      <w:r w:rsidRPr="005F0568">
        <w:rPr>
          <w:sz w:val="20"/>
          <w:szCs w:val="20"/>
        </w:rPr>
        <w:t>Contratação</w:t>
      </w:r>
      <w:r w:rsidRPr="005F0568">
        <w:rPr>
          <w:spacing w:val="-6"/>
          <w:sz w:val="20"/>
          <w:szCs w:val="20"/>
        </w:rPr>
        <w:t xml:space="preserve"> </w:t>
      </w:r>
      <w:r w:rsidRPr="005F0568">
        <w:rPr>
          <w:sz w:val="20"/>
          <w:szCs w:val="20"/>
        </w:rPr>
        <w:t>Direta,</w:t>
      </w:r>
      <w:r w:rsidRPr="005F0568">
        <w:rPr>
          <w:spacing w:val="-6"/>
          <w:sz w:val="20"/>
          <w:szCs w:val="20"/>
        </w:rPr>
        <w:t xml:space="preserve"> </w:t>
      </w:r>
      <w:r w:rsidRPr="005F0568">
        <w:rPr>
          <w:sz w:val="20"/>
          <w:szCs w:val="20"/>
        </w:rPr>
        <w:t>conforme</w:t>
      </w:r>
      <w:r w:rsidRPr="005F0568">
        <w:rPr>
          <w:spacing w:val="-6"/>
          <w:sz w:val="20"/>
          <w:szCs w:val="20"/>
        </w:rPr>
        <w:t xml:space="preserve"> </w:t>
      </w:r>
      <w:r w:rsidRPr="005F0568">
        <w:rPr>
          <w:sz w:val="20"/>
          <w:szCs w:val="20"/>
        </w:rPr>
        <w:t>o</w:t>
      </w:r>
      <w:r w:rsidRPr="005F0568">
        <w:rPr>
          <w:spacing w:val="-5"/>
          <w:sz w:val="20"/>
          <w:szCs w:val="20"/>
        </w:rPr>
        <w:t xml:space="preserve"> </w:t>
      </w:r>
      <w:r w:rsidRPr="005F0568">
        <w:rPr>
          <w:sz w:val="20"/>
          <w:szCs w:val="20"/>
        </w:rPr>
        <w:t>caso;</w:t>
      </w:r>
    </w:p>
    <w:p w14:paraId="4EEFBB46" w14:textId="77777777" w:rsidR="00E311B7" w:rsidRPr="005F0568" w:rsidRDefault="005F0568" w:rsidP="001552C5">
      <w:pPr>
        <w:pStyle w:val="PargrafodaLista"/>
        <w:numPr>
          <w:ilvl w:val="2"/>
          <w:numId w:val="9"/>
        </w:numPr>
        <w:tabs>
          <w:tab w:val="left" w:pos="569"/>
        </w:tabs>
        <w:spacing w:before="0"/>
        <w:ind w:left="0" w:firstLine="0"/>
        <w:rPr>
          <w:sz w:val="20"/>
          <w:szCs w:val="20"/>
        </w:rPr>
      </w:pPr>
      <w:r w:rsidRPr="005F0568">
        <w:rPr>
          <w:sz w:val="20"/>
          <w:szCs w:val="20"/>
        </w:rPr>
        <w:t>A</w:t>
      </w:r>
      <w:r w:rsidRPr="005F0568">
        <w:rPr>
          <w:spacing w:val="4"/>
          <w:sz w:val="20"/>
          <w:szCs w:val="20"/>
        </w:rPr>
        <w:t xml:space="preserve"> </w:t>
      </w:r>
      <w:r w:rsidRPr="005F0568">
        <w:rPr>
          <w:sz w:val="20"/>
          <w:szCs w:val="20"/>
        </w:rPr>
        <w:t>Proposta</w:t>
      </w:r>
      <w:r w:rsidRPr="005F0568">
        <w:rPr>
          <w:spacing w:val="14"/>
          <w:sz w:val="20"/>
          <w:szCs w:val="20"/>
        </w:rPr>
        <w:t xml:space="preserve"> </w:t>
      </w:r>
      <w:r w:rsidRPr="005F0568">
        <w:rPr>
          <w:sz w:val="20"/>
          <w:szCs w:val="20"/>
        </w:rPr>
        <w:t>do</w:t>
      </w:r>
      <w:r w:rsidRPr="005F0568">
        <w:rPr>
          <w:spacing w:val="11"/>
          <w:sz w:val="20"/>
          <w:szCs w:val="20"/>
        </w:rPr>
        <w:t xml:space="preserve"> </w:t>
      </w:r>
      <w:r w:rsidRPr="005F0568">
        <w:rPr>
          <w:b/>
          <w:sz w:val="20"/>
          <w:szCs w:val="20"/>
        </w:rPr>
        <w:t>CONTRATADO</w:t>
      </w:r>
      <w:r w:rsidRPr="005F0568">
        <w:rPr>
          <w:sz w:val="20"/>
          <w:szCs w:val="20"/>
        </w:rPr>
        <w:t>,</w:t>
      </w:r>
      <w:r w:rsidRPr="005F0568">
        <w:rPr>
          <w:spacing w:val="11"/>
          <w:sz w:val="20"/>
          <w:szCs w:val="20"/>
        </w:rPr>
        <w:t xml:space="preserve"> </w:t>
      </w:r>
      <w:r w:rsidRPr="005F0568">
        <w:rPr>
          <w:sz w:val="20"/>
          <w:szCs w:val="20"/>
        </w:rPr>
        <w:t>que,</w:t>
      </w:r>
      <w:r w:rsidRPr="005F0568">
        <w:rPr>
          <w:spacing w:val="11"/>
          <w:sz w:val="20"/>
          <w:szCs w:val="20"/>
        </w:rPr>
        <w:t xml:space="preserve"> </w:t>
      </w:r>
      <w:r w:rsidRPr="005F0568">
        <w:rPr>
          <w:sz w:val="20"/>
          <w:szCs w:val="20"/>
        </w:rPr>
        <w:t>em</w:t>
      </w:r>
      <w:r w:rsidRPr="005F0568">
        <w:rPr>
          <w:spacing w:val="11"/>
          <w:sz w:val="20"/>
          <w:szCs w:val="20"/>
        </w:rPr>
        <w:t xml:space="preserve"> </w:t>
      </w:r>
      <w:r w:rsidRPr="005F0568">
        <w:rPr>
          <w:sz w:val="20"/>
          <w:szCs w:val="20"/>
        </w:rPr>
        <w:t>caso</w:t>
      </w:r>
      <w:r w:rsidRPr="005F0568">
        <w:rPr>
          <w:spacing w:val="11"/>
          <w:sz w:val="20"/>
          <w:szCs w:val="20"/>
        </w:rPr>
        <w:t xml:space="preserve"> </w:t>
      </w:r>
      <w:r w:rsidRPr="005F0568">
        <w:rPr>
          <w:sz w:val="20"/>
          <w:szCs w:val="20"/>
        </w:rPr>
        <w:t>de</w:t>
      </w:r>
      <w:r w:rsidRPr="005F0568">
        <w:rPr>
          <w:spacing w:val="12"/>
          <w:sz w:val="20"/>
          <w:szCs w:val="20"/>
        </w:rPr>
        <w:t xml:space="preserve"> </w:t>
      </w:r>
      <w:r w:rsidRPr="005F0568">
        <w:rPr>
          <w:sz w:val="20"/>
          <w:szCs w:val="20"/>
        </w:rPr>
        <w:t>divergência</w:t>
      </w:r>
      <w:r w:rsidRPr="005F0568">
        <w:rPr>
          <w:spacing w:val="11"/>
          <w:sz w:val="20"/>
          <w:szCs w:val="20"/>
        </w:rPr>
        <w:t xml:space="preserve"> </w:t>
      </w:r>
      <w:r w:rsidRPr="005F0568">
        <w:rPr>
          <w:sz w:val="20"/>
          <w:szCs w:val="20"/>
        </w:rPr>
        <w:t>com</w:t>
      </w:r>
      <w:r w:rsidRPr="005F0568">
        <w:rPr>
          <w:spacing w:val="11"/>
          <w:sz w:val="20"/>
          <w:szCs w:val="20"/>
        </w:rPr>
        <w:t xml:space="preserve"> </w:t>
      </w:r>
      <w:r w:rsidRPr="005F0568">
        <w:rPr>
          <w:sz w:val="20"/>
          <w:szCs w:val="20"/>
        </w:rPr>
        <w:t>as</w:t>
      </w:r>
      <w:r w:rsidRPr="005F0568">
        <w:rPr>
          <w:spacing w:val="11"/>
          <w:sz w:val="20"/>
          <w:szCs w:val="20"/>
        </w:rPr>
        <w:t xml:space="preserve"> </w:t>
      </w:r>
      <w:r w:rsidRPr="005F0568">
        <w:rPr>
          <w:sz w:val="20"/>
          <w:szCs w:val="20"/>
        </w:rPr>
        <w:t>condições</w:t>
      </w:r>
      <w:r w:rsidRPr="005F0568">
        <w:rPr>
          <w:spacing w:val="11"/>
          <w:sz w:val="20"/>
          <w:szCs w:val="20"/>
        </w:rPr>
        <w:t xml:space="preserve"> </w:t>
      </w:r>
      <w:r w:rsidRPr="005F0568">
        <w:rPr>
          <w:sz w:val="20"/>
          <w:szCs w:val="20"/>
        </w:rPr>
        <w:t>estabelecidas</w:t>
      </w:r>
      <w:r w:rsidRPr="005F0568">
        <w:rPr>
          <w:spacing w:val="12"/>
          <w:sz w:val="20"/>
          <w:szCs w:val="20"/>
        </w:rPr>
        <w:t xml:space="preserve"> </w:t>
      </w:r>
      <w:r w:rsidRPr="005F0568">
        <w:rPr>
          <w:sz w:val="20"/>
          <w:szCs w:val="20"/>
        </w:rPr>
        <w:t>neste</w:t>
      </w:r>
      <w:r w:rsidRPr="005F0568">
        <w:rPr>
          <w:spacing w:val="11"/>
          <w:sz w:val="20"/>
          <w:szCs w:val="20"/>
        </w:rPr>
        <w:t xml:space="preserve"> </w:t>
      </w:r>
      <w:r w:rsidRPr="005F0568">
        <w:rPr>
          <w:sz w:val="20"/>
          <w:szCs w:val="20"/>
        </w:rPr>
        <w:t>Contrato</w:t>
      </w:r>
      <w:r w:rsidRPr="005F0568">
        <w:rPr>
          <w:spacing w:val="11"/>
          <w:sz w:val="20"/>
          <w:szCs w:val="20"/>
        </w:rPr>
        <w:t xml:space="preserve"> </w:t>
      </w:r>
      <w:r w:rsidRPr="005F0568">
        <w:rPr>
          <w:sz w:val="20"/>
          <w:szCs w:val="20"/>
        </w:rPr>
        <w:t>e</w:t>
      </w:r>
      <w:r w:rsidRPr="005F0568">
        <w:rPr>
          <w:spacing w:val="11"/>
          <w:sz w:val="20"/>
          <w:szCs w:val="20"/>
        </w:rPr>
        <w:t xml:space="preserve"> </w:t>
      </w:r>
      <w:r w:rsidRPr="005F0568">
        <w:rPr>
          <w:sz w:val="20"/>
          <w:szCs w:val="20"/>
        </w:rPr>
        <w:t>nos</w:t>
      </w:r>
      <w:r w:rsidRPr="005F0568">
        <w:rPr>
          <w:spacing w:val="11"/>
          <w:sz w:val="20"/>
          <w:szCs w:val="20"/>
        </w:rPr>
        <w:t xml:space="preserve"> </w:t>
      </w:r>
      <w:r w:rsidRPr="005F0568">
        <w:rPr>
          <w:sz w:val="20"/>
          <w:szCs w:val="20"/>
        </w:rPr>
        <w:t>demais</w:t>
      </w:r>
      <w:r w:rsidRPr="005F0568">
        <w:rPr>
          <w:spacing w:val="1"/>
          <w:sz w:val="20"/>
          <w:szCs w:val="20"/>
        </w:rPr>
        <w:t xml:space="preserve"> </w:t>
      </w:r>
      <w:r w:rsidRPr="005F0568">
        <w:rPr>
          <w:sz w:val="20"/>
          <w:szCs w:val="20"/>
        </w:rPr>
        <w:t>instrumentos</w:t>
      </w:r>
      <w:r w:rsidRPr="005F0568">
        <w:rPr>
          <w:spacing w:val="-2"/>
          <w:sz w:val="20"/>
          <w:szCs w:val="20"/>
        </w:rPr>
        <w:t xml:space="preserve"> </w:t>
      </w:r>
      <w:r w:rsidRPr="005F0568">
        <w:rPr>
          <w:sz w:val="20"/>
          <w:szCs w:val="20"/>
        </w:rPr>
        <w:t>anexos,</w:t>
      </w:r>
      <w:r w:rsidRPr="005F0568">
        <w:rPr>
          <w:spacing w:val="-1"/>
          <w:sz w:val="20"/>
          <w:szCs w:val="20"/>
        </w:rPr>
        <w:t xml:space="preserve"> </w:t>
      </w:r>
      <w:r w:rsidRPr="005F0568">
        <w:rPr>
          <w:sz w:val="20"/>
          <w:szCs w:val="20"/>
        </w:rPr>
        <w:t>cederá</w:t>
      </w:r>
      <w:r w:rsidRPr="005F0568">
        <w:rPr>
          <w:spacing w:val="-1"/>
          <w:sz w:val="20"/>
          <w:szCs w:val="20"/>
        </w:rPr>
        <w:t xml:space="preserve"> </w:t>
      </w:r>
      <w:r w:rsidRPr="005F0568">
        <w:rPr>
          <w:sz w:val="20"/>
          <w:szCs w:val="20"/>
        </w:rPr>
        <w:t>àquelas;</w:t>
      </w:r>
      <w:r w:rsidRPr="005F0568">
        <w:rPr>
          <w:spacing w:val="-1"/>
          <w:sz w:val="20"/>
          <w:szCs w:val="20"/>
        </w:rPr>
        <w:t xml:space="preserve"> </w:t>
      </w:r>
      <w:r w:rsidRPr="005F0568">
        <w:rPr>
          <w:sz w:val="20"/>
          <w:szCs w:val="20"/>
        </w:rPr>
        <w:t>e</w:t>
      </w:r>
    </w:p>
    <w:p w14:paraId="5DF05241" w14:textId="77777777" w:rsidR="00E311B7" w:rsidRPr="005F0568" w:rsidRDefault="005F0568" w:rsidP="001552C5">
      <w:pPr>
        <w:pStyle w:val="PargrafodaLista"/>
        <w:numPr>
          <w:ilvl w:val="2"/>
          <w:numId w:val="9"/>
        </w:numPr>
        <w:tabs>
          <w:tab w:val="left" w:pos="559"/>
        </w:tabs>
        <w:spacing w:before="0"/>
        <w:ind w:left="0" w:firstLine="0"/>
        <w:rPr>
          <w:sz w:val="20"/>
          <w:szCs w:val="20"/>
        </w:rPr>
      </w:pPr>
      <w:r w:rsidRPr="005F0568">
        <w:rPr>
          <w:sz w:val="20"/>
          <w:szCs w:val="20"/>
        </w:rPr>
        <w:t>Eventuais</w:t>
      </w:r>
      <w:r w:rsidRPr="005F0568">
        <w:rPr>
          <w:spacing w:val="-7"/>
          <w:sz w:val="20"/>
          <w:szCs w:val="20"/>
        </w:rPr>
        <w:t xml:space="preserve"> </w:t>
      </w:r>
      <w:r w:rsidRPr="005F0568">
        <w:rPr>
          <w:sz w:val="20"/>
          <w:szCs w:val="20"/>
        </w:rPr>
        <w:t>anexos</w:t>
      </w:r>
      <w:r w:rsidRPr="005F0568">
        <w:rPr>
          <w:spacing w:val="-7"/>
          <w:sz w:val="20"/>
          <w:szCs w:val="20"/>
        </w:rPr>
        <w:t xml:space="preserve"> </w:t>
      </w:r>
      <w:r w:rsidRPr="005F0568">
        <w:rPr>
          <w:sz w:val="20"/>
          <w:szCs w:val="20"/>
        </w:rPr>
        <w:t>dos</w:t>
      </w:r>
      <w:r w:rsidRPr="005F0568">
        <w:rPr>
          <w:spacing w:val="-7"/>
          <w:sz w:val="20"/>
          <w:szCs w:val="20"/>
        </w:rPr>
        <w:t xml:space="preserve"> </w:t>
      </w:r>
      <w:r w:rsidRPr="005F0568">
        <w:rPr>
          <w:sz w:val="20"/>
          <w:szCs w:val="20"/>
        </w:rPr>
        <w:t>documentos</w:t>
      </w:r>
      <w:r w:rsidRPr="005F0568">
        <w:rPr>
          <w:spacing w:val="-6"/>
          <w:sz w:val="20"/>
          <w:szCs w:val="20"/>
        </w:rPr>
        <w:t xml:space="preserve"> </w:t>
      </w:r>
      <w:r w:rsidRPr="005F0568">
        <w:rPr>
          <w:sz w:val="20"/>
          <w:szCs w:val="20"/>
        </w:rPr>
        <w:t>supracitados.</w:t>
      </w:r>
    </w:p>
    <w:p w14:paraId="6790820B" w14:textId="77777777" w:rsidR="00E311B7" w:rsidRPr="005F0568" w:rsidRDefault="005F0568" w:rsidP="001552C5">
      <w:pPr>
        <w:pStyle w:val="PargrafodaLista"/>
        <w:numPr>
          <w:ilvl w:val="1"/>
          <w:numId w:val="9"/>
        </w:numPr>
        <w:tabs>
          <w:tab w:val="left" w:pos="452"/>
        </w:tabs>
        <w:spacing w:before="0"/>
        <w:ind w:left="0" w:firstLine="0"/>
        <w:rPr>
          <w:sz w:val="20"/>
          <w:szCs w:val="20"/>
        </w:rPr>
      </w:pPr>
      <w:r w:rsidRPr="005F0568">
        <w:rPr>
          <w:sz w:val="20"/>
          <w:szCs w:val="20"/>
        </w:rPr>
        <w:t>Havendo</w:t>
      </w:r>
      <w:r w:rsidRPr="005F0568">
        <w:rPr>
          <w:spacing w:val="36"/>
          <w:sz w:val="20"/>
          <w:szCs w:val="20"/>
        </w:rPr>
        <w:t xml:space="preserve"> </w:t>
      </w:r>
      <w:r w:rsidRPr="005F0568">
        <w:rPr>
          <w:sz w:val="20"/>
          <w:szCs w:val="20"/>
        </w:rPr>
        <w:t>qualquer</w:t>
      </w:r>
      <w:r w:rsidRPr="005F0568">
        <w:rPr>
          <w:spacing w:val="37"/>
          <w:sz w:val="20"/>
          <w:szCs w:val="20"/>
        </w:rPr>
        <w:t xml:space="preserve"> </w:t>
      </w:r>
      <w:r w:rsidRPr="005F0568">
        <w:rPr>
          <w:sz w:val="20"/>
          <w:szCs w:val="20"/>
        </w:rPr>
        <w:t>divergência</w:t>
      </w:r>
      <w:r w:rsidRPr="005F0568">
        <w:rPr>
          <w:spacing w:val="36"/>
          <w:sz w:val="20"/>
          <w:szCs w:val="20"/>
        </w:rPr>
        <w:t xml:space="preserve"> </w:t>
      </w:r>
      <w:r w:rsidRPr="005F0568">
        <w:rPr>
          <w:sz w:val="20"/>
          <w:szCs w:val="20"/>
        </w:rPr>
        <w:t>entre</w:t>
      </w:r>
      <w:r w:rsidRPr="005F0568">
        <w:rPr>
          <w:spacing w:val="37"/>
          <w:sz w:val="20"/>
          <w:szCs w:val="20"/>
        </w:rPr>
        <w:t xml:space="preserve"> </w:t>
      </w:r>
      <w:r w:rsidRPr="005F0568">
        <w:rPr>
          <w:sz w:val="20"/>
          <w:szCs w:val="20"/>
        </w:rPr>
        <w:t>as</w:t>
      </w:r>
      <w:r w:rsidRPr="005F0568">
        <w:rPr>
          <w:spacing w:val="36"/>
          <w:sz w:val="20"/>
          <w:szCs w:val="20"/>
        </w:rPr>
        <w:t xml:space="preserve"> </w:t>
      </w:r>
      <w:r w:rsidRPr="005F0568">
        <w:rPr>
          <w:sz w:val="20"/>
          <w:szCs w:val="20"/>
        </w:rPr>
        <w:t>disposições</w:t>
      </w:r>
      <w:r w:rsidRPr="005F0568">
        <w:rPr>
          <w:spacing w:val="37"/>
          <w:sz w:val="20"/>
          <w:szCs w:val="20"/>
        </w:rPr>
        <w:t xml:space="preserve"> </w:t>
      </w:r>
      <w:r w:rsidRPr="005F0568">
        <w:rPr>
          <w:sz w:val="20"/>
          <w:szCs w:val="20"/>
        </w:rPr>
        <w:t>deste</w:t>
      </w:r>
      <w:r w:rsidRPr="005F0568">
        <w:rPr>
          <w:spacing w:val="36"/>
          <w:sz w:val="20"/>
          <w:szCs w:val="20"/>
        </w:rPr>
        <w:t xml:space="preserve"> </w:t>
      </w:r>
      <w:r w:rsidRPr="005F0568">
        <w:rPr>
          <w:sz w:val="20"/>
          <w:szCs w:val="20"/>
        </w:rPr>
        <w:t>instrumento</w:t>
      </w:r>
      <w:r w:rsidRPr="005F0568">
        <w:rPr>
          <w:spacing w:val="37"/>
          <w:sz w:val="20"/>
          <w:szCs w:val="20"/>
        </w:rPr>
        <w:t xml:space="preserve"> </w:t>
      </w:r>
      <w:r w:rsidRPr="005F0568">
        <w:rPr>
          <w:sz w:val="20"/>
          <w:szCs w:val="20"/>
        </w:rPr>
        <w:t>e</w:t>
      </w:r>
      <w:r w:rsidRPr="005F0568">
        <w:rPr>
          <w:spacing w:val="36"/>
          <w:sz w:val="20"/>
          <w:szCs w:val="20"/>
        </w:rPr>
        <w:t xml:space="preserve"> </w:t>
      </w:r>
      <w:r w:rsidRPr="005F0568">
        <w:rPr>
          <w:sz w:val="20"/>
          <w:szCs w:val="20"/>
        </w:rPr>
        <w:t>dos</w:t>
      </w:r>
      <w:r w:rsidRPr="005F0568">
        <w:rPr>
          <w:spacing w:val="37"/>
          <w:sz w:val="20"/>
          <w:szCs w:val="20"/>
        </w:rPr>
        <w:t xml:space="preserve"> </w:t>
      </w:r>
      <w:r w:rsidRPr="005F0568">
        <w:rPr>
          <w:sz w:val="20"/>
          <w:szCs w:val="20"/>
        </w:rPr>
        <w:t>seus</w:t>
      </w:r>
      <w:r w:rsidRPr="005F0568">
        <w:rPr>
          <w:spacing w:val="27"/>
          <w:sz w:val="20"/>
          <w:szCs w:val="20"/>
        </w:rPr>
        <w:t xml:space="preserve"> </w:t>
      </w:r>
      <w:r w:rsidRPr="005F0568">
        <w:rPr>
          <w:sz w:val="20"/>
          <w:szCs w:val="20"/>
        </w:rPr>
        <w:t>Anexos,</w:t>
      </w:r>
      <w:r w:rsidRPr="005F0568">
        <w:rPr>
          <w:spacing w:val="37"/>
          <w:sz w:val="20"/>
          <w:szCs w:val="20"/>
        </w:rPr>
        <w:t xml:space="preserve"> </w:t>
      </w:r>
      <w:r w:rsidRPr="005F0568">
        <w:rPr>
          <w:sz w:val="20"/>
          <w:szCs w:val="20"/>
        </w:rPr>
        <w:t>como</w:t>
      </w:r>
      <w:r w:rsidRPr="005F0568">
        <w:rPr>
          <w:spacing w:val="36"/>
          <w:sz w:val="20"/>
          <w:szCs w:val="20"/>
        </w:rPr>
        <w:t xml:space="preserve"> </w:t>
      </w:r>
      <w:r w:rsidRPr="005F0568">
        <w:rPr>
          <w:sz w:val="20"/>
          <w:szCs w:val="20"/>
        </w:rPr>
        <w:t>o</w:t>
      </w:r>
      <w:r w:rsidRPr="005F0568">
        <w:rPr>
          <w:spacing w:val="37"/>
          <w:sz w:val="20"/>
          <w:szCs w:val="20"/>
        </w:rPr>
        <w:t xml:space="preserve"> </w:t>
      </w:r>
      <w:r w:rsidRPr="005F0568">
        <w:rPr>
          <w:sz w:val="20"/>
          <w:szCs w:val="20"/>
        </w:rPr>
        <w:t>Termo</w:t>
      </w:r>
      <w:r w:rsidRPr="005F0568">
        <w:rPr>
          <w:spacing w:val="36"/>
          <w:sz w:val="20"/>
          <w:szCs w:val="20"/>
        </w:rPr>
        <w:t xml:space="preserve"> </w:t>
      </w:r>
      <w:r w:rsidRPr="005F0568">
        <w:rPr>
          <w:sz w:val="20"/>
          <w:szCs w:val="20"/>
        </w:rPr>
        <w:t>de</w:t>
      </w:r>
      <w:r w:rsidRPr="005F0568">
        <w:rPr>
          <w:spacing w:val="37"/>
          <w:sz w:val="20"/>
          <w:szCs w:val="20"/>
        </w:rPr>
        <w:t xml:space="preserve"> </w:t>
      </w:r>
      <w:r w:rsidRPr="005F0568">
        <w:rPr>
          <w:sz w:val="20"/>
          <w:szCs w:val="20"/>
        </w:rPr>
        <w:t>Referência,</w:t>
      </w:r>
      <w:r w:rsidRPr="005F0568">
        <w:rPr>
          <w:spacing w:val="1"/>
          <w:sz w:val="20"/>
          <w:szCs w:val="20"/>
        </w:rPr>
        <w:t xml:space="preserve"> </w:t>
      </w:r>
      <w:r w:rsidRPr="005F0568">
        <w:rPr>
          <w:sz w:val="20"/>
          <w:szCs w:val="20"/>
        </w:rPr>
        <w:t>prevalecerá</w:t>
      </w:r>
      <w:r w:rsidRPr="005F0568">
        <w:rPr>
          <w:spacing w:val="-2"/>
          <w:sz w:val="20"/>
          <w:szCs w:val="20"/>
        </w:rPr>
        <w:t xml:space="preserve"> </w:t>
      </w:r>
      <w:r w:rsidRPr="005F0568">
        <w:rPr>
          <w:sz w:val="20"/>
          <w:szCs w:val="20"/>
        </w:rPr>
        <w:t>o</w:t>
      </w:r>
      <w:r w:rsidRPr="005F0568">
        <w:rPr>
          <w:spacing w:val="-1"/>
          <w:sz w:val="20"/>
          <w:szCs w:val="20"/>
        </w:rPr>
        <w:t xml:space="preserve"> </w:t>
      </w:r>
      <w:r w:rsidRPr="005F0568">
        <w:rPr>
          <w:sz w:val="20"/>
          <w:szCs w:val="20"/>
        </w:rPr>
        <w:t>disposto</w:t>
      </w:r>
      <w:r w:rsidRPr="005F0568">
        <w:rPr>
          <w:spacing w:val="-1"/>
          <w:sz w:val="20"/>
          <w:szCs w:val="20"/>
        </w:rPr>
        <w:t xml:space="preserve"> </w:t>
      </w:r>
      <w:r w:rsidRPr="005F0568">
        <w:rPr>
          <w:sz w:val="20"/>
          <w:szCs w:val="20"/>
        </w:rPr>
        <w:t>no</w:t>
      </w:r>
      <w:r w:rsidRPr="005F0568">
        <w:rPr>
          <w:spacing w:val="-1"/>
          <w:sz w:val="20"/>
          <w:szCs w:val="20"/>
        </w:rPr>
        <w:t xml:space="preserve"> </w:t>
      </w:r>
      <w:r w:rsidRPr="005F0568">
        <w:rPr>
          <w:sz w:val="20"/>
          <w:szCs w:val="20"/>
        </w:rPr>
        <w:t>presente</w:t>
      </w:r>
      <w:r w:rsidRPr="005F0568">
        <w:rPr>
          <w:spacing w:val="-2"/>
          <w:sz w:val="20"/>
          <w:szCs w:val="20"/>
        </w:rPr>
        <w:t xml:space="preserve"> </w:t>
      </w:r>
      <w:r w:rsidRPr="005F0568">
        <w:rPr>
          <w:sz w:val="20"/>
          <w:szCs w:val="20"/>
        </w:rPr>
        <w:t>Contrato.</w:t>
      </w:r>
    </w:p>
    <w:p w14:paraId="2DD9D88F" w14:textId="77777777" w:rsidR="00E311B7" w:rsidRPr="005F0568" w:rsidRDefault="00E311B7">
      <w:pPr>
        <w:pStyle w:val="Corpodetexto"/>
        <w:ind w:left="0"/>
        <w:jc w:val="both"/>
      </w:pPr>
    </w:p>
    <w:p w14:paraId="1955A365" w14:textId="1B8BF5E0" w:rsidR="00E311B7" w:rsidRPr="005F0568" w:rsidRDefault="005F0568">
      <w:pPr>
        <w:pStyle w:val="Ttulo3"/>
        <w:ind w:left="0"/>
        <w:jc w:val="both"/>
      </w:pPr>
      <w:r w:rsidRPr="005F0568">
        <w:t>CLÁUSULA</w:t>
      </w:r>
      <w:r w:rsidRPr="005F0568">
        <w:rPr>
          <w:spacing w:val="-9"/>
        </w:rPr>
        <w:t xml:space="preserve"> </w:t>
      </w:r>
      <w:r w:rsidRPr="005F0568">
        <w:t>SEGUNDA</w:t>
      </w:r>
      <w:r w:rsidRPr="005F0568">
        <w:rPr>
          <w:spacing w:val="-8"/>
        </w:rPr>
        <w:t xml:space="preserve"> </w:t>
      </w:r>
      <w:r w:rsidRPr="005F0568">
        <w:t>–</w:t>
      </w:r>
      <w:r w:rsidRPr="005F0568">
        <w:rPr>
          <w:spacing w:val="-9"/>
        </w:rPr>
        <w:t xml:space="preserve"> </w:t>
      </w:r>
      <w:r w:rsidRPr="005F0568">
        <w:t>VIGÊNCIA</w:t>
      </w:r>
      <w:r w:rsidRPr="005F0568">
        <w:rPr>
          <w:spacing w:val="-8"/>
        </w:rPr>
        <w:t xml:space="preserve"> </w:t>
      </w:r>
      <w:r w:rsidRPr="005F0568">
        <w:t>E</w:t>
      </w:r>
      <w:r w:rsidRPr="005F0568">
        <w:rPr>
          <w:spacing w:val="-9"/>
        </w:rPr>
        <w:t xml:space="preserve"> </w:t>
      </w:r>
      <w:r w:rsidRPr="005F0568">
        <w:t>PRORROGAÇÃO</w:t>
      </w:r>
    </w:p>
    <w:p w14:paraId="056A0B13" w14:textId="77777777" w:rsidR="00E311B7" w:rsidRPr="005F0568" w:rsidRDefault="005F0568" w:rsidP="001552C5">
      <w:pPr>
        <w:pStyle w:val="PargrafodaLista"/>
        <w:numPr>
          <w:ilvl w:val="1"/>
          <w:numId w:val="8"/>
        </w:numPr>
        <w:tabs>
          <w:tab w:val="left" w:pos="529"/>
        </w:tabs>
        <w:spacing w:before="0"/>
        <w:ind w:left="0" w:firstLine="0"/>
        <w:rPr>
          <w:sz w:val="20"/>
          <w:szCs w:val="20"/>
        </w:rPr>
      </w:pPr>
      <w:r w:rsidRPr="005F0568">
        <w:rPr>
          <w:sz w:val="20"/>
          <w:szCs w:val="20"/>
        </w:rPr>
        <w:t>O</w:t>
      </w:r>
      <w:r w:rsidRPr="005F0568">
        <w:rPr>
          <w:spacing w:val="15"/>
          <w:sz w:val="20"/>
          <w:szCs w:val="20"/>
        </w:rPr>
        <w:t xml:space="preserve"> </w:t>
      </w:r>
      <w:r w:rsidRPr="005F0568">
        <w:rPr>
          <w:sz w:val="20"/>
          <w:szCs w:val="20"/>
        </w:rPr>
        <w:t>prazo</w:t>
      </w:r>
      <w:r w:rsidRPr="005F0568">
        <w:rPr>
          <w:spacing w:val="16"/>
          <w:sz w:val="20"/>
          <w:szCs w:val="20"/>
        </w:rPr>
        <w:t xml:space="preserve"> </w:t>
      </w:r>
      <w:r w:rsidRPr="005F0568">
        <w:rPr>
          <w:sz w:val="20"/>
          <w:szCs w:val="20"/>
        </w:rPr>
        <w:t>de</w:t>
      </w:r>
      <w:r w:rsidRPr="005F0568">
        <w:rPr>
          <w:spacing w:val="15"/>
          <w:sz w:val="20"/>
          <w:szCs w:val="20"/>
        </w:rPr>
        <w:t xml:space="preserve"> </w:t>
      </w:r>
      <w:r w:rsidRPr="005F0568">
        <w:rPr>
          <w:sz w:val="20"/>
          <w:szCs w:val="20"/>
        </w:rPr>
        <w:t>vigência</w:t>
      </w:r>
      <w:r w:rsidRPr="005F0568">
        <w:rPr>
          <w:spacing w:val="16"/>
          <w:sz w:val="20"/>
          <w:szCs w:val="20"/>
        </w:rPr>
        <w:t xml:space="preserve"> </w:t>
      </w:r>
      <w:r w:rsidRPr="005F0568">
        <w:rPr>
          <w:sz w:val="20"/>
          <w:szCs w:val="20"/>
        </w:rPr>
        <w:t>do</w:t>
      </w:r>
      <w:r w:rsidRPr="005F0568">
        <w:rPr>
          <w:spacing w:val="16"/>
          <w:sz w:val="20"/>
          <w:szCs w:val="20"/>
        </w:rPr>
        <w:t xml:space="preserve"> </w:t>
      </w:r>
      <w:r w:rsidRPr="005F0568">
        <w:rPr>
          <w:sz w:val="20"/>
          <w:szCs w:val="20"/>
        </w:rPr>
        <w:t>Contrato</w:t>
      </w:r>
      <w:r w:rsidRPr="005F0568">
        <w:rPr>
          <w:spacing w:val="15"/>
          <w:sz w:val="20"/>
          <w:szCs w:val="20"/>
        </w:rPr>
        <w:t xml:space="preserve"> </w:t>
      </w:r>
      <w:r w:rsidRPr="005F0568">
        <w:rPr>
          <w:sz w:val="20"/>
          <w:szCs w:val="20"/>
        </w:rPr>
        <w:t>é</w:t>
      </w:r>
      <w:r w:rsidRPr="005F0568">
        <w:rPr>
          <w:spacing w:val="16"/>
          <w:sz w:val="20"/>
          <w:szCs w:val="20"/>
        </w:rPr>
        <w:t xml:space="preserve"> </w:t>
      </w:r>
      <w:r w:rsidRPr="005F0568">
        <w:rPr>
          <w:sz w:val="20"/>
          <w:szCs w:val="20"/>
        </w:rPr>
        <w:t>de 12 (doze)</w:t>
      </w:r>
      <w:r w:rsidRPr="005F0568">
        <w:rPr>
          <w:spacing w:val="-4"/>
          <w:sz w:val="20"/>
          <w:szCs w:val="20"/>
        </w:rPr>
        <w:t xml:space="preserve"> </w:t>
      </w:r>
      <w:r w:rsidRPr="005F0568">
        <w:rPr>
          <w:sz w:val="20"/>
          <w:szCs w:val="20"/>
          <w:lang w:eastAsia="pt-BR"/>
        </w:rPr>
        <w:t>meses</w:t>
      </w:r>
      <w:r w:rsidRPr="005F0568">
        <w:rPr>
          <w:sz w:val="20"/>
          <w:szCs w:val="20"/>
        </w:rPr>
        <w:t xml:space="preserve">, </w:t>
      </w:r>
      <w:r w:rsidRPr="005F0568">
        <w:rPr>
          <w:iCs/>
          <w:sz w:val="20"/>
          <w:szCs w:val="20"/>
        </w:rPr>
        <w:t xml:space="preserve">contado da data da </w:t>
      </w:r>
      <w:r w:rsidRPr="005F0568">
        <w:rPr>
          <w:rFonts w:eastAsia="Arial"/>
          <w:iCs/>
          <w:sz w:val="20"/>
          <w:szCs w:val="20"/>
        </w:rPr>
        <w:t>divulgação no Portal Nacional de Contratações Públicas.</w:t>
      </w:r>
    </w:p>
    <w:p w14:paraId="50377FEA" w14:textId="67DF84AB" w:rsidR="00E311B7" w:rsidRPr="001D7323" w:rsidRDefault="001D7323" w:rsidP="001552C5">
      <w:pPr>
        <w:pStyle w:val="PargrafodaLista"/>
        <w:numPr>
          <w:ilvl w:val="1"/>
          <w:numId w:val="8"/>
        </w:numPr>
        <w:tabs>
          <w:tab w:val="left" w:pos="520"/>
        </w:tabs>
        <w:spacing w:before="0"/>
        <w:ind w:left="0" w:firstLine="0"/>
        <w:rPr>
          <w:sz w:val="20"/>
          <w:szCs w:val="20"/>
        </w:rPr>
      </w:pPr>
      <w:r w:rsidRPr="001D7323">
        <w:rPr>
          <w:bCs/>
          <w:iCs/>
          <w:sz w:val="20"/>
          <w:szCs w:val="20"/>
        </w:rPr>
        <w:t>O prazo de vigência será automaticamente prorrogado, sem prejuízo da formalização adequada, quando seu objeto não for concluído no período firmado no contrato, nos termos do art. 111 da Lei n</w:t>
      </w:r>
      <w:r w:rsidRPr="001D7323">
        <w:rPr>
          <w:bCs/>
          <w:iCs/>
          <w:sz w:val="20"/>
          <w:szCs w:val="20"/>
          <w:vertAlign w:val="superscript"/>
        </w:rPr>
        <w:t>o</w:t>
      </w:r>
      <w:r w:rsidRPr="001D7323">
        <w:rPr>
          <w:bCs/>
          <w:iCs/>
          <w:sz w:val="20"/>
          <w:szCs w:val="20"/>
        </w:rPr>
        <w:t xml:space="preserve"> 14.133/2021 e do item 12.2 da cláusula décima segunda deste Contrato</w:t>
      </w:r>
      <w:r w:rsidR="005F0568" w:rsidRPr="001D7323">
        <w:rPr>
          <w:sz w:val="20"/>
          <w:szCs w:val="20"/>
        </w:rPr>
        <w:t>.</w:t>
      </w:r>
    </w:p>
    <w:p w14:paraId="5F5AD290" w14:textId="77777777" w:rsidR="00E311B7" w:rsidRPr="005F0568" w:rsidRDefault="00E311B7">
      <w:pPr>
        <w:pStyle w:val="Corpodetexto"/>
        <w:ind w:left="0"/>
        <w:jc w:val="both"/>
      </w:pPr>
    </w:p>
    <w:p w14:paraId="3A4CC57D" w14:textId="77777777" w:rsidR="00E311B7" w:rsidRPr="005F0568" w:rsidRDefault="005F0568">
      <w:pPr>
        <w:pStyle w:val="Ttulo3"/>
        <w:ind w:left="0"/>
        <w:jc w:val="both"/>
      </w:pPr>
      <w:r w:rsidRPr="005F0568">
        <w:t>CLÁUSULA</w:t>
      </w:r>
      <w:r w:rsidRPr="005F0568">
        <w:rPr>
          <w:spacing w:val="-10"/>
        </w:rPr>
        <w:t xml:space="preserve"> </w:t>
      </w:r>
      <w:r w:rsidRPr="005F0568">
        <w:t>TERCEIRA</w:t>
      </w:r>
      <w:r w:rsidRPr="005F0568">
        <w:rPr>
          <w:spacing w:val="-10"/>
        </w:rPr>
        <w:t xml:space="preserve"> </w:t>
      </w:r>
      <w:r w:rsidRPr="005F0568">
        <w:t>–</w:t>
      </w:r>
      <w:r w:rsidRPr="005F0568">
        <w:rPr>
          <w:spacing w:val="-9"/>
        </w:rPr>
        <w:t xml:space="preserve"> </w:t>
      </w:r>
      <w:r w:rsidRPr="005F0568">
        <w:t>EXECUÇÃO,</w:t>
      </w:r>
      <w:r w:rsidRPr="005F0568">
        <w:rPr>
          <w:spacing w:val="-10"/>
        </w:rPr>
        <w:t xml:space="preserve"> </w:t>
      </w:r>
      <w:r w:rsidRPr="005F0568">
        <w:t>GESTÃO</w:t>
      </w:r>
      <w:r w:rsidRPr="005F0568">
        <w:rPr>
          <w:spacing w:val="-10"/>
        </w:rPr>
        <w:t xml:space="preserve"> </w:t>
      </w:r>
      <w:r w:rsidRPr="005F0568">
        <w:t>E</w:t>
      </w:r>
      <w:r w:rsidRPr="005F0568">
        <w:rPr>
          <w:spacing w:val="-9"/>
        </w:rPr>
        <w:t xml:space="preserve"> </w:t>
      </w:r>
      <w:r w:rsidRPr="005F0568">
        <w:t>FISCALIZAÇÃO</w:t>
      </w:r>
      <w:r w:rsidRPr="005F0568">
        <w:rPr>
          <w:spacing w:val="-10"/>
        </w:rPr>
        <w:t xml:space="preserve"> </w:t>
      </w:r>
      <w:r w:rsidRPr="005F0568">
        <w:t>CONTRATUAIS</w:t>
      </w:r>
    </w:p>
    <w:p w14:paraId="2E412AD2" w14:textId="77777777" w:rsidR="00E311B7" w:rsidRDefault="005F0568">
      <w:pPr>
        <w:pStyle w:val="Corpodetexto"/>
        <w:ind w:left="0"/>
        <w:jc w:val="both"/>
      </w:pPr>
      <w:r w:rsidRPr="005F0568">
        <w:t>3.1 O regime de execução contratual, o modelo de gestão e a fiscalização, assim como os prazos e condições de conclusão,</w:t>
      </w:r>
      <w:r w:rsidRPr="005F0568">
        <w:rPr>
          <w:spacing w:val="1"/>
        </w:rPr>
        <w:t xml:space="preserve"> </w:t>
      </w:r>
      <w:r w:rsidRPr="005F0568">
        <w:t>entrega, observação e recebimento se submetem ao disposto no Termo de Referência anexo a este Contrato e no Decreto nº</w:t>
      </w:r>
      <w:r w:rsidRPr="005F0568">
        <w:rPr>
          <w:spacing w:val="1"/>
        </w:rPr>
        <w:t xml:space="preserve"> </w:t>
      </w:r>
      <w:r w:rsidRPr="005F0568">
        <w:t>48.817,</w:t>
      </w:r>
      <w:r w:rsidRPr="005F0568">
        <w:rPr>
          <w:spacing w:val="-2"/>
        </w:rPr>
        <w:t xml:space="preserve"> </w:t>
      </w:r>
      <w:r w:rsidRPr="005F0568">
        <w:t>24</w:t>
      </w:r>
      <w:r w:rsidRPr="005F0568">
        <w:rPr>
          <w:spacing w:val="-1"/>
        </w:rPr>
        <w:t xml:space="preserve"> </w:t>
      </w:r>
      <w:r w:rsidRPr="005F0568">
        <w:t>de</w:t>
      </w:r>
      <w:r w:rsidRPr="005F0568">
        <w:rPr>
          <w:spacing w:val="-1"/>
        </w:rPr>
        <w:t xml:space="preserve"> </w:t>
      </w:r>
      <w:r w:rsidRPr="005F0568">
        <w:t>novembro</w:t>
      </w:r>
      <w:r w:rsidRPr="005F0568">
        <w:rPr>
          <w:spacing w:val="-1"/>
        </w:rPr>
        <w:t xml:space="preserve"> </w:t>
      </w:r>
      <w:r w:rsidRPr="005F0568">
        <w:t>de</w:t>
      </w:r>
      <w:r w:rsidRPr="005F0568">
        <w:rPr>
          <w:spacing w:val="-1"/>
        </w:rPr>
        <w:t xml:space="preserve"> </w:t>
      </w:r>
      <w:r w:rsidRPr="005F0568">
        <w:t>2023.</w:t>
      </w:r>
    </w:p>
    <w:p w14:paraId="4AB89AAC" w14:textId="77777777" w:rsidR="009E05D8" w:rsidRPr="005F0568" w:rsidRDefault="009E05D8">
      <w:pPr>
        <w:pStyle w:val="Corpodetexto"/>
        <w:ind w:left="0"/>
        <w:jc w:val="both"/>
      </w:pPr>
    </w:p>
    <w:p w14:paraId="15148F09" w14:textId="77777777" w:rsidR="00E311B7" w:rsidRPr="005F0568" w:rsidRDefault="005F0568">
      <w:pPr>
        <w:pStyle w:val="Ttulo3"/>
        <w:ind w:left="0"/>
        <w:jc w:val="both"/>
      </w:pPr>
      <w:r w:rsidRPr="005F0568">
        <w:t>CLÁUSULA</w:t>
      </w:r>
      <w:r w:rsidRPr="005F0568">
        <w:rPr>
          <w:spacing w:val="-10"/>
        </w:rPr>
        <w:t xml:space="preserve"> </w:t>
      </w:r>
      <w:r w:rsidRPr="005F0568">
        <w:t>QUARTA</w:t>
      </w:r>
      <w:r w:rsidRPr="005F0568">
        <w:rPr>
          <w:spacing w:val="-10"/>
        </w:rPr>
        <w:t xml:space="preserve"> </w:t>
      </w:r>
      <w:r w:rsidRPr="005F0568">
        <w:t>–</w:t>
      </w:r>
      <w:r w:rsidRPr="005F0568">
        <w:rPr>
          <w:spacing w:val="-10"/>
        </w:rPr>
        <w:t xml:space="preserve"> </w:t>
      </w:r>
      <w:r w:rsidRPr="005F0568">
        <w:t>SUBCONTRATAÇÃO</w:t>
      </w:r>
    </w:p>
    <w:p w14:paraId="50C01074" w14:textId="77777777" w:rsidR="00E311B7" w:rsidRPr="005F0568" w:rsidRDefault="005F0568">
      <w:pPr>
        <w:pStyle w:val="Corpodetexto"/>
        <w:ind w:left="0"/>
        <w:jc w:val="both"/>
      </w:pPr>
      <w:r w:rsidRPr="005F0568">
        <w:t>4.1</w:t>
      </w:r>
      <w:r w:rsidRPr="005F0568">
        <w:rPr>
          <w:spacing w:val="-6"/>
        </w:rPr>
        <w:t xml:space="preserve"> </w:t>
      </w:r>
      <w:r w:rsidRPr="005F0568">
        <w:t>Não</w:t>
      </w:r>
      <w:r w:rsidRPr="005F0568">
        <w:rPr>
          <w:spacing w:val="-6"/>
        </w:rPr>
        <w:t xml:space="preserve"> </w:t>
      </w:r>
      <w:r w:rsidRPr="005F0568">
        <w:t>será</w:t>
      </w:r>
      <w:r w:rsidRPr="005F0568">
        <w:rPr>
          <w:spacing w:val="-5"/>
        </w:rPr>
        <w:t xml:space="preserve"> </w:t>
      </w:r>
      <w:r w:rsidRPr="005F0568">
        <w:t>admitida</w:t>
      </w:r>
      <w:r w:rsidRPr="005F0568">
        <w:rPr>
          <w:spacing w:val="-6"/>
        </w:rPr>
        <w:t xml:space="preserve"> </w:t>
      </w:r>
      <w:r w:rsidRPr="005F0568">
        <w:t>a</w:t>
      </w:r>
      <w:r w:rsidRPr="005F0568">
        <w:rPr>
          <w:spacing w:val="-6"/>
        </w:rPr>
        <w:t xml:space="preserve"> </w:t>
      </w:r>
      <w:r w:rsidRPr="005F0568">
        <w:t>subcontratação</w:t>
      </w:r>
      <w:r w:rsidRPr="005F0568">
        <w:rPr>
          <w:spacing w:val="-5"/>
        </w:rPr>
        <w:t xml:space="preserve"> </w:t>
      </w:r>
      <w:r w:rsidRPr="005F0568">
        <w:t>do</w:t>
      </w:r>
      <w:r w:rsidRPr="005F0568">
        <w:rPr>
          <w:spacing w:val="-6"/>
        </w:rPr>
        <w:t xml:space="preserve"> </w:t>
      </w:r>
      <w:r w:rsidRPr="005F0568">
        <w:t>objeto</w:t>
      </w:r>
      <w:r w:rsidRPr="005F0568">
        <w:rPr>
          <w:spacing w:val="-6"/>
        </w:rPr>
        <w:t xml:space="preserve"> </w:t>
      </w:r>
      <w:r w:rsidRPr="005F0568">
        <w:t>contratual.</w:t>
      </w:r>
    </w:p>
    <w:p w14:paraId="73441737" w14:textId="77777777" w:rsidR="00E311B7" w:rsidRPr="005F0568" w:rsidRDefault="00E311B7">
      <w:pPr>
        <w:pStyle w:val="Corpodetexto"/>
        <w:ind w:left="0"/>
        <w:jc w:val="both"/>
      </w:pPr>
    </w:p>
    <w:p w14:paraId="163B9A76" w14:textId="77777777" w:rsidR="00E311B7" w:rsidRPr="005F0568" w:rsidRDefault="005F0568">
      <w:pPr>
        <w:pStyle w:val="Corpodetexto"/>
        <w:ind w:left="0"/>
        <w:jc w:val="both"/>
        <w:rPr>
          <w:b/>
        </w:rPr>
      </w:pPr>
      <w:r w:rsidRPr="005F0568">
        <w:rPr>
          <w:b/>
        </w:rPr>
        <w:t>CLÁUSULA</w:t>
      </w:r>
      <w:r w:rsidRPr="005F0568">
        <w:rPr>
          <w:b/>
          <w:spacing w:val="-7"/>
        </w:rPr>
        <w:t xml:space="preserve"> </w:t>
      </w:r>
      <w:r w:rsidRPr="005F0568">
        <w:rPr>
          <w:b/>
        </w:rPr>
        <w:t>QUINTA</w:t>
      </w:r>
      <w:r w:rsidRPr="005F0568">
        <w:rPr>
          <w:b/>
          <w:spacing w:val="-7"/>
        </w:rPr>
        <w:t xml:space="preserve"> </w:t>
      </w:r>
      <w:r w:rsidRPr="005F0568">
        <w:rPr>
          <w:b/>
        </w:rPr>
        <w:t>–</w:t>
      </w:r>
      <w:r w:rsidRPr="005F0568">
        <w:rPr>
          <w:b/>
          <w:spacing w:val="-7"/>
        </w:rPr>
        <w:t xml:space="preserve"> </w:t>
      </w:r>
      <w:r w:rsidRPr="005F0568">
        <w:rPr>
          <w:b/>
        </w:rPr>
        <w:t>PREÇO</w:t>
      </w:r>
    </w:p>
    <w:p w14:paraId="07A14F8D" w14:textId="77777777" w:rsidR="00E311B7" w:rsidRPr="005F0568" w:rsidRDefault="005F0568">
      <w:pPr>
        <w:pStyle w:val="Nvel2-Red"/>
        <w:numPr>
          <w:ilvl w:val="0"/>
          <w:numId w:val="0"/>
        </w:numPr>
        <w:spacing w:before="0" w:after="0" w:line="240" w:lineRule="auto"/>
        <w:contextualSpacing/>
        <w:rPr>
          <w:rFonts w:ascii="Times New Roman" w:hAnsi="Times New Roman" w:cs="Times New Roman"/>
          <w:i w:val="0"/>
          <w:iCs w:val="0"/>
          <w:color w:val="auto"/>
          <w:lang w:eastAsia="en-US"/>
        </w:rPr>
      </w:pPr>
      <w:r w:rsidRPr="005F0568">
        <w:rPr>
          <w:rFonts w:ascii="Times New Roman" w:hAnsi="Times New Roman" w:cs="Times New Roman"/>
          <w:i w:val="0"/>
          <w:iCs w:val="0"/>
          <w:color w:val="auto"/>
        </w:rPr>
        <w:t xml:space="preserve">5.1 O valor total máximo do Contrato é de </w:t>
      </w:r>
      <w:r w:rsidRPr="005F0568">
        <w:rPr>
          <w:rFonts w:ascii="Times New Roman" w:hAnsi="Times New Roman" w:cs="Times New Roman"/>
          <w:b/>
          <w:i w:val="0"/>
          <w:iCs w:val="0"/>
          <w:color w:val="auto"/>
        </w:rPr>
        <w:t xml:space="preserve">R$ </w:t>
      </w:r>
      <w:r w:rsidRPr="005F0568">
        <w:rPr>
          <w:rFonts w:ascii="Times New Roman" w:hAnsi="Times New Roman" w:cs="Times New Roman"/>
          <w:b/>
          <w:i w:val="0"/>
          <w:iCs w:val="0"/>
          <w:color w:val="auto"/>
          <w:lang w:eastAsia="en-US"/>
        </w:rPr>
        <w:t>......... (</w:t>
      </w:r>
      <w:r w:rsidRPr="005F0568">
        <w:rPr>
          <w:rFonts w:ascii="Times New Roman" w:hAnsi="Times New Roman" w:cs="Times New Roman"/>
          <w:b/>
          <w:iCs w:val="0"/>
          <w:color w:val="auto"/>
        </w:rPr>
        <w:t>.....</w:t>
      </w:r>
      <w:r w:rsidRPr="005F0568">
        <w:rPr>
          <w:rFonts w:ascii="Times New Roman" w:hAnsi="Times New Roman" w:cs="Times New Roman"/>
          <w:b/>
          <w:i w:val="0"/>
          <w:iCs w:val="0"/>
          <w:color w:val="auto"/>
          <w:lang w:eastAsia="en-US"/>
        </w:rPr>
        <w:t>).</w:t>
      </w:r>
    </w:p>
    <w:p w14:paraId="52758DEB" w14:textId="77777777" w:rsidR="00E311B7" w:rsidRPr="005F0568" w:rsidRDefault="005F0568">
      <w:pPr>
        <w:pStyle w:val="Nvel2-Red"/>
        <w:numPr>
          <w:ilvl w:val="0"/>
          <w:numId w:val="0"/>
        </w:numPr>
        <w:spacing w:before="0" w:after="0" w:line="240" w:lineRule="auto"/>
        <w:contextualSpacing/>
        <w:rPr>
          <w:rFonts w:ascii="Times New Roman" w:hAnsi="Times New Roman" w:cs="Times New Roman"/>
          <w:i w:val="0"/>
          <w:iCs w:val="0"/>
          <w:color w:val="auto"/>
        </w:rPr>
      </w:pPr>
      <w:r w:rsidRPr="005F0568">
        <w:rPr>
          <w:rFonts w:ascii="Times New Roman" w:hAnsi="Times New Roman" w:cs="Times New Roman"/>
          <w:i w:val="0"/>
          <w:iCs w:val="0"/>
          <w:color w:val="auto"/>
        </w:rPr>
        <w:t>5.2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02D244F8" w14:textId="77777777" w:rsidR="00E311B7" w:rsidRPr="005F0568" w:rsidRDefault="005F0568">
      <w:pPr>
        <w:pStyle w:val="Nvel2-Red"/>
        <w:numPr>
          <w:ilvl w:val="0"/>
          <w:numId w:val="0"/>
        </w:numPr>
        <w:spacing w:before="0" w:after="0" w:line="240" w:lineRule="auto"/>
        <w:contextualSpacing/>
        <w:rPr>
          <w:rFonts w:ascii="Times New Roman" w:hAnsi="Times New Roman" w:cs="Times New Roman"/>
          <w:i w:val="0"/>
          <w:iCs w:val="0"/>
          <w:color w:val="auto"/>
        </w:rPr>
      </w:pPr>
      <w:r w:rsidRPr="005F0568">
        <w:rPr>
          <w:rFonts w:ascii="Times New Roman" w:hAnsi="Times New Roman" w:cs="Times New Roman"/>
          <w:i w:val="0"/>
          <w:iCs w:val="0"/>
          <w:color w:val="auto"/>
        </w:rPr>
        <w:t xml:space="preserve">5.3 Os pagamentos devidos ao </w:t>
      </w:r>
      <w:r w:rsidRPr="005F0568">
        <w:rPr>
          <w:rFonts w:ascii="Times New Roman" w:hAnsi="Times New Roman" w:cs="Times New Roman"/>
          <w:b/>
          <w:bCs/>
          <w:i w:val="0"/>
          <w:iCs w:val="0"/>
          <w:color w:val="auto"/>
        </w:rPr>
        <w:t>CONTRATADO</w:t>
      </w:r>
      <w:r w:rsidRPr="005F0568">
        <w:rPr>
          <w:rFonts w:ascii="Times New Roman" w:hAnsi="Times New Roman" w:cs="Times New Roman"/>
          <w:i w:val="0"/>
          <w:iCs w:val="0"/>
          <w:color w:val="auto"/>
        </w:rPr>
        <w:t xml:space="preserve"> dependerão dos quantitativos efetivamente fornecidos.</w:t>
      </w:r>
    </w:p>
    <w:p w14:paraId="57AC9457" w14:textId="77777777" w:rsidR="00E311B7" w:rsidRPr="005F0568" w:rsidRDefault="00E311B7">
      <w:pPr>
        <w:pStyle w:val="Corpodetexto"/>
        <w:ind w:left="0"/>
        <w:jc w:val="both"/>
      </w:pPr>
    </w:p>
    <w:p w14:paraId="12C3BAEE" w14:textId="77777777" w:rsidR="00E311B7" w:rsidRPr="005F0568" w:rsidRDefault="005F0568">
      <w:pPr>
        <w:pStyle w:val="Ttulo3"/>
        <w:ind w:left="0"/>
        <w:jc w:val="both"/>
      </w:pPr>
      <w:r w:rsidRPr="005F0568">
        <w:t>CLÁUSULA</w:t>
      </w:r>
      <w:r w:rsidRPr="005F0568">
        <w:rPr>
          <w:spacing w:val="-8"/>
        </w:rPr>
        <w:t xml:space="preserve"> </w:t>
      </w:r>
      <w:r w:rsidRPr="005F0568">
        <w:t>SEXTA</w:t>
      </w:r>
      <w:r w:rsidRPr="005F0568">
        <w:rPr>
          <w:spacing w:val="-8"/>
        </w:rPr>
        <w:t xml:space="preserve"> </w:t>
      </w:r>
      <w:r w:rsidRPr="005F0568">
        <w:t>–</w:t>
      </w:r>
      <w:r w:rsidRPr="005F0568">
        <w:rPr>
          <w:spacing w:val="-8"/>
        </w:rPr>
        <w:t xml:space="preserve"> </w:t>
      </w:r>
      <w:r w:rsidRPr="005F0568">
        <w:t>PAGAMENTO</w:t>
      </w:r>
    </w:p>
    <w:p w14:paraId="79E70776" w14:textId="77777777" w:rsidR="00E311B7" w:rsidRPr="005F0568" w:rsidRDefault="005F0568" w:rsidP="001552C5">
      <w:pPr>
        <w:pStyle w:val="PargrafodaLista"/>
        <w:numPr>
          <w:ilvl w:val="1"/>
          <w:numId w:val="6"/>
        </w:numPr>
        <w:tabs>
          <w:tab w:val="left" w:pos="519"/>
        </w:tabs>
        <w:spacing w:before="0"/>
        <w:ind w:left="0" w:firstLine="0"/>
        <w:rPr>
          <w:sz w:val="20"/>
          <w:szCs w:val="20"/>
        </w:rPr>
      </w:pPr>
      <w:r w:rsidRPr="005F0568">
        <w:rPr>
          <w:sz w:val="20"/>
          <w:szCs w:val="20"/>
        </w:rPr>
        <w:t xml:space="preserve">O </w:t>
      </w:r>
      <w:r w:rsidRPr="005F0568">
        <w:rPr>
          <w:b/>
          <w:sz w:val="20"/>
          <w:szCs w:val="20"/>
        </w:rPr>
        <w:t>CONTRATANTE</w:t>
      </w:r>
      <w:r w:rsidRPr="005F0568">
        <w:rPr>
          <w:bCs/>
          <w:sz w:val="20"/>
          <w:szCs w:val="20"/>
        </w:rPr>
        <w:t xml:space="preserve"> deverá pagar ao </w:t>
      </w:r>
      <w:r w:rsidRPr="005F0568">
        <w:rPr>
          <w:b/>
          <w:sz w:val="20"/>
          <w:szCs w:val="20"/>
        </w:rPr>
        <w:t>CONTRATADO</w:t>
      </w:r>
      <w:r w:rsidRPr="005F0568">
        <w:rPr>
          <w:sz w:val="20"/>
          <w:szCs w:val="20"/>
        </w:rPr>
        <w:t xml:space="preserve"> o valor total referente à </w:t>
      </w:r>
      <w:r w:rsidRPr="005F0568">
        <w:rPr>
          <w:b/>
          <w:sz w:val="20"/>
          <w:szCs w:val="20"/>
        </w:rPr>
        <w:t>CLÁUSULA QUINTA</w:t>
      </w:r>
      <w:r w:rsidRPr="005F0568">
        <w:rPr>
          <w:sz w:val="20"/>
          <w:szCs w:val="20"/>
        </w:rPr>
        <w:t>, a ser realizado em parcelas, conforme cronograma de execução do contrato, diretamente na conta corrente de titularidade d</w:t>
      </w:r>
      <w:r w:rsidRPr="005F0568">
        <w:rPr>
          <w:bCs/>
          <w:sz w:val="20"/>
          <w:szCs w:val="20"/>
        </w:rPr>
        <w:t xml:space="preserve">o </w:t>
      </w:r>
      <w:r w:rsidRPr="005F0568">
        <w:rPr>
          <w:b/>
          <w:sz w:val="20"/>
          <w:szCs w:val="20"/>
        </w:rPr>
        <w:t>CONTRATADO</w:t>
      </w:r>
      <w:r w:rsidRPr="005F0568">
        <w:rPr>
          <w:sz w:val="20"/>
          <w:szCs w:val="20"/>
        </w:rPr>
        <w:t>, junto à instituição financeira contratada pelo Estado do Rio de Janeiro, observando-se o disposto no item 5.3. deste Contrato.</w:t>
      </w:r>
    </w:p>
    <w:p w14:paraId="2F163341" w14:textId="77777777" w:rsidR="00E311B7" w:rsidRPr="005F0568" w:rsidRDefault="005F0568" w:rsidP="001552C5">
      <w:pPr>
        <w:pStyle w:val="PargrafodaLista"/>
        <w:numPr>
          <w:ilvl w:val="1"/>
          <w:numId w:val="6"/>
        </w:numPr>
        <w:tabs>
          <w:tab w:val="left" w:pos="519"/>
        </w:tabs>
        <w:spacing w:before="0"/>
        <w:ind w:left="0" w:firstLine="0"/>
        <w:rPr>
          <w:sz w:val="20"/>
          <w:szCs w:val="20"/>
        </w:rPr>
      </w:pPr>
      <w:r w:rsidRPr="005F0568">
        <w:rPr>
          <w:sz w:val="20"/>
          <w:szCs w:val="20"/>
        </w:rPr>
        <w:t xml:space="preserve">No caso de o </w:t>
      </w:r>
      <w:r w:rsidRPr="005F0568">
        <w:rPr>
          <w:b/>
          <w:sz w:val="20"/>
          <w:szCs w:val="20"/>
        </w:rPr>
        <w:t xml:space="preserve">CONTRATADO </w:t>
      </w:r>
      <w:r w:rsidRPr="005F0568">
        <w:rPr>
          <w:sz w:val="20"/>
          <w:szCs w:val="20"/>
        </w:rPr>
        <w:t>estar estabelecido em localidade que não possua agência da instituição financeira contratada</w:t>
      </w:r>
      <w:r w:rsidRPr="005F0568">
        <w:rPr>
          <w:spacing w:val="1"/>
          <w:sz w:val="20"/>
          <w:szCs w:val="20"/>
        </w:rPr>
        <w:t xml:space="preserve"> </w:t>
      </w:r>
      <w:r w:rsidRPr="005F0568">
        <w:rPr>
          <w:sz w:val="20"/>
          <w:szCs w:val="20"/>
        </w:rPr>
        <w:lastRenderedPageBreak/>
        <w:t xml:space="preserve">pelo Estado do Rio de Janeiro ou, caso verificada pelo </w:t>
      </w:r>
      <w:r w:rsidRPr="005F0568">
        <w:rPr>
          <w:b/>
          <w:sz w:val="20"/>
          <w:szCs w:val="20"/>
        </w:rPr>
        <w:t xml:space="preserve">CONTRATANTE </w:t>
      </w:r>
      <w:r w:rsidRPr="005F0568">
        <w:rPr>
          <w:sz w:val="20"/>
          <w:szCs w:val="20"/>
        </w:rPr>
        <w:t xml:space="preserve">a impossibilidade de o </w:t>
      </w:r>
      <w:r w:rsidRPr="005F0568">
        <w:rPr>
          <w:b/>
          <w:sz w:val="20"/>
          <w:szCs w:val="20"/>
        </w:rPr>
        <w:t>CONTRATADO</w:t>
      </w:r>
      <w:r w:rsidRPr="005F0568">
        <w:rPr>
          <w:sz w:val="20"/>
          <w:szCs w:val="20"/>
        </w:rPr>
        <w:t>, em razão de</w:t>
      </w:r>
      <w:r w:rsidRPr="005F0568">
        <w:rPr>
          <w:spacing w:val="-47"/>
          <w:sz w:val="20"/>
          <w:szCs w:val="20"/>
        </w:rPr>
        <w:t xml:space="preserve"> </w:t>
      </w:r>
      <w:r w:rsidRPr="005F0568">
        <w:rPr>
          <w:sz w:val="20"/>
          <w:szCs w:val="20"/>
        </w:rPr>
        <w:t>negativa expressa da instituição financeira contratada pelo Estado do Rio de Janeiro, abrir ou manter conta corrente naquela</w:t>
      </w:r>
      <w:r w:rsidRPr="005F0568">
        <w:rPr>
          <w:spacing w:val="1"/>
          <w:sz w:val="20"/>
          <w:szCs w:val="20"/>
        </w:rPr>
        <w:t xml:space="preserve"> </w:t>
      </w:r>
      <w:r w:rsidRPr="005F0568">
        <w:rPr>
          <w:sz w:val="20"/>
          <w:szCs w:val="20"/>
        </w:rPr>
        <w:t>instituição financeira, o pagamento poderá ser feito mediante crédito em conta corrente de outra instituição financeira. Nesse</w:t>
      </w:r>
      <w:r w:rsidRPr="005F0568">
        <w:rPr>
          <w:spacing w:val="1"/>
          <w:sz w:val="20"/>
          <w:szCs w:val="20"/>
        </w:rPr>
        <w:t xml:space="preserve"> </w:t>
      </w:r>
      <w:r w:rsidRPr="005F0568">
        <w:rPr>
          <w:sz w:val="20"/>
          <w:szCs w:val="20"/>
        </w:rPr>
        <w:t>caso,</w:t>
      </w:r>
      <w:r w:rsidRPr="005F0568">
        <w:rPr>
          <w:spacing w:val="-4"/>
          <w:sz w:val="20"/>
          <w:szCs w:val="20"/>
        </w:rPr>
        <w:t xml:space="preserve"> </w:t>
      </w:r>
      <w:r w:rsidRPr="005F0568">
        <w:rPr>
          <w:sz w:val="20"/>
          <w:szCs w:val="20"/>
        </w:rPr>
        <w:t>eventuais</w:t>
      </w:r>
      <w:r w:rsidRPr="005F0568">
        <w:rPr>
          <w:spacing w:val="-4"/>
          <w:sz w:val="20"/>
          <w:szCs w:val="20"/>
        </w:rPr>
        <w:t xml:space="preserve"> </w:t>
      </w:r>
      <w:r w:rsidRPr="005F0568">
        <w:rPr>
          <w:sz w:val="20"/>
          <w:szCs w:val="20"/>
        </w:rPr>
        <w:t>ônus</w:t>
      </w:r>
      <w:r w:rsidRPr="005F0568">
        <w:rPr>
          <w:spacing w:val="-4"/>
          <w:sz w:val="20"/>
          <w:szCs w:val="20"/>
        </w:rPr>
        <w:t xml:space="preserve"> </w:t>
      </w:r>
      <w:r w:rsidRPr="005F0568">
        <w:rPr>
          <w:sz w:val="20"/>
          <w:szCs w:val="20"/>
        </w:rPr>
        <w:t>financeiros</w:t>
      </w:r>
      <w:r w:rsidRPr="005F0568">
        <w:rPr>
          <w:spacing w:val="-3"/>
          <w:sz w:val="20"/>
          <w:szCs w:val="20"/>
        </w:rPr>
        <w:t xml:space="preserve"> </w:t>
      </w:r>
      <w:r w:rsidRPr="005F0568">
        <w:rPr>
          <w:sz w:val="20"/>
          <w:szCs w:val="20"/>
        </w:rPr>
        <w:t>e/ou</w:t>
      </w:r>
      <w:r w:rsidRPr="005F0568">
        <w:rPr>
          <w:spacing w:val="-4"/>
          <w:sz w:val="20"/>
          <w:szCs w:val="20"/>
        </w:rPr>
        <w:t xml:space="preserve"> </w:t>
      </w:r>
      <w:r w:rsidRPr="005F0568">
        <w:rPr>
          <w:sz w:val="20"/>
          <w:szCs w:val="20"/>
        </w:rPr>
        <w:t>contratuais</w:t>
      </w:r>
      <w:r w:rsidRPr="005F0568">
        <w:rPr>
          <w:spacing w:val="-4"/>
          <w:sz w:val="20"/>
          <w:szCs w:val="20"/>
        </w:rPr>
        <w:t xml:space="preserve"> </w:t>
      </w:r>
      <w:r w:rsidRPr="005F0568">
        <w:rPr>
          <w:sz w:val="20"/>
          <w:szCs w:val="20"/>
        </w:rPr>
        <w:t>adicionais</w:t>
      </w:r>
      <w:r w:rsidRPr="005F0568">
        <w:rPr>
          <w:spacing w:val="-4"/>
          <w:sz w:val="20"/>
          <w:szCs w:val="20"/>
        </w:rPr>
        <w:t xml:space="preserve"> </w:t>
      </w:r>
      <w:r w:rsidRPr="005F0568">
        <w:rPr>
          <w:sz w:val="20"/>
          <w:szCs w:val="20"/>
        </w:rPr>
        <w:t>serão</w:t>
      </w:r>
      <w:r w:rsidRPr="005F0568">
        <w:rPr>
          <w:spacing w:val="-3"/>
          <w:sz w:val="20"/>
          <w:szCs w:val="20"/>
        </w:rPr>
        <w:t xml:space="preserve"> </w:t>
      </w:r>
      <w:r w:rsidRPr="005F0568">
        <w:rPr>
          <w:sz w:val="20"/>
          <w:szCs w:val="20"/>
        </w:rPr>
        <w:t>suportados</w:t>
      </w:r>
      <w:r w:rsidRPr="005F0568">
        <w:rPr>
          <w:spacing w:val="-4"/>
          <w:sz w:val="20"/>
          <w:szCs w:val="20"/>
        </w:rPr>
        <w:t xml:space="preserve"> </w:t>
      </w:r>
      <w:r w:rsidRPr="005F0568">
        <w:rPr>
          <w:sz w:val="20"/>
          <w:szCs w:val="20"/>
        </w:rPr>
        <w:t>exclusivamente</w:t>
      </w:r>
      <w:r w:rsidRPr="005F0568">
        <w:rPr>
          <w:spacing w:val="-4"/>
          <w:sz w:val="20"/>
          <w:szCs w:val="20"/>
        </w:rPr>
        <w:t xml:space="preserve"> </w:t>
      </w:r>
      <w:r w:rsidRPr="005F0568">
        <w:rPr>
          <w:sz w:val="20"/>
          <w:szCs w:val="20"/>
        </w:rPr>
        <w:t>pelo</w:t>
      </w:r>
      <w:r w:rsidRPr="005F0568">
        <w:rPr>
          <w:spacing w:val="-7"/>
          <w:sz w:val="20"/>
          <w:szCs w:val="20"/>
        </w:rPr>
        <w:t xml:space="preserve"> </w:t>
      </w:r>
      <w:r w:rsidRPr="005F0568">
        <w:rPr>
          <w:b/>
          <w:sz w:val="20"/>
          <w:szCs w:val="20"/>
        </w:rPr>
        <w:t>CONTRATADO</w:t>
      </w:r>
      <w:r w:rsidRPr="005F0568">
        <w:rPr>
          <w:sz w:val="20"/>
          <w:szCs w:val="20"/>
        </w:rPr>
        <w:t>.</w:t>
      </w:r>
    </w:p>
    <w:p w14:paraId="01B901FC" w14:textId="77777777" w:rsidR="00E311B7" w:rsidRPr="005F0568" w:rsidRDefault="005F0568" w:rsidP="001552C5">
      <w:pPr>
        <w:pStyle w:val="PargrafodaLista"/>
        <w:numPr>
          <w:ilvl w:val="1"/>
          <w:numId w:val="6"/>
        </w:numPr>
        <w:tabs>
          <w:tab w:val="left" w:pos="539"/>
        </w:tabs>
        <w:spacing w:before="0"/>
        <w:ind w:left="0" w:firstLine="0"/>
        <w:rPr>
          <w:sz w:val="20"/>
          <w:szCs w:val="20"/>
        </w:rPr>
      </w:pPr>
      <w:r w:rsidRPr="005F0568">
        <w:rPr>
          <w:sz w:val="20"/>
          <w:szCs w:val="20"/>
        </w:rPr>
        <w:t>A emissão da Nota Fiscal ou Fatura será precedida do recebimento definitivo do objeto ou de cada parcela, mediante</w:t>
      </w:r>
      <w:r w:rsidRPr="005F0568">
        <w:rPr>
          <w:spacing w:val="1"/>
          <w:sz w:val="20"/>
          <w:szCs w:val="20"/>
        </w:rPr>
        <w:t xml:space="preserve"> </w:t>
      </w:r>
      <w:r w:rsidRPr="005F0568">
        <w:rPr>
          <w:sz w:val="20"/>
          <w:szCs w:val="20"/>
        </w:rPr>
        <w:t>atestação, que não poderá ser realizada pelo ordenador de despesas, conforme disposto neste instrumento e/ou no Termo de</w:t>
      </w:r>
      <w:r w:rsidRPr="005F0568">
        <w:rPr>
          <w:spacing w:val="1"/>
          <w:sz w:val="20"/>
          <w:szCs w:val="20"/>
        </w:rPr>
        <w:t xml:space="preserve"> </w:t>
      </w:r>
      <w:r w:rsidRPr="005F0568">
        <w:rPr>
          <w:sz w:val="20"/>
          <w:szCs w:val="20"/>
        </w:rPr>
        <w:t>Referência,</w:t>
      </w:r>
      <w:r w:rsidRPr="005F0568">
        <w:rPr>
          <w:spacing w:val="-4"/>
          <w:sz w:val="20"/>
          <w:szCs w:val="20"/>
        </w:rPr>
        <w:t xml:space="preserve"> </w:t>
      </w:r>
      <w:r w:rsidRPr="005F0568">
        <w:rPr>
          <w:sz w:val="20"/>
          <w:szCs w:val="20"/>
        </w:rPr>
        <w:t>bem</w:t>
      </w:r>
      <w:r w:rsidRPr="005F0568">
        <w:rPr>
          <w:spacing w:val="-4"/>
          <w:sz w:val="20"/>
          <w:szCs w:val="20"/>
        </w:rPr>
        <w:t xml:space="preserve"> </w:t>
      </w:r>
      <w:r w:rsidRPr="005F0568">
        <w:rPr>
          <w:sz w:val="20"/>
          <w:szCs w:val="20"/>
        </w:rPr>
        <w:t>ainda</w:t>
      </w:r>
      <w:r w:rsidRPr="005F0568">
        <w:rPr>
          <w:spacing w:val="-4"/>
          <w:sz w:val="20"/>
          <w:szCs w:val="20"/>
        </w:rPr>
        <w:t xml:space="preserve"> </w:t>
      </w:r>
      <w:r w:rsidRPr="005F0568">
        <w:rPr>
          <w:sz w:val="20"/>
          <w:szCs w:val="20"/>
        </w:rPr>
        <w:t>no</w:t>
      </w:r>
      <w:r w:rsidRPr="005F0568">
        <w:rPr>
          <w:spacing w:val="-4"/>
          <w:sz w:val="20"/>
          <w:szCs w:val="20"/>
        </w:rPr>
        <w:t xml:space="preserve"> </w:t>
      </w:r>
      <w:r w:rsidRPr="005F0568">
        <w:rPr>
          <w:sz w:val="20"/>
          <w:szCs w:val="20"/>
        </w:rPr>
        <w:t>artigo</w:t>
      </w:r>
      <w:r w:rsidRPr="005F0568">
        <w:rPr>
          <w:spacing w:val="-4"/>
          <w:sz w:val="20"/>
          <w:szCs w:val="20"/>
        </w:rPr>
        <w:t xml:space="preserve"> </w:t>
      </w:r>
      <w:r w:rsidRPr="005F0568">
        <w:rPr>
          <w:sz w:val="20"/>
          <w:szCs w:val="20"/>
        </w:rPr>
        <w:t>140,</w:t>
      </w:r>
      <w:r w:rsidRPr="005F0568">
        <w:rPr>
          <w:spacing w:val="-3"/>
          <w:sz w:val="20"/>
          <w:szCs w:val="20"/>
        </w:rPr>
        <w:t xml:space="preserve"> </w:t>
      </w:r>
      <w:r w:rsidRPr="005F0568">
        <w:rPr>
          <w:sz w:val="20"/>
          <w:szCs w:val="20"/>
        </w:rPr>
        <w:t>II,</w:t>
      </w:r>
      <w:r w:rsidRPr="005F0568">
        <w:rPr>
          <w:spacing w:val="-4"/>
          <w:sz w:val="20"/>
          <w:szCs w:val="20"/>
        </w:rPr>
        <w:t xml:space="preserve"> </w:t>
      </w:r>
      <w:r w:rsidRPr="005F0568">
        <w:rPr>
          <w:sz w:val="20"/>
          <w:szCs w:val="20"/>
        </w:rPr>
        <w:t>alínea</w:t>
      </w:r>
      <w:r w:rsidRPr="005F0568">
        <w:rPr>
          <w:spacing w:val="-4"/>
          <w:sz w:val="20"/>
          <w:szCs w:val="20"/>
        </w:rPr>
        <w:t xml:space="preserve"> </w:t>
      </w:r>
      <w:r w:rsidRPr="005F0568">
        <w:rPr>
          <w:sz w:val="20"/>
          <w:szCs w:val="20"/>
        </w:rPr>
        <w:t>“b”,</w:t>
      </w:r>
      <w:r w:rsidRPr="005F0568">
        <w:rPr>
          <w:spacing w:val="-4"/>
          <w:sz w:val="20"/>
          <w:szCs w:val="20"/>
        </w:rPr>
        <w:t xml:space="preserve"> </w:t>
      </w:r>
      <w:r w:rsidRPr="005F0568">
        <w:rPr>
          <w:sz w:val="20"/>
          <w:szCs w:val="20"/>
        </w:rPr>
        <w:t>da</w:t>
      </w:r>
      <w:r w:rsidRPr="005F0568">
        <w:rPr>
          <w:spacing w:val="-4"/>
          <w:sz w:val="20"/>
          <w:szCs w:val="20"/>
        </w:rPr>
        <w:t xml:space="preserve"> </w:t>
      </w:r>
      <w:r w:rsidRPr="005F0568">
        <w:rPr>
          <w:sz w:val="20"/>
          <w:szCs w:val="20"/>
        </w:rPr>
        <w:t>Lei</w:t>
      </w:r>
      <w:r w:rsidRPr="005F0568">
        <w:rPr>
          <w:spacing w:val="-3"/>
          <w:sz w:val="20"/>
          <w:szCs w:val="20"/>
        </w:rPr>
        <w:t xml:space="preserve"> </w:t>
      </w:r>
      <w:r w:rsidRPr="005F0568">
        <w:rPr>
          <w:sz w:val="20"/>
          <w:szCs w:val="20"/>
        </w:rPr>
        <w:t>nº</w:t>
      </w:r>
      <w:r w:rsidRPr="005F0568">
        <w:rPr>
          <w:spacing w:val="-4"/>
          <w:sz w:val="20"/>
          <w:szCs w:val="20"/>
        </w:rPr>
        <w:t xml:space="preserve"> </w:t>
      </w:r>
      <w:r w:rsidRPr="005F0568">
        <w:rPr>
          <w:sz w:val="20"/>
          <w:szCs w:val="20"/>
        </w:rPr>
        <w:t>14.133/2021</w:t>
      </w:r>
      <w:r w:rsidRPr="005F0568">
        <w:rPr>
          <w:spacing w:val="-4"/>
          <w:sz w:val="20"/>
          <w:szCs w:val="20"/>
        </w:rPr>
        <w:t xml:space="preserve"> </w:t>
      </w:r>
      <w:r w:rsidRPr="005F0568">
        <w:rPr>
          <w:sz w:val="20"/>
          <w:szCs w:val="20"/>
        </w:rPr>
        <w:t>e</w:t>
      </w:r>
      <w:r w:rsidRPr="005F0568">
        <w:rPr>
          <w:spacing w:val="-4"/>
          <w:sz w:val="20"/>
          <w:szCs w:val="20"/>
        </w:rPr>
        <w:t xml:space="preserve"> </w:t>
      </w:r>
      <w:r w:rsidRPr="005F0568">
        <w:rPr>
          <w:sz w:val="20"/>
          <w:szCs w:val="20"/>
        </w:rPr>
        <w:t>nos</w:t>
      </w:r>
      <w:r w:rsidRPr="005F0568">
        <w:rPr>
          <w:spacing w:val="-4"/>
          <w:sz w:val="20"/>
          <w:szCs w:val="20"/>
        </w:rPr>
        <w:t xml:space="preserve"> </w:t>
      </w:r>
      <w:r w:rsidRPr="005F0568">
        <w:rPr>
          <w:sz w:val="20"/>
          <w:szCs w:val="20"/>
        </w:rPr>
        <w:t>arts.</w:t>
      </w:r>
      <w:r w:rsidRPr="005F0568">
        <w:rPr>
          <w:spacing w:val="-4"/>
          <w:sz w:val="20"/>
          <w:szCs w:val="20"/>
        </w:rPr>
        <w:t xml:space="preserve"> </w:t>
      </w:r>
      <w:r w:rsidRPr="005F0568">
        <w:rPr>
          <w:sz w:val="20"/>
          <w:szCs w:val="20"/>
        </w:rPr>
        <w:t>20</w:t>
      </w:r>
      <w:r w:rsidRPr="005F0568">
        <w:rPr>
          <w:spacing w:val="-3"/>
          <w:sz w:val="20"/>
          <w:szCs w:val="20"/>
        </w:rPr>
        <w:t xml:space="preserve"> </w:t>
      </w:r>
      <w:r w:rsidRPr="005F0568">
        <w:rPr>
          <w:sz w:val="20"/>
          <w:szCs w:val="20"/>
        </w:rPr>
        <w:t>e</w:t>
      </w:r>
      <w:r w:rsidRPr="005F0568">
        <w:rPr>
          <w:spacing w:val="-4"/>
          <w:sz w:val="20"/>
          <w:szCs w:val="20"/>
        </w:rPr>
        <w:t xml:space="preserve"> </w:t>
      </w:r>
      <w:r w:rsidRPr="005F0568">
        <w:rPr>
          <w:sz w:val="20"/>
          <w:szCs w:val="20"/>
        </w:rPr>
        <w:t>22,</w:t>
      </w:r>
      <w:r w:rsidRPr="005F0568">
        <w:rPr>
          <w:spacing w:val="-4"/>
          <w:sz w:val="20"/>
          <w:szCs w:val="20"/>
        </w:rPr>
        <w:t xml:space="preserve"> </w:t>
      </w:r>
      <w:r w:rsidRPr="005F0568">
        <w:rPr>
          <w:sz w:val="20"/>
          <w:szCs w:val="20"/>
        </w:rPr>
        <w:t>XXIII,</w:t>
      </w:r>
      <w:r w:rsidRPr="005F0568">
        <w:rPr>
          <w:spacing w:val="-4"/>
          <w:sz w:val="20"/>
          <w:szCs w:val="20"/>
        </w:rPr>
        <w:t xml:space="preserve"> </w:t>
      </w:r>
      <w:r w:rsidRPr="005F0568">
        <w:rPr>
          <w:sz w:val="20"/>
          <w:szCs w:val="20"/>
        </w:rPr>
        <w:t>do</w:t>
      </w:r>
      <w:r w:rsidRPr="005F0568">
        <w:rPr>
          <w:spacing w:val="-4"/>
          <w:sz w:val="20"/>
          <w:szCs w:val="20"/>
        </w:rPr>
        <w:t xml:space="preserve"> </w:t>
      </w:r>
      <w:r w:rsidRPr="005F0568">
        <w:rPr>
          <w:sz w:val="20"/>
          <w:szCs w:val="20"/>
        </w:rPr>
        <w:t>Decreto</w:t>
      </w:r>
      <w:r w:rsidRPr="005F0568">
        <w:rPr>
          <w:spacing w:val="-3"/>
          <w:sz w:val="20"/>
          <w:szCs w:val="20"/>
        </w:rPr>
        <w:t xml:space="preserve"> </w:t>
      </w:r>
      <w:r w:rsidRPr="005F0568">
        <w:rPr>
          <w:sz w:val="20"/>
          <w:szCs w:val="20"/>
        </w:rPr>
        <w:t>nº</w:t>
      </w:r>
      <w:r w:rsidRPr="005F0568">
        <w:rPr>
          <w:spacing w:val="-4"/>
          <w:sz w:val="20"/>
          <w:szCs w:val="20"/>
        </w:rPr>
        <w:t xml:space="preserve"> </w:t>
      </w:r>
      <w:r w:rsidRPr="005F0568">
        <w:rPr>
          <w:sz w:val="20"/>
          <w:szCs w:val="20"/>
        </w:rPr>
        <w:t>48.817/2023.</w:t>
      </w:r>
    </w:p>
    <w:p w14:paraId="318DCAF5" w14:textId="77777777" w:rsidR="00E311B7" w:rsidRPr="005F0568" w:rsidRDefault="005F0568" w:rsidP="001552C5">
      <w:pPr>
        <w:pStyle w:val="PargrafodaLista"/>
        <w:numPr>
          <w:ilvl w:val="2"/>
          <w:numId w:val="6"/>
        </w:numPr>
        <w:tabs>
          <w:tab w:val="left" w:pos="670"/>
        </w:tabs>
        <w:spacing w:before="0"/>
        <w:ind w:left="0" w:firstLine="0"/>
        <w:rPr>
          <w:sz w:val="20"/>
          <w:szCs w:val="20"/>
        </w:rPr>
      </w:pPr>
      <w:r w:rsidRPr="005F0568">
        <w:rPr>
          <w:sz w:val="20"/>
          <w:szCs w:val="20"/>
        </w:rPr>
        <w:t xml:space="preserve">Quando houver glosa parcial do objeto, o </w:t>
      </w:r>
      <w:r w:rsidRPr="005F0568">
        <w:rPr>
          <w:b/>
          <w:sz w:val="20"/>
          <w:szCs w:val="20"/>
        </w:rPr>
        <w:t xml:space="preserve">CONTRATANTE </w:t>
      </w:r>
      <w:r w:rsidRPr="005F0568">
        <w:rPr>
          <w:sz w:val="20"/>
          <w:szCs w:val="20"/>
        </w:rPr>
        <w:t xml:space="preserve">deverá comunicar ao </w:t>
      </w:r>
      <w:r w:rsidRPr="005F0568">
        <w:rPr>
          <w:b/>
          <w:sz w:val="20"/>
          <w:szCs w:val="20"/>
        </w:rPr>
        <w:t xml:space="preserve">CONTRATADO </w:t>
      </w:r>
      <w:r w:rsidRPr="005F0568">
        <w:rPr>
          <w:sz w:val="20"/>
          <w:szCs w:val="20"/>
        </w:rPr>
        <w:t>para que emita Nota</w:t>
      </w:r>
      <w:r w:rsidRPr="005F0568">
        <w:rPr>
          <w:spacing w:val="1"/>
          <w:sz w:val="20"/>
          <w:szCs w:val="20"/>
        </w:rPr>
        <w:t xml:space="preserve"> </w:t>
      </w:r>
      <w:r w:rsidRPr="005F0568">
        <w:rPr>
          <w:sz w:val="20"/>
          <w:szCs w:val="20"/>
        </w:rPr>
        <w:t>Fiscal</w:t>
      </w:r>
      <w:r w:rsidRPr="005F0568">
        <w:rPr>
          <w:spacing w:val="-2"/>
          <w:sz w:val="20"/>
          <w:szCs w:val="20"/>
        </w:rPr>
        <w:t xml:space="preserve"> </w:t>
      </w:r>
      <w:r w:rsidRPr="005F0568">
        <w:rPr>
          <w:sz w:val="20"/>
          <w:szCs w:val="20"/>
        </w:rPr>
        <w:t>ou</w:t>
      </w:r>
      <w:r w:rsidRPr="005F0568">
        <w:rPr>
          <w:spacing w:val="-1"/>
          <w:sz w:val="20"/>
          <w:szCs w:val="20"/>
        </w:rPr>
        <w:t xml:space="preserve"> </w:t>
      </w:r>
      <w:r w:rsidRPr="005F0568">
        <w:rPr>
          <w:sz w:val="20"/>
          <w:szCs w:val="20"/>
        </w:rPr>
        <w:t>Fatura</w:t>
      </w:r>
      <w:r w:rsidRPr="005F0568">
        <w:rPr>
          <w:spacing w:val="-1"/>
          <w:sz w:val="20"/>
          <w:szCs w:val="20"/>
        </w:rPr>
        <w:t xml:space="preserve"> </w:t>
      </w:r>
      <w:r w:rsidRPr="005F0568">
        <w:rPr>
          <w:sz w:val="20"/>
          <w:szCs w:val="20"/>
        </w:rPr>
        <w:t>com</w:t>
      </w:r>
      <w:r w:rsidRPr="005F0568">
        <w:rPr>
          <w:spacing w:val="-1"/>
          <w:sz w:val="20"/>
          <w:szCs w:val="20"/>
        </w:rPr>
        <w:t xml:space="preserve"> </w:t>
      </w:r>
      <w:r w:rsidRPr="005F0568">
        <w:rPr>
          <w:sz w:val="20"/>
          <w:szCs w:val="20"/>
        </w:rPr>
        <w:t>o</w:t>
      </w:r>
      <w:r w:rsidRPr="005F0568">
        <w:rPr>
          <w:spacing w:val="-2"/>
          <w:sz w:val="20"/>
          <w:szCs w:val="20"/>
        </w:rPr>
        <w:t xml:space="preserve"> </w:t>
      </w:r>
      <w:r w:rsidRPr="005F0568">
        <w:rPr>
          <w:sz w:val="20"/>
          <w:szCs w:val="20"/>
        </w:rPr>
        <w:t>valor</w:t>
      </w:r>
      <w:r w:rsidRPr="005F0568">
        <w:rPr>
          <w:spacing w:val="-1"/>
          <w:sz w:val="20"/>
          <w:szCs w:val="20"/>
        </w:rPr>
        <w:t xml:space="preserve"> </w:t>
      </w:r>
      <w:r w:rsidRPr="005F0568">
        <w:rPr>
          <w:sz w:val="20"/>
          <w:szCs w:val="20"/>
        </w:rPr>
        <w:t>exato</w:t>
      </w:r>
      <w:r w:rsidRPr="005F0568">
        <w:rPr>
          <w:spacing w:val="-1"/>
          <w:sz w:val="20"/>
          <w:szCs w:val="20"/>
        </w:rPr>
        <w:t xml:space="preserve"> </w:t>
      </w:r>
      <w:r w:rsidRPr="005F0568">
        <w:rPr>
          <w:sz w:val="20"/>
          <w:szCs w:val="20"/>
        </w:rPr>
        <w:t>dimensionado.</w:t>
      </w:r>
    </w:p>
    <w:p w14:paraId="22EA7DD2" w14:textId="7A9335D2" w:rsidR="00E311B7" w:rsidRPr="00C138FB" w:rsidRDefault="005F0568" w:rsidP="001552C5">
      <w:pPr>
        <w:pStyle w:val="PargrafodaLista"/>
        <w:numPr>
          <w:ilvl w:val="1"/>
          <w:numId w:val="6"/>
        </w:numPr>
        <w:tabs>
          <w:tab w:val="left" w:pos="523"/>
        </w:tabs>
        <w:spacing w:before="0"/>
        <w:ind w:left="0" w:firstLine="0"/>
        <w:rPr>
          <w:sz w:val="20"/>
          <w:szCs w:val="20"/>
        </w:rPr>
      </w:pPr>
      <w:r w:rsidRPr="005F0568">
        <w:rPr>
          <w:sz w:val="20"/>
          <w:szCs w:val="20"/>
        </w:rPr>
        <w:t xml:space="preserve">O CONTRATADO deverá encaminhar a Nota Fiscal ou Fatura para pagamento ao </w:t>
      </w:r>
      <w:r w:rsidRPr="005F0568">
        <w:rPr>
          <w:sz w:val="20"/>
          <w:szCs w:val="20"/>
          <w:lang w:eastAsia="pt-BR"/>
        </w:rPr>
        <w:t xml:space="preserve">Hospital Universitário Pedro Ernesto — HUPE, sito à </w:t>
      </w:r>
      <w:r w:rsidR="00245AF8">
        <w:rPr>
          <w:sz w:val="20"/>
          <w:szCs w:val="20"/>
          <w:lang w:eastAsia="pt-BR"/>
        </w:rPr>
        <w:t>Boulevard</w:t>
      </w:r>
      <w:r w:rsidRPr="005F0568">
        <w:rPr>
          <w:sz w:val="20"/>
          <w:szCs w:val="20"/>
          <w:lang w:eastAsia="pt-BR"/>
        </w:rPr>
        <w:t xml:space="preserve"> Vinte e Oito de Setembro, 77 — Vila Isabel — CEP: 20.551-030</w:t>
      </w:r>
      <w:r w:rsidRPr="005F0568">
        <w:rPr>
          <w:sz w:val="20"/>
          <w:szCs w:val="20"/>
        </w:rPr>
        <w:t>.</w:t>
      </w:r>
    </w:p>
    <w:p w14:paraId="18E99F7B" w14:textId="77777777" w:rsidR="00E311B7" w:rsidRPr="005F0568" w:rsidRDefault="005F0568" w:rsidP="001552C5">
      <w:pPr>
        <w:pStyle w:val="PargrafodaLista"/>
        <w:numPr>
          <w:ilvl w:val="1"/>
          <w:numId w:val="6"/>
        </w:numPr>
        <w:tabs>
          <w:tab w:val="left" w:pos="509"/>
        </w:tabs>
        <w:spacing w:before="0"/>
        <w:ind w:left="0" w:firstLine="0"/>
        <w:rPr>
          <w:sz w:val="20"/>
          <w:szCs w:val="20"/>
        </w:rPr>
      </w:pPr>
      <w:r w:rsidRPr="005F0568">
        <w:rPr>
          <w:sz w:val="20"/>
          <w:szCs w:val="20"/>
        </w:rPr>
        <w:t>Recebida</w:t>
      </w:r>
      <w:r w:rsidRPr="005F0568">
        <w:rPr>
          <w:spacing w:val="-6"/>
          <w:sz w:val="20"/>
          <w:szCs w:val="20"/>
        </w:rPr>
        <w:t xml:space="preserve"> </w:t>
      </w:r>
      <w:r w:rsidRPr="005F0568">
        <w:rPr>
          <w:sz w:val="20"/>
          <w:szCs w:val="20"/>
        </w:rPr>
        <w:t>a</w:t>
      </w:r>
      <w:r w:rsidRPr="005F0568">
        <w:rPr>
          <w:spacing w:val="-6"/>
          <w:sz w:val="20"/>
          <w:szCs w:val="20"/>
        </w:rPr>
        <w:t xml:space="preserve"> </w:t>
      </w:r>
      <w:r w:rsidRPr="005F0568">
        <w:rPr>
          <w:sz w:val="20"/>
          <w:szCs w:val="20"/>
        </w:rPr>
        <w:t>Nota</w:t>
      </w:r>
      <w:r w:rsidRPr="005F0568">
        <w:rPr>
          <w:spacing w:val="-6"/>
          <w:sz w:val="20"/>
          <w:szCs w:val="20"/>
        </w:rPr>
        <w:t xml:space="preserve"> </w:t>
      </w:r>
      <w:r w:rsidRPr="005F0568">
        <w:rPr>
          <w:sz w:val="20"/>
          <w:szCs w:val="20"/>
        </w:rPr>
        <w:t>Fiscal</w:t>
      </w:r>
      <w:r w:rsidRPr="005F0568">
        <w:rPr>
          <w:spacing w:val="-6"/>
          <w:sz w:val="20"/>
          <w:szCs w:val="20"/>
        </w:rPr>
        <w:t xml:space="preserve"> </w:t>
      </w:r>
      <w:r w:rsidRPr="005F0568">
        <w:rPr>
          <w:sz w:val="20"/>
          <w:szCs w:val="20"/>
        </w:rPr>
        <w:t>ou</w:t>
      </w:r>
      <w:r w:rsidRPr="005F0568">
        <w:rPr>
          <w:spacing w:val="-5"/>
          <w:sz w:val="20"/>
          <w:szCs w:val="20"/>
        </w:rPr>
        <w:t xml:space="preserve"> </w:t>
      </w:r>
      <w:r w:rsidRPr="005F0568">
        <w:rPr>
          <w:sz w:val="20"/>
          <w:szCs w:val="20"/>
        </w:rPr>
        <w:t>Fatura,</w:t>
      </w:r>
      <w:r w:rsidRPr="005F0568">
        <w:rPr>
          <w:spacing w:val="-6"/>
          <w:sz w:val="20"/>
          <w:szCs w:val="20"/>
        </w:rPr>
        <w:t xml:space="preserve"> </w:t>
      </w:r>
      <w:r w:rsidRPr="005F0568">
        <w:rPr>
          <w:sz w:val="20"/>
          <w:szCs w:val="20"/>
        </w:rPr>
        <w:t>o</w:t>
      </w:r>
      <w:r w:rsidRPr="005F0568">
        <w:rPr>
          <w:spacing w:val="-6"/>
          <w:sz w:val="20"/>
          <w:szCs w:val="20"/>
        </w:rPr>
        <w:t xml:space="preserve"> </w:t>
      </w:r>
      <w:r w:rsidRPr="005F0568">
        <w:rPr>
          <w:sz w:val="20"/>
          <w:szCs w:val="20"/>
        </w:rPr>
        <w:t>órgão</w:t>
      </w:r>
      <w:r w:rsidRPr="005F0568">
        <w:rPr>
          <w:spacing w:val="-6"/>
          <w:sz w:val="20"/>
          <w:szCs w:val="20"/>
        </w:rPr>
        <w:t xml:space="preserve"> </w:t>
      </w:r>
      <w:r w:rsidRPr="005F0568">
        <w:rPr>
          <w:sz w:val="20"/>
          <w:szCs w:val="20"/>
        </w:rPr>
        <w:t>competente</w:t>
      </w:r>
      <w:r w:rsidRPr="005F0568">
        <w:rPr>
          <w:spacing w:val="-6"/>
          <w:sz w:val="20"/>
          <w:szCs w:val="20"/>
        </w:rPr>
        <w:t xml:space="preserve"> </w:t>
      </w:r>
      <w:r w:rsidRPr="005F0568">
        <w:rPr>
          <w:sz w:val="20"/>
          <w:szCs w:val="20"/>
        </w:rPr>
        <w:t>deverá</w:t>
      </w:r>
      <w:r w:rsidRPr="005F0568">
        <w:rPr>
          <w:spacing w:val="-5"/>
          <w:sz w:val="20"/>
          <w:szCs w:val="20"/>
        </w:rPr>
        <w:t xml:space="preserve"> </w:t>
      </w:r>
      <w:r w:rsidRPr="005F0568">
        <w:rPr>
          <w:sz w:val="20"/>
          <w:szCs w:val="20"/>
        </w:rPr>
        <w:t>realizar</w:t>
      </w:r>
      <w:r w:rsidRPr="005F0568">
        <w:rPr>
          <w:spacing w:val="-6"/>
          <w:sz w:val="20"/>
          <w:szCs w:val="20"/>
        </w:rPr>
        <w:t xml:space="preserve"> </w:t>
      </w:r>
      <w:r w:rsidRPr="005F0568">
        <w:rPr>
          <w:sz w:val="20"/>
          <w:szCs w:val="20"/>
        </w:rPr>
        <w:t>consulta</w:t>
      </w:r>
      <w:r w:rsidRPr="005F0568">
        <w:rPr>
          <w:spacing w:val="-6"/>
          <w:sz w:val="20"/>
          <w:szCs w:val="20"/>
        </w:rPr>
        <w:t xml:space="preserve"> </w:t>
      </w:r>
      <w:r w:rsidRPr="005F0568">
        <w:rPr>
          <w:sz w:val="20"/>
          <w:szCs w:val="20"/>
        </w:rPr>
        <w:t>ao</w:t>
      </w:r>
      <w:r w:rsidRPr="005F0568">
        <w:rPr>
          <w:spacing w:val="-6"/>
          <w:sz w:val="20"/>
          <w:szCs w:val="20"/>
        </w:rPr>
        <w:t xml:space="preserve"> </w:t>
      </w:r>
      <w:r w:rsidRPr="005F0568">
        <w:rPr>
          <w:sz w:val="20"/>
          <w:szCs w:val="20"/>
        </w:rPr>
        <w:t>SICAF</w:t>
      </w:r>
      <w:r w:rsidRPr="005F0568">
        <w:rPr>
          <w:spacing w:val="-6"/>
          <w:sz w:val="20"/>
          <w:szCs w:val="20"/>
        </w:rPr>
        <w:t xml:space="preserve"> </w:t>
      </w:r>
      <w:r w:rsidRPr="005F0568">
        <w:rPr>
          <w:sz w:val="20"/>
          <w:szCs w:val="20"/>
        </w:rPr>
        <w:t>para</w:t>
      </w:r>
      <w:r w:rsidRPr="005F0568">
        <w:rPr>
          <w:spacing w:val="-5"/>
          <w:sz w:val="20"/>
          <w:szCs w:val="20"/>
        </w:rPr>
        <w:t xml:space="preserve"> </w:t>
      </w:r>
      <w:r w:rsidRPr="005F0568">
        <w:rPr>
          <w:sz w:val="20"/>
          <w:szCs w:val="20"/>
        </w:rPr>
        <w:t>verificar:</w:t>
      </w:r>
    </w:p>
    <w:p w14:paraId="55980261" w14:textId="77777777" w:rsidR="00E311B7" w:rsidRPr="005F0568" w:rsidRDefault="005F0568" w:rsidP="001552C5">
      <w:pPr>
        <w:pStyle w:val="PargrafodaLista"/>
        <w:numPr>
          <w:ilvl w:val="0"/>
          <w:numId w:val="5"/>
        </w:numPr>
        <w:tabs>
          <w:tab w:val="left" w:pos="414"/>
        </w:tabs>
        <w:spacing w:before="0"/>
        <w:ind w:left="0" w:firstLine="0"/>
        <w:rPr>
          <w:sz w:val="20"/>
          <w:szCs w:val="20"/>
        </w:rPr>
      </w:pPr>
      <w:r w:rsidRPr="005F0568">
        <w:rPr>
          <w:sz w:val="20"/>
          <w:szCs w:val="20"/>
        </w:rPr>
        <w:t>a</w:t>
      </w:r>
      <w:r w:rsidRPr="005F0568">
        <w:rPr>
          <w:spacing w:val="-7"/>
          <w:sz w:val="20"/>
          <w:szCs w:val="20"/>
        </w:rPr>
        <w:t xml:space="preserve"> </w:t>
      </w:r>
      <w:r w:rsidRPr="005F0568">
        <w:rPr>
          <w:sz w:val="20"/>
          <w:szCs w:val="20"/>
        </w:rPr>
        <w:t>manutenção</w:t>
      </w:r>
      <w:r w:rsidRPr="005F0568">
        <w:rPr>
          <w:spacing w:val="-7"/>
          <w:sz w:val="20"/>
          <w:szCs w:val="20"/>
        </w:rPr>
        <w:t xml:space="preserve"> </w:t>
      </w:r>
      <w:r w:rsidRPr="005F0568">
        <w:rPr>
          <w:sz w:val="20"/>
          <w:szCs w:val="20"/>
        </w:rPr>
        <w:t>das</w:t>
      </w:r>
      <w:r w:rsidRPr="005F0568">
        <w:rPr>
          <w:spacing w:val="-6"/>
          <w:sz w:val="20"/>
          <w:szCs w:val="20"/>
        </w:rPr>
        <w:t xml:space="preserve"> </w:t>
      </w:r>
      <w:r w:rsidRPr="005F0568">
        <w:rPr>
          <w:sz w:val="20"/>
          <w:szCs w:val="20"/>
        </w:rPr>
        <w:t>condições</w:t>
      </w:r>
      <w:r w:rsidRPr="005F0568">
        <w:rPr>
          <w:spacing w:val="-7"/>
          <w:sz w:val="20"/>
          <w:szCs w:val="20"/>
        </w:rPr>
        <w:t xml:space="preserve"> </w:t>
      </w:r>
      <w:r w:rsidRPr="005F0568">
        <w:rPr>
          <w:sz w:val="20"/>
          <w:szCs w:val="20"/>
        </w:rPr>
        <w:t>de</w:t>
      </w:r>
      <w:r w:rsidRPr="005F0568">
        <w:rPr>
          <w:spacing w:val="-7"/>
          <w:sz w:val="20"/>
          <w:szCs w:val="20"/>
        </w:rPr>
        <w:t xml:space="preserve"> </w:t>
      </w:r>
      <w:r w:rsidRPr="005F0568">
        <w:rPr>
          <w:sz w:val="20"/>
          <w:szCs w:val="20"/>
        </w:rPr>
        <w:t>habilitação</w:t>
      </w:r>
      <w:r w:rsidRPr="005F0568">
        <w:rPr>
          <w:spacing w:val="-6"/>
          <w:sz w:val="20"/>
          <w:szCs w:val="20"/>
        </w:rPr>
        <w:t xml:space="preserve"> </w:t>
      </w:r>
      <w:r w:rsidRPr="005F0568">
        <w:rPr>
          <w:sz w:val="20"/>
          <w:szCs w:val="20"/>
        </w:rPr>
        <w:t>exigidas</w:t>
      </w:r>
      <w:r w:rsidRPr="005F0568">
        <w:rPr>
          <w:spacing w:val="-7"/>
          <w:sz w:val="20"/>
          <w:szCs w:val="20"/>
        </w:rPr>
        <w:t xml:space="preserve"> </w:t>
      </w:r>
      <w:r w:rsidRPr="005F0568">
        <w:rPr>
          <w:sz w:val="20"/>
          <w:szCs w:val="20"/>
        </w:rPr>
        <w:t>pelo</w:t>
      </w:r>
      <w:r w:rsidRPr="005F0568">
        <w:rPr>
          <w:spacing w:val="-6"/>
          <w:sz w:val="20"/>
          <w:szCs w:val="20"/>
        </w:rPr>
        <w:t xml:space="preserve"> </w:t>
      </w:r>
      <w:r w:rsidRPr="005F0568">
        <w:rPr>
          <w:sz w:val="20"/>
          <w:szCs w:val="20"/>
        </w:rPr>
        <w:t>instrumento</w:t>
      </w:r>
      <w:r w:rsidRPr="005F0568">
        <w:rPr>
          <w:spacing w:val="-7"/>
          <w:sz w:val="20"/>
          <w:szCs w:val="20"/>
        </w:rPr>
        <w:t xml:space="preserve"> </w:t>
      </w:r>
      <w:r w:rsidRPr="005F0568">
        <w:rPr>
          <w:sz w:val="20"/>
          <w:szCs w:val="20"/>
        </w:rPr>
        <w:t>convocatório;</w:t>
      </w:r>
    </w:p>
    <w:p w14:paraId="43A03521" w14:textId="77777777" w:rsidR="00E311B7" w:rsidRPr="005F0568" w:rsidRDefault="005F0568" w:rsidP="001552C5">
      <w:pPr>
        <w:pStyle w:val="PargrafodaLista"/>
        <w:numPr>
          <w:ilvl w:val="0"/>
          <w:numId w:val="5"/>
        </w:numPr>
        <w:tabs>
          <w:tab w:val="left" w:pos="426"/>
        </w:tabs>
        <w:spacing w:before="0"/>
        <w:ind w:left="0" w:firstLine="0"/>
        <w:rPr>
          <w:sz w:val="20"/>
          <w:szCs w:val="20"/>
        </w:rPr>
      </w:pPr>
      <w:r w:rsidRPr="005F0568">
        <w:rPr>
          <w:sz w:val="20"/>
          <w:szCs w:val="20"/>
        </w:rPr>
        <w:t>se</w:t>
      </w:r>
      <w:r w:rsidRPr="005F0568">
        <w:rPr>
          <w:spacing w:val="-6"/>
          <w:sz w:val="20"/>
          <w:szCs w:val="20"/>
        </w:rPr>
        <w:t xml:space="preserve"> </w:t>
      </w:r>
      <w:r w:rsidRPr="005F0568">
        <w:rPr>
          <w:sz w:val="20"/>
          <w:szCs w:val="20"/>
        </w:rPr>
        <w:t>o</w:t>
      </w:r>
      <w:r w:rsidRPr="005F0568">
        <w:rPr>
          <w:spacing w:val="1"/>
          <w:sz w:val="20"/>
          <w:szCs w:val="20"/>
        </w:rPr>
        <w:t xml:space="preserve"> </w:t>
      </w:r>
      <w:r w:rsidRPr="005F0568">
        <w:rPr>
          <w:b/>
          <w:sz w:val="20"/>
          <w:szCs w:val="20"/>
        </w:rPr>
        <w:t>CONTRATADO</w:t>
      </w:r>
      <w:r w:rsidRPr="005F0568">
        <w:rPr>
          <w:b/>
          <w:spacing w:val="-7"/>
          <w:sz w:val="20"/>
          <w:szCs w:val="20"/>
        </w:rPr>
        <w:t xml:space="preserve"> </w:t>
      </w:r>
      <w:r w:rsidRPr="005F0568">
        <w:rPr>
          <w:sz w:val="20"/>
          <w:szCs w:val="20"/>
        </w:rPr>
        <w:t>foi</w:t>
      </w:r>
      <w:r w:rsidRPr="005F0568">
        <w:rPr>
          <w:spacing w:val="-4"/>
          <w:sz w:val="20"/>
          <w:szCs w:val="20"/>
        </w:rPr>
        <w:t xml:space="preserve"> </w:t>
      </w:r>
      <w:r w:rsidRPr="005F0568">
        <w:rPr>
          <w:sz w:val="20"/>
          <w:szCs w:val="20"/>
        </w:rPr>
        <w:t>penalizado</w:t>
      </w:r>
      <w:r w:rsidRPr="005F0568">
        <w:rPr>
          <w:spacing w:val="-4"/>
          <w:sz w:val="20"/>
          <w:szCs w:val="20"/>
        </w:rPr>
        <w:t xml:space="preserve"> </w:t>
      </w:r>
      <w:r w:rsidRPr="005F0568">
        <w:rPr>
          <w:sz w:val="20"/>
          <w:szCs w:val="20"/>
        </w:rPr>
        <w:t>com</w:t>
      </w:r>
      <w:r w:rsidRPr="005F0568">
        <w:rPr>
          <w:spacing w:val="-4"/>
          <w:sz w:val="20"/>
          <w:szCs w:val="20"/>
        </w:rPr>
        <w:t xml:space="preserve"> </w:t>
      </w:r>
      <w:r w:rsidRPr="005F0568">
        <w:rPr>
          <w:sz w:val="20"/>
          <w:szCs w:val="20"/>
        </w:rPr>
        <w:t>as</w:t>
      </w:r>
      <w:r w:rsidRPr="005F0568">
        <w:rPr>
          <w:spacing w:val="-4"/>
          <w:sz w:val="20"/>
          <w:szCs w:val="20"/>
        </w:rPr>
        <w:t xml:space="preserve"> </w:t>
      </w:r>
      <w:r w:rsidRPr="005F0568">
        <w:rPr>
          <w:sz w:val="20"/>
          <w:szCs w:val="20"/>
        </w:rPr>
        <w:t>sanções</w:t>
      </w:r>
      <w:r w:rsidRPr="005F0568">
        <w:rPr>
          <w:spacing w:val="-3"/>
          <w:sz w:val="20"/>
          <w:szCs w:val="20"/>
        </w:rPr>
        <w:t xml:space="preserve"> </w:t>
      </w:r>
      <w:r w:rsidRPr="005F0568">
        <w:rPr>
          <w:sz w:val="20"/>
          <w:szCs w:val="20"/>
        </w:rPr>
        <w:t>de</w:t>
      </w:r>
      <w:r w:rsidRPr="005F0568">
        <w:rPr>
          <w:spacing w:val="-4"/>
          <w:sz w:val="20"/>
          <w:szCs w:val="20"/>
        </w:rPr>
        <w:t xml:space="preserve"> </w:t>
      </w:r>
      <w:r w:rsidRPr="005F0568">
        <w:rPr>
          <w:sz w:val="20"/>
          <w:szCs w:val="20"/>
        </w:rPr>
        <w:t>declaração</w:t>
      </w:r>
      <w:r w:rsidRPr="005F0568">
        <w:rPr>
          <w:spacing w:val="-3"/>
          <w:sz w:val="20"/>
          <w:szCs w:val="20"/>
        </w:rPr>
        <w:t xml:space="preserve"> </w:t>
      </w:r>
      <w:r w:rsidRPr="005F0568">
        <w:rPr>
          <w:sz w:val="20"/>
          <w:szCs w:val="20"/>
        </w:rPr>
        <w:t>de</w:t>
      </w:r>
      <w:r w:rsidRPr="005F0568">
        <w:rPr>
          <w:spacing w:val="-4"/>
          <w:sz w:val="20"/>
          <w:szCs w:val="20"/>
        </w:rPr>
        <w:t xml:space="preserve"> </w:t>
      </w:r>
      <w:r w:rsidRPr="005F0568">
        <w:rPr>
          <w:sz w:val="20"/>
          <w:szCs w:val="20"/>
        </w:rPr>
        <w:t>inidoneidade</w:t>
      </w:r>
      <w:r w:rsidRPr="005F0568">
        <w:rPr>
          <w:spacing w:val="-3"/>
          <w:sz w:val="20"/>
          <w:szCs w:val="20"/>
        </w:rPr>
        <w:t xml:space="preserve"> </w:t>
      </w:r>
      <w:r w:rsidRPr="005F0568">
        <w:rPr>
          <w:sz w:val="20"/>
          <w:szCs w:val="20"/>
        </w:rPr>
        <w:t>ou</w:t>
      </w:r>
      <w:r w:rsidRPr="005F0568">
        <w:rPr>
          <w:spacing w:val="-4"/>
          <w:sz w:val="20"/>
          <w:szCs w:val="20"/>
        </w:rPr>
        <w:t xml:space="preserve"> </w:t>
      </w:r>
      <w:r w:rsidRPr="005F0568">
        <w:rPr>
          <w:sz w:val="20"/>
          <w:szCs w:val="20"/>
        </w:rPr>
        <w:t>impedimento</w:t>
      </w:r>
      <w:r w:rsidRPr="005F0568">
        <w:rPr>
          <w:spacing w:val="-3"/>
          <w:sz w:val="20"/>
          <w:szCs w:val="20"/>
        </w:rPr>
        <w:t xml:space="preserve"> </w:t>
      </w:r>
      <w:r w:rsidRPr="005F0568">
        <w:rPr>
          <w:sz w:val="20"/>
          <w:szCs w:val="20"/>
        </w:rPr>
        <w:t>de</w:t>
      </w:r>
      <w:r w:rsidRPr="005F0568">
        <w:rPr>
          <w:spacing w:val="-4"/>
          <w:sz w:val="20"/>
          <w:szCs w:val="20"/>
        </w:rPr>
        <w:t xml:space="preserve"> </w:t>
      </w:r>
      <w:r w:rsidRPr="005F0568">
        <w:rPr>
          <w:sz w:val="20"/>
          <w:szCs w:val="20"/>
        </w:rPr>
        <w:t>licitar</w:t>
      </w:r>
      <w:r w:rsidRPr="005F0568">
        <w:rPr>
          <w:spacing w:val="-3"/>
          <w:sz w:val="20"/>
          <w:szCs w:val="20"/>
        </w:rPr>
        <w:t xml:space="preserve"> </w:t>
      </w:r>
      <w:r w:rsidRPr="005F0568">
        <w:rPr>
          <w:sz w:val="20"/>
          <w:szCs w:val="20"/>
        </w:rPr>
        <w:t>e</w:t>
      </w:r>
      <w:r w:rsidRPr="005F0568">
        <w:rPr>
          <w:spacing w:val="-4"/>
          <w:sz w:val="20"/>
          <w:szCs w:val="20"/>
        </w:rPr>
        <w:t xml:space="preserve"> </w:t>
      </w:r>
      <w:r w:rsidRPr="005F0568">
        <w:rPr>
          <w:sz w:val="20"/>
          <w:szCs w:val="20"/>
        </w:rPr>
        <w:t>contratar</w:t>
      </w:r>
      <w:r w:rsidRPr="005F0568">
        <w:rPr>
          <w:spacing w:val="-3"/>
          <w:sz w:val="20"/>
          <w:szCs w:val="20"/>
        </w:rPr>
        <w:t xml:space="preserve"> </w:t>
      </w:r>
      <w:r w:rsidRPr="005F0568">
        <w:rPr>
          <w:sz w:val="20"/>
          <w:szCs w:val="20"/>
        </w:rPr>
        <w:t>com</w:t>
      </w:r>
      <w:r w:rsidRPr="005F0568">
        <w:rPr>
          <w:spacing w:val="1"/>
          <w:sz w:val="20"/>
          <w:szCs w:val="20"/>
        </w:rPr>
        <w:t xml:space="preserve"> </w:t>
      </w:r>
      <w:r w:rsidRPr="005F0568">
        <w:rPr>
          <w:sz w:val="20"/>
          <w:szCs w:val="20"/>
        </w:rPr>
        <w:t>o</w:t>
      </w:r>
      <w:r w:rsidRPr="005F0568">
        <w:rPr>
          <w:spacing w:val="-2"/>
          <w:sz w:val="20"/>
          <w:szCs w:val="20"/>
        </w:rPr>
        <w:t xml:space="preserve"> </w:t>
      </w:r>
      <w:r w:rsidRPr="005F0568">
        <w:rPr>
          <w:sz w:val="20"/>
          <w:szCs w:val="20"/>
        </w:rPr>
        <w:t>poder</w:t>
      </w:r>
      <w:r w:rsidRPr="005F0568">
        <w:rPr>
          <w:spacing w:val="-1"/>
          <w:sz w:val="20"/>
          <w:szCs w:val="20"/>
        </w:rPr>
        <w:t xml:space="preserve"> </w:t>
      </w:r>
      <w:r w:rsidRPr="005F0568">
        <w:rPr>
          <w:sz w:val="20"/>
          <w:szCs w:val="20"/>
        </w:rPr>
        <w:t>público,</w:t>
      </w:r>
      <w:r w:rsidRPr="005F0568">
        <w:rPr>
          <w:spacing w:val="-1"/>
          <w:sz w:val="20"/>
          <w:szCs w:val="20"/>
        </w:rPr>
        <w:t xml:space="preserve"> </w:t>
      </w:r>
      <w:r w:rsidRPr="005F0568">
        <w:rPr>
          <w:sz w:val="20"/>
          <w:szCs w:val="20"/>
        </w:rPr>
        <w:t>observadas</w:t>
      </w:r>
      <w:r w:rsidRPr="005F0568">
        <w:rPr>
          <w:spacing w:val="-2"/>
          <w:sz w:val="20"/>
          <w:szCs w:val="20"/>
        </w:rPr>
        <w:t xml:space="preserve"> </w:t>
      </w:r>
      <w:r w:rsidRPr="005F0568">
        <w:rPr>
          <w:sz w:val="20"/>
          <w:szCs w:val="20"/>
        </w:rPr>
        <w:t>as</w:t>
      </w:r>
      <w:r w:rsidRPr="005F0568">
        <w:rPr>
          <w:spacing w:val="-1"/>
          <w:sz w:val="20"/>
          <w:szCs w:val="20"/>
        </w:rPr>
        <w:t xml:space="preserve"> </w:t>
      </w:r>
      <w:r w:rsidRPr="005F0568">
        <w:rPr>
          <w:sz w:val="20"/>
          <w:szCs w:val="20"/>
        </w:rPr>
        <w:t>abrangências</w:t>
      </w:r>
      <w:r w:rsidRPr="005F0568">
        <w:rPr>
          <w:spacing w:val="-1"/>
          <w:sz w:val="20"/>
          <w:szCs w:val="20"/>
        </w:rPr>
        <w:t xml:space="preserve"> </w:t>
      </w:r>
      <w:r w:rsidRPr="005F0568">
        <w:rPr>
          <w:sz w:val="20"/>
          <w:szCs w:val="20"/>
        </w:rPr>
        <w:t>de</w:t>
      </w:r>
      <w:r w:rsidRPr="005F0568">
        <w:rPr>
          <w:spacing w:val="-2"/>
          <w:sz w:val="20"/>
          <w:szCs w:val="20"/>
        </w:rPr>
        <w:t xml:space="preserve"> </w:t>
      </w:r>
      <w:r w:rsidRPr="005F0568">
        <w:rPr>
          <w:sz w:val="20"/>
          <w:szCs w:val="20"/>
        </w:rPr>
        <w:t>aplicação;</w:t>
      </w:r>
      <w:r w:rsidRPr="005F0568">
        <w:rPr>
          <w:spacing w:val="-1"/>
          <w:sz w:val="20"/>
          <w:szCs w:val="20"/>
        </w:rPr>
        <w:t xml:space="preserve"> </w:t>
      </w:r>
      <w:r w:rsidRPr="005F0568">
        <w:rPr>
          <w:sz w:val="20"/>
          <w:szCs w:val="20"/>
        </w:rPr>
        <w:t>e</w:t>
      </w:r>
    </w:p>
    <w:p w14:paraId="0039EC7C" w14:textId="6A10F8A1" w:rsidR="00E311B7" w:rsidRPr="00C138FB" w:rsidRDefault="005F0568" w:rsidP="001552C5">
      <w:pPr>
        <w:pStyle w:val="PargrafodaLista"/>
        <w:numPr>
          <w:ilvl w:val="0"/>
          <w:numId w:val="5"/>
        </w:numPr>
        <w:tabs>
          <w:tab w:val="left" w:pos="423"/>
        </w:tabs>
        <w:spacing w:before="0"/>
        <w:ind w:left="0" w:firstLine="0"/>
        <w:rPr>
          <w:sz w:val="20"/>
          <w:szCs w:val="20"/>
        </w:rPr>
      </w:pPr>
      <w:r w:rsidRPr="005F0568">
        <w:rPr>
          <w:sz w:val="20"/>
          <w:szCs w:val="20"/>
        </w:rPr>
        <w:t>eventuais</w:t>
      </w:r>
      <w:r w:rsidRPr="005F0568">
        <w:rPr>
          <w:spacing w:val="3"/>
          <w:sz w:val="20"/>
          <w:szCs w:val="20"/>
        </w:rPr>
        <w:t xml:space="preserve"> </w:t>
      </w:r>
      <w:r w:rsidRPr="005F0568">
        <w:rPr>
          <w:sz w:val="20"/>
          <w:szCs w:val="20"/>
        </w:rPr>
        <w:t>ocorrências</w:t>
      </w:r>
      <w:r w:rsidRPr="005F0568">
        <w:rPr>
          <w:spacing w:val="3"/>
          <w:sz w:val="20"/>
          <w:szCs w:val="20"/>
        </w:rPr>
        <w:t xml:space="preserve"> </w:t>
      </w:r>
      <w:r w:rsidRPr="005F0568">
        <w:rPr>
          <w:sz w:val="20"/>
          <w:szCs w:val="20"/>
        </w:rPr>
        <w:t>impeditivas</w:t>
      </w:r>
      <w:r w:rsidRPr="005F0568">
        <w:rPr>
          <w:spacing w:val="3"/>
          <w:sz w:val="20"/>
          <w:szCs w:val="20"/>
        </w:rPr>
        <w:t xml:space="preserve"> </w:t>
      </w:r>
      <w:r w:rsidRPr="005F0568">
        <w:rPr>
          <w:sz w:val="20"/>
          <w:szCs w:val="20"/>
        </w:rPr>
        <w:t>indiretas,</w:t>
      </w:r>
      <w:r w:rsidRPr="005F0568">
        <w:rPr>
          <w:spacing w:val="3"/>
          <w:sz w:val="20"/>
          <w:szCs w:val="20"/>
        </w:rPr>
        <w:t xml:space="preserve"> </w:t>
      </w:r>
      <w:r w:rsidRPr="005F0568">
        <w:rPr>
          <w:sz w:val="20"/>
          <w:szCs w:val="20"/>
        </w:rPr>
        <w:t>hipótese</w:t>
      </w:r>
      <w:r w:rsidRPr="005F0568">
        <w:rPr>
          <w:spacing w:val="3"/>
          <w:sz w:val="20"/>
          <w:szCs w:val="20"/>
        </w:rPr>
        <w:t xml:space="preserve"> </w:t>
      </w:r>
      <w:r w:rsidRPr="005F0568">
        <w:rPr>
          <w:sz w:val="20"/>
          <w:szCs w:val="20"/>
        </w:rPr>
        <w:t>na</w:t>
      </w:r>
      <w:r w:rsidRPr="005F0568">
        <w:rPr>
          <w:spacing w:val="3"/>
          <w:sz w:val="20"/>
          <w:szCs w:val="20"/>
        </w:rPr>
        <w:t xml:space="preserve"> </w:t>
      </w:r>
      <w:r w:rsidRPr="005F0568">
        <w:rPr>
          <w:sz w:val="20"/>
          <w:szCs w:val="20"/>
        </w:rPr>
        <w:t>qual</w:t>
      </w:r>
      <w:r w:rsidRPr="005F0568">
        <w:rPr>
          <w:spacing w:val="3"/>
          <w:sz w:val="20"/>
          <w:szCs w:val="20"/>
        </w:rPr>
        <w:t xml:space="preserve"> </w:t>
      </w:r>
      <w:r w:rsidRPr="005F0568">
        <w:rPr>
          <w:sz w:val="20"/>
          <w:szCs w:val="20"/>
        </w:rPr>
        <w:t>o</w:t>
      </w:r>
      <w:r w:rsidRPr="005F0568">
        <w:rPr>
          <w:spacing w:val="4"/>
          <w:sz w:val="20"/>
          <w:szCs w:val="20"/>
        </w:rPr>
        <w:t xml:space="preserve"> </w:t>
      </w:r>
      <w:r w:rsidRPr="005F0568">
        <w:rPr>
          <w:sz w:val="20"/>
          <w:szCs w:val="20"/>
        </w:rPr>
        <w:t>gestor</w:t>
      </w:r>
      <w:r w:rsidRPr="005F0568">
        <w:rPr>
          <w:spacing w:val="3"/>
          <w:sz w:val="20"/>
          <w:szCs w:val="20"/>
        </w:rPr>
        <w:t xml:space="preserve"> </w:t>
      </w:r>
      <w:r w:rsidRPr="005F0568">
        <w:rPr>
          <w:sz w:val="20"/>
          <w:szCs w:val="20"/>
        </w:rPr>
        <w:t>deverá</w:t>
      </w:r>
      <w:r w:rsidRPr="005F0568">
        <w:rPr>
          <w:spacing w:val="3"/>
          <w:sz w:val="20"/>
          <w:szCs w:val="20"/>
        </w:rPr>
        <w:t xml:space="preserve"> </w:t>
      </w:r>
      <w:r w:rsidRPr="005F0568">
        <w:rPr>
          <w:sz w:val="20"/>
          <w:szCs w:val="20"/>
        </w:rPr>
        <w:t>verificar</w:t>
      </w:r>
      <w:r w:rsidRPr="005F0568">
        <w:rPr>
          <w:spacing w:val="3"/>
          <w:sz w:val="20"/>
          <w:szCs w:val="20"/>
        </w:rPr>
        <w:t xml:space="preserve"> </w:t>
      </w:r>
      <w:r w:rsidRPr="005F0568">
        <w:rPr>
          <w:sz w:val="20"/>
          <w:szCs w:val="20"/>
        </w:rPr>
        <w:t>se</w:t>
      </w:r>
      <w:r w:rsidRPr="005F0568">
        <w:rPr>
          <w:spacing w:val="3"/>
          <w:sz w:val="20"/>
          <w:szCs w:val="20"/>
        </w:rPr>
        <w:t xml:space="preserve"> </w:t>
      </w:r>
      <w:r w:rsidRPr="005F0568">
        <w:rPr>
          <w:sz w:val="20"/>
          <w:szCs w:val="20"/>
        </w:rPr>
        <w:t>houve</w:t>
      </w:r>
      <w:r w:rsidRPr="005F0568">
        <w:rPr>
          <w:spacing w:val="3"/>
          <w:sz w:val="20"/>
          <w:szCs w:val="20"/>
        </w:rPr>
        <w:t xml:space="preserve"> </w:t>
      </w:r>
      <w:r w:rsidRPr="005F0568">
        <w:rPr>
          <w:sz w:val="20"/>
          <w:szCs w:val="20"/>
        </w:rPr>
        <w:t>fraude</w:t>
      </w:r>
      <w:r w:rsidRPr="005F0568">
        <w:rPr>
          <w:spacing w:val="3"/>
          <w:sz w:val="20"/>
          <w:szCs w:val="20"/>
        </w:rPr>
        <w:t xml:space="preserve"> </w:t>
      </w:r>
      <w:r w:rsidRPr="005F0568">
        <w:rPr>
          <w:sz w:val="20"/>
          <w:szCs w:val="20"/>
        </w:rPr>
        <w:t>por</w:t>
      </w:r>
      <w:r w:rsidRPr="005F0568">
        <w:rPr>
          <w:spacing w:val="4"/>
          <w:sz w:val="20"/>
          <w:szCs w:val="20"/>
        </w:rPr>
        <w:t xml:space="preserve"> </w:t>
      </w:r>
      <w:r w:rsidRPr="005F0568">
        <w:rPr>
          <w:sz w:val="20"/>
          <w:szCs w:val="20"/>
        </w:rPr>
        <w:t>parte</w:t>
      </w:r>
      <w:r w:rsidRPr="005F0568">
        <w:rPr>
          <w:spacing w:val="3"/>
          <w:sz w:val="20"/>
          <w:szCs w:val="20"/>
        </w:rPr>
        <w:t xml:space="preserve"> </w:t>
      </w:r>
      <w:r w:rsidRPr="005F0568">
        <w:rPr>
          <w:sz w:val="20"/>
          <w:szCs w:val="20"/>
        </w:rPr>
        <w:t>das</w:t>
      </w:r>
      <w:r w:rsidRPr="005F0568">
        <w:rPr>
          <w:spacing w:val="3"/>
          <w:sz w:val="20"/>
          <w:szCs w:val="20"/>
        </w:rPr>
        <w:t xml:space="preserve"> </w:t>
      </w:r>
      <w:r w:rsidRPr="005F0568">
        <w:rPr>
          <w:sz w:val="20"/>
          <w:szCs w:val="20"/>
        </w:rPr>
        <w:t>empresas</w:t>
      </w:r>
      <w:r w:rsidRPr="005F0568">
        <w:rPr>
          <w:spacing w:val="1"/>
          <w:sz w:val="20"/>
          <w:szCs w:val="20"/>
        </w:rPr>
        <w:t xml:space="preserve"> </w:t>
      </w:r>
      <w:r w:rsidRPr="005F0568">
        <w:rPr>
          <w:sz w:val="20"/>
          <w:szCs w:val="20"/>
        </w:rPr>
        <w:t>apontadas</w:t>
      </w:r>
      <w:r w:rsidRPr="005F0568">
        <w:rPr>
          <w:spacing w:val="-2"/>
          <w:sz w:val="20"/>
          <w:szCs w:val="20"/>
        </w:rPr>
        <w:t xml:space="preserve"> </w:t>
      </w:r>
      <w:r w:rsidRPr="005F0568">
        <w:rPr>
          <w:sz w:val="20"/>
          <w:szCs w:val="20"/>
        </w:rPr>
        <w:t>no</w:t>
      </w:r>
      <w:r w:rsidRPr="005F0568">
        <w:rPr>
          <w:spacing w:val="-1"/>
          <w:sz w:val="20"/>
          <w:szCs w:val="20"/>
        </w:rPr>
        <w:t xml:space="preserve"> </w:t>
      </w:r>
      <w:r w:rsidRPr="005F0568">
        <w:rPr>
          <w:sz w:val="20"/>
          <w:szCs w:val="20"/>
        </w:rPr>
        <w:t>Relatório</w:t>
      </w:r>
      <w:r w:rsidRPr="005F0568">
        <w:rPr>
          <w:spacing w:val="-2"/>
          <w:sz w:val="20"/>
          <w:szCs w:val="20"/>
        </w:rPr>
        <w:t xml:space="preserve"> </w:t>
      </w:r>
      <w:r w:rsidRPr="005F0568">
        <w:rPr>
          <w:sz w:val="20"/>
          <w:szCs w:val="20"/>
        </w:rPr>
        <w:t>de</w:t>
      </w:r>
      <w:r w:rsidRPr="005F0568">
        <w:rPr>
          <w:spacing w:val="-1"/>
          <w:sz w:val="20"/>
          <w:szCs w:val="20"/>
        </w:rPr>
        <w:t xml:space="preserve"> </w:t>
      </w:r>
      <w:r w:rsidRPr="005F0568">
        <w:rPr>
          <w:sz w:val="20"/>
          <w:szCs w:val="20"/>
        </w:rPr>
        <w:t>Ocorrências</w:t>
      </w:r>
      <w:r w:rsidRPr="005F0568">
        <w:rPr>
          <w:spacing w:val="-2"/>
          <w:sz w:val="20"/>
          <w:szCs w:val="20"/>
        </w:rPr>
        <w:t xml:space="preserve"> </w:t>
      </w:r>
      <w:r w:rsidRPr="005F0568">
        <w:rPr>
          <w:sz w:val="20"/>
          <w:szCs w:val="20"/>
        </w:rPr>
        <w:t>Impeditivas</w:t>
      </w:r>
      <w:r w:rsidRPr="005F0568">
        <w:rPr>
          <w:spacing w:val="-1"/>
          <w:sz w:val="20"/>
          <w:szCs w:val="20"/>
        </w:rPr>
        <w:t xml:space="preserve"> </w:t>
      </w:r>
      <w:r w:rsidRPr="005F0568">
        <w:rPr>
          <w:sz w:val="20"/>
          <w:szCs w:val="20"/>
        </w:rPr>
        <w:t>Indiretas.</w:t>
      </w:r>
    </w:p>
    <w:p w14:paraId="4931FE3A" w14:textId="77777777" w:rsidR="00E311B7" w:rsidRPr="005F0568" w:rsidRDefault="005F0568" w:rsidP="001552C5">
      <w:pPr>
        <w:pStyle w:val="PargrafodaLista"/>
        <w:numPr>
          <w:ilvl w:val="2"/>
          <w:numId w:val="6"/>
        </w:numPr>
        <w:tabs>
          <w:tab w:val="left" w:pos="662"/>
        </w:tabs>
        <w:spacing w:before="0"/>
        <w:ind w:left="0" w:firstLine="0"/>
        <w:rPr>
          <w:sz w:val="20"/>
          <w:szCs w:val="20"/>
        </w:rPr>
      </w:pPr>
      <w:r w:rsidRPr="005F0568">
        <w:rPr>
          <w:sz w:val="20"/>
          <w:szCs w:val="20"/>
        </w:rPr>
        <w:t xml:space="preserve">Constatando-se a situação de irregularidade do </w:t>
      </w:r>
      <w:r w:rsidRPr="005F0568">
        <w:rPr>
          <w:b/>
          <w:sz w:val="20"/>
          <w:szCs w:val="20"/>
        </w:rPr>
        <w:t>CONTRATADO</w:t>
      </w:r>
      <w:r w:rsidRPr="005F0568">
        <w:rPr>
          <w:sz w:val="20"/>
          <w:szCs w:val="20"/>
        </w:rPr>
        <w:t>, será providenciada sua notificação, por escrito, para que,</w:t>
      </w:r>
      <w:r w:rsidRPr="005F0568">
        <w:rPr>
          <w:spacing w:val="-47"/>
          <w:sz w:val="20"/>
          <w:szCs w:val="20"/>
        </w:rPr>
        <w:t xml:space="preserve"> </w:t>
      </w:r>
      <w:r w:rsidRPr="005F0568">
        <w:rPr>
          <w:sz w:val="20"/>
          <w:szCs w:val="20"/>
        </w:rPr>
        <w:t>no prazo de 15 (quinze) dias úteis, regularize sua situação ou, no mesmo prazo, apresente sua defesa e especifique as provas que</w:t>
      </w:r>
      <w:r w:rsidRPr="005F0568">
        <w:rPr>
          <w:spacing w:val="1"/>
          <w:sz w:val="20"/>
          <w:szCs w:val="20"/>
        </w:rPr>
        <w:t xml:space="preserve"> </w:t>
      </w:r>
      <w:r w:rsidRPr="005F0568">
        <w:rPr>
          <w:sz w:val="20"/>
          <w:szCs w:val="20"/>
        </w:rPr>
        <w:t>pretende</w:t>
      </w:r>
      <w:r w:rsidRPr="005F0568">
        <w:rPr>
          <w:spacing w:val="-3"/>
          <w:sz w:val="20"/>
          <w:szCs w:val="20"/>
        </w:rPr>
        <w:t xml:space="preserve"> </w:t>
      </w:r>
      <w:r w:rsidRPr="005F0568">
        <w:rPr>
          <w:sz w:val="20"/>
          <w:szCs w:val="20"/>
        </w:rPr>
        <w:t>produzir.</w:t>
      </w:r>
      <w:r w:rsidRPr="005F0568">
        <w:rPr>
          <w:spacing w:val="-3"/>
          <w:sz w:val="20"/>
          <w:szCs w:val="20"/>
        </w:rPr>
        <w:t xml:space="preserve"> </w:t>
      </w:r>
      <w:r w:rsidRPr="005F0568">
        <w:rPr>
          <w:sz w:val="20"/>
          <w:szCs w:val="20"/>
        </w:rPr>
        <w:t>O</w:t>
      </w:r>
      <w:r w:rsidRPr="005F0568">
        <w:rPr>
          <w:spacing w:val="-2"/>
          <w:sz w:val="20"/>
          <w:szCs w:val="20"/>
        </w:rPr>
        <w:t xml:space="preserve"> </w:t>
      </w:r>
      <w:r w:rsidRPr="005F0568">
        <w:rPr>
          <w:sz w:val="20"/>
          <w:szCs w:val="20"/>
        </w:rPr>
        <w:t>prazo</w:t>
      </w:r>
      <w:r w:rsidRPr="005F0568">
        <w:rPr>
          <w:spacing w:val="-3"/>
          <w:sz w:val="20"/>
          <w:szCs w:val="20"/>
        </w:rPr>
        <w:t xml:space="preserve"> </w:t>
      </w:r>
      <w:r w:rsidRPr="005F0568">
        <w:rPr>
          <w:sz w:val="20"/>
          <w:szCs w:val="20"/>
        </w:rPr>
        <w:t>poderá</w:t>
      </w:r>
      <w:r w:rsidRPr="005F0568">
        <w:rPr>
          <w:spacing w:val="-3"/>
          <w:sz w:val="20"/>
          <w:szCs w:val="20"/>
        </w:rPr>
        <w:t xml:space="preserve"> </w:t>
      </w:r>
      <w:r w:rsidRPr="005F0568">
        <w:rPr>
          <w:sz w:val="20"/>
          <w:szCs w:val="20"/>
        </w:rPr>
        <w:t>ser</w:t>
      </w:r>
      <w:r w:rsidRPr="005F0568">
        <w:rPr>
          <w:spacing w:val="-2"/>
          <w:sz w:val="20"/>
          <w:szCs w:val="20"/>
        </w:rPr>
        <w:t xml:space="preserve"> </w:t>
      </w:r>
      <w:r w:rsidRPr="005F0568">
        <w:rPr>
          <w:sz w:val="20"/>
          <w:szCs w:val="20"/>
        </w:rPr>
        <w:t>prorrogado</w:t>
      </w:r>
      <w:r w:rsidRPr="005F0568">
        <w:rPr>
          <w:spacing w:val="-3"/>
          <w:sz w:val="20"/>
          <w:szCs w:val="20"/>
        </w:rPr>
        <w:t xml:space="preserve"> </w:t>
      </w:r>
      <w:r w:rsidRPr="005F0568">
        <w:rPr>
          <w:sz w:val="20"/>
          <w:szCs w:val="20"/>
        </w:rPr>
        <w:t>uma</w:t>
      </w:r>
      <w:r w:rsidRPr="005F0568">
        <w:rPr>
          <w:spacing w:val="-2"/>
          <w:sz w:val="20"/>
          <w:szCs w:val="20"/>
        </w:rPr>
        <w:t xml:space="preserve"> </w:t>
      </w:r>
      <w:r w:rsidRPr="005F0568">
        <w:rPr>
          <w:sz w:val="20"/>
          <w:szCs w:val="20"/>
        </w:rPr>
        <w:t>vez,</w:t>
      </w:r>
      <w:r w:rsidRPr="005F0568">
        <w:rPr>
          <w:spacing w:val="-3"/>
          <w:sz w:val="20"/>
          <w:szCs w:val="20"/>
        </w:rPr>
        <w:t xml:space="preserve"> </w:t>
      </w:r>
      <w:r w:rsidRPr="005F0568">
        <w:rPr>
          <w:sz w:val="20"/>
          <w:szCs w:val="20"/>
        </w:rPr>
        <w:t>por</w:t>
      </w:r>
      <w:r w:rsidRPr="005F0568">
        <w:rPr>
          <w:spacing w:val="-3"/>
          <w:sz w:val="20"/>
          <w:szCs w:val="20"/>
        </w:rPr>
        <w:t xml:space="preserve"> </w:t>
      </w:r>
      <w:r w:rsidRPr="005F0568">
        <w:rPr>
          <w:sz w:val="20"/>
          <w:szCs w:val="20"/>
        </w:rPr>
        <w:t>igual</w:t>
      </w:r>
      <w:r w:rsidRPr="005F0568">
        <w:rPr>
          <w:spacing w:val="-2"/>
          <w:sz w:val="20"/>
          <w:szCs w:val="20"/>
        </w:rPr>
        <w:t xml:space="preserve"> </w:t>
      </w:r>
      <w:r w:rsidRPr="005F0568">
        <w:rPr>
          <w:sz w:val="20"/>
          <w:szCs w:val="20"/>
        </w:rPr>
        <w:t>período,</w:t>
      </w:r>
      <w:r w:rsidRPr="005F0568">
        <w:rPr>
          <w:spacing w:val="-3"/>
          <w:sz w:val="20"/>
          <w:szCs w:val="20"/>
        </w:rPr>
        <w:t xml:space="preserve"> </w:t>
      </w:r>
      <w:r w:rsidRPr="005F0568">
        <w:rPr>
          <w:sz w:val="20"/>
          <w:szCs w:val="20"/>
        </w:rPr>
        <w:t>a</w:t>
      </w:r>
      <w:r w:rsidRPr="005F0568">
        <w:rPr>
          <w:spacing w:val="-2"/>
          <w:sz w:val="20"/>
          <w:szCs w:val="20"/>
        </w:rPr>
        <w:t xml:space="preserve"> </w:t>
      </w:r>
      <w:r w:rsidRPr="005F0568">
        <w:rPr>
          <w:sz w:val="20"/>
          <w:szCs w:val="20"/>
        </w:rPr>
        <w:t>critério</w:t>
      </w:r>
      <w:r w:rsidRPr="005F0568">
        <w:rPr>
          <w:spacing w:val="-3"/>
          <w:sz w:val="20"/>
          <w:szCs w:val="20"/>
        </w:rPr>
        <w:t xml:space="preserve"> </w:t>
      </w:r>
      <w:r w:rsidRPr="005F0568">
        <w:rPr>
          <w:sz w:val="20"/>
          <w:szCs w:val="20"/>
        </w:rPr>
        <w:t>do</w:t>
      </w:r>
      <w:r w:rsidRPr="005F0568">
        <w:rPr>
          <w:spacing w:val="-7"/>
          <w:sz w:val="20"/>
          <w:szCs w:val="20"/>
        </w:rPr>
        <w:t xml:space="preserve"> </w:t>
      </w:r>
      <w:r w:rsidRPr="005F0568">
        <w:rPr>
          <w:b/>
          <w:sz w:val="20"/>
          <w:szCs w:val="20"/>
        </w:rPr>
        <w:t>CONTRATANTE</w:t>
      </w:r>
      <w:r w:rsidRPr="005F0568">
        <w:rPr>
          <w:sz w:val="20"/>
          <w:szCs w:val="20"/>
        </w:rPr>
        <w:t>.</w:t>
      </w:r>
    </w:p>
    <w:p w14:paraId="1DF2E538" w14:textId="77777777" w:rsidR="00E311B7" w:rsidRPr="005F0568" w:rsidRDefault="005F0568" w:rsidP="001552C5">
      <w:pPr>
        <w:pStyle w:val="PargrafodaLista"/>
        <w:numPr>
          <w:ilvl w:val="2"/>
          <w:numId w:val="6"/>
        </w:numPr>
        <w:tabs>
          <w:tab w:val="left" w:pos="701"/>
        </w:tabs>
        <w:spacing w:before="0"/>
        <w:ind w:left="0" w:firstLine="0"/>
        <w:rPr>
          <w:sz w:val="20"/>
          <w:szCs w:val="20"/>
        </w:rPr>
      </w:pPr>
      <w:r w:rsidRPr="005F0568">
        <w:rPr>
          <w:sz w:val="20"/>
          <w:szCs w:val="20"/>
        </w:rPr>
        <w:t xml:space="preserve">Não havendo regularização ou sendo a defesa considerada improcedente, o </w:t>
      </w:r>
      <w:r w:rsidRPr="005F0568">
        <w:rPr>
          <w:b/>
          <w:sz w:val="20"/>
          <w:szCs w:val="20"/>
        </w:rPr>
        <w:t xml:space="preserve">CONTRATANTE </w:t>
      </w:r>
      <w:r w:rsidRPr="005F0568">
        <w:rPr>
          <w:sz w:val="20"/>
          <w:szCs w:val="20"/>
        </w:rPr>
        <w:t>deverá comunicar aos</w:t>
      </w:r>
      <w:r w:rsidRPr="005F0568">
        <w:rPr>
          <w:spacing w:val="1"/>
          <w:sz w:val="20"/>
          <w:szCs w:val="20"/>
        </w:rPr>
        <w:t xml:space="preserve"> </w:t>
      </w:r>
      <w:r w:rsidRPr="005F0568">
        <w:rPr>
          <w:sz w:val="20"/>
          <w:szCs w:val="20"/>
        </w:rPr>
        <w:t xml:space="preserve">órgãos responsáveis pela fiscalização da regularidade fiscal quanto à inadimplência do </w:t>
      </w:r>
      <w:r w:rsidRPr="005F0568">
        <w:rPr>
          <w:b/>
          <w:sz w:val="20"/>
          <w:szCs w:val="20"/>
        </w:rPr>
        <w:t>CONTRATADO</w:t>
      </w:r>
      <w:r w:rsidRPr="005F0568">
        <w:rPr>
          <w:sz w:val="20"/>
          <w:szCs w:val="20"/>
        </w:rPr>
        <w:t>, bem como quanto à</w:t>
      </w:r>
      <w:r w:rsidRPr="005F0568">
        <w:rPr>
          <w:spacing w:val="1"/>
          <w:sz w:val="20"/>
          <w:szCs w:val="20"/>
        </w:rPr>
        <w:t xml:space="preserve"> </w:t>
      </w:r>
      <w:r w:rsidRPr="005F0568">
        <w:rPr>
          <w:sz w:val="20"/>
          <w:szCs w:val="20"/>
        </w:rPr>
        <w:t>existência de pagamento a ser efetuado, para que sejam acionados os meios pertinentes e necessários para garantir o recebimento</w:t>
      </w:r>
      <w:r w:rsidRPr="005F0568">
        <w:rPr>
          <w:spacing w:val="-47"/>
          <w:sz w:val="20"/>
          <w:szCs w:val="20"/>
        </w:rPr>
        <w:t xml:space="preserve"> </w:t>
      </w:r>
      <w:r w:rsidRPr="005F0568">
        <w:rPr>
          <w:sz w:val="20"/>
          <w:szCs w:val="20"/>
        </w:rPr>
        <w:t>de</w:t>
      </w:r>
      <w:r w:rsidRPr="005F0568">
        <w:rPr>
          <w:spacing w:val="-2"/>
          <w:sz w:val="20"/>
          <w:szCs w:val="20"/>
        </w:rPr>
        <w:t xml:space="preserve"> </w:t>
      </w:r>
      <w:r w:rsidRPr="005F0568">
        <w:rPr>
          <w:sz w:val="20"/>
          <w:szCs w:val="20"/>
        </w:rPr>
        <w:t>seus</w:t>
      </w:r>
      <w:r w:rsidRPr="005F0568">
        <w:rPr>
          <w:spacing w:val="-1"/>
          <w:sz w:val="20"/>
          <w:szCs w:val="20"/>
        </w:rPr>
        <w:t xml:space="preserve"> </w:t>
      </w:r>
      <w:r w:rsidRPr="005F0568">
        <w:rPr>
          <w:sz w:val="20"/>
          <w:szCs w:val="20"/>
        </w:rPr>
        <w:t>créditos.</w:t>
      </w:r>
    </w:p>
    <w:p w14:paraId="0A5057A9" w14:textId="77777777" w:rsidR="00E311B7" w:rsidRPr="005F0568" w:rsidRDefault="005F0568" w:rsidP="001552C5">
      <w:pPr>
        <w:pStyle w:val="PargrafodaLista"/>
        <w:numPr>
          <w:ilvl w:val="2"/>
          <w:numId w:val="6"/>
        </w:numPr>
        <w:tabs>
          <w:tab w:val="left" w:pos="661"/>
        </w:tabs>
        <w:spacing w:before="0"/>
        <w:ind w:left="0" w:firstLine="0"/>
        <w:rPr>
          <w:sz w:val="20"/>
          <w:szCs w:val="20"/>
        </w:rPr>
      </w:pPr>
      <w:r w:rsidRPr="005F0568">
        <w:rPr>
          <w:sz w:val="20"/>
          <w:szCs w:val="20"/>
        </w:rPr>
        <w:t>Persistindo</w:t>
      </w:r>
      <w:r w:rsidRPr="005F0568">
        <w:rPr>
          <w:spacing w:val="-4"/>
          <w:sz w:val="20"/>
          <w:szCs w:val="20"/>
        </w:rPr>
        <w:t xml:space="preserve"> </w:t>
      </w:r>
      <w:r w:rsidRPr="005F0568">
        <w:rPr>
          <w:sz w:val="20"/>
          <w:szCs w:val="20"/>
        </w:rPr>
        <w:t>a</w:t>
      </w:r>
      <w:r w:rsidRPr="005F0568">
        <w:rPr>
          <w:spacing w:val="-3"/>
          <w:sz w:val="20"/>
          <w:szCs w:val="20"/>
        </w:rPr>
        <w:t xml:space="preserve"> </w:t>
      </w:r>
      <w:r w:rsidRPr="005F0568">
        <w:rPr>
          <w:sz w:val="20"/>
          <w:szCs w:val="20"/>
        </w:rPr>
        <w:t>irregularidade,</w:t>
      </w:r>
      <w:r w:rsidRPr="005F0568">
        <w:rPr>
          <w:spacing w:val="-3"/>
          <w:sz w:val="20"/>
          <w:szCs w:val="20"/>
        </w:rPr>
        <w:t xml:space="preserve"> </w:t>
      </w:r>
      <w:r w:rsidRPr="005F0568">
        <w:rPr>
          <w:sz w:val="20"/>
          <w:szCs w:val="20"/>
        </w:rPr>
        <w:t>o</w:t>
      </w:r>
      <w:r w:rsidRPr="005F0568">
        <w:rPr>
          <w:spacing w:val="-5"/>
          <w:sz w:val="20"/>
          <w:szCs w:val="20"/>
        </w:rPr>
        <w:t xml:space="preserve"> </w:t>
      </w:r>
      <w:r w:rsidRPr="005F0568">
        <w:rPr>
          <w:b/>
          <w:sz w:val="20"/>
          <w:szCs w:val="20"/>
        </w:rPr>
        <w:t>CONTRATANTE</w:t>
      </w:r>
      <w:r w:rsidRPr="005F0568">
        <w:rPr>
          <w:b/>
          <w:spacing w:val="-8"/>
          <w:sz w:val="20"/>
          <w:szCs w:val="20"/>
        </w:rPr>
        <w:t xml:space="preserve"> </w:t>
      </w:r>
      <w:r w:rsidRPr="005F0568">
        <w:rPr>
          <w:sz w:val="20"/>
          <w:szCs w:val="20"/>
        </w:rPr>
        <w:t>deverá</w:t>
      </w:r>
      <w:r w:rsidRPr="005F0568">
        <w:rPr>
          <w:spacing w:val="-3"/>
          <w:sz w:val="20"/>
          <w:szCs w:val="20"/>
        </w:rPr>
        <w:t xml:space="preserve"> </w:t>
      </w:r>
      <w:r w:rsidRPr="005F0568">
        <w:rPr>
          <w:sz w:val="20"/>
          <w:szCs w:val="20"/>
        </w:rPr>
        <w:t>adotar</w:t>
      </w:r>
      <w:r w:rsidRPr="005F0568">
        <w:rPr>
          <w:spacing w:val="-3"/>
          <w:sz w:val="20"/>
          <w:szCs w:val="20"/>
        </w:rPr>
        <w:t xml:space="preserve"> </w:t>
      </w:r>
      <w:r w:rsidRPr="005F0568">
        <w:rPr>
          <w:sz w:val="20"/>
          <w:szCs w:val="20"/>
        </w:rPr>
        <w:t>as</w:t>
      </w:r>
      <w:r w:rsidRPr="005F0568">
        <w:rPr>
          <w:spacing w:val="-3"/>
          <w:sz w:val="20"/>
          <w:szCs w:val="20"/>
        </w:rPr>
        <w:t xml:space="preserve"> </w:t>
      </w:r>
      <w:r w:rsidRPr="005F0568">
        <w:rPr>
          <w:sz w:val="20"/>
          <w:szCs w:val="20"/>
        </w:rPr>
        <w:t>medidas</w:t>
      </w:r>
      <w:r w:rsidRPr="005F0568">
        <w:rPr>
          <w:spacing w:val="-4"/>
          <w:sz w:val="20"/>
          <w:szCs w:val="20"/>
        </w:rPr>
        <w:t xml:space="preserve"> </w:t>
      </w:r>
      <w:r w:rsidRPr="005F0568">
        <w:rPr>
          <w:sz w:val="20"/>
          <w:szCs w:val="20"/>
        </w:rPr>
        <w:t>necessárias</w:t>
      </w:r>
      <w:r w:rsidRPr="005F0568">
        <w:rPr>
          <w:spacing w:val="-3"/>
          <w:sz w:val="20"/>
          <w:szCs w:val="20"/>
        </w:rPr>
        <w:t xml:space="preserve"> </w:t>
      </w:r>
      <w:r w:rsidRPr="005F0568">
        <w:rPr>
          <w:sz w:val="20"/>
          <w:szCs w:val="20"/>
        </w:rPr>
        <w:t>à</w:t>
      </w:r>
      <w:r w:rsidRPr="005F0568">
        <w:rPr>
          <w:spacing w:val="-3"/>
          <w:sz w:val="20"/>
          <w:szCs w:val="20"/>
        </w:rPr>
        <w:t xml:space="preserve"> </w:t>
      </w:r>
      <w:r w:rsidRPr="005F0568">
        <w:rPr>
          <w:sz w:val="20"/>
          <w:szCs w:val="20"/>
        </w:rPr>
        <w:t>rescisão</w:t>
      </w:r>
      <w:r w:rsidRPr="005F0568">
        <w:rPr>
          <w:spacing w:val="-4"/>
          <w:sz w:val="20"/>
          <w:szCs w:val="20"/>
        </w:rPr>
        <w:t xml:space="preserve"> </w:t>
      </w:r>
      <w:r w:rsidRPr="005F0568">
        <w:rPr>
          <w:sz w:val="20"/>
          <w:szCs w:val="20"/>
        </w:rPr>
        <w:t>do</w:t>
      </w:r>
      <w:r w:rsidRPr="005F0568">
        <w:rPr>
          <w:spacing w:val="-3"/>
          <w:sz w:val="20"/>
          <w:szCs w:val="20"/>
        </w:rPr>
        <w:t xml:space="preserve"> </w:t>
      </w:r>
      <w:r w:rsidRPr="005F0568">
        <w:rPr>
          <w:sz w:val="20"/>
          <w:szCs w:val="20"/>
        </w:rPr>
        <w:t>Contrato</w:t>
      </w:r>
      <w:r w:rsidRPr="005F0568">
        <w:rPr>
          <w:spacing w:val="-3"/>
          <w:sz w:val="20"/>
          <w:szCs w:val="20"/>
        </w:rPr>
        <w:t xml:space="preserve"> </w:t>
      </w:r>
      <w:r w:rsidRPr="005F0568">
        <w:rPr>
          <w:sz w:val="20"/>
          <w:szCs w:val="20"/>
        </w:rPr>
        <w:t>nos</w:t>
      </w:r>
      <w:r w:rsidRPr="005F0568">
        <w:rPr>
          <w:spacing w:val="-4"/>
          <w:sz w:val="20"/>
          <w:szCs w:val="20"/>
        </w:rPr>
        <w:t xml:space="preserve"> </w:t>
      </w:r>
      <w:r w:rsidRPr="005F0568">
        <w:rPr>
          <w:sz w:val="20"/>
          <w:szCs w:val="20"/>
        </w:rPr>
        <w:t>autos</w:t>
      </w:r>
      <w:r w:rsidRPr="005F0568">
        <w:rPr>
          <w:spacing w:val="-3"/>
          <w:sz w:val="20"/>
          <w:szCs w:val="20"/>
        </w:rPr>
        <w:t xml:space="preserve"> </w:t>
      </w:r>
      <w:r w:rsidRPr="005F0568">
        <w:rPr>
          <w:sz w:val="20"/>
          <w:szCs w:val="20"/>
        </w:rPr>
        <w:t>do</w:t>
      </w:r>
      <w:r w:rsidRPr="005F0568">
        <w:rPr>
          <w:spacing w:val="1"/>
          <w:sz w:val="20"/>
          <w:szCs w:val="20"/>
        </w:rPr>
        <w:t xml:space="preserve"> </w:t>
      </w:r>
      <w:r w:rsidRPr="005F0568">
        <w:rPr>
          <w:sz w:val="20"/>
          <w:szCs w:val="20"/>
        </w:rPr>
        <w:t>processo</w:t>
      </w:r>
      <w:r w:rsidRPr="005F0568">
        <w:rPr>
          <w:spacing w:val="-2"/>
          <w:sz w:val="20"/>
          <w:szCs w:val="20"/>
        </w:rPr>
        <w:t xml:space="preserve"> </w:t>
      </w:r>
      <w:r w:rsidRPr="005F0568">
        <w:rPr>
          <w:sz w:val="20"/>
          <w:szCs w:val="20"/>
        </w:rPr>
        <w:t>administrativo</w:t>
      </w:r>
      <w:r w:rsidRPr="005F0568">
        <w:rPr>
          <w:spacing w:val="-2"/>
          <w:sz w:val="20"/>
          <w:szCs w:val="20"/>
        </w:rPr>
        <w:t xml:space="preserve"> </w:t>
      </w:r>
      <w:r w:rsidRPr="005F0568">
        <w:rPr>
          <w:sz w:val="20"/>
          <w:szCs w:val="20"/>
        </w:rPr>
        <w:t>correspondente,</w:t>
      </w:r>
      <w:r w:rsidRPr="005F0568">
        <w:rPr>
          <w:spacing w:val="-2"/>
          <w:sz w:val="20"/>
          <w:szCs w:val="20"/>
        </w:rPr>
        <w:t xml:space="preserve"> </w:t>
      </w:r>
      <w:r w:rsidRPr="005F0568">
        <w:rPr>
          <w:sz w:val="20"/>
          <w:szCs w:val="20"/>
        </w:rPr>
        <w:t>assegurada</w:t>
      </w:r>
      <w:r w:rsidRPr="005F0568">
        <w:rPr>
          <w:spacing w:val="-2"/>
          <w:sz w:val="20"/>
          <w:szCs w:val="20"/>
        </w:rPr>
        <w:t xml:space="preserve"> </w:t>
      </w:r>
      <w:r w:rsidRPr="005F0568">
        <w:rPr>
          <w:sz w:val="20"/>
          <w:szCs w:val="20"/>
        </w:rPr>
        <w:t>ao</w:t>
      </w:r>
      <w:r w:rsidRPr="005F0568">
        <w:rPr>
          <w:spacing w:val="-3"/>
          <w:sz w:val="20"/>
          <w:szCs w:val="20"/>
        </w:rPr>
        <w:t xml:space="preserve"> </w:t>
      </w:r>
      <w:r w:rsidRPr="005F0568">
        <w:rPr>
          <w:b/>
          <w:sz w:val="20"/>
          <w:szCs w:val="20"/>
        </w:rPr>
        <w:t>CONTRATADO</w:t>
      </w:r>
      <w:r w:rsidRPr="005F0568">
        <w:rPr>
          <w:b/>
          <w:spacing w:val="-5"/>
          <w:sz w:val="20"/>
          <w:szCs w:val="20"/>
        </w:rPr>
        <w:t xml:space="preserve"> </w:t>
      </w:r>
      <w:r w:rsidRPr="005F0568">
        <w:rPr>
          <w:sz w:val="20"/>
          <w:szCs w:val="20"/>
        </w:rPr>
        <w:t>a</w:t>
      </w:r>
      <w:r w:rsidRPr="005F0568">
        <w:rPr>
          <w:spacing w:val="-2"/>
          <w:sz w:val="20"/>
          <w:szCs w:val="20"/>
        </w:rPr>
        <w:t xml:space="preserve"> </w:t>
      </w:r>
      <w:r w:rsidRPr="005F0568">
        <w:rPr>
          <w:sz w:val="20"/>
          <w:szCs w:val="20"/>
        </w:rPr>
        <w:t>ampla</w:t>
      </w:r>
      <w:r w:rsidRPr="005F0568">
        <w:rPr>
          <w:spacing w:val="-2"/>
          <w:sz w:val="20"/>
          <w:szCs w:val="20"/>
        </w:rPr>
        <w:t xml:space="preserve"> </w:t>
      </w:r>
      <w:r w:rsidRPr="005F0568">
        <w:rPr>
          <w:sz w:val="20"/>
          <w:szCs w:val="20"/>
        </w:rPr>
        <w:t>defesa.</w:t>
      </w:r>
    </w:p>
    <w:p w14:paraId="473F985B" w14:textId="77777777" w:rsidR="00E311B7" w:rsidRPr="005F0568" w:rsidRDefault="005F0568" w:rsidP="001552C5">
      <w:pPr>
        <w:pStyle w:val="PargrafodaLista"/>
        <w:numPr>
          <w:ilvl w:val="2"/>
          <w:numId w:val="6"/>
        </w:numPr>
        <w:tabs>
          <w:tab w:val="left" w:pos="680"/>
        </w:tabs>
        <w:spacing w:before="0"/>
        <w:ind w:left="0" w:firstLine="0"/>
        <w:rPr>
          <w:sz w:val="20"/>
          <w:szCs w:val="20"/>
        </w:rPr>
      </w:pPr>
      <w:r w:rsidRPr="005F0568">
        <w:rPr>
          <w:sz w:val="20"/>
          <w:szCs w:val="20"/>
        </w:rPr>
        <w:t>Havendo</w:t>
      </w:r>
      <w:r w:rsidRPr="005F0568">
        <w:rPr>
          <w:spacing w:val="16"/>
          <w:sz w:val="20"/>
          <w:szCs w:val="20"/>
        </w:rPr>
        <w:t xml:space="preserve"> </w:t>
      </w:r>
      <w:r w:rsidRPr="005F0568">
        <w:rPr>
          <w:sz w:val="20"/>
          <w:szCs w:val="20"/>
        </w:rPr>
        <w:t>a</w:t>
      </w:r>
      <w:r w:rsidRPr="005F0568">
        <w:rPr>
          <w:spacing w:val="16"/>
          <w:sz w:val="20"/>
          <w:szCs w:val="20"/>
        </w:rPr>
        <w:t xml:space="preserve"> </w:t>
      </w:r>
      <w:r w:rsidRPr="005F0568">
        <w:rPr>
          <w:sz w:val="20"/>
          <w:szCs w:val="20"/>
        </w:rPr>
        <w:t>efetiva</w:t>
      </w:r>
      <w:r w:rsidRPr="005F0568">
        <w:rPr>
          <w:spacing w:val="17"/>
          <w:sz w:val="20"/>
          <w:szCs w:val="20"/>
        </w:rPr>
        <w:t xml:space="preserve"> </w:t>
      </w:r>
      <w:r w:rsidRPr="005F0568">
        <w:rPr>
          <w:sz w:val="20"/>
          <w:szCs w:val="20"/>
        </w:rPr>
        <w:t>execução</w:t>
      </w:r>
      <w:r w:rsidRPr="005F0568">
        <w:rPr>
          <w:spacing w:val="16"/>
          <w:sz w:val="20"/>
          <w:szCs w:val="20"/>
        </w:rPr>
        <w:t xml:space="preserve"> </w:t>
      </w:r>
      <w:r w:rsidRPr="005F0568">
        <w:rPr>
          <w:sz w:val="20"/>
          <w:szCs w:val="20"/>
        </w:rPr>
        <w:t>do</w:t>
      </w:r>
      <w:r w:rsidRPr="005F0568">
        <w:rPr>
          <w:spacing w:val="16"/>
          <w:sz w:val="20"/>
          <w:szCs w:val="20"/>
        </w:rPr>
        <w:t xml:space="preserve"> </w:t>
      </w:r>
      <w:r w:rsidRPr="005F0568">
        <w:rPr>
          <w:sz w:val="20"/>
          <w:szCs w:val="20"/>
        </w:rPr>
        <w:t>objeto,</w:t>
      </w:r>
      <w:r w:rsidRPr="005F0568">
        <w:rPr>
          <w:spacing w:val="17"/>
          <w:sz w:val="20"/>
          <w:szCs w:val="20"/>
        </w:rPr>
        <w:t xml:space="preserve"> </w:t>
      </w:r>
      <w:r w:rsidRPr="005F0568">
        <w:rPr>
          <w:sz w:val="20"/>
          <w:szCs w:val="20"/>
        </w:rPr>
        <w:t>os</w:t>
      </w:r>
      <w:r w:rsidRPr="005F0568">
        <w:rPr>
          <w:spacing w:val="16"/>
          <w:sz w:val="20"/>
          <w:szCs w:val="20"/>
        </w:rPr>
        <w:t xml:space="preserve"> </w:t>
      </w:r>
      <w:r w:rsidRPr="005F0568">
        <w:rPr>
          <w:sz w:val="20"/>
          <w:szCs w:val="20"/>
        </w:rPr>
        <w:t>pagamentos</w:t>
      </w:r>
      <w:r w:rsidRPr="005F0568">
        <w:rPr>
          <w:spacing w:val="16"/>
          <w:sz w:val="20"/>
          <w:szCs w:val="20"/>
        </w:rPr>
        <w:t xml:space="preserve"> </w:t>
      </w:r>
      <w:r w:rsidRPr="005F0568">
        <w:rPr>
          <w:sz w:val="20"/>
          <w:szCs w:val="20"/>
        </w:rPr>
        <w:t>serão</w:t>
      </w:r>
      <w:r w:rsidRPr="005F0568">
        <w:rPr>
          <w:spacing w:val="17"/>
          <w:sz w:val="20"/>
          <w:szCs w:val="20"/>
        </w:rPr>
        <w:t xml:space="preserve"> </w:t>
      </w:r>
      <w:r w:rsidRPr="005F0568">
        <w:rPr>
          <w:sz w:val="20"/>
          <w:szCs w:val="20"/>
        </w:rPr>
        <w:t>realizados</w:t>
      </w:r>
      <w:r w:rsidRPr="005F0568">
        <w:rPr>
          <w:spacing w:val="16"/>
          <w:sz w:val="20"/>
          <w:szCs w:val="20"/>
        </w:rPr>
        <w:t xml:space="preserve"> </w:t>
      </w:r>
      <w:r w:rsidRPr="005F0568">
        <w:rPr>
          <w:sz w:val="20"/>
          <w:szCs w:val="20"/>
        </w:rPr>
        <w:t>normalmente,</w:t>
      </w:r>
      <w:r w:rsidRPr="005F0568">
        <w:rPr>
          <w:spacing w:val="16"/>
          <w:sz w:val="20"/>
          <w:szCs w:val="20"/>
        </w:rPr>
        <w:t xml:space="preserve"> </w:t>
      </w:r>
      <w:r w:rsidRPr="005F0568">
        <w:rPr>
          <w:sz w:val="20"/>
          <w:szCs w:val="20"/>
        </w:rPr>
        <w:t>até</w:t>
      </w:r>
      <w:r w:rsidRPr="005F0568">
        <w:rPr>
          <w:spacing w:val="17"/>
          <w:sz w:val="20"/>
          <w:szCs w:val="20"/>
        </w:rPr>
        <w:t xml:space="preserve"> </w:t>
      </w:r>
      <w:r w:rsidRPr="005F0568">
        <w:rPr>
          <w:sz w:val="20"/>
          <w:szCs w:val="20"/>
        </w:rPr>
        <w:t>que</w:t>
      </w:r>
      <w:r w:rsidRPr="005F0568">
        <w:rPr>
          <w:spacing w:val="16"/>
          <w:sz w:val="20"/>
          <w:szCs w:val="20"/>
        </w:rPr>
        <w:t xml:space="preserve"> </w:t>
      </w:r>
      <w:r w:rsidRPr="005F0568">
        <w:rPr>
          <w:sz w:val="20"/>
          <w:szCs w:val="20"/>
        </w:rPr>
        <w:t>se</w:t>
      </w:r>
      <w:r w:rsidRPr="005F0568">
        <w:rPr>
          <w:spacing w:val="16"/>
          <w:sz w:val="20"/>
          <w:szCs w:val="20"/>
        </w:rPr>
        <w:t xml:space="preserve"> </w:t>
      </w:r>
      <w:r w:rsidRPr="005F0568">
        <w:rPr>
          <w:sz w:val="20"/>
          <w:szCs w:val="20"/>
        </w:rPr>
        <w:t>decida</w:t>
      </w:r>
      <w:r w:rsidRPr="005F0568">
        <w:rPr>
          <w:spacing w:val="17"/>
          <w:sz w:val="20"/>
          <w:szCs w:val="20"/>
        </w:rPr>
        <w:t xml:space="preserve"> </w:t>
      </w:r>
      <w:r w:rsidRPr="005F0568">
        <w:rPr>
          <w:sz w:val="20"/>
          <w:szCs w:val="20"/>
        </w:rPr>
        <w:t>pela</w:t>
      </w:r>
      <w:r w:rsidRPr="005F0568">
        <w:rPr>
          <w:spacing w:val="16"/>
          <w:sz w:val="20"/>
          <w:szCs w:val="20"/>
        </w:rPr>
        <w:t xml:space="preserve"> </w:t>
      </w:r>
      <w:r w:rsidRPr="005F0568">
        <w:rPr>
          <w:sz w:val="20"/>
          <w:szCs w:val="20"/>
        </w:rPr>
        <w:t>rescisão</w:t>
      </w:r>
      <w:r w:rsidRPr="005F0568">
        <w:rPr>
          <w:spacing w:val="16"/>
          <w:sz w:val="20"/>
          <w:szCs w:val="20"/>
        </w:rPr>
        <w:t xml:space="preserve"> </w:t>
      </w:r>
      <w:r w:rsidRPr="005F0568">
        <w:rPr>
          <w:sz w:val="20"/>
          <w:szCs w:val="20"/>
        </w:rPr>
        <w:t>do</w:t>
      </w:r>
      <w:r w:rsidRPr="005F0568">
        <w:rPr>
          <w:spacing w:val="1"/>
          <w:sz w:val="20"/>
          <w:szCs w:val="20"/>
        </w:rPr>
        <w:t xml:space="preserve"> </w:t>
      </w:r>
      <w:r w:rsidRPr="005F0568">
        <w:rPr>
          <w:sz w:val="20"/>
          <w:szCs w:val="20"/>
        </w:rPr>
        <w:t>Contrato,</w:t>
      </w:r>
      <w:r w:rsidRPr="005F0568">
        <w:rPr>
          <w:spacing w:val="-2"/>
          <w:sz w:val="20"/>
          <w:szCs w:val="20"/>
        </w:rPr>
        <w:t xml:space="preserve"> </w:t>
      </w:r>
      <w:r w:rsidRPr="005F0568">
        <w:rPr>
          <w:sz w:val="20"/>
          <w:szCs w:val="20"/>
        </w:rPr>
        <w:t>caso</w:t>
      </w:r>
      <w:r w:rsidRPr="005F0568">
        <w:rPr>
          <w:spacing w:val="-1"/>
          <w:sz w:val="20"/>
          <w:szCs w:val="20"/>
        </w:rPr>
        <w:t xml:space="preserve"> </w:t>
      </w:r>
      <w:r w:rsidRPr="005F0568">
        <w:rPr>
          <w:sz w:val="20"/>
          <w:szCs w:val="20"/>
        </w:rPr>
        <w:t>o</w:t>
      </w:r>
      <w:r w:rsidRPr="005F0568">
        <w:rPr>
          <w:spacing w:val="-6"/>
          <w:sz w:val="20"/>
          <w:szCs w:val="20"/>
        </w:rPr>
        <w:t xml:space="preserve"> </w:t>
      </w:r>
      <w:r w:rsidRPr="005F0568">
        <w:rPr>
          <w:b/>
          <w:sz w:val="20"/>
          <w:szCs w:val="20"/>
        </w:rPr>
        <w:t>CONTRATADO</w:t>
      </w:r>
      <w:r w:rsidRPr="005F0568">
        <w:rPr>
          <w:b/>
          <w:spacing w:val="-4"/>
          <w:sz w:val="20"/>
          <w:szCs w:val="20"/>
        </w:rPr>
        <w:t xml:space="preserve"> </w:t>
      </w:r>
      <w:r w:rsidRPr="005F0568">
        <w:rPr>
          <w:sz w:val="20"/>
          <w:szCs w:val="20"/>
        </w:rPr>
        <w:t>não</w:t>
      </w:r>
      <w:r w:rsidRPr="005F0568">
        <w:rPr>
          <w:spacing w:val="-1"/>
          <w:sz w:val="20"/>
          <w:szCs w:val="20"/>
        </w:rPr>
        <w:t xml:space="preserve"> </w:t>
      </w:r>
      <w:r w:rsidRPr="005F0568">
        <w:rPr>
          <w:sz w:val="20"/>
          <w:szCs w:val="20"/>
        </w:rPr>
        <w:t>regularize</w:t>
      </w:r>
      <w:r w:rsidRPr="005F0568">
        <w:rPr>
          <w:spacing w:val="-2"/>
          <w:sz w:val="20"/>
          <w:szCs w:val="20"/>
        </w:rPr>
        <w:t xml:space="preserve"> </w:t>
      </w:r>
      <w:r w:rsidRPr="005F0568">
        <w:rPr>
          <w:sz w:val="20"/>
          <w:szCs w:val="20"/>
        </w:rPr>
        <w:t>sua</w:t>
      </w:r>
      <w:r w:rsidRPr="005F0568">
        <w:rPr>
          <w:spacing w:val="-1"/>
          <w:sz w:val="20"/>
          <w:szCs w:val="20"/>
        </w:rPr>
        <w:t xml:space="preserve"> </w:t>
      </w:r>
      <w:r w:rsidRPr="005F0568">
        <w:rPr>
          <w:sz w:val="20"/>
          <w:szCs w:val="20"/>
        </w:rPr>
        <w:t>situação.</w:t>
      </w:r>
    </w:p>
    <w:p w14:paraId="6DC4AA1B" w14:textId="77777777" w:rsidR="00E311B7" w:rsidRPr="005F0568" w:rsidRDefault="005F0568" w:rsidP="001552C5">
      <w:pPr>
        <w:pStyle w:val="PargrafodaLista"/>
        <w:numPr>
          <w:ilvl w:val="1"/>
          <w:numId w:val="6"/>
        </w:numPr>
        <w:tabs>
          <w:tab w:val="left" w:pos="509"/>
        </w:tabs>
        <w:spacing w:before="0"/>
        <w:ind w:left="0" w:firstLine="0"/>
        <w:rPr>
          <w:sz w:val="20"/>
          <w:szCs w:val="20"/>
        </w:rPr>
      </w:pPr>
      <w:r w:rsidRPr="005F0568">
        <w:rPr>
          <w:sz w:val="20"/>
          <w:szCs w:val="20"/>
        </w:rPr>
        <w:t>O</w:t>
      </w:r>
      <w:r w:rsidRPr="005F0568">
        <w:rPr>
          <w:spacing w:val="-5"/>
          <w:sz w:val="20"/>
          <w:szCs w:val="20"/>
        </w:rPr>
        <w:t xml:space="preserve"> </w:t>
      </w:r>
      <w:r w:rsidRPr="005F0568">
        <w:rPr>
          <w:sz w:val="20"/>
          <w:szCs w:val="20"/>
        </w:rPr>
        <w:t>pagamento</w:t>
      </w:r>
      <w:r w:rsidRPr="005F0568">
        <w:rPr>
          <w:spacing w:val="-6"/>
          <w:sz w:val="20"/>
          <w:szCs w:val="20"/>
        </w:rPr>
        <w:t xml:space="preserve"> </w:t>
      </w:r>
      <w:r w:rsidRPr="005F0568">
        <w:rPr>
          <w:sz w:val="20"/>
          <w:szCs w:val="20"/>
        </w:rPr>
        <w:t>será</w:t>
      </w:r>
      <w:r w:rsidRPr="005F0568">
        <w:rPr>
          <w:spacing w:val="-5"/>
          <w:sz w:val="20"/>
          <w:szCs w:val="20"/>
        </w:rPr>
        <w:t xml:space="preserve"> </w:t>
      </w:r>
      <w:r w:rsidRPr="005F0568">
        <w:rPr>
          <w:sz w:val="20"/>
          <w:szCs w:val="20"/>
        </w:rPr>
        <w:t>efetuado</w:t>
      </w:r>
      <w:r w:rsidRPr="005F0568">
        <w:rPr>
          <w:spacing w:val="-5"/>
          <w:sz w:val="20"/>
          <w:szCs w:val="20"/>
        </w:rPr>
        <w:t xml:space="preserve"> </w:t>
      </w:r>
      <w:r w:rsidRPr="005F0568">
        <w:rPr>
          <w:sz w:val="20"/>
          <w:szCs w:val="20"/>
        </w:rPr>
        <w:t>no</w:t>
      </w:r>
      <w:r w:rsidRPr="005F0568">
        <w:rPr>
          <w:spacing w:val="-5"/>
          <w:sz w:val="20"/>
          <w:szCs w:val="20"/>
        </w:rPr>
        <w:t xml:space="preserve"> </w:t>
      </w:r>
      <w:r w:rsidRPr="005F0568">
        <w:rPr>
          <w:sz w:val="20"/>
          <w:szCs w:val="20"/>
        </w:rPr>
        <w:t>prazo</w:t>
      </w:r>
      <w:r w:rsidRPr="005F0568">
        <w:rPr>
          <w:spacing w:val="-5"/>
          <w:sz w:val="20"/>
          <w:szCs w:val="20"/>
        </w:rPr>
        <w:t xml:space="preserve"> </w:t>
      </w:r>
      <w:r w:rsidRPr="005F0568">
        <w:rPr>
          <w:sz w:val="20"/>
          <w:szCs w:val="20"/>
        </w:rPr>
        <w:t>máximo</w:t>
      </w:r>
      <w:r w:rsidRPr="005F0568">
        <w:rPr>
          <w:spacing w:val="-5"/>
          <w:sz w:val="20"/>
          <w:szCs w:val="20"/>
        </w:rPr>
        <w:t xml:space="preserve"> </w:t>
      </w:r>
      <w:r w:rsidRPr="005F0568">
        <w:rPr>
          <w:sz w:val="20"/>
          <w:szCs w:val="20"/>
        </w:rPr>
        <w:t>de</w:t>
      </w:r>
      <w:r w:rsidRPr="005F0568">
        <w:rPr>
          <w:spacing w:val="-5"/>
          <w:sz w:val="20"/>
          <w:szCs w:val="20"/>
        </w:rPr>
        <w:t xml:space="preserve"> </w:t>
      </w:r>
      <w:r w:rsidRPr="005F0568">
        <w:rPr>
          <w:sz w:val="20"/>
          <w:szCs w:val="20"/>
        </w:rPr>
        <w:t>até</w:t>
      </w:r>
      <w:r w:rsidRPr="005F0568">
        <w:rPr>
          <w:spacing w:val="-5"/>
          <w:sz w:val="20"/>
          <w:szCs w:val="20"/>
        </w:rPr>
        <w:t xml:space="preserve"> </w:t>
      </w:r>
      <w:r w:rsidRPr="005F0568">
        <w:rPr>
          <w:sz w:val="20"/>
          <w:szCs w:val="20"/>
        </w:rPr>
        <w:t>30</w:t>
      </w:r>
      <w:r w:rsidRPr="005F0568">
        <w:rPr>
          <w:spacing w:val="-5"/>
          <w:sz w:val="20"/>
          <w:szCs w:val="20"/>
        </w:rPr>
        <w:t xml:space="preserve"> </w:t>
      </w:r>
      <w:r w:rsidRPr="005F0568">
        <w:rPr>
          <w:sz w:val="20"/>
          <w:szCs w:val="20"/>
        </w:rPr>
        <w:t>(trinta)</w:t>
      </w:r>
      <w:r w:rsidRPr="005F0568">
        <w:rPr>
          <w:spacing w:val="-5"/>
          <w:sz w:val="20"/>
          <w:szCs w:val="20"/>
        </w:rPr>
        <w:t xml:space="preserve"> </w:t>
      </w:r>
      <w:r w:rsidRPr="005F0568">
        <w:rPr>
          <w:sz w:val="20"/>
          <w:szCs w:val="20"/>
        </w:rPr>
        <w:t>dias,</w:t>
      </w:r>
      <w:r w:rsidRPr="005F0568">
        <w:rPr>
          <w:spacing w:val="-5"/>
          <w:sz w:val="20"/>
          <w:szCs w:val="20"/>
        </w:rPr>
        <w:t xml:space="preserve"> </w:t>
      </w:r>
      <w:r w:rsidRPr="005F0568">
        <w:rPr>
          <w:sz w:val="20"/>
          <w:szCs w:val="20"/>
        </w:rPr>
        <w:t>contado</w:t>
      </w:r>
      <w:r w:rsidRPr="005F0568">
        <w:rPr>
          <w:spacing w:val="-5"/>
          <w:sz w:val="20"/>
          <w:szCs w:val="20"/>
        </w:rPr>
        <w:t xml:space="preserve"> </w:t>
      </w:r>
      <w:r w:rsidRPr="005F0568">
        <w:rPr>
          <w:sz w:val="20"/>
          <w:szCs w:val="20"/>
        </w:rPr>
        <w:t>do</w:t>
      </w:r>
      <w:r w:rsidRPr="005F0568">
        <w:rPr>
          <w:spacing w:val="-5"/>
          <w:sz w:val="20"/>
          <w:szCs w:val="20"/>
        </w:rPr>
        <w:t xml:space="preserve"> </w:t>
      </w:r>
      <w:r w:rsidRPr="005F0568">
        <w:rPr>
          <w:sz w:val="20"/>
          <w:szCs w:val="20"/>
        </w:rPr>
        <w:t>recebimento</w:t>
      </w:r>
      <w:r w:rsidRPr="005F0568">
        <w:rPr>
          <w:spacing w:val="-5"/>
          <w:sz w:val="20"/>
          <w:szCs w:val="20"/>
        </w:rPr>
        <w:t xml:space="preserve"> </w:t>
      </w:r>
      <w:r w:rsidRPr="005F0568">
        <w:rPr>
          <w:sz w:val="20"/>
          <w:szCs w:val="20"/>
        </w:rPr>
        <w:t>da</w:t>
      </w:r>
      <w:r w:rsidRPr="005F0568">
        <w:rPr>
          <w:spacing w:val="-5"/>
          <w:sz w:val="20"/>
          <w:szCs w:val="20"/>
        </w:rPr>
        <w:t xml:space="preserve"> </w:t>
      </w:r>
      <w:r w:rsidRPr="005F0568">
        <w:rPr>
          <w:sz w:val="20"/>
          <w:szCs w:val="20"/>
        </w:rPr>
        <w:t>Nota</w:t>
      </w:r>
      <w:r w:rsidRPr="005F0568">
        <w:rPr>
          <w:spacing w:val="-5"/>
          <w:sz w:val="20"/>
          <w:szCs w:val="20"/>
        </w:rPr>
        <w:t xml:space="preserve"> </w:t>
      </w:r>
      <w:r w:rsidRPr="005F0568">
        <w:rPr>
          <w:sz w:val="20"/>
          <w:szCs w:val="20"/>
        </w:rPr>
        <w:t>Fiscal</w:t>
      </w:r>
      <w:r w:rsidRPr="005F0568">
        <w:rPr>
          <w:spacing w:val="-5"/>
          <w:sz w:val="20"/>
          <w:szCs w:val="20"/>
        </w:rPr>
        <w:t xml:space="preserve"> </w:t>
      </w:r>
      <w:r w:rsidRPr="005F0568">
        <w:rPr>
          <w:sz w:val="20"/>
          <w:szCs w:val="20"/>
        </w:rPr>
        <w:t>ou</w:t>
      </w:r>
      <w:r w:rsidRPr="005F0568">
        <w:rPr>
          <w:spacing w:val="-5"/>
          <w:sz w:val="20"/>
          <w:szCs w:val="20"/>
        </w:rPr>
        <w:t xml:space="preserve"> </w:t>
      </w:r>
      <w:r w:rsidRPr="005F0568">
        <w:rPr>
          <w:sz w:val="20"/>
          <w:szCs w:val="20"/>
        </w:rPr>
        <w:t>Fatura.</w:t>
      </w:r>
    </w:p>
    <w:p w14:paraId="2CBEBFDA" w14:textId="77777777" w:rsidR="00E311B7" w:rsidRPr="005F0568" w:rsidRDefault="005F0568" w:rsidP="001552C5">
      <w:pPr>
        <w:pStyle w:val="PargrafodaLista"/>
        <w:numPr>
          <w:ilvl w:val="2"/>
          <w:numId w:val="6"/>
        </w:numPr>
        <w:tabs>
          <w:tab w:val="left" w:pos="662"/>
        </w:tabs>
        <w:spacing w:before="0"/>
        <w:ind w:left="0" w:firstLine="0"/>
        <w:rPr>
          <w:sz w:val="20"/>
          <w:szCs w:val="20"/>
        </w:rPr>
      </w:pPr>
      <w:r w:rsidRPr="005F0568">
        <w:rPr>
          <w:sz w:val="20"/>
          <w:szCs w:val="20"/>
        </w:rPr>
        <w:t>Havendo</w:t>
      </w:r>
      <w:r w:rsidRPr="005F0568">
        <w:rPr>
          <w:spacing w:val="-1"/>
          <w:sz w:val="20"/>
          <w:szCs w:val="20"/>
        </w:rPr>
        <w:t xml:space="preserve"> </w:t>
      </w:r>
      <w:r w:rsidRPr="005F0568">
        <w:rPr>
          <w:sz w:val="20"/>
          <w:szCs w:val="20"/>
        </w:rPr>
        <w:t>erro na</w:t>
      </w:r>
      <w:r w:rsidRPr="005F0568">
        <w:rPr>
          <w:spacing w:val="-1"/>
          <w:sz w:val="20"/>
          <w:szCs w:val="20"/>
        </w:rPr>
        <w:t xml:space="preserve"> </w:t>
      </w:r>
      <w:r w:rsidRPr="005F0568">
        <w:rPr>
          <w:sz w:val="20"/>
          <w:szCs w:val="20"/>
        </w:rPr>
        <w:t>apresentação da</w:t>
      </w:r>
      <w:r w:rsidRPr="005F0568">
        <w:rPr>
          <w:spacing w:val="-1"/>
          <w:sz w:val="20"/>
          <w:szCs w:val="20"/>
        </w:rPr>
        <w:t xml:space="preserve"> </w:t>
      </w:r>
      <w:r w:rsidRPr="005F0568">
        <w:rPr>
          <w:sz w:val="20"/>
          <w:szCs w:val="20"/>
        </w:rPr>
        <w:t>Nota Fiscal</w:t>
      </w:r>
      <w:r w:rsidRPr="005F0568">
        <w:rPr>
          <w:spacing w:val="-1"/>
          <w:sz w:val="20"/>
          <w:szCs w:val="20"/>
        </w:rPr>
        <w:t xml:space="preserve"> </w:t>
      </w:r>
      <w:r w:rsidRPr="005F0568">
        <w:rPr>
          <w:sz w:val="20"/>
          <w:szCs w:val="20"/>
        </w:rPr>
        <w:t>ou</w:t>
      </w:r>
      <w:r w:rsidRPr="005F0568">
        <w:rPr>
          <w:spacing w:val="-1"/>
          <w:sz w:val="20"/>
          <w:szCs w:val="20"/>
        </w:rPr>
        <w:t xml:space="preserve"> </w:t>
      </w:r>
      <w:r w:rsidRPr="005F0568">
        <w:rPr>
          <w:sz w:val="20"/>
          <w:szCs w:val="20"/>
        </w:rPr>
        <w:t>Fatura, ou</w:t>
      </w:r>
      <w:r w:rsidRPr="005F0568">
        <w:rPr>
          <w:spacing w:val="-1"/>
          <w:sz w:val="20"/>
          <w:szCs w:val="20"/>
        </w:rPr>
        <w:t xml:space="preserve"> </w:t>
      </w:r>
      <w:r w:rsidRPr="005F0568">
        <w:rPr>
          <w:sz w:val="20"/>
          <w:szCs w:val="20"/>
        </w:rPr>
        <w:t>circunstância que</w:t>
      </w:r>
      <w:r w:rsidRPr="005F0568">
        <w:rPr>
          <w:spacing w:val="-1"/>
          <w:sz w:val="20"/>
          <w:szCs w:val="20"/>
        </w:rPr>
        <w:t xml:space="preserve"> </w:t>
      </w:r>
      <w:r w:rsidRPr="005F0568">
        <w:rPr>
          <w:sz w:val="20"/>
          <w:szCs w:val="20"/>
        </w:rPr>
        <w:t>impeça a liquidação</w:t>
      </w:r>
      <w:r w:rsidRPr="005F0568">
        <w:rPr>
          <w:spacing w:val="-1"/>
          <w:sz w:val="20"/>
          <w:szCs w:val="20"/>
        </w:rPr>
        <w:t xml:space="preserve"> </w:t>
      </w:r>
      <w:r w:rsidRPr="005F0568">
        <w:rPr>
          <w:sz w:val="20"/>
          <w:szCs w:val="20"/>
        </w:rPr>
        <w:t>da despesa,</w:t>
      </w:r>
      <w:r w:rsidRPr="005F0568">
        <w:rPr>
          <w:spacing w:val="-1"/>
          <w:sz w:val="20"/>
          <w:szCs w:val="20"/>
        </w:rPr>
        <w:t xml:space="preserve"> </w:t>
      </w:r>
      <w:r w:rsidRPr="005F0568">
        <w:rPr>
          <w:sz w:val="20"/>
          <w:szCs w:val="20"/>
        </w:rPr>
        <w:t>o pagamento ficará</w:t>
      </w:r>
      <w:r w:rsidRPr="005F0568">
        <w:rPr>
          <w:spacing w:val="42"/>
          <w:sz w:val="20"/>
          <w:szCs w:val="20"/>
        </w:rPr>
        <w:t xml:space="preserve"> </w:t>
      </w:r>
      <w:r w:rsidRPr="005F0568">
        <w:rPr>
          <w:sz w:val="20"/>
          <w:szCs w:val="20"/>
        </w:rPr>
        <w:t>sobrestado</w:t>
      </w:r>
      <w:r w:rsidRPr="005F0568">
        <w:rPr>
          <w:spacing w:val="43"/>
          <w:sz w:val="20"/>
          <w:szCs w:val="20"/>
        </w:rPr>
        <w:t xml:space="preserve"> </w:t>
      </w:r>
      <w:r w:rsidRPr="005F0568">
        <w:rPr>
          <w:sz w:val="20"/>
          <w:szCs w:val="20"/>
        </w:rPr>
        <w:t>até</w:t>
      </w:r>
      <w:r w:rsidRPr="005F0568">
        <w:rPr>
          <w:spacing w:val="43"/>
          <w:sz w:val="20"/>
          <w:szCs w:val="20"/>
        </w:rPr>
        <w:t xml:space="preserve"> </w:t>
      </w:r>
      <w:r w:rsidRPr="005F0568">
        <w:rPr>
          <w:sz w:val="20"/>
          <w:szCs w:val="20"/>
        </w:rPr>
        <w:t>que</w:t>
      </w:r>
      <w:r w:rsidRPr="005F0568">
        <w:rPr>
          <w:spacing w:val="43"/>
          <w:sz w:val="20"/>
          <w:szCs w:val="20"/>
        </w:rPr>
        <w:t xml:space="preserve"> </w:t>
      </w:r>
      <w:r w:rsidRPr="005F0568">
        <w:rPr>
          <w:sz w:val="20"/>
          <w:szCs w:val="20"/>
        </w:rPr>
        <w:t>o</w:t>
      </w:r>
      <w:r w:rsidRPr="005F0568">
        <w:rPr>
          <w:spacing w:val="-5"/>
          <w:sz w:val="20"/>
          <w:szCs w:val="20"/>
        </w:rPr>
        <w:t xml:space="preserve"> </w:t>
      </w:r>
      <w:r w:rsidRPr="005F0568">
        <w:rPr>
          <w:b/>
          <w:sz w:val="20"/>
          <w:szCs w:val="20"/>
        </w:rPr>
        <w:t>CONTRATADO</w:t>
      </w:r>
      <w:r w:rsidRPr="005F0568">
        <w:rPr>
          <w:b/>
          <w:spacing w:val="31"/>
          <w:sz w:val="20"/>
          <w:szCs w:val="20"/>
        </w:rPr>
        <w:t xml:space="preserve"> </w:t>
      </w:r>
      <w:r w:rsidRPr="005F0568">
        <w:rPr>
          <w:sz w:val="20"/>
          <w:szCs w:val="20"/>
        </w:rPr>
        <w:t>providencie</w:t>
      </w:r>
      <w:r w:rsidRPr="005F0568">
        <w:rPr>
          <w:spacing w:val="34"/>
          <w:sz w:val="20"/>
          <w:szCs w:val="20"/>
        </w:rPr>
        <w:t xml:space="preserve"> </w:t>
      </w:r>
      <w:r w:rsidRPr="005F0568">
        <w:rPr>
          <w:sz w:val="20"/>
          <w:szCs w:val="20"/>
        </w:rPr>
        <w:t>as</w:t>
      </w:r>
      <w:r w:rsidRPr="005F0568">
        <w:rPr>
          <w:spacing w:val="34"/>
          <w:sz w:val="20"/>
          <w:szCs w:val="20"/>
        </w:rPr>
        <w:t xml:space="preserve"> </w:t>
      </w:r>
      <w:r w:rsidRPr="005F0568">
        <w:rPr>
          <w:sz w:val="20"/>
          <w:szCs w:val="20"/>
        </w:rPr>
        <w:t>medidas</w:t>
      </w:r>
      <w:r w:rsidRPr="005F0568">
        <w:rPr>
          <w:spacing w:val="35"/>
          <w:sz w:val="20"/>
          <w:szCs w:val="20"/>
        </w:rPr>
        <w:t xml:space="preserve"> </w:t>
      </w:r>
      <w:r w:rsidRPr="005F0568">
        <w:rPr>
          <w:sz w:val="20"/>
          <w:szCs w:val="20"/>
        </w:rPr>
        <w:t>saneadoras.</w:t>
      </w:r>
      <w:r w:rsidRPr="005F0568">
        <w:rPr>
          <w:spacing w:val="34"/>
          <w:sz w:val="20"/>
          <w:szCs w:val="20"/>
        </w:rPr>
        <w:t xml:space="preserve"> </w:t>
      </w:r>
      <w:r w:rsidRPr="005F0568">
        <w:rPr>
          <w:sz w:val="20"/>
          <w:szCs w:val="20"/>
        </w:rPr>
        <w:t>Nessa</w:t>
      </w:r>
      <w:r w:rsidRPr="005F0568">
        <w:rPr>
          <w:spacing w:val="35"/>
          <w:sz w:val="20"/>
          <w:szCs w:val="20"/>
        </w:rPr>
        <w:t xml:space="preserve"> </w:t>
      </w:r>
      <w:r w:rsidRPr="005F0568">
        <w:rPr>
          <w:sz w:val="20"/>
          <w:szCs w:val="20"/>
        </w:rPr>
        <w:t>hipótese,</w:t>
      </w:r>
      <w:r w:rsidRPr="005F0568">
        <w:rPr>
          <w:spacing w:val="34"/>
          <w:sz w:val="20"/>
          <w:szCs w:val="20"/>
        </w:rPr>
        <w:t xml:space="preserve"> </w:t>
      </w:r>
      <w:r w:rsidRPr="005F0568">
        <w:rPr>
          <w:sz w:val="20"/>
          <w:szCs w:val="20"/>
        </w:rPr>
        <w:t>o</w:t>
      </w:r>
      <w:r w:rsidRPr="005F0568">
        <w:rPr>
          <w:spacing w:val="35"/>
          <w:sz w:val="20"/>
          <w:szCs w:val="20"/>
        </w:rPr>
        <w:t xml:space="preserve"> </w:t>
      </w:r>
      <w:r w:rsidRPr="005F0568">
        <w:rPr>
          <w:sz w:val="20"/>
          <w:szCs w:val="20"/>
        </w:rPr>
        <w:t>prazo</w:t>
      </w:r>
      <w:r w:rsidRPr="005F0568">
        <w:rPr>
          <w:spacing w:val="34"/>
          <w:sz w:val="20"/>
          <w:szCs w:val="20"/>
        </w:rPr>
        <w:t xml:space="preserve"> </w:t>
      </w:r>
      <w:r w:rsidRPr="005F0568">
        <w:rPr>
          <w:sz w:val="20"/>
          <w:szCs w:val="20"/>
        </w:rPr>
        <w:t>para</w:t>
      </w:r>
      <w:r w:rsidRPr="005F0568">
        <w:rPr>
          <w:spacing w:val="34"/>
          <w:sz w:val="20"/>
          <w:szCs w:val="20"/>
        </w:rPr>
        <w:t xml:space="preserve"> </w:t>
      </w:r>
      <w:r w:rsidRPr="005F0568">
        <w:rPr>
          <w:sz w:val="20"/>
          <w:szCs w:val="20"/>
        </w:rPr>
        <w:t>pagamento</w:t>
      </w:r>
      <w:r w:rsidRPr="005F0568">
        <w:rPr>
          <w:spacing w:val="1"/>
          <w:sz w:val="20"/>
          <w:szCs w:val="20"/>
        </w:rPr>
        <w:t xml:space="preserve"> </w:t>
      </w:r>
      <w:r w:rsidRPr="005F0568">
        <w:rPr>
          <w:sz w:val="20"/>
          <w:szCs w:val="20"/>
        </w:rPr>
        <w:t>iniciar-se-á</w:t>
      </w:r>
      <w:r w:rsidRPr="005F0568">
        <w:rPr>
          <w:spacing w:val="-4"/>
          <w:sz w:val="20"/>
          <w:szCs w:val="20"/>
        </w:rPr>
        <w:t xml:space="preserve"> </w:t>
      </w:r>
      <w:r w:rsidRPr="005F0568">
        <w:rPr>
          <w:sz w:val="20"/>
          <w:szCs w:val="20"/>
        </w:rPr>
        <w:t>após</w:t>
      </w:r>
      <w:r w:rsidRPr="005F0568">
        <w:rPr>
          <w:spacing w:val="-4"/>
          <w:sz w:val="20"/>
          <w:szCs w:val="20"/>
        </w:rPr>
        <w:t xml:space="preserve"> </w:t>
      </w:r>
      <w:r w:rsidRPr="005F0568">
        <w:rPr>
          <w:sz w:val="20"/>
          <w:szCs w:val="20"/>
        </w:rPr>
        <w:t>a</w:t>
      </w:r>
      <w:r w:rsidRPr="005F0568">
        <w:rPr>
          <w:spacing w:val="-4"/>
          <w:sz w:val="20"/>
          <w:szCs w:val="20"/>
        </w:rPr>
        <w:t xml:space="preserve"> </w:t>
      </w:r>
      <w:r w:rsidRPr="005F0568">
        <w:rPr>
          <w:sz w:val="20"/>
          <w:szCs w:val="20"/>
        </w:rPr>
        <w:t>comprovação</w:t>
      </w:r>
      <w:r w:rsidRPr="005F0568">
        <w:rPr>
          <w:spacing w:val="-4"/>
          <w:sz w:val="20"/>
          <w:szCs w:val="20"/>
        </w:rPr>
        <w:t xml:space="preserve"> </w:t>
      </w:r>
      <w:r w:rsidRPr="005F0568">
        <w:rPr>
          <w:sz w:val="20"/>
          <w:szCs w:val="20"/>
        </w:rPr>
        <w:t>da</w:t>
      </w:r>
      <w:r w:rsidRPr="005F0568">
        <w:rPr>
          <w:spacing w:val="-4"/>
          <w:sz w:val="20"/>
          <w:szCs w:val="20"/>
        </w:rPr>
        <w:t xml:space="preserve"> </w:t>
      </w:r>
      <w:r w:rsidRPr="005F0568">
        <w:rPr>
          <w:sz w:val="20"/>
          <w:szCs w:val="20"/>
        </w:rPr>
        <w:t>regularização</w:t>
      </w:r>
      <w:r w:rsidRPr="005F0568">
        <w:rPr>
          <w:spacing w:val="-4"/>
          <w:sz w:val="20"/>
          <w:szCs w:val="20"/>
        </w:rPr>
        <w:t xml:space="preserve"> </w:t>
      </w:r>
      <w:r w:rsidRPr="005F0568">
        <w:rPr>
          <w:sz w:val="20"/>
          <w:szCs w:val="20"/>
        </w:rPr>
        <w:t>da</w:t>
      </w:r>
      <w:r w:rsidRPr="005F0568">
        <w:rPr>
          <w:spacing w:val="-4"/>
          <w:sz w:val="20"/>
          <w:szCs w:val="20"/>
        </w:rPr>
        <w:t xml:space="preserve"> </w:t>
      </w:r>
      <w:r w:rsidRPr="005F0568">
        <w:rPr>
          <w:sz w:val="20"/>
          <w:szCs w:val="20"/>
        </w:rPr>
        <w:t>situação,</w:t>
      </w:r>
      <w:r w:rsidRPr="005F0568">
        <w:rPr>
          <w:spacing w:val="-4"/>
          <w:sz w:val="20"/>
          <w:szCs w:val="20"/>
        </w:rPr>
        <w:t xml:space="preserve"> </w:t>
      </w:r>
      <w:r w:rsidRPr="005F0568">
        <w:rPr>
          <w:sz w:val="20"/>
          <w:szCs w:val="20"/>
        </w:rPr>
        <w:t>não</w:t>
      </w:r>
      <w:r w:rsidRPr="005F0568">
        <w:rPr>
          <w:spacing w:val="-4"/>
          <w:sz w:val="20"/>
          <w:szCs w:val="20"/>
        </w:rPr>
        <w:t xml:space="preserve"> </w:t>
      </w:r>
      <w:r w:rsidRPr="005F0568">
        <w:rPr>
          <w:sz w:val="20"/>
          <w:szCs w:val="20"/>
        </w:rPr>
        <w:t>acarretando</w:t>
      </w:r>
      <w:r w:rsidRPr="005F0568">
        <w:rPr>
          <w:spacing w:val="-4"/>
          <w:sz w:val="20"/>
          <w:szCs w:val="20"/>
        </w:rPr>
        <w:t xml:space="preserve"> </w:t>
      </w:r>
      <w:r w:rsidRPr="005F0568">
        <w:rPr>
          <w:sz w:val="20"/>
          <w:szCs w:val="20"/>
        </w:rPr>
        <w:t>qualquer</w:t>
      </w:r>
      <w:r w:rsidRPr="005F0568">
        <w:rPr>
          <w:spacing w:val="-4"/>
          <w:sz w:val="20"/>
          <w:szCs w:val="20"/>
        </w:rPr>
        <w:t xml:space="preserve"> </w:t>
      </w:r>
      <w:r w:rsidRPr="005F0568">
        <w:rPr>
          <w:sz w:val="20"/>
          <w:szCs w:val="20"/>
        </w:rPr>
        <w:t>ônus</w:t>
      </w:r>
      <w:r w:rsidRPr="005F0568">
        <w:rPr>
          <w:spacing w:val="-4"/>
          <w:sz w:val="20"/>
          <w:szCs w:val="20"/>
        </w:rPr>
        <w:t xml:space="preserve"> </w:t>
      </w:r>
      <w:r w:rsidRPr="005F0568">
        <w:rPr>
          <w:sz w:val="20"/>
          <w:szCs w:val="20"/>
        </w:rPr>
        <w:t>para</w:t>
      </w:r>
      <w:r w:rsidRPr="005F0568">
        <w:rPr>
          <w:spacing w:val="-4"/>
          <w:sz w:val="20"/>
          <w:szCs w:val="20"/>
        </w:rPr>
        <w:t xml:space="preserve"> </w:t>
      </w:r>
      <w:r w:rsidRPr="005F0568">
        <w:rPr>
          <w:sz w:val="20"/>
          <w:szCs w:val="20"/>
        </w:rPr>
        <w:t>o</w:t>
      </w:r>
      <w:r w:rsidRPr="005F0568">
        <w:rPr>
          <w:spacing w:val="-6"/>
          <w:sz w:val="20"/>
          <w:szCs w:val="20"/>
        </w:rPr>
        <w:t xml:space="preserve"> </w:t>
      </w:r>
      <w:r w:rsidRPr="005F0568">
        <w:rPr>
          <w:b/>
          <w:sz w:val="20"/>
          <w:szCs w:val="20"/>
        </w:rPr>
        <w:t>CONTRATANTE</w:t>
      </w:r>
      <w:r w:rsidRPr="005F0568">
        <w:rPr>
          <w:sz w:val="20"/>
          <w:szCs w:val="20"/>
        </w:rPr>
        <w:t>.</w:t>
      </w:r>
    </w:p>
    <w:p w14:paraId="2CD2D35B" w14:textId="77777777" w:rsidR="00E311B7" w:rsidRPr="005F0568" w:rsidRDefault="005F0568" w:rsidP="001552C5">
      <w:pPr>
        <w:pStyle w:val="PargrafodaLista"/>
        <w:numPr>
          <w:ilvl w:val="1"/>
          <w:numId w:val="6"/>
        </w:numPr>
        <w:tabs>
          <w:tab w:val="left" w:pos="509"/>
        </w:tabs>
        <w:spacing w:before="0"/>
        <w:ind w:left="0" w:firstLine="0"/>
        <w:rPr>
          <w:sz w:val="20"/>
          <w:szCs w:val="20"/>
        </w:rPr>
      </w:pPr>
      <w:r w:rsidRPr="005F0568">
        <w:rPr>
          <w:sz w:val="20"/>
          <w:szCs w:val="20"/>
        </w:rPr>
        <w:t>Quando</w:t>
      </w:r>
      <w:r w:rsidRPr="005F0568">
        <w:rPr>
          <w:spacing w:val="-7"/>
          <w:sz w:val="20"/>
          <w:szCs w:val="20"/>
        </w:rPr>
        <w:t xml:space="preserve"> </w:t>
      </w:r>
      <w:r w:rsidRPr="005F0568">
        <w:rPr>
          <w:sz w:val="20"/>
          <w:szCs w:val="20"/>
        </w:rPr>
        <w:t>do</w:t>
      </w:r>
      <w:r w:rsidRPr="005F0568">
        <w:rPr>
          <w:spacing w:val="-7"/>
          <w:sz w:val="20"/>
          <w:szCs w:val="20"/>
        </w:rPr>
        <w:t xml:space="preserve"> </w:t>
      </w:r>
      <w:r w:rsidRPr="005F0568">
        <w:rPr>
          <w:sz w:val="20"/>
          <w:szCs w:val="20"/>
        </w:rPr>
        <w:t>pagamento,</w:t>
      </w:r>
      <w:r w:rsidRPr="005F0568">
        <w:rPr>
          <w:spacing w:val="-6"/>
          <w:sz w:val="20"/>
          <w:szCs w:val="20"/>
        </w:rPr>
        <w:t xml:space="preserve"> </w:t>
      </w:r>
      <w:r w:rsidRPr="005F0568">
        <w:rPr>
          <w:sz w:val="20"/>
          <w:szCs w:val="20"/>
        </w:rPr>
        <w:t>será</w:t>
      </w:r>
      <w:r w:rsidRPr="005F0568">
        <w:rPr>
          <w:spacing w:val="-7"/>
          <w:sz w:val="20"/>
          <w:szCs w:val="20"/>
        </w:rPr>
        <w:t xml:space="preserve"> </w:t>
      </w:r>
      <w:r w:rsidRPr="005F0568">
        <w:rPr>
          <w:sz w:val="20"/>
          <w:szCs w:val="20"/>
        </w:rPr>
        <w:t>efetuada</w:t>
      </w:r>
      <w:r w:rsidRPr="005F0568">
        <w:rPr>
          <w:spacing w:val="-7"/>
          <w:sz w:val="20"/>
          <w:szCs w:val="20"/>
        </w:rPr>
        <w:t xml:space="preserve"> </w:t>
      </w:r>
      <w:r w:rsidRPr="005F0568">
        <w:rPr>
          <w:sz w:val="20"/>
          <w:szCs w:val="20"/>
        </w:rPr>
        <w:t>a</w:t>
      </w:r>
      <w:r w:rsidRPr="005F0568">
        <w:rPr>
          <w:spacing w:val="-6"/>
          <w:sz w:val="20"/>
          <w:szCs w:val="20"/>
        </w:rPr>
        <w:t xml:space="preserve"> </w:t>
      </w:r>
      <w:r w:rsidRPr="005F0568">
        <w:rPr>
          <w:sz w:val="20"/>
          <w:szCs w:val="20"/>
        </w:rPr>
        <w:t>retenção</w:t>
      </w:r>
      <w:r w:rsidRPr="005F0568">
        <w:rPr>
          <w:spacing w:val="-7"/>
          <w:sz w:val="20"/>
          <w:szCs w:val="20"/>
        </w:rPr>
        <w:t xml:space="preserve"> </w:t>
      </w:r>
      <w:r w:rsidRPr="005F0568">
        <w:rPr>
          <w:sz w:val="20"/>
          <w:szCs w:val="20"/>
        </w:rPr>
        <w:t>tributária</w:t>
      </w:r>
      <w:r w:rsidRPr="005F0568">
        <w:rPr>
          <w:spacing w:val="-7"/>
          <w:sz w:val="20"/>
          <w:szCs w:val="20"/>
        </w:rPr>
        <w:t xml:space="preserve"> </w:t>
      </w:r>
      <w:r w:rsidRPr="005F0568">
        <w:rPr>
          <w:sz w:val="20"/>
          <w:szCs w:val="20"/>
        </w:rPr>
        <w:t>prevista</w:t>
      </w:r>
      <w:r w:rsidRPr="005F0568">
        <w:rPr>
          <w:spacing w:val="-6"/>
          <w:sz w:val="20"/>
          <w:szCs w:val="20"/>
        </w:rPr>
        <w:t xml:space="preserve"> </w:t>
      </w:r>
      <w:r w:rsidRPr="005F0568">
        <w:rPr>
          <w:sz w:val="20"/>
          <w:szCs w:val="20"/>
        </w:rPr>
        <w:t>na</w:t>
      </w:r>
      <w:r w:rsidRPr="005F0568">
        <w:rPr>
          <w:spacing w:val="-7"/>
          <w:sz w:val="20"/>
          <w:szCs w:val="20"/>
        </w:rPr>
        <w:t xml:space="preserve"> </w:t>
      </w:r>
      <w:r w:rsidRPr="005F0568">
        <w:rPr>
          <w:sz w:val="20"/>
          <w:szCs w:val="20"/>
        </w:rPr>
        <w:t>legislação</w:t>
      </w:r>
      <w:r w:rsidRPr="005F0568">
        <w:rPr>
          <w:spacing w:val="-6"/>
          <w:sz w:val="20"/>
          <w:szCs w:val="20"/>
        </w:rPr>
        <w:t xml:space="preserve"> </w:t>
      </w:r>
      <w:r w:rsidRPr="005F0568">
        <w:rPr>
          <w:sz w:val="20"/>
          <w:szCs w:val="20"/>
        </w:rPr>
        <w:t>aplicável.</w:t>
      </w:r>
    </w:p>
    <w:p w14:paraId="2F0316A3" w14:textId="77777777" w:rsidR="00E311B7" w:rsidRPr="005F0568" w:rsidRDefault="005F0568" w:rsidP="001552C5">
      <w:pPr>
        <w:pStyle w:val="PargrafodaLista"/>
        <w:numPr>
          <w:ilvl w:val="2"/>
          <w:numId w:val="6"/>
        </w:numPr>
        <w:tabs>
          <w:tab w:val="left" w:pos="696"/>
        </w:tabs>
        <w:spacing w:before="0"/>
        <w:ind w:left="0" w:firstLine="0"/>
        <w:rPr>
          <w:sz w:val="20"/>
          <w:szCs w:val="20"/>
        </w:rPr>
      </w:pPr>
      <w:r w:rsidRPr="005F0568">
        <w:rPr>
          <w:sz w:val="20"/>
          <w:szCs w:val="20"/>
        </w:rPr>
        <w:t>Independentemente do percentual de tributo inserido na planilha, no pagamento serão retidos na fonte os percentuais</w:t>
      </w:r>
      <w:r w:rsidRPr="005F0568">
        <w:rPr>
          <w:spacing w:val="1"/>
          <w:sz w:val="20"/>
          <w:szCs w:val="20"/>
        </w:rPr>
        <w:t xml:space="preserve"> </w:t>
      </w:r>
      <w:r w:rsidRPr="005F0568">
        <w:rPr>
          <w:sz w:val="20"/>
          <w:szCs w:val="20"/>
        </w:rPr>
        <w:t>estabelecidos</w:t>
      </w:r>
      <w:r w:rsidRPr="005F0568">
        <w:rPr>
          <w:spacing w:val="-2"/>
          <w:sz w:val="20"/>
          <w:szCs w:val="20"/>
        </w:rPr>
        <w:t xml:space="preserve"> </w:t>
      </w:r>
      <w:r w:rsidRPr="005F0568">
        <w:rPr>
          <w:sz w:val="20"/>
          <w:szCs w:val="20"/>
        </w:rPr>
        <w:t>na</w:t>
      </w:r>
      <w:r w:rsidRPr="005F0568">
        <w:rPr>
          <w:spacing w:val="-1"/>
          <w:sz w:val="20"/>
          <w:szCs w:val="20"/>
        </w:rPr>
        <w:t xml:space="preserve"> </w:t>
      </w:r>
      <w:r w:rsidRPr="005F0568">
        <w:rPr>
          <w:sz w:val="20"/>
          <w:szCs w:val="20"/>
        </w:rPr>
        <w:t>legislação</w:t>
      </w:r>
      <w:r w:rsidRPr="005F0568">
        <w:rPr>
          <w:spacing w:val="-1"/>
          <w:sz w:val="20"/>
          <w:szCs w:val="20"/>
        </w:rPr>
        <w:t xml:space="preserve"> </w:t>
      </w:r>
      <w:r w:rsidRPr="005F0568">
        <w:rPr>
          <w:sz w:val="20"/>
          <w:szCs w:val="20"/>
        </w:rPr>
        <w:t>vigente.</w:t>
      </w:r>
    </w:p>
    <w:p w14:paraId="2488371F" w14:textId="77777777" w:rsidR="00E311B7" w:rsidRPr="005F0568" w:rsidRDefault="005F0568" w:rsidP="001552C5">
      <w:pPr>
        <w:pStyle w:val="PargrafodaLista"/>
        <w:numPr>
          <w:ilvl w:val="2"/>
          <w:numId w:val="6"/>
        </w:numPr>
        <w:tabs>
          <w:tab w:val="left" w:pos="728"/>
        </w:tabs>
        <w:spacing w:before="0"/>
        <w:ind w:left="0" w:firstLine="0"/>
        <w:rPr>
          <w:sz w:val="20"/>
          <w:szCs w:val="20"/>
        </w:rPr>
      </w:pPr>
      <w:r w:rsidRPr="005F0568">
        <w:rPr>
          <w:sz w:val="20"/>
          <w:szCs w:val="20"/>
        </w:rPr>
        <w:t xml:space="preserve">O </w:t>
      </w:r>
      <w:r w:rsidRPr="005F0568">
        <w:rPr>
          <w:b/>
          <w:sz w:val="20"/>
          <w:szCs w:val="20"/>
        </w:rPr>
        <w:t xml:space="preserve">CONTRATADO </w:t>
      </w:r>
      <w:r w:rsidRPr="005F0568">
        <w:rPr>
          <w:sz w:val="20"/>
          <w:szCs w:val="20"/>
        </w:rPr>
        <w:t>regularmente optante pelo Simples Nacional, nos termos da Lei Complementar nº 123/2006, não</w:t>
      </w:r>
      <w:r w:rsidRPr="005F0568">
        <w:rPr>
          <w:spacing w:val="1"/>
          <w:sz w:val="20"/>
          <w:szCs w:val="20"/>
        </w:rPr>
        <w:t xml:space="preserve"> </w:t>
      </w:r>
      <w:r w:rsidRPr="005F0568">
        <w:rPr>
          <w:sz w:val="20"/>
          <w:szCs w:val="20"/>
        </w:rPr>
        <w:t>sofrerá a retenção tributária quanto aos impostos e contribuições abrangidos por aquele Regime. No entanto, o pagamento ficará</w:t>
      </w:r>
      <w:r w:rsidRPr="005F0568">
        <w:rPr>
          <w:spacing w:val="1"/>
          <w:sz w:val="20"/>
          <w:szCs w:val="20"/>
        </w:rPr>
        <w:t xml:space="preserve"> </w:t>
      </w:r>
      <w:r w:rsidRPr="005F0568">
        <w:rPr>
          <w:sz w:val="20"/>
          <w:szCs w:val="20"/>
        </w:rPr>
        <w:t>condicionado à apresentação de comprovação, por meio de documento oficial, de que faz jus ao tratamento tributário favorecido</w:t>
      </w:r>
      <w:r w:rsidRPr="005F0568">
        <w:rPr>
          <w:spacing w:val="1"/>
          <w:sz w:val="20"/>
          <w:szCs w:val="20"/>
        </w:rPr>
        <w:t xml:space="preserve"> </w:t>
      </w:r>
      <w:r w:rsidRPr="005F0568">
        <w:rPr>
          <w:sz w:val="20"/>
          <w:szCs w:val="20"/>
        </w:rPr>
        <w:t>previsto</w:t>
      </w:r>
      <w:r w:rsidRPr="005F0568">
        <w:rPr>
          <w:spacing w:val="-2"/>
          <w:sz w:val="20"/>
          <w:szCs w:val="20"/>
        </w:rPr>
        <w:t xml:space="preserve"> </w:t>
      </w:r>
      <w:r w:rsidRPr="005F0568">
        <w:rPr>
          <w:sz w:val="20"/>
          <w:szCs w:val="20"/>
        </w:rPr>
        <w:t>na</w:t>
      </w:r>
      <w:r w:rsidRPr="005F0568">
        <w:rPr>
          <w:spacing w:val="-1"/>
          <w:sz w:val="20"/>
          <w:szCs w:val="20"/>
        </w:rPr>
        <w:t xml:space="preserve"> </w:t>
      </w:r>
      <w:r w:rsidRPr="005F0568">
        <w:rPr>
          <w:sz w:val="20"/>
          <w:szCs w:val="20"/>
        </w:rPr>
        <w:t>referida</w:t>
      </w:r>
      <w:r w:rsidRPr="005F0568">
        <w:rPr>
          <w:spacing w:val="-1"/>
          <w:sz w:val="20"/>
          <w:szCs w:val="20"/>
        </w:rPr>
        <w:t xml:space="preserve"> </w:t>
      </w:r>
      <w:r w:rsidRPr="005F0568">
        <w:rPr>
          <w:sz w:val="20"/>
          <w:szCs w:val="20"/>
        </w:rPr>
        <w:t>Lei</w:t>
      </w:r>
      <w:r w:rsidRPr="005F0568">
        <w:rPr>
          <w:spacing w:val="-2"/>
          <w:sz w:val="20"/>
          <w:szCs w:val="20"/>
        </w:rPr>
        <w:t xml:space="preserve"> </w:t>
      </w:r>
      <w:r w:rsidRPr="005F0568">
        <w:rPr>
          <w:sz w:val="20"/>
          <w:szCs w:val="20"/>
        </w:rPr>
        <w:t>Complementar</w:t>
      </w:r>
      <w:r w:rsidRPr="005F0568">
        <w:rPr>
          <w:spacing w:val="-1"/>
          <w:sz w:val="20"/>
          <w:szCs w:val="20"/>
        </w:rPr>
        <w:t xml:space="preserve"> </w:t>
      </w:r>
      <w:r w:rsidRPr="005F0568">
        <w:rPr>
          <w:sz w:val="20"/>
          <w:szCs w:val="20"/>
        </w:rPr>
        <w:t>nº</w:t>
      </w:r>
      <w:r w:rsidRPr="005F0568">
        <w:rPr>
          <w:spacing w:val="-1"/>
          <w:sz w:val="20"/>
          <w:szCs w:val="20"/>
        </w:rPr>
        <w:t xml:space="preserve"> </w:t>
      </w:r>
      <w:r w:rsidRPr="005F0568">
        <w:rPr>
          <w:sz w:val="20"/>
          <w:szCs w:val="20"/>
        </w:rPr>
        <w:t>123/2006.</w:t>
      </w:r>
    </w:p>
    <w:p w14:paraId="18B753D1" w14:textId="77777777" w:rsidR="00E311B7" w:rsidRPr="005F0568" w:rsidRDefault="005F0568" w:rsidP="001552C5">
      <w:pPr>
        <w:pStyle w:val="PargrafodaLista"/>
        <w:numPr>
          <w:ilvl w:val="1"/>
          <w:numId w:val="6"/>
        </w:numPr>
        <w:tabs>
          <w:tab w:val="left" w:pos="514"/>
        </w:tabs>
        <w:spacing w:before="0"/>
        <w:ind w:left="0" w:firstLine="0"/>
        <w:rPr>
          <w:i/>
          <w:sz w:val="20"/>
          <w:szCs w:val="20"/>
        </w:rPr>
      </w:pPr>
      <w:r w:rsidRPr="005F0568">
        <w:rPr>
          <w:sz w:val="20"/>
          <w:szCs w:val="20"/>
        </w:rPr>
        <w:t xml:space="preserve">Os pagamentos eventualmente realizados com atraso, desde que não decorram de ato ou fato atribuível ao </w:t>
      </w:r>
      <w:r w:rsidRPr="005F0568">
        <w:rPr>
          <w:b/>
          <w:sz w:val="20"/>
          <w:szCs w:val="20"/>
        </w:rPr>
        <w:t>CONTRATADO</w:t>
      </w:r>
      <w:r w:rsidRPr="005F0568">
        <w:rPr>
          <w:sz w:val="20"/>
          <w:szCs w:val="20"/>
        </w:rPr>
        <w:t>,</w:t>
      </w:r>
      <w:r w:rsidRPr="005F0568">
        <w:rPr>
          <w:spacing w:val="1"/>
          <w:sz w:val="20"/>
          <w:szCs w:val="20"/>
        </w:rPr>
        <w:t xml:space="preserve"> </w:t>
      </w:r>
      <w:r w:rsidRPr="005F0568">
        <w:rPr>
          <w:sz w:val="20"/>
          <w:szCs w:val="20"/>
        </w:rPr>
        <w:t xml:space="preserve">sofrerão a incidência de atualização monetária e juros de mora pelo </w:t>
      </w:r>
      <w:r w:rsidRPr="005F0568">
        <w:rPr>
          <w:b/>
          <w:sz w:val="20"/>
          <w:szCs w:val="20"/>
        </w:rPr>
        <w:t>IPCA</w:t>
      </w:r>
      <w:r w:rsidRPr="005F0568">
        <w:rPr>
          <w:sz w:val="20"/>
          <w:szCs w:val="20"/>
        </w:rPr>
        <w:t xml:space="preserve">, calculado </w:t>
      </w:r>
      <w:r w:rsidRPr="005F0568">
        <w:rPr>
          <w:i/>
          <w:sz w:val="20"/>
          <w:szCs w:val="20"/>
        </w:rPr>
        <w:t>pro rata die</w:t>
      </w:r>
      <w:r w:rsidRPr="005F0568">
        <w:rPr>
          <w:sz w:val="20"/>
          <w:szCs w:val="20"/>
        </w:rPr>
        <w:t>, e aqueles pagos em prazo</w:t>
      </w:r>
      <w:r w:rsidRPr="005F0568">
        <w:rPr>
          <w:spacing w:val="1"/>
          <w:sz w:val="20"/>
          <w:szCs w:val="20"/>
        </w:rPr>
        <w:t xml:space="preserve"> </w:t>
      </w:r>
      <w:r w:rsidRPr="005F0568">
        <w:rPr>
          <w:sz w:val="20"/>
          <w:szCs w:val="20"/>
        </w:rPr>
        <w:t>inferior ao estabelecido no instrumento convocatório serão feitos mediante desconto de 0,5% (um meio por cento) ao mês,</w:t>
      </w:r>
      <w:r w:rsidRPr="005F0568">
        <w:rPr>
          <w:spacing w:val="1"/>
          <w:sz w:val="20"/>
          <w:szCs w:val="20"/>
        </w:rPr>
        <w:t xml:space="preserve"> </w:t>
      </w:r>
      <w:r w:rsidRPr="005F0568">
        <w:rPr>
          <w:sz w:val="20"/>
          <w:szCs w:val="20"/>
        </w:rPr>
        <w:t>calculado</w:t>
      </w:r>
      <w:r w:rsidRPr="005F0568">
        <w:rPr>
          <w:spacing w:val="2"/>
          <w:sz w:val="20"/>
          <w:szCs w:val="20"/>
        </w:rPr>
        <w:t xml:space="preserve"> </w:t>
      </w:r>
      <w:r w:rsidRPr="005F0568">
        <w:rPr>
          <w:i/>
          <w:sz w:val="20"/>
          <w:szCs w:val="20"/>
        </w:rPr>
        <w:t>pro</w:t>
      </w:r>
      <w:r w:rsidRPr="005F0568">
        <w:rPr>
          <w:i/>
          <w:spacing w:val="-1"/>
          <w:sz w:val="20"/>
          <w:szCs w:val="20"/>
        </w:rPr>
        <w:t xml:space="preserve"> </w:t>
      </w:r>
      <w:r w:rsidRPr="005F0568">
        <w:rPr>
          <w:i/>
          <w:sz w:val="20"/>
          <w:szCs w:val="20"/>
        </w:rPr>
        <w:t>rata</w:t>
      </w:r>
      <w:r w:rsidRPr="005F0568">
        <w:rPr>
          <w:i/>
          <w:spacing w:val="-1"/>
          <w:sz w:val="20"/>
          <w:szCs w:val="20"/>
        </w:rPr>
        <w:t xml:space="preserve"> </w:t>
      </w:r>
      <w:r w:rsidRPr="005F0568">
        <w:rPr>
          <w:i/>
          <w:sz w:val="20"/>
          <w:szCs w:val="20"/>
        </w:rPr>
        <w:t>die.</w:t>
      </w:r>
    </w:p>
    <w:p w14:paraId="4C172B34" w14:textId="77777777" w:rsidR="00E311B7" w:rsidRPr="005F0568" w:rsidRDefault="005F0568" w:rsidP="001552C5">
      <w:pPr>
        <w:pStyle w:val="PargrafodaLista"/>
        <w:numPr>
          <w:ilvl w:val="1"/>
          <w:numId w:val="6"/>
        </w:numPr>
        <w:tabs>
          <w:tab w:val="left" w:pos="519"/>
        </w:tabs>
        <w:spacing w:before="0"/>
        <w:ind w:left="0" w:firstLine="0"/>
        <w:rPr>
          <w:sz w:val="20"/>
          <w:szCs w:val="20"/>
        </w:rPr>
      </w:pPr>
      <w:r w:rsidRPr="005F0568">
        <w:rPr>
          <w:sz w:val="20"/>
          <w:szCs w:val="20"/>
        </w:rPr>
        <w:t xml:space="preserve">O </w:t>
      </w:r>
      <w:r w:rsidRPr="005F0568">
        <w:rPr>
          <w:b/>
          <w:sz w:val="20"/>
          <w:szCs w:val="20"/>
        </w:rPr>
        <w:t xml:space="preserve">CONTRATADO </w:t>
      </w:r>
      <w:r w:rsidRPr="005F0568">
        <w:rPr>
          <w:sz w:val="20"/>
          <w:szCs w:val="20"/>
        </w:rPr>
        <w:t>deverá emitir a Nota Fiscal Eletrônica – NF-e, consoante o Protocolo ICMS nº 42/2009, com a redação</w:t>
      </w:r>
      <w:r w:rsidRPr="005F0568">
        <w:rPr>
          <w:spacing w:val="1"/>
          <w:sz w:val="20"/>
          <w:szCs w:val="20"/>
        </w:rPr>
        <w:t xml:space="preserve"> </w:t>
      </w:r>
      <w:r w:rsidRPr="005F0568">
        <w:rPr>
          <w:sz w:val="20"/>
          <w:szCs w:val="20"/>
        </w:rPr>
        <w:t>conferida pelo Protocolo ICMS nº 85/2010, e caso seu estabelecimento esteja localizado no Estado do Rio de Janeiro, deverá</w:t>
      </w:r>
      <w:r w:rsidRPr="005F0568">
        <w:rPr>
          <w:spacing w:val="1"/>
          <w:sz w:val="20"/>
          <w:szCs w:val="20"/>
        </w:rPr>
        <w:t xml:space="preserve"> </w:t>
      </w:r>
      <w:r w:rsidRPr="005F0568">
        <w:rPr>
          <w:sz w:val="20"/>
          <w:szCs w:val="20"/>
        </w:rPr>
        <w:t>observar</w:t>
      </w:r>
      <w:r w:rsidRPr="005F0568">
        <w:rPr>
          <w:spacing w:val="-2"/>
          <w:sz w:val="20"/>
          <w:szCs w:val="20"/>
        </w:rPr>
        <w:t xml:space="preserve"> </w:t>
      </w:r>
      <w:r w:rsidRPr="005F0568">
        <w:rPr>
          <w:sz w:val="20"/>
          <w:szCs w:val="20"/>
        </w:rPr>
        <w:t>a</w:t>
      </w:r>
      <w:r w:rsidRPr="005F0568">
        <w:rPr>
          <w:spacing w:val="-2"/>
          <w:sz w:val="20"/>
          <w:szCs w:val="20"/>
        </w:rPr>
        <w:t xml:space="preserve"> </w:t>
      </w:r>
      <w:r w:rsidRPr="005F0568">
        <w:rPr>
          <w:sz w:val="20"/>
          <w:szCs w:val="20"/>
        </w:rPr>
        <w:t>forma</w:t>
      </w:r>
      <w:r w:rsidRPr="005F0568">
        <w:rPr>
          <w:spacing w:val="-2"/>
          <w:sz w:val="20"/>
          <w:szCs w:val="20"/>
        </w:rPr>
        <w:t xml:space="preserve"> </w:t>
      </w:r>
      <w:r w:rsidRPr="005F0568">
        <w:rPr>
          <w:sz w:val="20"/>
          <w:szCs w:val="20"/>
        </w:rPr>
        <w:t>prescrita</w:t>
      </w:r>
      <w:r w:rsidRPr="005F0568">
        <w:rPr>
          <w:spacing w:val="-2"/>
          <w:sz w:val="20"/>
          <w:szCs w:val="20"/>
        </w:rPr>
        <w:t xml:space="preserve"> </w:t>
      </w:r>
      <w:r w:rsidRPr="005F0568">
        <w:rPr>
          <w:sz w:val="20"/>
          <w:szCs w:val="20"/>
        </w:rPr>
        <w:t>nas</w:t>
      </w:r>
      <w:r w:rsidRPr="005F0568">
        <w:rPr>
          <w:spacing w:val="-2"/>
          <w:sz w:val="20"/>
          <w:szCs w:val="20"/>
        </w:rPr>
        <w:t xml:space="preserve"> </w:t>
      </w:r>
      <w:r w:rsidRPr="005F0568">
        <w:rPr>
          <w:sz w:val="20"/>
          <w:szCs w:val="20"/>
        </w:rPr>
        <w:t>alíneas</w:t>
      </w:r>
      <w:r w:rsidRPr="005F0568">
        <w:rPr>
          <w:spacing w:val="-6"/>
          <w:sz w:val="20"/>
          <w:szCs w:val="20"/>
        </w:rPr>
        <w:t xml:space="preserve"> </w:t>
      </w:r>
      <w:r w:rsidRPr="005F0568">
        <w:rPr>
          <w:i/>
          <w:sz w:val="20"/>
          <w:szCs w:val="20"/>
        </w:rPr>
        <w:t>a,</w:t>
      </w:r>
      <w:r w:rsidRPr="005F0568">
        <w:rPr>
          <w:i/>
          <w:spacing w:val="-2"/>
          <w:sz w:val="20"/>
          <w:szCs w:val="20"/>
        </w:rPr>
        <w:t xml:space="preserve"> </w:t>
      </w:r>
      <w:r w:rsidRPr="005F0568">
        <w:rPr>
          <w:i/>
          <w:sz w:val="20"/>
          <w:szCs w:val="20"/>
        </w:rPr>
        <w:t>b,</w:t>
      </w:r>
      <w:r w:rsidRPr="005F0568">
        <w:rPr>
          <w:i/>
          <w:spacing w:val="-2"/>
          <w:sz w:val="20"/>
          <w:szCs w:val="20"/>
        </w:rPr>
        <w:t xml:space="preserve"> </w:t>
      </w:r>
      <w:r w:rsidRPr="005F0568">
        <w:rPr>
          <w:i/>
          <w:sz w:val="20"/>
          <w:szCs w:val="20"/>
        </w:rPr>
        <w:t>c,</w:t>
      </w:r>
      <w:r w:rsidRPr="005F0568">
        <w:rPr>
          <w:i/>
          <w:spacing w:val="-2"/>
          <w:sz w:val="20"/>
          <w:szCs w:val="20"/>
        </w:rPr>
        <w:t xml:space="preserve"> </w:t>
      </w:r>
      <w:r w:rsidRPr="005F0568">
        <w:rPr>
          <w:i/>
          <w:sz w:val="20"/>
          <w:szCs w:val="20"/>
        </w:rPr>
        <w:t xml:space="preserve">d </w:t>
      </w:r>
      <w:r w:rsidRPr="005F0568">
        <w:rPr>
          <w:sz w:val="20"/>
          <w:szCs w:val="20"/>
        </w:rPr>
        <w:t xml:space="preserve">e </w:t>
      </w:r>
      <w:r w:rsidRPr="005F0568">
        <w:rPr>
          <w:i/>
          <w:sz w:val="20"/>
          <w:szCs w:val="20"/>
        </w:rPr>
        <w:t xml:space="preserve">e, </w:t>
      </w:r>
      <w:r w:rsidRPr="005F0568">
        <w:rPr>
          <w:sz w:val="20"/>
          <w:szCs w:val="20"/>
        </w:rPr>
        <w:t>do</w:t>
      </w:r>
      <w:r w:rsidRPr="005F0568">
        <w:rPr>
          <w:spacing w:val="-2"/>
          <w:sz w:val="20"/>
          <w:szCs w:val="20"/>
        </w:rPr>
        <w:t xml:space="preserve"> </w:t>
      </w:r>
      <w:r w:rsidRPr="005F0568">
        <w:rPr>
          <w:sz w:val="20"/>
          <w:szCs w:val="20"/>
        </w:rPr>
        <w:t>§1º,</w:t>
      </w:r>
      <w:r w:rsidRPr="005F0568">
        <w:rPr>
          <w:spacing w:val="-2"/>
          <w:sz w:val="20"/>
          <w:szCs w:val="20"/>
        </w:rPr>
        <w:t xml:space="preserve"> </w:t>
      </w:r>
      <w:r w:rsidRPr="005F0568">
        <w:rPr>
          <w:sz w:val="20"/>
          <w:szCs w:val="20"/>
        </w:rPr>
        <w:t>do</w:t>
      </w:r>
      <w:r w:rsidRPr="005F0568">
        <w:rPr>
          <w:spacing w:val="-2"/>
          <w:sz w:val="20"/>
          <w:szCs w:val="20"/>
        </w:rPr>
        <w:t xml:space="preserve"> </w:t>
      </w:r>
      <w:r w:rsidRPr="005F0568">
        <w:rPr>
          <w:sz w:val="20"/>
          <w:szCs w:val="20"/>
        </w:rPr>
        <w:t>art.</w:t>
      </w:r>
      <w:r w:rsidRPr="005F0568">
        <w:rPr>
          <w:spacing w:val="-2"/>
          <w:sz w:val="20"/>
          <w:szCs w:val="20"/>
        </w:rPr>
        <w:t xml:space="preserve"> </w:t>
      </w:r>
      <w:r w:rsidRPr="005F0568">
        <w:rPr>
          <w:sz w:val="20"/>
          <w:szCs w:val="20"/>
        </w:rPr>
        <w:t>2º</w:t>
      </w:r>
      <w:r w:rsidRPr="005F0568">
        <w:rPr>
          <w:spacing w:val="-2"/>
          <w:sz w:val="20"/>
          <w:szCs w:val="20"/>
        </w:rPr>
        <w:t xml:space="preserve"> </w:t>
      </w:r>
      <w:r w:rsidRPr="005F0568">
        <w:rPr>
          <w:sz w:val="20"/>
          <w:szCs w:val="20"/>
        </w:rPr>
        <w:t>da</w:t>
      </w:r>
      <w:r w:rsidRPr="005F0568">
        <w:rPr>
          <w:spacing w:val="-1"/>
          <w:sz w:val="20"/>
          <w:szCs w:val="20"/>
        </w:rPr>
        <w:t xml:space="preserve"> </w:t>
      </w:r>
      <w:r w:rsidRPr="005F0568">
        <w:rPr>
          <w:sz w:val="20"/>
          <w:szCs w:val="20"/>
        </w:rPr>
        <w:t>Resolução</w:t>
      </w:r>
      <w:r w:rsidRPr="005F0568">
        <w:rPr>
          <w:spacing w:val="-2"/>
          <w:sz w:val="20"/>
          <w:szCs w:val="20"/>
        </w:rPr>
        <w:t xml:space="preserve"> </w:t>
      </w:r>
      <w:r w:rsidRPr="005F0568">
        <w:rPr>
          <w:sz w:val="20"/>
          <w:szCs w:val="20"/>
        </w:rPr>
        <w:t>SEFAZ</w:t>
      </w:r>
      <w:r w:rsidRPr="005F0568">
        <w:rPr>
          <w:spacing w:val="-2"/>
          <w:sz w:val="20"/>
          <w:szCs w:val="20"/>
        </w:rPr>
        <w:t xml:space="preserve"> </w:t>
      </w:r>
      <w:r w:rsidRPr="005F0568">
        <w:rPr>
          <w:sz w:val="20"/>
          <w:szCs w:val="20"/>
        </w:rPr>
        <w:t>nº</w:t>
      </w:r>
      <w:r w:rsidRPr="005F0568">
        <w:rPr>
          <w:spacing w:val="-2"/>
          <w:sz w:val="20"/>
          <w:szCs w:val="20"/>
        </w:rPr>
        <w:t xml:space="preserve"> </w:t>
      </w:r>
      <w:r w:rsidRPr="005F0568">
        <w:rPr>
          <w:sz w:val="20"/>
          <w:szCs w:val="20"/>
        </w:rPr>
        <w:t>971/2016.</w:t>
      </w:r>
    </w:p>
    <w:p w14:paraId="25718E5F" w14:textId="77777777" w:rsidR="00E311B7" w:rsidRPr="005F0568" w:rsidRDefault="00E311B7">
      <w:pPr>
        <w:pStyle w:val="PargrafodaLista"/>
        <w:tabs>
          <w:tab w:val="left" w:pos="758"/>
        </w:tabs>
        <w:spacing w:before="0"/>
        <w:ind w:left="0"/>
        <w:rPr>
          <w:spacing w:val="-47"/>
          <w:sz w:val="20"/>
          <w:szCs w:val="20"/>
        </w:rPr>
      </w:pPr>
    </w:p>
    <w:p w14:paraId="106F89E3" w14:textId="77777777" w:rsidR="00E311B7" w:rsidRPr="005F0568" w:rsidRDefault="005F0568">
      <w:pPr>
        <w:pStyle w:val="PargrafodaLista"/>
        <w:tabs>
          <w:tab w:val="left" w:pos="758"/>
        </w:tabs>
        <w:spacing w:before="0"/>
        <w:ind w:left="0"/>
        <w:rPr>
          <w:b/>
          <w:sz w:val="20"/>
          <w:szCs w:val="20"/>
        </w:rPr>
      </w:pPr>
      <w:r w:rsidRPr="005F0568">
        <w:rPr>
          <w:b/>
          <w:sz w:val="20"/>
          <w:szCs w:val="20"/>
        </w:rPr>
        <w:t>CLÁUSULA</w:t>
      </w:r>
      <w:r w:rsidRPr="005F0568">
        <w:rPr>
          <w:b/>
          <w:spacing w:val="-2"/>
          <w:sz w:val="20"/>
          <w:szCs w:val="20"/>
        </w:rPr>
        <w:t xml:space="preserve"> </w:t>
      </w:r>
      <w:r w:rsidRPr="005F0568">
        <w:rPr>
          <w:b/>
          <w:sz w:val="20"/>
          <w:szCs w:val="20"/>
        </w:rPr>
        <w:t>SÉTIMA</w:t>
      </w:r>
      <w:r w:rsidRPr="005F0568">
        <w:rPr>
          <w:b/>
          <w:spacing w:val="-1"/>
          <w:sz w:val="20"/>
          <w:szCs w:val="20"/>
        </w:rPr>
        <w:t xml:space="preserve"> </w:t>
      </w:r>
      <w:r w:rsidRPr="005F0568">
        <w:rPr>
          <w:b/>
          <w:sz w:val="20"/>
          <w:szCs w:val="20"/>
        </w:rPr>
        <w:t>–</w:t>
      </w:r>
      <w:r w:rsidRPr="005F0568">
        <w:rPr>
          <w:b/>
          <w:spacing w:val="-1"/>
          <w:sz w:val="20"/>
          <w:szCs w:val="20"/>
        </w:rPr>
        <w:t xml:space="preserve"> </w:t>
      </w:r>
      <w:r w:rsidRPr="005F0568">
        <w:rPr>
          <w:b/>
          <w:sz w:val="20"/>
          <w:szCs w:val="20"/>
        </w:rPr>
        <w:t>REAJUSTE</w:t>
      </w:r>
    </w:p>
    <w:p w14:paraId="220985DC" w14:textId="77777777" w:rsidR="00E311B7" w:rsidRPr="005F0568" w:rsidRDefault="005F0568" w:rsidP="001552C5">
      <w:pPr>
        <w:pStyle w:val="PargrafodaLista"/>
        <w:numPr>
          <w:ilvl w:val="1"/>
          <w:numId w:val="4"/>
        </w:numPr>
        <w:tabs>
          <w:tab w:val="left" w:pos="509"/>
        </w:tabs>
        <w:spacing w:before="0"/>
        <w:ind w:left="0" w:firstLine="0"/>
        <w:rPr>
          <w:sz w:val="20"/>
          <w:szCs w:val="20"/>
        </w:rPr>
      </w:pPr>
      <w:r w:rsidRPr="005F0568">
        <w:rPr>
          <w:sz w:val="20"/>
          <w:szCs w:val="20"/>
        </w:rPr>
        <w:t>Os</w:t>
      </w:r>
      <w:r w:rsidRPr="005F0568">
        <w:rPr>
          <w:spacing w:val="-7"/>
          <w:sz w:val="20"/>
          <w:szCs w:val="20"/>
        </w:rPr>
        <w:t xml:space="preserve"> </w:t>
      </w:r>
      <w:r w:rsidRPr="005F0568">
        <w:rPr>
          <w:sz w:val="20"/>
          <w:szCs w:val="20"/>
        </w:rPr>
        <w:t>preços</w:t>
      </w:r>
      <w:r w:rsidRPr="005F0568">
        <w:rPr>
          <w:spacing w:val="-6"/>
          <w:sz w:val="20"/>
          <w:szCs w:val="20"/>
        </w:rPr>
        <w:t xml:space="preserve"> </w:t>
      </w:r>
      <w:r w:rsidRPr="005F0568">
        <w:rPr>
          <w:sz w:val="20"/>
          <w:szCs w:val="20"/>
        </w:rPr>
        <w:t>contratados</w:t>
      </w:r>
      <w:r w:rsidRPr="005F0568">
        <w:rPr>
          <w:spacing w:val="-6"/>
          <w:sz w:val="20"/>
          <w:szCs w:val="20"/>
        </w:rPr>
        <w:t xml:space="preserve"> </w:t>
      </w:r>
      <w:r w:rsidRPr="005F0568">
        <w:rPr>
          <w:sz w:val="20"/>
          <w:szCs w:val="20"/>
        </w:rPr>
        <w:t>serão</w:t>
      </w:r>
      <w:r w:rsidRPr="005F0568">
        <w:rPr>
          <w:spacing w:val="-6"/>
          <w:sz w:val="20"/>
          <w:szCs w:val="20"/>
        </w:rPr>
        <w:t xml:space="preserve"> </w:t>
      </w:r>
      <w:r w:rsidRPr="005F0568">
        <w:rPr>
          <w:sz w:val="20"/>
          <w:szCs w:val="20"/>
        </w:rPr>
        <w:t>reajustados,</w:t>
      </w:r>
      <w:r w:rsidRPr="005F0568">
        <w:rPr>
          <w:spacing w:val="-6"/>
          <w:sz w:val="20"/>
          <w:szCs w:val="20"/>
        </w:rPr>
        <w:t xml:space="preserve"> </w:t>
      </w:r>
      <w:r w:rsidRPr="005F0568">
        <w:rPr>
          <w:sz w:val="20"/>
          <w:szCs w:val="20"/>
        </w:rPr>
        <w:t>após</w:t>
      </w:r>
      <w:r w:rsidRPr="005F0568">
        <w:rPr>
          <w:spacing w:val="-6"/>
          <w:sz w:val="20"/>
          <w:szCs w:val="20"/>
        </w:rPr>
        <w:t xml:space="preserve"> </w:t>
      </w:r>
      <w:r w:rsidRPr="005F0568">
        <w:rPr>
          <w:sz w:val="20"/>
          <w:szCs w:val="20"/>
        </w:rPr>
        <w:t>o</w:t>
      </w:r>
      <w:r w:rsidRPr="005F0568">
        <w:rPr>
          <w:spacing w:val="-6"/>
          <w:sz w:val="20"/>
          <w:szCs w:val="20"/>
        </w:rPr>
        <w:t xml:space="preserve"> </w:t>
      </w:r>
      <w:r w:rsidRPr="005F0568">
        <w:rPr>
          <w:sz w:val="20"/>
          <w:szCs w:val="20"/>
        </w:rPr>
        <w:t>interregno</w:t>
      </w:r>
      <w:r w:rsidRPr="005F0568">
        <w:rPr>
          <w:spacing w:val="-6"/>
          <w:sz w:val="20"/>
          <w:szCs w:val="20"/>
        </w:rPr>
        <w:t xml:space="preserve"> </w:t>
      </w:r>
      <w:r w:rsidRPr="005F0568">
        <w:rPr>
          <w:sz w:val="20"/>
          <w:szCs w:val="20"/>
        </w:rPr>
        <w:t>de</w:t>
      </w:r>
      <w:r w:rsidRPr="005F0568">
        <w:rPr>
          <w:spacing w:val="-7"/>
          <w:sz w:val="20"/>
          <w:szCs w:val="20"/>
        </w:rPr>
        <w:t xml:space="preserve"> </w:t>
      </w:r>
      <w:r w:rsidRPr="005F0568">
        <w:rPr>
          <w:sz w:val="20"/>
          <w:szCs w:val="20"/>
        </w:rPr>
        <w:t>1</w:t>
      </w:r>
      <w:r w:rsidRPr="005F0568">
        <w:rPr>
          <w:spacing w:val="-6"/>
          <w:sz w:val="20"/>
          <w:szCs w:val="20"/>
        </w:rPr>
        <w:t xml:space="preserve"> </w:t>
      </w:r>
      <w:r w:rsidRPr="005F0568">
        <w:rPr>
          <w:sz w:val="20"/>
          <w:szCs w:val="20"/>
        </w:rPr>
        <w:t>(um)</w:t>
      </w:r>
      <w:r w:rsidRPr="005F0568">
        <w:rPr>
          <w:spacing w:val="-6"/>
          <w:sz w:val="20"/>
          <w:szCs w:val="20"/>
        </w:rPr>
        <w:t xml:space="preserve"> </w:t>
      </w:r>
      <w:r w:rsidRPr="005F0568">
        <w:rPr>
          <w:sz w:val="20"/>
          <w:szCs w:val="20"/>
        </w:rPr>
        <w:t>ano,</w:t>
      </w:r>
      <w:r w:rsidRPr="005F0568">
        <w:rPr>
          <w:spacing w:val="-6"/>
          <w:sz w:val="20"/>
          <w:szCs w:val="20"/>
        </w:rPr>
        <w:t xml:space="preserve"> </w:t>
      </w:r>
      <w:r w:rsidRPr="005F0568">
        <w:rPr>
          <w:sz w:val="20"/>
          <w:szCs w:val="20"/>
        </w:rPr>
        <w:t>mediante</w:t>
      </w:r>
      <w:r w:rsidRPr="005F0568">
        <w:rPr>
          <w:spacing w:val="-6"/>
          <w:sz w:val="20"/>
          <w:szCs w:val="20"/>
        </w:rPr>
        <w:t xml:space="preserve"> </w:t>
      </w:r>
      <w:r w:rsidRPr="005F0568">
        <w:rPr>
          <w:sz w:val="20"/>
          <w:szCs w:val="20"/>
        </w:rPr>
        <w:t>solicitação</w:t>
      </w:r>
      <w:r w:rsidRPr="005F0568">
        <w:rPr>
          <w:spacing w:val="-6"/>
          <w:sz w:val="20"/>
          <w:szCs w:val="20"/>
        </w:rPr>
        <w:t xml:space="preserve"> </w:t>
      </w:r>
      <w:r w:rsidRPr="005F0568">
        <w:rPr>
          <w:sz w:val="20"/>
          <w:szCs w:val="20"/>
        </w:rPr>
        <w:t>do</w:t>
      </w:r>
      <w:r w:rsidRPr="005F0568">
        <w:rPr>
          <w:spacing w:val="-6"/>
          <w:sz w:val="20"/>
          <w:szCs w:val="20"/>
        </w:rPr>
        <w:t xml:space="preserve"> </w:t>
      </w:r>
      <w:r w:rsidRPr="005F0568">
        <w:rPr>
          <w:b/>
          <w:sz w:val="20"/>
          <w:szCs w:val="20"/>
        </w:rPr>
        <w:t>CONTRATADO</w:t>
      </w:r>
      <w:r w:rsidRPr="005F0568">
        <w:rPr>
          <w:sz w:val="20"/>
          <w:szCs w:val="20"/>
        </w:rPr>
        <w:t>.</w:t>
      </w:r>
    </w:p>
    <w:p w14:paraId="62610BD5" w14:textId="77777777" w:rsidR="00E311B7" w:rsidRPr="005F0568" w:rsidRDefault="005F0568" w:rsidP="001552C5">
      <w:pPr>
        <w:pStyle w:val="PargrafodaLista"/>
        <w:numPr>
          <w:ilvl w:val="1"/>
          <w:numId w:val="4"/>
        </w:numPr>
        <w:tabs>
          <w:tab w:val="left" w:pos="509"/>
        </w:tabs>
        <w:spacing w:before="0"/>
        <w:ind w:left="0" w:firstLine="0"/>
        <w:rPr>
          <w:sz w:val="20"/>
          <w:szCs w:val="20"/>
        </w:rPr>
      </w:pPr>
      <w:r w:rsidRPr="005F0568">
        <w:rPr>
          <w:sz w:val="20"/>
          <w:szCs w:val="20"/>
        </w:rPr>
        <w:t>O</w:t>
      </w:r>
      <w:r w:rsidRPr="005F0568">
        <w:rPr>
          <w:spacing w:val="-5"/>
          <w:sz w:val="20"/>
          <w:szCs w:val="20"/>
        </w:rPr>
        <w:t xml:space="preserve"> </w:t>
      </w:r>
      <w:r w:rsidRPr="005F0568">
        <w:rPr>
          <w:sz w:val="20"/>
          <w:szCs w:val="20"/>
        </w:rPr>
        <w:t>interregno</w:t>
      </w:r>
      <w:r w:rsidRPr="005F0568">
        <w:rPr>
          <w:spacing w:val="-5"/>
          <w:sz w:val="20"/>
          <w:szCs w:val="20"/>
        </w:rPr>
        <w:t xml:space="preserve"> </w:t>
      </w:r>
      <w:r w:rsidRPr="005F0568">
        <w:rPr>
          <w:sz w:val="20"/>
          <w:szCs w:val="20"/>
        </w:rPr>
        <w:t>mínimo</w:t>
      </w:r>
      <w:r w:rsidRPr="005F0568">
        <w:rPr>
          <w:spacing w:val="-5"/>
          <w:sz w:val="20"/>
          <w:szCs w:val="20"/>
        </w:rPr>
        <w:t xml:space="preserve"> </w:t>
      </w:r>
      <w:r w:rsidRPr="005F0568">
        <w:rPr>
          <w:sz w:val="20"/>
          <w:szCs w:val="20"/>
        </w:rPr>
        <w:t>de</w:t>
      </w:r>
      <w:r w:rsidRPr="005F0568">
        <w:rPr>
          <w:spacing w:val="-5"/>
          <w:sz w:val="20"/>
          <w:szCs w:val="20"/>
        </w:rPr>
        <w:t xml:space="preserve"> </w:t>
      </w:r>
      <w:r w:rsidRPr="005F0568">
        <w:rPr>
          <w:sz w:val="20"/>
          <w:szCs w:val="20"/>
        </w:rPr>
        <w:t>1</w:t>
      </w:r>
      <w:r w:rsidRPr="005F0568">
        <w:rPr>
          <w:spacing w:val="-5"/>
          <w:sz w:val="20"/>
          <w:szCs w:val="20"/>
        </w:rPr>
        <w:t xml:space="preserve"> </w:t>
      </w:r>
      <w:r w:rsidRPr="005F0568">
        <w:rPr>
          <w:sz w:val="20"/>
          <w:szCs w:val="20"/>
        </w:rPr>
        <w:t>(um)</w:t>
      </w:r>
      <w:r w:rsidRPr="005F0568">
        <w:rPr>
          <w:spacing w:val="-5"/>
          <w:sz w:val="20"/>
          <w:szCs w:val="20"/>
        </w:rPr>
        <w:t xml:space="preserve"> </w:t>
      </w:r>
      <w:r w:rsidRPr="005F0568">
        <w:rPr>
          <w:sz w:val="20"/>
          <w:szCs w:val="20"/>
        </w:rPr>
        <w:t>ano</w:t>
      </w:r>
      <w:r w:rsidRPr="005F0568">
        <w:rPr>
          <w:spacing w:val="-5"/>
          <w:sz w:val="20"/>
          <w:szCs w:val="20"/>
        </w:rPr>
        <w:t xml:space="preserve"> </w:t>
      </w:r>
      <w:r w:rsidRPr="005F0568">
        <w:rPr>
          <w:sz w:val="20"/>
          <w:szCs w:val="20"/>
        </w:rPr>
        <w:t>para</w:t>
      </w:r>
      <w:r w:rsidRPr="005F0568">
        <w:rPr>
          <w:spacing w:val="-5"/>
          <w:sz w:val="20"/>
          <w:szCs w:val="20"/>
        </w:rPr>
        <w:t xml:space="preserve"> </w:t>
      </w:r>
      <w:r w:rsidRPr="005F0568">
        <w:rPr>
          <w:sz w:val="20"/>
          <w:szCs w:val="20"/>
        </w:rPr>
        <w:t>o</w:t>
      </w:r>
      <w:r w:rsidRPr="005F0568">
        <w:rPr>
          <w:spacing w:val="-5"/>
          <w:sz w:val="20"/>
          <w:szCs w:val="20"/>
        </w:rPr>
        <w:t xml:space="preserve"> </w:t>
      </w:r>
      <w:r w:rsidRPr="005F0568">
        <w:rPr>
          <w:sz w:val="20"/>
          <w:szCs w:val="20"/>
        </w:rPr>
        <w:t>primeiro</w:t>
      </w:r>
      <w:r w:rsidRPr="005F0568">
        <w:rPr>
          <w:spacing w:val="-5"/>
          <w:sz w:val="20"/>
          <w:szCs w:val="20"/>
        </w:rPr>
        <w:t xml:space="preserve"> </w:t>
      </w:r>
      <w:r w:rsidRPr="005F0568">
        <w:rPr>
          <w:sz w:val="20"/>
          <w:szCs w:val="20"/>
        </w:rPr>
        <w:t>reajuste</w:t>
      </w:r>
      <w:r w:rsidRPr="005F0568">
        <w:rPr>
          <w:spacing w:val="-4"/>
          <w:sz w:val="20"/>
          <w:szCs w:val="20"/>
        </w:rPr>
        <w:t xml:space="preserve"> </w:t>
      </w:r>
      <w:r w:rsidRPr="005F0568">
        <w:rPr>
          <w:sz w:val="20"/>
          <w:szCs w:val="20"/>
        </w:rPr>
        <w:t>será</w:t>
      </w:r>
      <w:r w:rsidRPr="005F0568">
        <w:rPr>
          <w:spacing w:val="-5"/>
          <w:sz w:val="20"/>
          <w:szCs w:val="20"/>
        </w:rPr>
        <w:t xml:space="preserve"> </w:t>
      </w:r>
      <w:r w:rsidRPr="005F0568">
        <w:rPr>
          <w:sz w:val="20"/>
          <w:szCs w:val="20"/>
        </w:rPr>
        <w:t>contado</w:t>
      </w:r>
      <w:r w:rsidRPr="005F0568">
        <w:rPr>
          <w:spacing w:val="-5"/>
          <w:sz w:val="20"/>
          <w:szCs w:val="20"/>
        </w:rPr>
        <w:t xml:space="preserve"> </w:t>
      </w:r>
      <w:r w:rsidRPr="005F0568">
        <w:rPr>
          <w:sz w:val="20"/>
          <w:szCs w:val="20"/>
        </w:rPr>
        <w:t>da</w:t>
      </w:r>
      <w:r w:rsidRPr="005F0568">
        <w:rPr>
          <w:spacing w:val="-5"/>
          <w:sz w:val="20"/>
          <w:szCs w:val="20"/>
        </w:rPr>
        <w:t xml:space="preserve"> </w:t>
      </w:r>
      <w:r w:rsidRPr="005F0568">
        <w:rPr>
          <w:sz w:val="20"/>
          <w:szCs w:val="20"/>
        </w:rPr>
        <w:t>data</w:t>
      </w:r>
      <w:r w:rsidRPr="005F0568">
        <w:rPr>
          <w:spacing w:val="-5"/>
          <w:sz w:val="20"/>
          <w:szCs w:val="20"/>
        </w:rPr>
        <w:t xml:space="preserve"> </w:t>
      </w:r>
      <w:r w:rsidRPr="005F0568">
        <w:rPr>
          <w:sz w:val="20"/>
          <w:szCs w:val="20"/>
        </w:rPr>
        <w:t>do</w:t>
      </w:r>
      <w:r w:rsidRPr="005F0568">
        <w:rPr>
          <w:spacing w:val="-5"/>
          <w:sz w:val="20"/>
          <w:szCs w:val="20"/>
        </w:rPr>
        <w:t xml:space="preserve"> </w:t>
      </w:r>
      <w:r w:rsidRPr="005F0568">
        <w:rPr>
          <w:sz w:val="20"/>
          <w:szCs w:val="20"/>
        </w:rPr>
        <w:t>orçamento</w:t>
      </w:r>
      <w:r w:rsidRPr="005F0568">
        <w:rPr>
          <w:spacing w:val="-5"/>
          <w:sz w:val="20"/>
          <w:szCs w:val="20"/>
        </w:rPr>
        <w:t xml:space="preserve"> </w:t>
      </w:r>
      <w:r w:rsidRPr="005F0568">
        <w:rPr>
          <w:sz w:val="20"/>
          <w:szCs w:val="20"/>
        </w:rPr>
        <w:t>estimado.</w:t>
      </w:r>
    </w:p>
    <w:p w14:paraId="400FCC16" w14:textId="77777777" w:rsidR="00E311B7" w:rsidRPr="005F0568" w:rsidRDefault="005F0568" w:rsidP="001552C5">
      <w:pPr>
        <w:pStyle w:val="PargrafodaLista"/>
        <w:numPr>
          <w:ilvl w:val="1"/>
          <w:numId w:val="4"/>
        </w:numPr>
        <w:tabs>
          <w:tab w:val="left" w:pos="514"/>
        </w:tabs>
        <w:spacing w:before="0"/>
        <w:ind w:left="0" w:firstLine="0"/>
        <w:rPr>
          <w:sz w:val="20"/>
          <w:szCs w:val="20"/>
        </w:rPr>
      </w:pPr>
      <w:r w:rsidRPr="005F0568">
        <w:rPr>
          <w:sz w:val="20"/>
          <w:szCs w:val="20"/>
        </w:rPr>
        <w:t>Nos reajustes subsequentes ao primeiro, o interregno mínimo de 1 (um) ano será contado a partir da data do fato gerador que</w:t>
      </w:r>
      <w:r w:rsidRPr="005F0568">
        <w:rPr>
          <w:spacing w:val="1"/>
          <w:sz w:val="20"/>
          <w:szCs w:val="20"/>
        </w:rPr>
        <w:t xml:space="preserve"> </w:t>
      </w:r>
      <w:r w:rsidRPr="005F0568">
        <w:rPr>
          <w:sz w:val="20"/>
          <w:szCs w:val="20"/>
        </w:rPr>
        <w:t>deu</w:t>
      </w:r>
      <w:r w:rsidRPr="005F0568">
        <w:rPr>
          <w:spacing w:val="-2"/>
          <w:sz w:val="20"/>
          <w:szCs w:val="20"/>
        </w:rPr>
        <w:t xml:space="preserve"> </w:t>
      </w:r>
      <w:r w:rsidRPr="005F0568">
        <w:rPr>
          <w:sz w:val="20"/>
          <w:szCs w:val="20"/>
        </w:rPr>
        <w:t>ensejo</w:t>
      </w:r>
      <w:r w:rsidRPr="005F0568">
        <w:rPr>
          <w:spacing w:val="-1"/>
          <w:sz w:val="20"/>
          <w:szCs w:val="20"/>
        </w:rPr>
        <w:t xml:space="preserve"> </w:t>
      </w:r>
      <w:r w:rsidRPr="005F0568">
        <w:rPr>
          <w:sz w:val="20"/>
          <w:szCs w:val="20"/>
        </w:rPr>
        <w:t>ao</w:t>
      </w:r>
      <w:r w:rsidRPr="005F0568">
        <w:rPr>
          <w:spacing w:val="-1"/>
          <w:sz w:val="20"/>
          <w:szCs w:val="20"/>
        </w:rPr>
        <w:t xml:space="preserve"> </w:t>
      </w:r>
      <w:r w:rsidRPr="005F0568">
        <w:rPr>
          <w:sz w:val="20"/>
          <w:szCs w:val="20"/>
        </w:rPr>
        <w:t>último</w:t>
      </w:r>
      <w:r w:rsidRPr="005F0568">
        <w:rPr>
          <w:spacing w:val="-1"/>
          <w:sz w:val="20"/>
          <w:szCs w:val="20"/>
        </w:rPr>
        <w:t xml:space="preserve"> </w:t>
      </w:r>
      <w:r w:rsidRPr="005F0568">
        <w:rPr>
          <w:sz w:val="20"/>
          <w:szCs w:val="20"/>
        </w:rPr>
        <w:t>reajuste.</w:t>
      </w:r>
    </w:p>
    <w:p w14:paraId="39153C70" w14:textId="77777777" w:rsidR="00E311B7" w:rsidRPr="005F0568" w:rsidRDefault="005F0568" w:rsidP="001552C5">
      <w:pPr>
        <w:pStyle w:val="PargrafodaLista"/>
        <w:numPr>
          <w:ilvl w:val="1"/>
          <w:numId w:val="4"/>
        </w:numPr>
        <w:tabs>
          <w:tab w:val="left" w:pos="518"/>
        </w:tabs>
        <w:spacing w:before="0"/>
        <w:ind w:left="0" w:firstLine="0"/>
        <w:rPr>
          <w:sz w:val="20"/>
          <w:szCs w:val="20"/>
        </w:rPr>
      </w:pPr>
      <w:r w:rsidRPr="005F0568">
        <w:rPr>
          <w:spacing w:val="-1"/>
          <w:sz w:val="20"/>
          <w:szCs w:val="20"/>
        </w:rPr>
        <w:t xml:space="preserve">Os preços iniciais serão reajustados, mediante a aplicação, pelo </w:t>
      </w:r>
      <w:r w:rsidRPr="005F0568">
        <w:rPr>
          <w:b/>
          <w:spacing w:val="-1"/>
          <w:sz w:val="20"/>
          <w:szCs w:val="20"/>
        </w:rPr>
        <w:t>CONTRATANTE</w:t>
      </w:r>
      <w:r w:rsidRPr="005F0568">
        <w:rPr>
          <w:spacing w:val="-1"/>
          <w:sz w:val="20"/>
          <w:szCs w:val="20"/>
        </w:rPr>
        <w:t>, do índice IPCA, exclusivamente para as</w:t>
      </w:r>
      <w:r w:rsidRPr="005F0568">
        <w:rPr>
          <w:sz w:val="20"/>
          <w:szCs w:val="20"/>
        </w:rPr>
        <w:t xml:space="preserve"> obrigações</w:t>
      </w:r>
      <w:r w:rsidRPr="005F0568">
        <w:rPr>
          <w:spacing w:val="-2"/>
          <w:sz w:val="20"/>
          <w:szCs w:val="20"/>
        </w:rPr>
        <w:t xml:space="preserve"> </w:t>
      </w:r>
      <w:r w:rsidRPr="005F0568">
        <w:rPr>
          <w:sz w:val="20"/>
          <w:szCs w:val="20"/>
        </w:rPr>
        <w:t>que</w:t>
      </w:r>
      <w:r w:rsidRPr="005F0568">
        <w:rPr>
          <w:spacing w:val="-1"/>
          <w:sz w:val="20"/>
          <w:szCs w:val="20"/>
        </w:rPr>
        <w:t xml:space="preserve"> </w:t>
      </w:r>
      <w:r w:rsidRPr="005F0568">
        <w:rPr>
          <w:sz w:val="20"/>
          <w:szCs w:val="20"/>
        </w:rPr>
        <w:t>se</w:t>
      </w:r>
      <w:r w:rsidRPr="005F0568">
        <w:rPr>
          <w:spacing w:val="-1"/>
          <w:sz w:val="20"/>
          <w:szCs w:val="20"/>
        </w:rPr>
        <w:t xml:space="preserve"> </w:t>
      </w:r>
      <w:r w:rsidRPr="005F0568">
        <w:rPr>
          <w:sz w:val="20"/>
          <w:szCs w:val="20"/>
        </w:rPr>
        <w:t>iniciem</w:t>
      </w:r>
      <w:r w:rsidRPr="005F0568">
        <w:rPr>
          <w:spacing w:val="-1"/>
          <w:sz w:val="20"/>
          <w:szCs w:val="20"/>
        </w:rPr>
        <w:t xml:space="preserve"> </w:t>
      </w:r>
      <w:r w:rsidRPr="005F0568">
        <w:rPr>
          <w:sz w:val="20"/>
          <w:szCs w:val="20"/>
        </w:rPr>
        <w:t>após</w:t>
      </w:r>
      <w:r w:rsidRPr="005F0568">
        <w:rPr>
          <w:spacing w:val="-1"/>
          <w:sz w:val="20"/>
          <w:szCs w:val="20"/>
        </w:rPr>
        <w:t xml:space="preserve"> </w:t>
      </w:r>
      <w:r w:rsidRPr="005F0568">
        <w:rPr>
          <w:sz w:val="20"/>
          <w:szCs w:val="20"/>
        </w:rPr>
        <w:t>a</w:t>
      </w:r>
      <w:r w:rsidRPr="005F0568">
        <w:rPr>
          <w:spacing w:val="-2"/>
          <w:sz w:val="20"/>
          <w:szCs w:val="20"/>
        </w:rPr>
        <w:t xml:space="preserve"> </w:t>
      </w:r>
      <w:r w:rsidRPr="005F0568">
        <w:rPr>
          <w:sz w:val="20"/>
          <w:szCs w:val="20"/>
        </w:rPr>
        <w:t>anualidade.</w:t>
      </w:r>
    </w:p>
    <w:p w14:paraId="7EBC635C" w14:textId="77777777" w:rsidR="00E311B7" w:rsidRPr="005F0568" w:rsidRDefault="005F0568" w:rsidP="001552C5">
      <w:pPr>
        <w:pStyle w:val="PargrafodaLista"/>
        <w:numPr>
          <w:ilvl w:val="1"/>
          <w:numId w:val="4"/>
        </w:numPr>
        <w:tabs>
          <w:tab w:val="left" w:pos="526"/>
        </w:tabs>
        <w:spacing w:before="0"/>
        <w:ind w:left="0" w:firstLine="0"/>
        <w:rPr>
          <w:sz w:val="20"/>
          <w:szCs w:val="20"/>
        </w:rPr>
      </w:pPr>
      <w:r w:rsidRPr="005F0568">
        <w:rPr>
          <w:sz w:val="20"/>
          <w:szCs w:val="20"/>
        </w:rPr>
        <w:t xml:space="preserve">No caso de atraso ou não divulgação do(s) índice(s) de reajustamento, o </w:t>
      </w:r>
      <w:r w:rsidRPr="005F0568">
        <w:rPr>
          <w:b/>
          <w:sz w:val="20"/>
          <w:szCs w:val="20"/>
        </w:rPr>
        <w:t xml:space="preserve">CONTRATANTE </w:t>
      </w:r>
      <w:r w:rsidRPr="005F0568">
        <w:rPr>
          <w:sz w:val="20"/>
          <w:szCs w:val="20"/>
        </w:rPr>
        <w:t xml:space="preserve">pagará ao </w:t>
      </w:r>
      <w:r w:rsidRPr="005F0568">
        <w:rPr>
          <w:b/>
          <w:sz w:val="20"/>
          <w:szCs w:val="20"/>
        </w:rPr>
        <w:t xml:space="preserve">CONTRATADO </w:t>
      </w:r>
      <w:r w:rsidRPr="005F0568">
        <w:rPr>
          <w:sz w:val="20"/>
          <w:szCs w:val="20"/>
        </w:rPr>
        <w:t>a</w:t>
      </w:r>
      <w:r w:rsidRPr="005F0568">
        <w:rPr>
          <w:spacing w:val="1"/>
          <w:sz w:val="20"/>
          <w:szCs w:val="20"/>
        </w:rPr>
        <w:t xml:space="preserve"> </w:t>
      </w:r>
      <w:r w:rsidRPr="005F0568">
        <w:rPr>
          <w:sz w:val="20"/>
          <w:szCs w:val="20"/>
        </w:rPr>
        <w:t>importância calculada pela última variação conhecida, liquidando a diferença correspondente tão logo seja(m) divulgado(s) o(s)</w:t>
      </w:r>
      <w:r w:rsidRPr="005F0568">
        <w:rPr>
          <w:spacing w:val="1"/>
          <w:sz w:val="20"/>
          <w:szCs w:val="20"/>
        </w:rPr>
        <w:t xml:space="preserve"> </w:t>
      </w:r>
      <w:r w:rsidRPr="005F0568">
        <w:rPr>
          <w:sz w:val="20"/>
          <w:szCs w:val="20"/>
        </w:rPr>
        <w:t>índice(s)</w:t>
      </w:r>
      <w:r w:rsidRPr="005F0568">
        <w:rPr>
          <w:spacing w:val="-2"/>
          <w:sz w:val="20"/>
          <w:szCs w:val="20"/>
        </w:rPr>
        <w:t xml:space="preserve"> </w:t>
      </w:r>
      <w:r w:rsidRPr="005F0568">
        <w:rPr>
          <w:sz w:val="20"/>
          <w:szCs w:val="20"/>
        </w:rPr>
        <w:t>definitivo(s).</w:t>
      </w:r>
    </w:p>
    <w:p w14:paraId="1C3CB5FD" w14:textId="77777777" w:rsidR="00E311B7" w:rsidRPr="005F0568" w:rsidRDefault="005F0568" w:rsidP="001552C5">
      <w:pPr>
        <w:pStyle w:val="PargrafodaLista"/>
        <w:numPr>
          <w:ilvl w:val="2"/>
          <w:numId w:val="4"/>
        </w:numPr>
        <w:tabs>
          <w:tab w:val="left" w:pos="738"/>
        </w:tabs>
        <w:spacing w:before="0"/>
        <w:ind w:left="0" w:firstLine="0"/>
        <w:rPr>
          <w:sz w:val="20"/>
          <w:szCs w:val="20"/>
        </w:rPr>
      </w:pPr>
      <w:r w:rsidRPr="005F0568">
        <w:rPr>
          <w:sz w:val="20"/>
          <w:szCs w:val="20"/>
        </w:rPr>
        <w:t>Fica</w:t>
      </w:r>
      <w:r w:rsidRPr="005F0568">
        <w:rPr>
          <w:spacing w:val="1"/>
          <w:sz w:val="20"/>
          <w:szCs w:val="20"/>
        </w:rPr>
        <w:t xml:space="preserve"> </w:t>
      </w:r>
      <w:r w:rsidRPr="005F0568">
        <w:rPr>
          <w:sz w:val="20"/>
          <w:szCs w:val="20"/>
        </w:rPr>
        <w:t xml:space="preserve">o </w:t>
      </w:r>
      <w:r w:rsidRPr="005F0568">
        <w:rPr>
          <w:b/>
          <w:sz w:val="20"/>
          <w:szCs w:val="20"/>
        </w:rPr>
        <w:t xml:space="preserve">CONTRATADO </w:t>
      </w:r>
      <w:r w:rsidRPr="005F0568">
        <w:rPr>
          <w:sz w:val="20"/>
          <w:szCs w:val="20"/>
        </w:rPr>
        <w:t>obrigado</w:t>
      </w:r>
      <w:r w:rsidRPr="005F0568">
        <w:rPr>
          <w:spacing w:val="1"/>
          <w:sz w:val="20"/>
          <w:szCs w:val="20"/>
        </w:rPr>
        <w:t xml:space="preserve"> </w:t>
      </w:r>
      <w:r w:rsidRPr="005F0568">
        <w:rPr>
          <w:sz w:val="20"/>
          <w:szCs w:val="20"/>
        </w:rPr>
        <w:t>a</w:t>
      </w:r>
      <w:r w:rsidRPr="005F0568">
        <w:rPr>
          <w:spacing w:val="1"/>
          <w:sz w:val="20"/>
          <w:szCs w:val="20"/>
        </w:rPr>
        <w:t xml:space="preserve"> </w:t>
      </w:r>
      <w:r w:rsidRPr="005F0568">
        <w:rPr>
          <w:sz w:val="20"/>
          <w:szCs w:val="20"/>
        </w:rPr>
        <w:t>apresentar</w:t>
      </w:r>
      <w:r w:rsidRPr="005F0568">
        <w:rPr>
          <w:spacing w:val="1"/>
          <w:sz w:val="20"/>
          <w:szCs w:val="20"/>
        </w:rPr>
        <w:t xml:space="preserve"> </w:t>
      </w:r>
      <w:r w:rsidRPr="005F0568">
        <w:rPr>
          <w:sz w:val="20"/>
          <w:szCs w:val="20"/>
        </w:rPr>
        <w:t>memória</w:t>
      </w:r>
      <w:r w:rsidRPr="005F0568">
        <w:rPr>
          <w:spacing w:val="1"/>
          <w:sz w:val="20"/>
          <w:szCs w:val="20"/>
        </w:rPr>
        <w:t xml:space="preserve"> </w:t>
      </w:r>
      <w:r w:rsidRPr="005F0568">
        <w:rPr>
          <w:sz w:val="20"/>
          <w:szCs w:val="20"/>
        </w:rPr>
        <w:t>de</w:t>
      </w:r>
      <w:r w:rsidRPr="005F0568">
        <w:rPr>
          <w:spacing w:val="1"/>
          <w:sz w:val="20"/>
          <w:szCs w:val="20"/>
        </w:rPr>
        <w:t xml:space="preserve"> </w:t>
      </w:r>
      <w:r w:rsidRPr="005F0568">
        <w:rPr>
          <w:sz w:val="20"/>
          <w:szCs w:val="20"/>
        </w:rPr>
        <w:t>cálculo</w:t>
      </w:r>
      <w:r w:rsidRPr="005F0568">
        <w:rPr>
          <w:spacing w:val="1"/>
          <w:sz w:val="20"/>
          <w:szCs w:val="20"/>
        </w:rPr>
        <w:t xml:space="preserve"> </w:t>
      </w:r>
      <w:r w:rsidRPr="005F0568">
        <w:rPr>
          <w:sz w:val="20"/>
          <w:szCs w:val="20"/>
        </w:rPr>
        <w:t>referente</w:t>
      </w:r>
      <w:r w:rsidRPr="005F0568">
        <w:rPr>
          <w:spacing w:val="1"/>
          <w:sz w:val="20"/>
          <w:szCs w:val="20"/>
        </w:rPr>
        <w:t xml:space="preserve"> </w:t>
      </w:r>
      <w:r w:rsidRPr="005F0568">
        <w:rPr>
          <w:sz w:val="20"/>
          <w:szCs w:val="20"/>
        </w:rPr>
        <w:t>ao</w:t>
      </w:r>
      <w:r w:rsidRPr="005F0568">
        <w:rPr>
          <w:spacing w:val="1"/>
          <w:sz w:val="20"/>
          <w:szCs w:val="20"/>
        </w:rPr>
        <w:t xml:space="preserve"> </w:t>
      </w:r>
      <w:r w:rsidRPr="005F0568">
        <w:rPr>
          <w:sz w:val="20"/>
          <w:szCs w:val="20"/>
        </w:rPr>
        <w:t>reajustamento</w:t>
      </w:r>
      <w:r w:rsidRPr="005F0568">
        <w:rPr>
          <w:spacing w:val="1"/>
          <w:sz w:val="20"/>
          <w:szCs w:val="20"/>
        </w:rPr>
        <w:t xml:space="preserve"> </w:t>
      </w:r>
      <w:r w:rsidRPr="005F0568">
        <w:rPr>
          <w:sz w:val="20"/>
          <w:szCs w:val="20"/>
        </w:rPr>
        <w:t>de</w:t>
      </w:r>
      <w:r w:rsidRPr="005F0568">
        <w:rPr>
          <w:spacing w:val="1"/>
          <w:sz w:val="20"/>
          <w:szCs w:val="20"/>
        </w:rPr>
        <w:t xml:space="preserve"> </w:t>
      </w:r>
      <w:r w:rsidRPr="005F0568">
        <w:rPr>
          <w:sz w:val="20"/>
          <w:szCs w:val="20"/>
        </w:rPr>
        <w:t>preços</w:t>
      </w:r>
      <w:r w:rsidRPr="005F0568">
        <w:rPr>
          <w:spacing w:val="1"/>
          <w:sz w:val="20"/>
          <w:szCs w:val="20"/>
        </w:rPr>
        <w:t xml:space="preserve"> </w:t>
      </w:r>
      <w:r w:rsidRPr="005F0568">
        <w:rPr>
          <w:sz w:val="20"/>
          <w:szCs w:val="20"/>
        </w:rPr>
        <w:t>do</w:t>
      </w:r>
      <w:r w:rsidRPr="005F0568">
        <w:rPr>
          <w:spacing w:val="1"/>
          <w:sz w:val="20"/>
          <w:szCs w:val="20"/>
        </w:rPr>
        <w:t xml:space="preserve"> </w:t>
      </w:r>
      <w:r w:rsidRPr="005F0568">
        <w:rPr>
          <w:sz w:val="20"/>
          <w:szCs w:val="20"/>
        </w:rPr>
        <w:t>valor</w:t>
      </w:r>
      <w:r w:rsidRPr="005F0568">
        <w:rPr>
          <w:spacing w:val="1"/>
          <w:sz w:val="20"/>
          <w:szCs w:val="20"/>
        </w:rPr>
        <w:t xml:space="preserve"> </w:t>
      </w:r>
      <w:r w:rsidRPr="005F0568">
        <w:rPr>
          <w:sz w:val="20"/>
          <w:szCs w:val="20"/>
        </w:rPr>
        <w:t>remanescente,</w:t>
      </w:r>
      <w:r w:rsidRPr="005F0568">
        <w:rPr>
          <w:spacing w:val="-2"/>
          <w:sz w:val="20"/>
          <w:szCs w:val="20"/>
        </w:rPr>
        <w:t xml:space="preserve"> </w:t>
      </w:r>
      <w:r w:rsidRPr="005F0568">
        <w:rPr>
          <w:sz w:val="20"/>
          <w:szCs w:val="20"/>
        </w:rPr>
        <w:t>sempre</w:t>
      </w:r>
      <w:r w:rsidRPr="005F0568">
        <w:rPr>
          <w:spacing w:val="-2"/>
          <w:sz w:val="20"/>
          <w:szCs w:val="20"/>
        </w:rPr>
        <w:t xml:space="preserve"> </w:t>
      </w:r>
      <w:r w:rsidRPr="005F0568">
        <w:rPr>
          <w:sz w:val="20"/>
          <w:szCs w:val="20"/>
        </w:rPr>
        <w:t>que</w:t>
      </w:r>
      <w:r w:rsidRPr="005F0568">
        <w:rPr>
          <w:spacing w:val="-2"/>
          <w:sz w:val="20"/>
          <w:szCs w:val="20"/>
        </w:rPr>
        <w:t xml:space="preserve"> </w:t>
      </w:r>
      <w:r w:rsidRPr="005F0568">
        <w:rPr>
          <w:sz w:val="20"/>
          <w:szCs w:val="20"/>
        </w:rPr>
        <w:t>este</w:t>
      </w:r>
      <w:r w:rsidRPr="005F0568">
        <w:rPr>
          <w:spacing w:val="-2"/>
          <w:sz w:val="20"/>
          <w:szCs w:val="20"/>
        </w:rPr>
        <w:t xml:space="preserve"> </w:t>
      </w:r>
      <w:r w:rsidRPr="005F0568">
        <w:rPr>
          <w:sz w:val="20"/>
          <w:szCs w:val="20"/>
        </w:rPr>
        <w:t>ocorrer,</w:t>
      </w:r>
      <w:r w:rsidRPr="005F0568">
        <w:rPr>
          <w:spacing w:val="-2"/>
          <w:sz w:val="20"/>
          <w:szCs w:val="20"/>
        </w:rPr>
        <w:t xml:space="preserve"> </w:t>
      </w:r>
      <w:r w:rsidRPr="005F0568">
        <w:rPr>
          <w:sz w:val="20"/>
          <w:szCs w:val="20"/>
        </w:rPr>
        <w:t>sendo</w:t>
      </w:r>
      <w:r w:rsidRPr="005F0568">
        <w:rPr>
          <w:spacing w:val="-2"/>
          <w:sz w:val="20"/>
          <w:szCs w:val="20"/>
        </w:rPr>
        <w:t xml:space="preserve"> </w:t>
      </w:r>
      <w:r w:rsidRPr="005F0568">
        <w:rPr>
          <w:sz w:val="20"/>
          <w:szCs w:val="20"/>
        </w:rPr>
        <w:t>adotado</w:t>
      </w:r>
      <w:r w:rsidRPr="005F0568">
        <w:rPr>
          <w:spacing w:val="-2"/>
          <w:sz w:val="20"/>
          <w:szCs w:val="20"/>
        </w:rPr>
        <w:t xml:space="preserve"> </w:t>
      </w:r>
      <w:r w:rsidRPr="005F0568">
        <w:rPr>
          <w:sz w:val="20"/>
          <w:szCs w:val="20"/>
        </w:rPr>
        <w:t>na</w:t>
      </w:r>
      <w:r w:rsidRPr="005F0568">
        <w:rPr>
          <w:spacing w:val="-2"/>
          <w:sz w:val="20"/>
          <w:szCs w:val="20"/>
        </w:rPr>
        <w:t xml:space="preserve"> </w:t>
      </w:r>
      <w:r w:rsidRPr="005F0568">
        <w:rPr>
          <w:sz w:val="20"/>
          <w:szCs w:val="20"/>
        </w:rPr>
        <w:t>aferição</w:t>
      </w:r>
      <w:r w:rsidRPr="005F0568">
        <w:rPr>
          <w:spacing w:val="-1"/>
          <w:sz w:val="20"/>
          <w:szCs w:val="20"/>
        </w:rPr>
        <w:t xml:space="preserve"> </w:t>
      </w:r>
      <w:r w:rsidRPr="005F0568">
        <w:rPr>
          <w:sz w:val="20"/>
          <w:szCs w:val="20"/>
        </w:rPr>
        <w:t>final</w:t>
      </w:r>
      <w:r w:rsidRPr="005F0568">
        <w:rPr>
          <w:spacing w:val="-2"/>
          <w:sz w:val="20"/>
          <w:szCs w:val="20"/>
        </w:rPr>
        <w:t xml:space="preserve"> </w:t>
      </w:r>
      <w:r w:rsidRPr="005F0568">
        <w:rPr>
          <w:sz w:val="20"/>
          <w:szCs w:val="20"/>
        </w:rPr>
        <w:t>o</w:t>
      </w:r>
      <w:r w:rsidRPr="005F0568">
        <w:rPr>
          <w:spacing w:val="-2"/>
          <w:sz w:val="20"/>
          <w:szCs w:val="20"/>
        </w:rPr>
        <w:t xml:space="preserve"> </w:t>
      </w:r>
      <w:r w:rsidRPr="005F0568">
        <w:rPr>
          <w:sz w:val="20"/>
          <w:szCs w:val="20"/>
        </w:rPr>
        <w:t>índice</w:t>
      </w:r>
      <w:r w:rsidRPr="005F0568">
        <w:rPr>
          <w:spacing w:val="-2"/>
          <w:sz w:val="20"/>
          <w:szCs w:val="20"/>
        </w:rPr>
        <w:t xml:space="preserve"> </w:t>
      </w:r>
      <w:r w:rsidRPr="005F0568">
        <w:rPr>
          <w:sz w:val="20"/>
          <w:szCs w:val="20"/>
        </w:rPr>
        <w:t>definitivo.</w:t>
      </w:r>
    </w:p>
    <w:p w14:paraId="601E5E3C" w14:textId="77777777" w:rsidR="00E311B7" w:rsidRPr="005F0568" w:rsidRDefault="005F0568" w:rsidP="001552C5">
      <w:pPr>
        <w:pStyle w:val="PargrafodaLista"/>
        <w:numPr>
          <w:ilvl w:val="1"/>
          <w:numId w:val="4"/>
        </w:numPr>
        <w:tabs>
          <w:tab w:val="left" w:pos="515"/>
        </w:tabs>
        <w:spacing w:before="0"/>
        <w:ind w:left="0" w:firstLine="0"/>
        <w:rPr>
          <w:sz w:val="20"/>
          <w:szCs w:val="20"/>
        </w:rPr>
      </w:pPr>
      <w:r w:rsidRPr="005F0568">
        <w:rPr>
          <w:sz w:val="20"/>
          <w:szCs w:val="20"/>
        </w:rPr>
        <w:t>Caso o(s) índice(s) estabelecido(s) para reajustamento venha(m) a ser extinto(s) ou de qualquer forma não possa(m) mais ser</w:t>
      </w:r>
      <w:r w:rsidRPr="005F0568">
        <w:rPr>
          <w:spacing w:val="1"/>
          <w:sz w:val="20"/>
          <w:szCs w:val="20"/>
        </w:rPr>
        <w:t xml:space="preserve"> </w:t>
      </w:r>
      <w:r w:rsidRPr="005F0568">
        <w:rPr>
          <w:sz w:val="20"/>
          <w:szCs w:val="20"/>
        </w:rPr>
        <w:t>utilizado(s),</w:t>
      </w:r>
      <w:r w:rsidRPr="005F0568">
        <w:rPr>
          <w:spacing w:val="-4"/>
          <w:sz w:val="20"/>
          <w:szCs w:val="20"/>
        </w:rPr>
        <w:t xml:space="preserve"> </w:t>
      </w:r>
      <w:r w:rsidRPr="005F0568">
        <w:rPr>
          <w:sz w:val="20"/>
          <w:szCs w:val="20"/>
        </w:rPr>
        <w:t>será(ão)</w:t>
      </w:r>
      <w:r w:rsidRPr="005F0568">
        <w:rPr>
          <w:spacing w:val="-4"/>
          <w:sz w:val="20"/>
          <w:szCs w:val="20"/>
        </w:rPr>
        <w:t xml:space="preserve"> </w:t>
      </w:r>
      <w:r w:rsidRPr="005F0568">
        <w:rPr>
          <w:sz w:val="20"/>
          <w:szCs w:val="20"/>
        </w:rPr>
        <w:t>adotado(s),</w:t>
      </w:r>
      <w:r w:rsidRPr="005F0568">
        <w:rPr>
          <w:spacing w:val="-4"/>
          <w:sz w:val="20"/>
          <w:szCs w:val="20"/>
        </w:rPr>
        <w:t xml:space="preserve"> </w:t>
      </w:r>
      <w:r w:rsidRPr="005F0568">
        <w:rPr>
          <w:sz w:val="20"/>
          <w:szCs w:val="20"/>
        </w:rPr>
        <w:t>em</w:t>
      </w:r>
      <w:r w:rsidRPr="005F0568">
        <w:rPr>
          <w:spacing w:val="-4"/>
          <w:sz w:val="20"/>
          <w:szCs w:val="20"/>
        </w:rPr>
        <w:t xml:space="preserve"> </w:t>
      </w:r>
      <w:r w:rsidRPr="005F0568">
        <w:rPr>
          <w:sz w:val="20"/>
          <w:szCs w:val="20"/>
        </w:rPr>
        <w:t>substituição,</w:t>
      </w:r>
      <w:r w:rsidRPr="005F0568">
        <w:rPr>
          <w:spacing w:val="-4"/>
          <w:sz w:val="20"/>
          <w:szCs w:val="20"/>
        </w:rPr>
        <w:t xml:space="preserve"> </w:t>
      </w:r>
      <w:r w:rsidRPr="005F0568">
        <w:rPr>
          <w:sz w:val="20"/>
          <w:szCs w:val="20"/>
        </w:rPr>
        <w:t>o(s)</w:t>
      </w:r>
      <w:r w:rsidRPr="005F0568">
        <w:rPr>
          <w:spacing w:val="-4"/>
          <w:sz w:val="20"/>
          <w:szCs w:val="20"/>
        </w:rPr>
        <w:t xml:space="preserve"> </w:t>
      </w:r>
      <w:r w:rsidRPr="005F0568">
        <w:rPr>
          <w:sz w:val="20"/>
          <w:szCs w:val="20"/>
        </w:rPr>
        <w:t>que</w:t>
      </w:r>
      <w:r w:rsidRPr="005F0568">
        <w:rPr>
          <w:spacing w:val="-4"/>
          <w:sz w:val="20"/>
          <w:szCs w:val="20"/>
        </w:rPr>
        <w:t xml:space="preserve"> </w:t>
      </w:r>
      <w:r w:rsidRPr="005F0568">
        <w:rPr>
          <w:sz w:val="20"/>
          <w:szCs w:val="20"/>
        </w:rPr>
        <w:t>vier(em)</w:t>
      </w:r>
      <w:r w:rsidRPr="005F0568">
        <w:rPr>
          <w:spacing w:val="-3"/>
          <w:sz w:val="20"/>
          <w:szCs w:val="20"/>
        </w:rPr>
        <w:t xml:space="preserve"> </w:t>
      </w:r>
      <w:r w:rsidRPr="005F0568">
        <w:rPr>
          <w:sz w:val="20"/>
          <w:szCs w:val="20"/>
        </w:rPr>
        <w:t>a</w:t>
      </w:r>
      <w:r w:rsidRPr="005F0568">
        <w:rPr>
          <w:spacing w:val="-4"/>
          <w:sz w:val="20"/>
          <w:szCs w:val="20"/>
        </w:rPr>
        <w:t xml:space="preserve"> </w:t>
      </w:r>
      <w:r w:rsidRPr="005F0568">
        <w:rPr>
          <w:sz w:val="20"/>
          <w:szCs w:val="20"/>
        </w:rPr>
        <w:t>ser</w:t>
      </w:r>
      <w:r w:rsidRPr="005F0568">
        <w:rPr>
          <w:spacing w:val="-4"/>
          <w:sz w:val="20"/>
          <w:szCs w:val="20"/>
        </w:rPr>
        <w:t xml:space="preserve"> </w:t>
      </w:r>
      <w:r w:rsidRPr="005F0568">
        <w:rPr>
          <w:sz w:val="20"/>
          <w:szCs w:val="20"/>
        </w:rPr>
        <w:t>determinado(s)</w:t>
      </w:r>
      <w:r w:rsidRPr="005F0568">
        <w:rPr>
          <w:spacing w:val="-4"/>
          <w:sz w:val="20"/>
          <w:szCs w:val="20"/>
        </w:rPr>
        <w:t xml:space="preserve"> </w:t>
      </w:r>
      <w:r w:rsidRPr="005F0568">
        <w:rPr>
          <w:sz w:val="20"/>
          <w:szCs w:val="20"/>
        </w:rPr>
        <w:t>pela</w:t>
      </w:r>
      <w:r w:rsidRPr="005F0568">
        <w:rPr>
          <w:spacing w:val="-4"/>
          <w:sz w:val="20"/>
          <w:szCs w:val="20"/>
        </w:rPr>
        <w:t xml:space="preserve"> </w:t>
      </w:r>
      <w:r w:rsidRPr="005F0568">
        <w:rPr>
          <w:sz w:val="20"/>
          <w:szCs w:val="20"/>
        </w:rPr>
        <w:t>legislação</w:t>
      </w:r>
      <w:r w:rsidRPr="005F0568">
        <w:rPr>
          <w:spacing w:val="-4"/>
          <w:sz w:val="20"/>
          <w:szCs w:val="20"/>
        </w:rPr>
        <w:t xml:space="preserve"> </w:t>
      </w:r>
      <w:r w:rsidRPr="005F0568">
        <w:rPr>
          <w:sz w:val="20"/>
          <w:szCs w:val="20"/>
        </w:rPr>
        <w:t>então</w:t>
      </w:r>
      <w:r w:rsidRPr="005F0568">
        <w:rPr>
          <w:spacing w:val="-4"/>
          <w:sz w:val="20"/>
          <w:szCs w:val="20"/>
        </w:rPr>
        <w:t xml:space="preserve"> </w:t>
      </w:r>
      <w:r w:rsidRPr="005F0568">
        <w:rPr>
          <w:sz w:val="20"/>
          <w:szCs w:val="20"/>
        </w:rPr>
        <w:t>em</w:t>
      </w:r>
      <w:r w:rsidRPr="005F0568">
        <w:rPr>
          <w:spacing w:val="-4"/>
          <w:sz w:val="20"/>
          <w:szCs w:val="20"/>
        </w:rPr>
        <w:t xml:space="preserve"> </w:t>
      </w:r>
      <w:r w:rsidRPr="005F0568">
        <w:rPr>
          <w:sz w:val="20"/>
          <w:szCs w:val="20"/>
        </w:rPr>
        <w:t>vigor.</w:t>
      </w:r>
    </w:p>
    <w:p w14:paraId="08120DE6" w14:textId="77777777" w:rsidR="00E311B7" w:rsidRPr="005F0568" w:rsidRDefault="005F0568" w:rsidP="001552C5">
      <w:pPr>
        <w:pStyle w:val="PargrafodaLista"/>
        <w:numPr>
          <w:ilvl w:val="1"/>
          <w:numId w:val="4"/>
        </w:numPr>
        <w:tabs>
          <w:tab w:val="left" w:pos="514"/>
        </w:tabs>
        <w:spacing w:before="0"/>
        <w:ind w:left="0" w:firstLine="0"/>
        <w:rPr>
          <w:sz w:val="20"/>
          <w:szCs w:val="20"/>
        </w:rPr>
      </w:pPr>
      <w:r w:rsidRPr="005F0568">
        <w:rPr>
          <w:sz w:val="20"/>
          <w:szCs w:val="20"/>
        </w:rPr>
        <w:t>Na ausência de previsão legal quanto ao índice substituto, as partes elegerão novo índice oficial, para reajustamento do preço</w:t>
      </w:r>
      <w:r w:rsidRPr="005F0568">
        <w:rPr>
          <w:spacing w:val="1"/>
          <w:sz w:val="20"/>
          <w:szCs w:val="20"/>
        </w:rPr>
        <w:t xml:space="preserve"> </w:t>
      </w:r>
      <w:r w:rsidRPr="005F0568">
        <w:rPr>
          <w:sz w:val="20"/>
          <w:szCs w:val="20"/>
        </w:rPr>
        <w:t>do</w:t>
      </w:r>
      <w:r w:rsidRPr="005F0568">
        <w:rPr>
          <w:spacing w:val="-2"/>
          <w:sz w:val="20"/>
          <w:szCs w:val="20"/>
        </w:rPr>
        <w:t xml:space="preserve"> </w:t>
      </w:r>
      <w:r w:rsidRPr="005F0568">
        <w:rPr>
          <w:sz w:val="20"/>
          <w:szCs w:val="20"/>
        </w:rPr>
        <w:t>valor</w:t>
      </w:r>
      <w:r w:rsidRPr="005F0568">
        <w:rPr>
          <w:spacing w:val="-2"/>
          <w:sz w:val="20"/>
          <w:szCs w:val="20"/>
        </w:rPr>
        <w:t xml:space="preserve"> </w:t>
      </w:r>
      <w:r w:rsidRPr="005F0568">
        <w:rPr>
          <w:sz w:val="20"/>
          <w:szCs w:val="20"/>
        </w:rPr>
        <w:t>remanescente</w:t>
      </w:r>
      <w:r w:rsidRPr="005F0568">
        <w:rPr>
          <w:spacing w:val="-2"/>
          <w:sz w:val="20"/>
          <w:szCs w:val="20"/>
        </w:rPr>
        <w:t xml:space="preserve"> </w:t>
      </w:r>
      <w:r w:rsidRPr="005F0568">
        <w:rPr>
          <w:sz w:val="20"/>
          <w:szCs w:val="20"/>
        </w:rPr>
        <w:t>dos</w:t>
      </w:r>
      <w:r w:rsidRPr="005F0568">
        <w:rPr>
          <w:spacing w:val="-1"/>
          <w:sz w:val="20"/>
          <w:szCs w:val="20"/>
        </w:rPr>
        <w:t xml:space="preserve"> </w:t>
      </w:r>
      <w:r w:rsidRPr="005F0568">
        <w:rPr>
          <w:sz w:val="20"/>
          <w:szCs w:val="20"/>
        </w:rPr>
        <w:t>custos</w:t>
      </w:r>
      <w:r w:rsidRPr="005F0568">
        <w:rPr>
          <w:spacing w:val="-2"/>
          <w:sz w:val="20"/>
          <w:szCs w:val="20"/>
        </w:rPr>
        <w:t xml:space="preserve"> </w:t>
      </w:r>
      <w:r w:rsidRPr="005F0568">
        <w:rPr>
          <w:sz w:val="20"/>
          <w:szCs w:val="20"/>
        </w:rPr>
        <w:t>decorrentes</w:t>
      </w:r>
      <w:r w:rsidRPr="005F0568">
        <w:rPr>
          <w:spacing w:val="-2"/>
          <w:sz w:val="20"/>
          <w:szCs w:val="20"/>
        </w:rPr>
        <w:t xml:space="preserve"> </w:t>
      </w:r>
      <w:r w:rsidRPr="005F0568">
        <w:rPr>
          <w:sz w:val="20"/>
          <w:szCs w:val="20"/>
        </w:rPr>
        <w:t>do</w:t>
      </w:r>
      <w:r w:rsidRPr="005F0568">
        <w:rPr>
          <w:spacing w:val="-1"/>
          <w:sz w:val="20"/>
          <w:szCs w:val="20"/>
        </w:rPr>
        <w:t xml:space="preserve"> </w:t>
      </w:r>
      <w:r w:rsidRPr="005F0568">
        <w:rPr>
          <w:sz w:val="20"/>
          <w:szCs w:val="20"/>
        </w:rPr>
        <w:t>mercado,</w:t>
      </w:r>
      <w:r w:rsidRPr="005F0568">
        <w:rPr>
          <w:spacing w:val="-2"/>
          <w:sz w:val="20"/>
          <w:szCs w:val="20"/>
        </w:rPr>
        <w:t xml:space="preserve"> </w:t>
      </w:r>
      <w:r w:rsidRPr="005F0568">
        <w:rPr>
          <w:sz w:val="20"/>
          <w:szCs w:val="20"/>
        </w:rPr>
        <w:t>por</w:t>
      </w:r>
      <w:r w:rsidRPr="005F0568">
        <w:rPr>
          <w:spacing w:val="-2"/>
          <w:sz w:val="20"/>
          <w:szCs w:val="20"/>
        </w:rPr>
        <w:t xml:space="preserve"> </w:t>
      </w:r>
      <w:r w:rsidRPr="005F0568">
        <w:rPr>
          <w:sz w:val="20"/>
          <w:szCs w:val="20"/>
        </w:rPr>
        <w:t>meio</w:t>
      </w:r>
      <w:r w:rsidRPr="005F0568">
        <w:rPr>
          <w:spacing w:val="-1"/>
          <w:sz w:val="20"/>
          <w:szCs w:val="20"/>
        </w:rPr>
        <w:t xml:space="preserve"> </w:t>
      </w:r>
      <w:r w:rsidRPr="005F0568">
        <w:rPr>
          <w:sz w:val="20"/>
          <w:szCs w:val="20"/>
        </w:rPr>
        <w:t>de</w:t>
      </w:r>
      <w:r w:rsidRPr="005F0568">
        <w:rPr>
          <w:spacing w:val="-2"/>
          <w:sz w:val="20"/>
          <w:szCs w:val="20"/>
        </w:rPr>
        <w:t xml:space="preserve"> </w:t>
      </w:r>
      <w:r w:rsidRPr="005F0568">
        <w:rPr>
          <w:sz w:val="20"/>
          <w:szCs w:val="20"/>
        </w:rPr>
        <w:t>termo</w:t>
      </w:r>
      <w:r w:rsidRPr="005F0568">
        <w:rPr>
          <w:spacing w:val="-2"/>
          <w:sz w:val="20"/>
          <w:szCs w:val="20"/>
        </w:rPr>
        <w:t xml:space="preserve"> </w:t>
      </w:r>
      <w:r w:rsidRPr="005F0568">
        <w:rPr>
          <w:sz w:val="20"/>
          <w:szCs w:val="20"/>
        </w:rPr>
        <w:t xml:space="preserve">aditivo. </w:t>
      </w:r>
    </w:p>
    <w:p w14:paraId="37ABEBD3" w14:textId="77777777" w:rsidR="00E311B7" w:rsidRPr="005F0568" w:rsidRDefault="005F0568" w:rsidP="001552C5">
      <w:pPr>
        <w:pStyle w:val="PargrafodaLista"/>
        <w:numPr>
          <w:ilvl w:val="1"/>
          <w:numId w:val="4"/>
        </w:numPr>
        <w:tabs>
          <w:tab w:val="left" w:pos="0"/>
        </w:tabs>
        <w:spacing w:before="0"/>
        <w:ind w:left="0" w:firstLine="0"/>
        <w:rPr>
          <w:sz w:val="20"/>
          <w:szCs w:val="20"/>
        </w:rPr>
      </w:pPr>
      <w:r w:rsidRPr="005F0568">
        <w:rPr>
          <w:sz w:val="20"/>
          <w:szCs w:val="20"/>
        </w:rPr>
        <w:t>O pedido de reajuste deverá ser formulado durante a vigência do Contrato e antes de eventual prorrogação contratual, sob</w:t>
      </w:r>
      <w:r w:rsidRPr="005F0568">
        <w:rPr>
          <w:spacing w:val="1"/>
          <w:sz w:val="20"/>
          <w:szCs w:val="20"/>
        </w:rPr>
        <w:t xml:space="preserve"> </w:t>
      </w:r>
      <w:r w:rsidRPr="005F0568">
        <w:rPr>
          <w:sz w:val="20"/>
          <w:szCs w:val="20"/>
        </w:rPr>
        <w:t>pena</w:t>
      </w:r>
      <w:r w:rsidRPr="005F0568">
        <w:rPr>
          <w:spacing w:val="-2"/>
          <w:sz w:val="20"/>
          <w:szCs w:val="20"/>
        </w:rPr>
        <w:t xml:space="preserve"> </w:t>
      </w:r>
      <w:r w:rsidRPr="005F0568">
        <w:rPr>
          <w:sz w:val="20"/>
          <w:szCs w:val="20"/>
        </w:rPr>
        <w:t>de</w:t>
      </w:r>
      <w:r w:rsidRPr="005F0568">
        <w:rPr>
          <w:spacing w:val="-1"/>
          <w:sz w:val="20"/>
          <w:szCs w:val="20"/>
        </w:rPr>
        <w:t xml:space="preserve"> </w:t>
      </w:r>
      <w:r w:rsidRPr="005F0568">
        <w:rPr>
          <w:sz w:val="20"/>
          <w:szCs w:val="20"/>
        </w:rPr>
        <w:t>preclusão.</w:t>
      </w:r>
    </w:p>
    <w:p w14:paraId="5982CB21" w14:textId="77777777" w:rsidR="00E311B7" w:rsidRPr="005F0568" w:rsidRDefault="005F0568" w:rsidP="001552C5">
      <w:pPr>
        <w:pStyle w:val="PargrafodaLista"/>
        <w:numPr>
          <w:ilvl w:val="2"/>
          <w:numId w:val="4"/>
        </w:numPr>
        <w:tabs>
          <w:tab w:val="left" w:pos="528"/>
        </w:tabs>
        <w:spacing w:before="0"/>
        <w:ind w:left="0" w:firstLine="0"/>
        <w:rPr>
          <w:sz w:val="20"/>
          <w:szCs w:val="20"/>
        </w:rPr>
      </w:pPr>
      <w:r w:rsidRPr="005F0568">
        <w:rPr>
          <w:sz w:val="20"/>
          <w:szCs w:val="20"/>
        </w:rPr>
        <w:t>Os</w:t>
      </w:r>
      <w:r w:rsidRPr="005F0568">
        <w:rPr>
          <w:spacing w:val="-6"/>
          <w:sz w:val="20"/>
          <w:szCs w:val="20"/>
        </w:rPr>
        <w:t xml:space="preserve"> </w:t>
      </w:r>
      <w:r w:rsidRPr="005F0568">
        <w:rPr>
          <w:sz w:val="20"/>
          <w:szCs w:val="20"/>
        </w:rPr>
        <w:t>efeitos</w:t>
      </w:r>
      <w:r w:rsidRPr="005F0568">
        <w:rPr>
          <w:spacing w:val="-6"/>
          <w:sz w:val="20"/>
          <w:szCs w:val="20"/>
        </w:rPr>
        <w:t xml:space="preserve"> </w:t>
      </w:r>
      <w:r w:rsidRPr="005F0568">
        <w:rPr>
          <w:sz w:val="20"/>
          <w:szCs w:val="20"/>
        </w:rPr>
        <w:t>financeiros</w:t>
      </w:r>
      <w:r w:rsidRPr="005F0568">
        <w:rPr>
          <w:spacing w:val="-5"/>
          <w:sz w:val="20"/>
          <w:szCs w:val="20"/>
        </w:rPr>
        <w:t xml:space="preserve"> </w:t>
      </w:r>
      <w:r w:rsidRPr="005F0568">
        <w:rPr>
          <w:sz w:val="20"/>
          <w:szCs w:val="20"/>
        </w:rPr>
        <w:t>do</w:t>
      </w:r>
      <w:r w:rsidRPr="005F0568">
        <w:rPr>
          <w:spacing w:val="-6"/>
          <w:sz w:val="20"/>
          <w:szCs w:val="20"/>
        </w:rPr>
        <w:t xml:space="preserve"> </w:t>
      </w:r>
      <w:r w:rsidRPr="005F0568">
        <w:rPr>
          <w:sz w:val="20"/>
          <w:szCs w:val="20"/>
        </w:rPr>
        <w:t>pedido</w:t>
      </w:r>
      <w:r w:rsidRPr="005F0568">
        <w:rPr>
          <w:spacing w:val="-6"/>
          <w:sz w:val="20"/>
          <w:szCs w:val="20"/>
        </w:rPr>
        <w:t xml:space="preserve"> </w:t>
      </w:r>
      <w:r w:rsidRPr="005F0568">
        <w:rPr>
          <w:sz w:val="20"/>
          <w:szCs w:val="20"/>
        </w:rPr>
        <w:t>de</w:t>
      </w:r>
      <w:r w:rsidRPr="005F0568">
        <w:rPr>
          <w:spacing w:val="-5"/>
          <w:sz w:val="20"/>
          <w:szCs w:val="20"/>
        </w:rPr>
        <w:t xml:space="preserve"> </w:t>
      </w:r>
      <w:r w:rsidRPr="005F0568">
        <w:rPr>
          <w:sz w:val="20"/>
          <w:szCs w:val="20"/>
        </w:rPr>
        <w:t>reajuste</w:t>
      </w:r>
      <w:r w:rsidRPr="005F0568">
        <w:rPr>
          <w:spacing w:val="-6"/>
          <w:sz w:val="20"/>
          <w:szCs w:val="20"/>
        </w:rPr>
        <w:t xml:space="preserve"> </w:t>
      </w:r>
      <w:r w:rsidRPr="005F0568">
        <w:rPr>
          <w:sz w:val="20"/>
          <w:szCs w:val="20"/>
        </w:rPr>
        <w:t>serão</w:t>
      </w:r>
      <w:r w:rsidRPr="005F0568">
        <w:rPr>
          <w:spacing w:val="-5"/>
          <w:sz w:val="20"/>
          <w:szCs w:val="20"/>
        </w:rPr>
        <w:t xml:space="preserve"> </w:t>
      </w:r>
      <w:r w:rsidRPr="005F0568">
        <w:rPr>
          <w:sz w:val="20"/>
          <w:szCs w:val="20"/>
        </w:rPr>
        <w:t>contados:</w:t>
      </w:r>
    </w:p>
    <w:p w14:paraId="09B783CA" w14:textId="77777777" w:rsidR="00E311B7" w:rsidRPr="005F0568" w:rsidRDefault="005F0568" w:rsidP="001552C5">
      <w:pPr>
        <w:pStyle w:val="PargrafodaLista"/>
        <w:numPr>
          <w:ilvl w:val="0"/>
          <w:numId w:val="3"/>
        </w:numPr>
        <w:tabs>
          <w:tab w:val="left" w:pos="418"/>
        </w:tabs>
        <w:spacing w:before="0"/>
        <w:ind w:left="0" w:firstLine="0"/>
        <w:rPr>
          <w:sz w:val="20"/>
          <w:szCs w:val="20"/>
        </w:rPr>
      </w:pPr>
      <w:r w:rsidRPr="005F0568">
        <w:rPr>
          <w:sz w:val="20"/>
          <w:szCs w:val="20"/>
        </w:rPr>
        <w:lastRenderedPageBreak/>
        <w:t>da data-base prevista no Contrato, desde que requerido no prazo de 60 (sessenta) dias da data de publicação do índice ajustado</w:t>
      </w:r>
      <w:r w:rsidRPr="005F0568">
        <w:rPr>
          <w:spacing w:val="-47"/>
          <w:sz w:val="20"/>
          <w:szCs w:val="20"/>
        </w:rPr>
        <w:t xml:space="preserve"> </w:t>
      </w:r>
      <w:r w:rsidRPr="005F0568">
        <w:rPr>
          <w:sz w:val="20"/>
          <w:szCs w:val="20"/>
        </w:rPr>
        <w:t>contratualmente;</w:t>
      </w:r>
    </w:p>
    <w:p w14:paraId="604784D8" w14:textId="77777777" w:rsidR="00E311B7" w:rsidRPr="005F0568" w:rsidRDefault="005F0568" w:rsidP="001552C5">
      <w:pPr>
        <w:pStyle w:val="PargrafodaLista"/>
        <w:numPr>
          <w:ilvl w:val="0"/>
          <w:numId w:val="3"/>
        </w:numPr>
        <w:tabs>
          <w:tab w:val="left" w:pos="431"/>
        </w:tabs>
        <w:spacing w:before="0"/>
        <w:ind w:left="0" w:firstLine="0"/>
        <w:rPr>
          <w:sz w:val="20"/>
          <w:szCs w:val="20"/>
        </w:rPr>
      </w:pPr>
      <w:r w:rsidRPr="005F0568">
        <w:rPr>
          <w:sz w:val="20"/>
          <w:szCs w:val="20"/>
        </w:rPr>
        <w:t>a</w:t>
      </w:r>
      <w:r w:rsidRPr="005F0568">
        <w:rPr>
          <w:spacing w:val="1"/>
          <w:sz w:val="20"/>
          <w:szCs w:val="20"/>
        </w:rPr>
        <w:t xml:space="preserve"> </w:t>
      </w:r>
      <w:r w:rsidRPr="005F0568">
        <w:rPr>
          <w:sz w:val="20"/>
          <w:szCs w:val="20"/>
        </w:rPr>
        <w:t>partir</w:t>
      </w:r>
      <w:r w:rsidRPr="005F0568">
        <w:rPr>
          <w:spacing w:val="1"/>
          <w:sz w:val="20"/>
          <w:szCs w:val="20"/>
        </w:rPr>
        <w:t xml:space="preserve"> </w:t>
      </w:r>
      <w:r w:rsidRPr="005F0568">
        <w:rPr>
          <w:sz w:val="20"/>
          <w:szCs w:val="20"/>
        </w:rPr>
        <w:t>da</w:t>
      </w:r>
      <w:r w:rsidRPr="005F0568">
        <w:rPr>
          <w:spacing w:val="1"/>
          <w:sz w:val="20"/>
          <w:szCs w:val="20"/>
        </w:rPr>
        <w:t xml:space="preserve"> </w:t>
      </w:r>
      <w:r w:rsidRPr="005F0568">
        <w:rPr>
          <w:sz w:val="20"/>
          <w:szCs w:val="20"/>
        </w:rPr>
        <w:t>data</w:t>
      </w:r>
      <w:r w:rsidRPr="005F0568">
        <w:rPr>
          <w:spacing w:val="1"/>
          <w:sz w:val="20"/>
          <w:szCs w:val="20"/>
        </w:rPr>
        <w:t xml:space="preserve"> </w:t>
      </w:r>
      <w:r w:rsidRPr="005F0568">
        <w:rPr>
          <w:sz w:val="20"/>
          <w:szCs w:val="20"/>
        </w:rPr>
        <w:t>do</w:t>
      </w:r>
      <w:r w:rsidRPr="005F0568">
        <w:rPr>
          <w:spacing w:val="1"/>
          <w:sz w:val="20"/>
          <w:szCs w:val="20"/>
        </w:rPr>
        <w:t xml:space="preserve"> </w:t>
      </w:r>
      <w:r w:rsidRPr="005F0568">
        <w:rPr>
          <w:sz w:val="20"/>
          <w:szCs w:val="20"/>
        </w:rPr>
        <w:t>requerimento</w:t>
      </w:r>
      <w:r w:rsidRPr="005F0568">
        <w:rPr>
          <w:spacing w:val="2"/>
          <w:sz w:val="20"/>
          <w:szCs w:val="20"/>
        </w:rPr>
        <w:t xml:space="preserve"> </w:t>
      </w:r>
      <w:r w:rsidRPr="005F0568">
        <w:rPr>
          <w:sz w:val="20"/>
          <w:szCs w:val="20"/>
        </w:rPr>
        <w:t xml:space="preserve">do </w:t>
      </w:r>
      <w:r w:rsidRPr="005F0568">
        <w:rPr>
          <w:b/>
          <w:sz w:val="20"/>
          <w:szCs w:val="20"/>
        </w:rPr>
        <w:t>CONTRATADO</w:t>
      </w:r>
      <w:r w:rsidRPr="005F0568">
        <w:rPr>
          <w:sz w:val="20"/>
          <w:szCs w:val="20"/>
        </w:rPr>
        <w:t>,</w:t>
      </w:r>
      <w:r w:rsidRPr="005F0568">
        <w:rPr>
          <w:spacing w:val="1"/>
          <w:sz w:val="20"/>
          <w:szCs w:val="20"/>
        </w:rPr>
        <w:t xml:space="preserve"> </w:t>
      </w:r>
      <w:r w:rsidRPr="005F0568">
        <w:rPr>
          <w:sz w:val="20"/>
          <w:szCs w:val="20"/>
        </w:rPr>
        <w:t>caso</w:t>
      </w:r>
      <w:r w:rsidRPr="005F0568">
        <w:rPr>
          <w:spacing w:val="1"/>
          <w:sz w:val="20"/>
          <w:szCs w:val="20"/>
        </w:rPr>
        <w:t xml:space="preserve"> </w:t>
      </w:r>
      <w:r w:rsidRPr="005F0568">
        <w:rPr>
          <w:sz w:val="20"/>
          <w:szCs w:val="20"/>
        </w:rPr>
        <w:t>o</w:t>
      </w:r>
      <w:r w:rsidRPr="005F0568">
        <w:rPr>
          <w:spacing w:val="2"/>
          <w:sz w:val="20"/>
          <w:szCs w:val="20"/>
        </w:rPr>
        <w:t xml:space="preserve"> </w:t>
      </w:r>
      <w:r w:rsidRPr="005F0568">
        <w:rPr>
          <w:sz w:val="20"/>
          <w:szCs w:val="20"/>
        </w:rPr>
        <w:t>pedido</w:t>
      </w:r>
      <w:r w:rsidRPr="005F0568">
        <w:rPr>
          <w:spacing w:val="1"/>
          <w:sz w:val="20"/>
          <w:szCs w:val="20"/>
        </w:rPr>
        <w:t xml:space="preserve"> </w:t>
      </w:r>
      <w:r w:rsidRPr="005F0568">
        <w:rPr>
          <w:sz w:val="20"/>
          <w:szCs w:val="20"/>
        </w:rPr>
        <w:t>seja</w:t>
      </w:r>
      <w:r w:rsidRPr="005F0568">
        <w:rPr>
          <w:spacing w:val="1"/>
          <w:sz w:val="20"/>
          <w:szCs w:val="20"/>
        </w:rPr>
        <w:t xml:space="preserve"> </w:t>
      </w:r>
      <w:r w:rsidRPr="005F0568">
        <w:rPr>
          <w:sz w:val="20"/>
          <w:szCs w:val="20"/>
        </w:rPr>
        <w:t>formulado</w:t>
      </w:r>
      <w:r w:rsidRPr="005F0568">
        <w:rPr>
          <w:spacing w:val="1"/>
          <w:sz w:val="20"/>
          <w:szCs w:val="20"/>
        </w:rPr>
        <w:t xml:space="preserve"> </w:t>
      </w:r>
      <w:r w:rsidRPr="005F0568">
        <w:rPr>
          <w:sz w:val="20"/>
          <w:szCs w:val="20"/>
        </w:rPr>
        <w:t>após</w:t>
      </w:r>
      <w:r w:rsidRPr="005F0568">
        <w:rPr>
          <w:spacing w:val="1"/>
          <w:sz w:val="20"/>
          <w:szCs w:val="20"/>
        </w:rPr>
        <w:t xml:space="preserve"> </w:t>
      </w:r>
      <w:r w:rsidRPr="005F0568">
        <w:rPr>
          <w:sz w:val="20"/>
          <w:szCs w:val="20"/>
        </w:rPr>
        <w:t>o</w:t>
      </w:r>
      <w:r w:rsidRPr="005F0568">
        <w:rPr>
          <w:spacing w:val="2"/>
          <w:sz w:val="20"/>
          <w:szCs w:val="20"/>
        </w:rPr>
        <w:t xml:space="preserve"> </w:t>
      </w:r>
      <w:r w:rsidRPr="005F0568">
        <w:rPr>
          <w:sz w:val="20"/>
          <w:szCs w:val="20"/>
        </w:rPr>
        <w:t>prazo</w:t>
      </w:r>
      <w:r w:rsidRPr="005F0568">
        <w:rPr>
          <w:spacing w:val="1"/>
          <w:sz w:val="20"/>
          <w:szCs w:val="20"/>
        </w:rPr>
        <w:t xml:space="preserve"> </w:t>
      </w:r>
      <w:r w:rsidRPr="005F0568">
        <w:rPr>
          <w:sz w:val="20"/>
          <w:szCs w:val="20"/>
        </w:rPr>
        <w:t>fixado</w:t>
      </w:r>
      <w:r w:rsidRPr="005F0568">
        <w:rPr>
          <w:spacing w:val="1"/>
          <w:sz w:val="20"/>
          <w:szCs w:val="20"/>
        </w:rPr>
        <w:t xml:space="preserve"> </w:t>
      </w:r>
      <w:r w:rsidRPr="005F0568">
        <w:rPr>
          <w:sz w:val="20"/>
          <w:szCs w:val="20"/>
        </w:rPr>
        <w:t>na</w:t>
      </w:r>
      <w:r w:rsidRPr="005F0568">
        <w:rPr>
          <w:spacing w:val="1"/>
          <w:sz w:val="20"/>
          <w:szCs w:val="20"/>
        </w:rPr>
        <w:t xml:space="preserve"> </w:t>
      </w:r>
      <w:r w:rsidRPr="005F0568">
        <w:rPr>
          <w:sz w:val="20"/>
          <w:szCs w:val="20"/>
        </w:rPr>
        <w:t>alínea</w:t>
      </w:r>
      <w:r w:rsidRPr="005F0568">
        <w:rPr>
          <w:spacing w:val="-4"/>
          <w:sz w:val="20"/>
          <w:szCs w:val="20"/>
        </w:rPr>
        <w:t xml:space="preserve"> </w:t>
      </w:r>
      <w:r w:rsidRPr="005F0568">
        <w:rPr>
          <w:sz w:val="20"/>
          <w:szCs w:val="20"/>
          <w:u w:val="single"/>
        </w:rPr>
        <w:t>a</w:t>
      </w:r>
      <w:r w:rsidRPr="005F0568">
        <w:rPr>
          <w:sz w:val="20"/>
          <w:szCs w:val="20"/>
        </w:rPr>
        <w:t>,</w:t>
      </w:r>
      <w:r w:rsidRPr="005F0568">
        <w:rPr>
          <w:spacing w:val="5"/>
          <w:sz w:val="20"/>
          <w:szCs w:val="20"/>
        </w:rPr>
        <w:t xml:space="preserve"> </w:t>
      </w:r>
      <w:r w:rsidRPr="005F0568">
        <w:rPr>
          <w:sz w:val="20"/>
          <w:szCs w:val="20"/>
        </w:rPr>
        <w:t>acima,</w:t>
      </w:r>
      <w:r w:rsidRPr="005F0568">
        <w:rPr>
          <w:spacing w:val="5"/>
          <w:sz w:val="20"/>
          <w:szCs w:val="20"/>
        </w:rPr>
        <w:t xml:space="preserve"> </w:t>
      </w:r>
      <w:r w:rsidRPr="005F0568">
        <w:rPr>
          <w:sz w:val="20"/>
          <w:szCs w:val="20"/>
        </w:rPr>
        <w:t>o</w:t>
      </w:r>
      <w:r w:rsidRPr="005F0568">
        <w:rPr>
          <w:spacing w:val="1"/>
          <w:sz w:val="20"/>
          <w:szCs w:val="20"/>
        </w:rPr>
        <w:t xml:space="preserve"> </w:t>
      </w:r>
      <w:r w:rsidRPr="005F0568">
        <w:rPr>
          <w:sz w:val="20"/>
          <w:szCs w:val="20"/>
        </w:rPr>
        <w:t>que</w:t>
      </w:r>
      <w:r w:rsidRPr="005F0568">
        <w:rPr>
          <w:spacing w:val="-3"/>
          <w:sz w:val="20"/>
          <w:szCs w:val="20"/>
        </w:rPr>
        <w:t xml:space="preserve"> </w:t>
      </w:r>
      <w:r w:rsidRPr="005F0568">
        <w:rPr>
          <w:sz w:val="20"/>
          <w:szCs w:val="20"/>
        </w:rPr>
        <w:t>não</w:t>
      </w:r>
      <w:r w:rsidRPr="005F0568">
        <w:rPr>
          <w:spacing w:val="-3"/>
          <w:sz w:val="20"/>
          <w:szCs w:val="20"/>
        </w:rPr>
        <w:t xml:space="preserve"> </w:t>
      </w:r>
      <w:r w:rsidRPr="005F0568">
        <w:rPr>
          <w:sz w:val="20"/>
          <w:szCs w:val="20"/>
        </w:rPr>
        <w:t>acarretará</w:t>
      </w:r>
      <w:r w:rsidRPr="005F0568">
        <w:rPr>
          <w:spacing w:val="-3"/>
          <w:sz w:val="20"/>
          <w:szCs w:val="20"/>
        </w:rPr>
        <w:t xml:space="preserve"> </w:t>
      </w:r>
      <w:r w:rsidRPr="005F0568">
        <w:rPr>
          <w:sz w:val="20"/>
          <w:szCs w:val="20"/>
        </w:rPr>
        <w:t>a</w:t>
      </w:r>
      <w:r w:rsidRPr="005F0568">
        <w:rPr>
          <w:spacing w:val="-3"/>
          <w:sz w:val="20"/>
          <w:szCs w:val="20"/>
        </w:rPr>
        <w:t xml:space="preserve"> </w:t>
      </w:r>
      <w:r w:rsidRPr="005F0568">
        <w:rPr>
          <w:sz w:val="20"/>
          <w:szCs w:val="20"/>
        </w:rPr>
        <w:t>alteração</w:t>
      </w:r>
      <w:r w:rsidRPr="005F0568">
        <w:rPr>
          <w:spacing w:val="-2"/>
          <w:sz w:val="20"/>
          <w:szCs w:val="20"/>
        </w:rPr>
        <w:t xml:space="preserve"> </w:t>
      </w:r>
      <w:r w:rsidRPr="005F0568">
        <w:rPr>
          <w:sz w:val="20"/>
          <w:szCs w:val="20"/>
        </w:rPr>
        <w:t>do</w:t>
      </w:r>
      <w:r w:rsidRPr="005F0568">
        <w:rPr>
          <w:spacing w:val="-3"/>
          <w:sz w:val="20"/>
          <w:szCs w:val="20"/>
        </w:rPr>
        <w:t xml:space="preserve"> </w:t>
      </w:r>
      <w:r w:rsidRPr="005F0568">
        <w:rPr>
          <w:sz w:val="20"/>
          <w:szCs w:val="20"/>
        </w:rPr>
        <w:t>marco</w:t>
      </w:r>
      <w:r w:rsidRPr="005F0568">
        <w:rPr>
          <w:spacing w:val="-3"/>
          <w:sz w:val="20"/>
          <w:szCs w:val="20"/>
        </w:rPr>
        <w:t xml:space="preserve"> </w:t>
      </w:r>
      <w:r w:rsidRPr="005F0568">
        <w:rPr>
          <w:sz w:val="20"/>
          <w:szCs w:val="20"/>
        </w:rPr>
        <w:t>para</w:t>
      </w:r>
      <w:r w:rsidRPr="005F0568">
        <w:rPr>
          <w:spacing w:val="-3"/>
          <w:sz w:val="20"/>
          <w:szCs w:val="20"/>
        </w:rPr>
        <w:t xml:space="preserve"> </w:t>
      </w:r>
      <w:r w:rsidRPr="005F0568">
        <w:rPr>
          <w:sz w:val="20"/>
          <w:szCs w:val="20"/>
        </w:rPr>
        <w:t>cômputo</w:t>
      </w:r>
      <w:r w:rsidRPr="005F0568">
        <w:rPr>
          <w:spacing w:val="-2"/>
          <w:sz w:val="20"/>
          <w:szCs w:val="20"/>
        </w:rPr>
        <w:t xml:space="preserve"> </w:t>
      </w:r>
      <w:r w:rsidRPr="005F0568">
        <w:rPr>
          <w:sz w:val="20"/>
          <w:szCs w:val="20"/>
        </w:rPr>
        <w:t>da</w:t>
      </w:r>
      <w:r w:rsidRPr="005F0568">
        <w:rPr>
          <w:spacing w:val="-3"/>
          <w:sz w:val="20"/>
          <w:szCs w:val="20"/>
        </w:rPr>
        <w:t xml:space="preserve"> </w:t>
      </w:r>
      <w:r w:rsidRPr="005F0568">
        <w:rPr>
          <w:sz w:val="20"/>
          <w:szCs w:val="20"/>
        </w:rPr>
        <w:t>anualidade</w:t>
      </w:r>
      <w:r w:rsidRPr="005F0568">
        <w:rPr>
          <w:spacing w:val="-3"/>
          <w:sz w:val="20"/>
          <w:szCs w:val="20"/>
        </w:rPr>
        <w:t xml:space="preserve"> </w:t>
      </w:r>
      <w:r w:rsidRPr="005F0568">
        <w:rPr>
          <w:sz w:val="20"/>
          <w:szCs w:val="20"/>
        </w:rPr>
        <w:t>do</w:t>
      </w:r>
      <w:r w:rsidRPr="005F0568">
        <w:rPr>
          <w:spacing w:val="-3"/>
          <w:sz w:val="20"/>
          <w:szCs w:val="20"/>
        </w:rPr>
        <w:t xml:space="preserve"> </w:t>
      </w:r>
      <w:r w:rsidRPr="005F0568">
        <w:rPr>
          <w:sz w:val="20"/>
          <w:szCs w:val="20"/>
        </w:rPr>
        <w:t>reajuste,</w:t>
      </w:r>
      <w:r w:rsidRPr="005F0568">
        <w:rPr>
          <w:spacing w:val="-3"/>
          <w:sz w:val="20"/>
          <w:szCs w:val="20"/>
        </w:rPr>
        <w:t xml:space="preserve"> </w:t>
      </w:r>
      <w:r w:rsidRPr="005F0568">
        <w:rPr>
          <w:sz w:val="20"/>
          <w:szCs w:val="20"/>
        </w:rPr>
        <w:t>já</w:t>
      </w:r>
      <w:r w:rsidRPr="005F0568">
        <w:rPr>
          <w:spacing w:val="-2"/>
          <w:sz w:val="20"/>
          <w:szCs w:val="20"/>
        </w:rPr>
        <w:t xml:space="preserve"> </w:t>
      </w:r>
      <w:r w:rsidRPr="005F0568">
        <w:rPr>
          <w:sz w:val="20"/>
          <w:szCs w:val="20"/>
        </w:rPr>
        <w:t>adotado</w:t>
      </w:r>
      <w:r w:rsidRPr="005F0568">
        <w:rPr>
          <w:spacing w:val="-3"/>
          <w:sz w:val="20"/>
          <w:szCs w:val="20"/>
        </w:rPr>
        <w:t xml:space="preserve"> </w:t>
      </w:r>
      <w:r w:rsidRPr="005F0568">
        <w:rPr>
          <w:sz w:val="20"/>
          <w:szCs w:val="20"/>
        </w:rPr>
        <w:t>no</w:t>
      </w:r>
      <w:r w:rsidRPr="005F0568">
        <w:rPr>
          <w:spacing w:val="-3"/>
          <w:sz w:val="20"/>
          <w:szCs w:val="20"/>
        </w:rPr>
        <w:t xml:space="preserve"> </w:t>
      </w:r>
      <w:r w:rsidRPr="005F0568">
        <w:rPr>
          <w:sz w:val="20"/>
          <w:szCs w:val="20"/>
        </w:rPr>
        <w:t>edital</w:t>
      </w:r>
      <w:r w:rsidRPr="005F0568">
        <w:rPr>
          <w:spacing w:val="-3"/>
          <w:sz w:val="20"/>
          <w:szCs w:val="20"/>
        </w:rPr>
        <w:t xml:space="preserve"> </w:t>
      </w:r>
      <w:r w:rsidRPr="005F0568">
        <w:rPr>
          <w:sz w:val="20"/>
          <w:szCs w:val="20"/>
        </w:rPr>
        <w:t>e</w:t>
      </w:r>
      <w:r w:rsidRPr="005F0568">
        <w:rPr>
          <w:spacing w:val="-2"/>
          <w:sz w:val="20"/>
          <w:szCs w:val="20"/>
        </w:rPr>
        <w:t xml:space="preserve"> </w:t>
      </w:r>
      <w:r w:rsidRPr="005F0568">
        <w:rPr>
          <w:sz w:val="20"/>
          <w:szCs w:val="20"/>
        </w:rPr>
        <w:t>no</w:t>
      </w:r>
      <w:r w:rsidRPr="005F0568">
        <w:rPr>
          <w:spacing w:val="-3"/>
          <w:sz w:val="20"/>
          <w:szCs w:val="20"/>
        </w:rPr>
        <w:t xml:space="preserve"> </w:t>
      </w:r>
      <w:r w:rsidRPr="005F0568">
        <w:rPr>
          <w:sz w:val="20"/>
          <w:szCs w:val="20"/>
        </w:rPr>
        <w:t>contrato.</w:t>
      </w:r>
    </w:p>
    <w:p w14:paraId="32C02F9B" w14:textId="77777777" w:rsidR="00E311B7" w:rsidRPr="005F0568" w:rsidRDefault="005F0568" w:rsidP="001552C5">
      <w:pPr>
        <w:pStyle w:val="PargrafodaLista"/>
        <w:numPr>
          <w:ilvl w:val="1"/>
          <w:numId w:val="4"/>
        </w:numPr>
        <w:tabs>
          <w:tab w:val="left" w:pos="537"/>
        </w:tabs>
        <w:spacing w:before="0"/>
        <w:ind w:left="0" w:firstLine="0"/>
        <w:rPr>
          <w:sz w:val="20"/>
          <w:szCs w:val="20"/>
        </w:rPr>
      </w:pPr>
      <w:r w:rsidRPr="005F0568">
        <w:rPr>
          <w:sz w:val="20"/>
          <w:szCs w:val="20"/>
        </w:rPr>
        <w:t>Caso, na data da prorrogação contratual, ainda não tenha sido divulgado o índice de reajuste, deverá, a requerimento do</w:t>
      </w:r>
      <w:r w:rsidRPr="005F0568">
        <w:rPr>
          <w:spacing w:val="1"/>
          <w:sz w:val="20"/>
          <w:szCs w:val="20"/>
        </w:rPr>
        <w:t xml:space="preserve"> </w:t>
      </w:r>
      <w:r w:rsidRPr="005F0568">
        <w:rPr>
          <w:b/>
          <w:sz w:val="20"/>
          <w:szCs w:val="20"/>
        </w:rPr>
        <w:t>CONTRATADO</w:t>
      </w:r>
      <w:r w:rsidRPr="005F0568">
        <w:rPr>
          <w:sz w:val="20"/>
          <w:szCs w:val="20"/>
        </w:rPr>
        <w:t xml:space="preserve">, ser inserida cláusula no termo aditivo de prorrogação para resguardar o direito futuro do </w:t>
      </w:r>
      <w:r w:rsidRPr="005F0568">
        <w:rPr>
          <w:b/>
          <w:sz w:val="20"/>
          <w:szCs w:val="20"/>
        </w:rPr>
        <w:t>CONTRATADO</w:t>
      </w:r>
      <w:r w:rsidRPr="005F0568">
        <w:rPr>
          <w:sz w:val="20"/>
          <w:szCs w:val="20"/>
        </w:rPr>
        <w:t>, a</w:t>
      </w:r>
      <w:r w:rsidRPr="005F0568">
        <w:rPr>
          <w:spacing w:val="1"/>
          <w:sz w:val="20"/>
          <w:szCs w:val="20"/>
        </w:rPr>
        <w:t xml:space="preserve"> </w:t>
      </w:r>
      <w:r w:rsidRPr="005F0568">
        <w:rPr>
          <w:sz w:val="20"/>
          <w:szCs w:val="20"/>
        </w:rPr>
        <w:t>ser</w:t>
      </w:r>
      <w:r w:rsidRPr="005F0568">
        <w:rPr>
          <w:spacing w:val="-2"/>
          <w:sz w:val="20"/>
          <w:szCs w:val="20"/>
        </w:rPr>
        <w:t xml:space="preserve"> </w:t>
      </w:r>
      <w:r w:rsidRPr="005F0568">
        <w:rPr>
          <w:sz w:val="20"/>
          <w:szCs w:val="20"/>
        </w:rPr>
        <w:t>exercido</w:t>
      </w:r>
      <w:r w:rsidRPr="005F0568">
        <w:rPr>
          <w:spacing w:val="-2"/>
          <w:sz w:val="20"/>
          <w:szCs w:val="20"/>
        </w:rPr>
        <w:t xml:space="preserve"> </w:t>
      </w:r>
      <w:r w:rsidRPr="005F0568">
        <w:rPr>
          <w:sz w:val="20"/>
          <w:szCs w:val="20"/>
        </w:rPr>
        <w:t>tão</w:t>
      </w:r>
      <w:r w:rsidRPr="005F0568">
        <w:rPr>
          <w:spacing w:val="-1"/>
          <w:sz w:val="20"/>
          <w:szCs w:val="20"/>
        </w:rPr>
        <w:t xml:space="preserve"> </w:t>
      </w:r>
      <w:r w:rsidRPr="005F0568">
        <w:rPr>
          <w:sz w:val="20"/>
          <w:szCs w:val="20"/>
        </w:rPr>
        <w:t>logo</w:t>
      </w:r>
      <w:r w:rsidRPr="005F0568">
        <w:rPr>
          <w:spacing w:val="-2"/>
          <w:sz w:val="20"/>
          <w:szCs w:val="20"/>
        </w:rPr>
        <w:t xml:space="preserve"> </w:t>
      </w:r>
      <w:r w:rsidRPr="005F0568">
        <w:rPr>
          <w:sz w:val="20"/>
          <w:szCs w:val="20"/>
        </w:rPr>
        <w:t>se</w:t>
      </w:r>
      <w:r w:rsidRPr="005F0568">
        <w:rPr>
          <w:spacing w:val="-1"/>
          <w:sz w:val="20"/>
          <w:szCs w:val="20"/>
        </w:rPr>
        <w:t xml:space="preserve"> </w:t>
      </w:r>
      <w:r w:rsidRPr="005F0568">
        <w:rPr>
          <w:sz w:val="20"/>
          <w:szCs w:val="20"/>
        </w:rPr>
        <w:t>disponha</w:t>
      </w:r>
      <w:r w:rsidRPr="005F0568">
        <w:rPr>
          <w:spacing w:val="-2"/>
          <w:sz w:val="20"/>
          <w:szCs w:val="20"/>
        </w:rPr>
        <w:t xml:space="preserve"> </w:t>
      </w:r>
      <w:r w:rsidRPr="005F0568">
        <w:rPr>
          <w:sz w:val="20"/>
          <w:szCs w:val="20"/>
        </w:rPr>
        <w:t>dos</w:t>
      </w:r>
      <w:r w:rsidRPr="005F0568">
        <w:rPr>
          <w:spacing w:val="-1"/>
          <w:sz w:val="20"/>
          <w:szCs w:val="20"/>
        </w:rPr>
        <w:t xml:space="preserve"> </w:t>
      </w:r>
      <w:r w:rsidRPr="005F0568">
        <w:rPr>
          <w:sz w:val="20"/>
          <w:szCs w:val="20"/>
        </w:rPr>
        <w:t>valores</w:t>
      </w:r>
      <w:r w:rsidRPr="005F0568">
        <w:rPr>
          <w:spacing w:val="-2"/>
          <w:sz w:val="20"/>
          <w:szCs w:val="20"/>
        </w:rPr>
        <w:t xml:space="preserve"> </w:t>
      </w:r>
      <w:r w:rsidRPr="005F0568">
        <w:rPr>
          <w:sz w:val="20"/>
          <w:szCs w:val="20"/>
        </w:rPr>
        <w:t>reajustados,</w:t>
      </w:r>
      <w:r w:rsidRPr="005F0568">
        <w:rPr>
          <w:spacing w:val="-2"/>
          <w:sz w:val="20"/>
          <w:szCs w:val="20"/>
        </w:rPr>
        <w:t xml:space="preserve"> </w:t>
      </w:r>
      <w:r w:rsidRPr="005F0568">
        <w:rPr>
          <w:sz w:val="20"/>
          <w:szCs w:val="20"/>
        </w:rPr>
        <w:t>sob</w:t>
      </w:r>
      <w:r w:rsidRPr="005F0568">
        <w:rPr>
          <w:spacing w:val="-1"/>
          <w:sz w:val="20"/>
          <w:szCs w:val="20"/>
        </w:rPr>
        <w:t xml:space="preserve"> </w:t>
      </w:r>
      <w:r w:rsidRPr="005F0568">
        <w:rPr>
          <w:sz w:val="20"/>
          <w:szCs w:val="20"/>
        </w:rPr>
        <w:t>pena</w:t>
      </w:r>
      <w:r w:rsidRPr="005F0568">
        <w:rPr>
          <w:spacing w:val="-2"/>
          <w:sz w:val="20"/>
          <w:szCs w:val="20"/>
        </w:rPr>
        <w:t xml:space="preserve"> </w:t>
      </w:r>
      <w:r w:rsidRPr="005F0568">
        <w:rPr>
          <w:sz w:val="20"/>
          <w:szCs w:val="20"/>
        </w:rPr>
        <w:t>de</w:t>
      </w:r>
      <w:r w:rsidRPr="005F0568">
        <w:rPr>
          <w:spacing w:val="-1"/>
          <w:sz w:val="20"/>
          <w:szCs w:val="20"/>
        </w:rPr>
        <w:t xml:space="preserve"> </w:t>
      </w:r>
      <w:r w:rsidRPr="005F0568">
        <w:rPr>
          <w:sz w:val="20"/>
          <w:szCs w:val="20"/>
        </w:rPr>
        <w:t>preclusão.</w:t>
      </w:r>
    </w:p>
    <w:p w14:paraId="11EF1EAF" w14:textId="77777777" w:rsidR="00E311B7" w:rsidRPr="005F0568" w:rsidRDefault="005F0568" w:rsidP="001552C5">
      <w:pPr>
        <w:pStyle w:val="PargrafodaLista"/>
        <w:numPr>
          <w:ilvl w:val="1"/>
          <w:numId w:val="4"/>
        </w:numPr>
        <w:tabs>
          <w:tab w:val="left" w:pos="614"/>
        </w:tabs>
        <w:spacing w:before="0"/>
        <w:ind w:left="0" w:firstLine="0"/>
        <w:rPr>
          <w:sz w:val="20"/>
          <w:szCs w:val="20"/>
        </w:rPr>
      </w:pPr>
      <w:r w:rsidRPr="005F0568">
        <w:rPr>
          <w:sz w:val="20"/>
          <w:szCs w:val="20"/>
        </w:rPr>
        <w:t>A extinção do contrato não configurará óbice para o deferimento do reajuste solicitado tempestivamente, hipótese em que</w:t>
      </w:r>
      <w:r w:rsidRPr="005F0568">
        <w:rPr>
          <w:spacing w:val="1"/>
          <w:sz w:val="20"/>
          <w:szCs w:val="20"/>
        </w:rPr>
        <w:t xml:space="preserve"> </w:t>
      </w:r>
      <w:r w:rsidRPr="005F0568">
        <w:rPr>
          <w:sz w:val="20"/>
          <w:szCs w:val="20"/>
        </w:rPr>
        <w:t>será</w:t>
      </w:r>
      <w:r w:rsidRPr="005F0568">
        <w:rPr>
          <w:spacing w:val="-2"/>
          <w:sz w:val="20"/>
          <w:szCs w:val="20"/>
        </w:rPr>
        <w:t xml:space="preserve"> </w:t>
      </w:r>
      <w:r w:rsidRPr="005F0568">
        <w:rPr>
          <w:sz w:val="20"/>
          <w:szCs w:val="20"/>
        </w:rPr>
        <w:t>concedido</w:t>
      </w:r>
      <w:r w:rsidRPr="005F0568">
        <w:rPr>
          <w:spacing w:val="-1"/>
          <w:sz w:val="20"/>
          <w:szCs w:val="20"/>
        </w:rPr>
        <w:t xml:space="preserve"> </w:t>
      </w:r>
      <w:r w:rsidRPr="005F0568">
        <w:rPr>
          <w:sz w:val="20"/>
          <w:szCs w:val="20"/>
        </w:rPr>
        <w:t>por</w:t>
      </w:r>
      <w:r w:rsidRPr="005F0568">
        <w:rPr>
          <w:spacing w:val="-1"/>
          <w:sz w:val="20"/>
          <w:szCs w:val="20"/>
        </w:rPr>
        <w:t xml:space="preserve"> </w:t>
      </w:r>
      <w:r w:rsidRPr="005F0568">
        <w:rPr>
          <w:sz w:val="20"/>
          <w:szCs w:val="20"/>
        </w:rPr>
        <w:t>meio</w:t>
      </w:r>
      <w:r w:rsidRPr="005F0568">
        <w:rPr>
          <w:spacing w:val="-1"/>
          <w:sz w:val="20"/>
          <w:szCs w:val="20"/>
        </w:rPr>
        <w:t xml:space="preserve"> </w:t>
      </w:r>
      <w:r w:rsidRPr="005F0568">
        <w:rPr>
          <w:sz w:val="20"/>
          <w:szCs w:val="20"/>
        </w:rPr>
        <w:t>de</w:t>
      </w:r>
      <w:r w:rsidRPr="005F0568">
        <w:rPr>
          <w:spacing w:val="-2"/>
          <w:sz w:val="20"/>
          <w:szCs w:val="20"/>
        </w:rPr>
        <w:t xml:space="preserve"> </w:t>
      </w:r>
      <w:r w:rsidRPr="005F0568">
        <w:rPr>
          <w:sz w:val="20"/>
          <w:szCs w:val="20"/>
        </w:rPr>
        <w:t>termo</w:t>
      </w:r>
      <w:r w:rsidRPr="005F0568">
        <w:rPr>
          <w:spacing w:val="-1"/>
          <w:sz w:val="20"/>
          <w:szCs w:val="20"/>
        </w:rPr>
        <w:t xml:space="preserve"> </w:t>
      </w:r>
      <w:r w:rsidRPr="005F0568">
        <w:rPr>
          <w:sz w:val="20"/>
          <w:szCs w:val="20"/>
        </w:rPr>
        <w:t>indenizatório.</w:t>
      </w:r>
    </w:p>
    <w:p w14:paraId="1D78DD18" w14:textId="77777777" w:rsidR="00E311B7" w:rsidRPr="005F0568" w:rsidRDefault="005F0568" w:rsidP="001552C5">
      <w:pPr>
        <w:pStyle w:val="PargrafodaLista"/>
        <w:numPr>
          <w:ilvl w:val="1"/>
          <w:numId w:val="4"/>
        </w:numPr>
        <w:tabs>
          <w:tab w:val="left" w:pos="609"/>
        </w:tabs>
        <w:spacing w:before="0"/>
        <w:ind w:left="0" w:firstLine="0"/>
        <w:rPr>
          <w:sz w:val="20"/>
          <w:szCs w:val="20"/>
        </w:rPr>
      </w:pPr>
      <w:r w:rsidRPr="005F0568">
        <w:rPr>
          <w:sz w:val="20"/>
          <w:szCs w:val="20"/>
        </w:rPr>
        <w:t>O</w:t>
      </w:r>
      <w:r w:rsidRPr="005F0568">
        <w:rPr>
          <w:spacing w:val="-6"/>
          <w:sz w:val="20"/>
          <w:szCs w:val="20"/>
        </w:rPr>
        <w:t xml:space="preserve"> </w:t>
      </w:r>
      <w:r w:rsidRPr="005F0568">
        <w:rPr>
          <w:sz w:val="20"/>
          <w:szCs w:val="20"/>
        </w:rPr>
        <w:t>reajuste</w:t>
      </w:r>
      <w:r w:rsidRPr="005F0568">
        <w:rPr>
          <w:spacing w:val="-6"/>
          <w:sz w:val="20"/>
          <w:szCs w:val="20"/>
        </w:rPr>
        <w:t xml:space="preserve"> </w:t>
      </w:r>
      <w:r w:rsidRPr="005F0568">
        <w:rPr>
          <w:sz w:val="20"/>
          <w:szCs w:val="20"/>
        </w:rPr>
        <w:t>será</w:t>
      </w:r>
      <w:r w:rsidRPr="005F0568">
        <w:rPr>
          <w:spacing w:val="-6"/>
          <w:sz w:val="20"/>
          <w:szCs w:val="20"/>
        </w:rPr>
        <w:t xml:space="preserve"> </w:t>
      </w:r>
      <w:r w:rsidRPr="005F0568">
        <w:rPr>
          <w:sz w:val="20"/>
          <w:szCs w:val="20"/>
        </w:rPr>
        <w:t>realizado</w:t>
      </w:r>
      <w:r w:rsidRPr="005F0568">
        <w:rPr>
          <w:spacing w:val="-6"/>
          <w:sz w:val="20"/>
          <w:szCs w:val="20"/>
        </w:rPr>
        <w:t xml:space="preserve"> </w:t>
      </w:r>
      <w:r w:rsidRPr="005F0568">
        <w:rPr>
          <w:sz w:val="20"/>
          <w:szCs w:val="20"/>
        </w:rPr>
        <w:t>por</w:t>
      </w:r>
      <w:r w:rsidRPr="005F0568">
        <w:rPr>
          <w:spacing w:val="-6"/>
          <w:sz w:val="20"/>
          <w:szCs w:val="20"/>
        </w:rPr>
        <w:t xml:space="preserve"> </w:t>
      </w:r>
      <w:r w:rsidRPr="005F0568">
        <w:rPr>
          <w:sz w:val="20"/>
          <w:szCs w:val="20"/>
        </w:rPr>
        <w:t>apostilamento,</w:t>
      </w:r>
      <w:r w:rsidRPr="005F0568">
        <w:rPr>
          <w:spacing w:val="-5"/>
          <w:sz w:val="20"/>
          <w:szCs w:val="20"/>
        </w:rPr>
        <w:t xml:space="preserve"> </w:t>
      </w:r>
      <w:r w:rsidRPr="005F0568">
        <w:rPr>
          <w:sz w:val="20"/>
          <w:szCs w:val="20"/>
        </w:rPr>
        <w:t>se</w:t>
      </w:r>
      <w:r w:rsidRPr="005F0568">
        <w:rPr>
          <w:spacing w:val="-6"/>
          <w:sz w:val="20"/>
          <w:szCs w:val="20"/>
        </w:rPr>
        <w:t xml:space="preserve"> </w:t>
      </w:r>
      <w:r w:rsidRPr="005F0568">
        <w:rPr>
          <w:sz w:val="20"/>
          <w:szCs w:val="20"/>
        </w:rPr>
        <w:t>esta</w:t>
      </w:r>
      <w:r w:rsidRPr="005F0568">
        <w:rPr>
          <w:spacing w:val="-6"/>
          <w:sz w:val="20"/>
          <w:szCs w:val="20"/>
        </w:rPr>
        <w:t xml:space="preserve"> </w:t>
      </w:r>
      <w:r w:rsidRPr="005F0568">
        <w:rPr>
          <w:sz w:val="20"/>
          <w:szCs w:val="20"/>
        </w:rPr>
        <w:t>for</w:t>
      </w:r>
      <w:r w:rsidRPr="005F0568">
        <w:rPr>
          <w:spacing w:val="-6"/>
          <w:sz w:val="20"/>
          <w:szCs w:val="20"/>
        </w:rPr>
        <w:t xml:space="preserve"> </w:t>
      </w:r>
      <w:r w:rsidRPr="005F0568">
        <w:rPr>
          <w:sz w:val="20"/>
          <w:szCs w:val="20"/>
        </w:rPr>
        <w:t>a</w:t>
      </w:r>
      <w:r w:rsidRPr="005F0568">
        <w:rPr>
          <w:spacing w:val="-6"/>
          <w:sz w:val="20"/>
          <w:szCs w:val="20"/>
        </w:rPr>
        <w:t xml:space="preserve"> </w:t>
      </w:r>
      <w:r w:rsidRPr="005F0568">
        <w:rPr>
          <w:sz w:val="20"/>
          <w:szCs w:val="20"/>
        </w:rPr>
        <w:t>única</w:t>
      </w:r>
      <w:r w:rsidRPr="005F0568">
        <w:rPr>
          <w:spacing w:val="-6"/>
          <w:sz w:val="20"/>
          <w:szCs w:val="20"/>
        </w:rPr>
        <w:t xml:space="preserve"> </w:t>
      </w:r>
      <w:r w:rsidRPr="005F0568">
        <w:rPr>
          <w:sz w:val="20"/>
          <w:szCs w:val="20"/>
        </w:rPr>
        <w:t>alteração</w:t>
      </w:r>
      <w:r w:rsidRPr="005F0568">
        <w:rPr>
          <w:spacing w:val="-5"/>
          <w:sz w:val="20"/>
          <w:szCs w:val="20"/>
        </w:rPr>
        <w:t xml:space="preserve"> </w:t>
      </w:r>
      <w:r w:rsidRPr="005F0568">
        <w:rPr>
          <w:sz w:val="20"/>
          <w:szCs w:val="20"/>
        </w:rPr>
        <w:t>contratual</w:t>
      </w:r>
      <w:r w:rsidRPr="005F0568">
        <w:rPr>
          <w:spacing w:val="-6"/>
          <w:sz w:val="20"/>
          <w:szCs w:val="20"/>
        </w:rPr>
        <w:t xml:space="preserve"> </w:t>
      </w:r>
      <w:r w:rsidRPr="005F0568">
        <w:rPr>
          <w:sz w:val="20"/>
          <w:szCs w:val="20"/>
        </w:rPr>
        <w:t>a</w:t>
      </w:r>
      <w:r w:rsidRPr="005F0568">
        <w:rPr>
          <w:spacing w:val="-6"/>
          <w:sz w:val="20"/>
          <w:szCs w:val="20"/>
        </w:rPr>
        <w:t xml:space="preserve"> </w:t>
      </w:r>
      <w:r w:rsidRPr="005F0568">
        <w:rPr>
          <w:sz w:val="20"/>
          <w:szCs w:val="20"/>
        </w:rPr>
        <w:t>ser</w:t>
      </w:r>
      <w:r w:rsidRPr="005F0568">
        <w:rPr>
          <w:spacing w:val="-6"/>
          <w:sz w:val="20"/>
          <w:szCs w:val="20"/>
        </w:rPr>
        <w:t xml:space="preserve"> </w:t>
      </w:r>
      <w:r w:rsidRPr="005F0568">
        <w:rPr>
          <w:sz w:val="20"/>
          <w:szCs w:val="20"/>
        </w:rPr>
        <w:t>realizada.</w:t>
      </w:r>
    </w:p>
    <w:p w14:paraId="40C69A11" w14:textId="77777777" w:rsidR="00E311B7" w:rsidRPr="005F0568" w:rsidRDefault="005F0568" w:rsidP="001552C5">
      <w:pPr>
        <w:pStyle w:val="PargrafodaLista"/>
        <w:numPr>
          <w:ilvl w:val="1"/>
          <w:numId w:val="4"/>
        </w:numPr>
        <w:tabs>
          <w:tab w:val="left" w:pos="639"/>
        </w:tabs>
        <w:spacing w:before="0"/>
        <w:ind w:left="0" w:firstLine="0"/>
        <w:rPr>
          <w:sz w:val="20"/>
          <w:szCs w:val="20"/>
        </w:rPr>
      </w:pPr>
      <w:r w:rsidRPr="005F0568">
        <w:rPr>
          <w:sz w:val="20"/>
          <w:szCs w:val="20"/>
        </w:rPr>
        <w:t>O reajuste dos preços não interfere no direito das partes de solicitar, a qualquer momento, a manutenção do equilíbrio</w:t>
      </w:r>
      <w:r w:rsidRPr="005F0568">
        <w:rPr>
          <w:spacing w:val="1"/>
          <w:sz w:val="20"/>
          <w:szCs w:val="20"/>
        </w:rPr>
        <w:t xml:space="preserve"> </w:t>
      </w:r>
      <w:r w:rsidRPr="005F0568">
        <w:rPr>
          <w:sz w:val="20"/>
          <w:szCs w:val="20"/>
        </w:rPr>
        <w:t>econômico</w:t>
      </w:r>
      <w:r w:rsidRPr="005F0568">
        <w:rPr>
          <w:spacing w:val="-2"/>
          <w:sz w:val="20"/>
          <w:szCs w:val="20"/>
        </w:rPr>
        <w:t xml:space="preserve"> </w:t>
      </w:r>
      <w:r w:rsidRPr="005F0568">
        <w:rPr>
          <w:sz w:val="20"/>
          <w:szCs w:val="20"/>
        </w:rPr>
        <w:t>dos</w:t>
      </w:r>
      <w:r w:rsidRPr="005F0568">
        <w:rPr>
          <w:spacing w:val="-2"/>
          <w:sz w:val="20"/>
          <w:szCs w:val="20"/>
        </w:rPr>
        <w:t xml:space="preserve"> </w:t>
      </w:r>
      <w:r w:rsidRPr="005F0568">
        <w:rPr>
          <w:sz w:val="20"/>
          <w:szCs w:val="20"/>
        </w:rPr>
        <w:t>contratos</w:t>
      </w:r>
      <w:r w:rsidRPr="005F0568">
        <w:rPr>
          <w:spacing w:val="-2"/>
          <w:sz w:val="20"/>
          <w:szCs w:val="20"/>
        </w:rPr>
        <w:t xml:space="preserve"> </w:t>
      </w:r>
      <w:r w:rsidRPr="005F0568">
        <w:rPr>
          <w:sz w:val="20"/>
          <w:szCs w:val="20"/>
        </w:rPr>
        <w:t>com</w:t>
      </w:r>
      <w:r w:rsidRPr="005F0568">
        <w:rPr>
          <w:spacing w:val="-2"/>
          <w:sz w:val="20"/>
          <w:szCs w:val="20"/>
        </w:rPr>
        <w:t xml:space="preserve"> </w:t>
      </w:r>
      <w:r w:rsidRPr="005F0568">
        <w:rPr>
          <w:sz w:val="20"/>
          <w:szCs w:val="20"/>
        </w:rPr>
        <w:t>base</w:t>
      </w:r>
      <w:r w:rsidRPr="005F0568">
        <w:rPr>
          <w:spacing w:val="-2"/>
          <w:sz w:val="20"/>
          <w:szCs w:val="20"/>
        </w:rPr>
        <w:t xml:space="preserve"> </w:t>
      </w:r>
      <w:r w:rsidRPr="005F0568">
        <w:rPr>
          <w:sz w:val="20"/>
          <w:szCs w:val="20"/>
        </w:rPr>
        <w:t>no</w:t>
      </w:r>
      <w:r w:rsidRPr="005F0568">
        <w:rPr>
          <w:spacing w:val="-2"/>
          <w:sz w:val="20"/>
          <w:szCs w:val="20"/>
        </w:rPr>
        <w:t xml:space="preserve"> </w:t>
      </w:r>
      <w:r w:rsidRPr="005F0568">
        <w:rPr>
          <w:sz w:val="20"/>
          <w:szCs w:val="20"/>
        </w:rPr>
        <w:t>disposto</w:t>
      </w:r>
      <w:r w:rsidRPr="005F0568">
        <w:rPr>
          <w:spacing w:val="-2"/>
          <w:sz w:val="20"/>
          <w:szCs w:val="20"/>
        </w:rPr>
        <w:t xml:space="preserve"> </w:t>
      </w:r>
      <w:r w:rsidRPr="005F0568">
        <w:rPr>
          <w:sz w:val="20"/>
          <w:szCs w:val="20"/>
        </w:rPr>
        <w:t>no</w:t>
      </w:r>
      <w:r w:rsidRPr="005F0568">
        <w:rPr>
          <w:spacing w:val="-2"/>
          <w:sz w:val="20"/>
          <w:szCs w:val="20"/>
        </w:rPr>
        <w:t xml:space="preserve"> </w:t>
      </w:r>
      <w:r w:rsidRPr="005F0568">
        <w:rPr>
          <w:sz w:val="20"/>
          <w:szCs w:val="20"/>
        </w:rPr>
        <w:t>art.</w:t>
      </w:r>
      <w:r w:rsidRPr="005F0568">
        <w:rPr>
          <w:spacing w:val="-2"/>
          <w:sz w:val="20"/>
          <w:szCs w:val="20"/>
        </w:rPr>
        <w:t xml:space="preserve"> </w:t>
      </w:r>
      <w:r w:rsidRPr="005F0568">
        <w:rPr>
          <w:sz w:val="20"/>
          <w:szCs w:val="20"/>
        </w:rPr>
        <w:t>124,</w:t>
      </w:r>
      <w:r w:rsidRPr="005F0568">
        <w:rPr>
          <w:spacing w:val="-2"/>
          <w:sz w:val="20"/>
          <w:szCs w:val="20"/>
        </w:rPr>
        <w:t xml:space="preserve"> </w:t>
      </w:r>
      <w:r w:rsidRPr="005F0568">
        <w:rPr>
          <w:sz w:val="20"/>
          <w:szCs w:val="20"/>
        </w:rPr>
        <w:t>inciso</w:t>
      </w:r>
      <w:r w:rsidRPr="005F0568">
        <w:rPr>
          <w:spacing w:val="-2"/>
          <w:sz w:val="20"/>
          <w:szCs w:val="20"/>
        </w:rPr>
        <w:t xml:space="preserve"> </w:t>
      </w:r>
      <w:r w:rsidRPr="005F0568">
        <w:rPr>
          <w:sz w:val="20"/>
          <w:szCs w:val="20"/>
        </w:rPr>
        <w:t>II,</w:t>
      </w:r>
      <w:r w:rsidRPr="005F0568">
        <w:rPr>
          <w:spacing w:val="-2"/>
          <w:sz w:val="20"/>
          <w:szCs w:val="20"/>
        </w:rPr>
        <w:t xml:space="preserve"> </w:t>
      </w:r>
      <w:r w:rsidRPr="005F0568">
        <w:rPr>
          <w:sz w:val="20"/>
          <w:szCs w:val="20"/>
        </w:rPr>
        <w:t>alínea</w:t>
      </w:r>
      <w:r w:rsidRPr="005F0568">
        <w:rPr>
          <w:spacing w:val="-2"/>
          <w:sz w:val="20"/>
          <w:szCs w:val="20"/>
        </w:rPr>
        <w:t xml:space="preserve"> </w:t>
      </w:r>
      <w:r w:rsidRPr="005F0568">
        <w:rPr>
          <w:sz w:val="20"/>
          <w:szCs w:val="20"/>
        </w:rPr>
        <w:t>“d”,</w:t>
      </w:r>
      <w:r w:rsidRPr="005F0568">
        <w:rPr>
          <w:spacing w:val="-2"/>
          <w:sz w:val="20"/>
          <w:szCs w:val="20"/>
        </w:rPr>
        <w:t xml:space="preserve"> </w:t>
      </w:r>
      <w:r w:rsidRPr="005F0568">
        <w:rPr>
          <w:sz w:val="20"/>
          <w:szCs w:val="20"/>
        </w:rPr>
        <w:t>da</w:t>
      </w:r>
      <w:r w:rsidRPr="005F0568">
        <w:rPr>
          <w:spacing w:val="-2"/>
          <w:sz w:val="20"/>
          <w:szCs w:val="20"/>
        </w:rPr>
        <w:t xml:space="preserve"> </w:t>
      </w:r>
      <w:r w:rsidRPr="005F0568">
        <w:rPr>
          <w:sz w:val="20"/>
          <w:szCs w:val="20"/>
        </w:rPr>
        <w:t>Lei</w:t>
      </w:r>
      <w:r w:rsidRPr="005F0568">
        <w:rPr>
          <w:spacing w:val="-2"/>
          <w:sz w:val="20"/>
          <w:szCs w:val="20"/>
        </w:rPr>
        <w:t xml:space="preserve"> </w:t>
      </w:r>
      <w:r w:rsidRPr="005F0568">
        <w:rPr>
          <w:sz w:val="20"/>
          <w:szCs w:val="20"/>
        </w:rPr>
        <w:t>nº</w:t>
      </w:r>
      <w:r w:rsidRPr="005F0568">
        <w:rPr>
          <w:spacing w:val="-2"/>
          <w:sz w:val="20"/>
          <w:szCs w:val="20"/>
        </w:rPr>
        <w:t xml:space="preserve"> </w:t>
      </w:r>
      <w:r w:rsidRPr="005F0568">
        <w:rPr>
          <w:sz w:val="20"/>
          <w:szCs w:val="20"/>
        </w:rPr>
        <w:t>14.133/2021.</w:t>
      </w:r>
    </w:p>
    <w:p w14:paraId="1E11486F" w14:textId="77777777" w:rsidR="00E311B7" w:rsidRPr="005F0568" w:rsidRDefault="00E311B7">
      <w:pPr>
        <w:pStyle w:val="Corpodetexto"/>
        <w:ind w:left="0"/>
        <w:jc w:val="both"/>
      </w:pPr>
    </w:p>
    <w:p w14:paraId="18147E07" w14:textId="77777777" w:rsidR="00E311B7" w:rsidRPr="005F0568" w:rsidRDefault="005F0568">
      <w:pPr>
        <w:pStyle w:val="Ttulo3"/>
        <w:ind w:left="0"/>
        <w:jc w:val="both"/>
      </w:pPr>
      <w:r w:rsidRPr="005F0568">
        <w:t>CLÁUSULA</w:t>
      </w:r>
      <w:r w:rsidRPr="005F0568">
        <w:rPr>
          <w:spacing w:val="-9"/>
        </w:rPr>
        <w:t xml:space="preserve"> </w:t>
      </w:r>
      <w:r w:rsidRPr="005F0568">
        <w:t>OITAVA</w:t>
      </w:r>
      <w:r w:rsidRPr="005F0568">
        <w:rPr>
          <w:spacing w:val="-9"/>
        </w:rPr>
        <w:t xml:space="preserve"> </w:t>
      </w:r>
      <w:r w:rsidRPr="005F0568">
        <w:t>-</w:t>
      </w:r>
      <w:r w:rsidRPr="005F0568">
        <w:rPr>
          <w:spacing w:val="-8"/>
        </w:rPr>
        <w:t xml:space="preserve"> </w:t>
      </w:r>
      <w:r w:rsidRPr="005F0568">
        <w:t>OBRIGAÇÕES</w:t>
      </w:r>
      <w:r w:rsidRPr="005F0568">
        <w:rPr>
          <w:spacing w:val="-9"/>
        </w:rPr>
        <w:t xml:space="preserve"> </w:t>
      </w:r>
      <w:r w:rsidRPr="005F0568">
        <w:t>DO</w:t>
      </w:r>
      <w:r w:rsidRPr="005F0568">
        <w:rPr>
          <w:spacing w:val="-9"/>
        </w:rPr>
        <w:t xml:space="preserve"> </w:t>
      </w:r>
      <w:r w:rsidRPr="005F0568">
        <w:t>CONTRATANTE</w:t>
      </w:r>
    </w:p>
    <w:p w14:paraId="653392C1" w14:textId="77777777" w:rsidR="00E311B7" w:rsidRPr="005F0568" w:rsidRDefault="005F0568" w:rsidP="001552C5">
      <w:pPr>
        <w:pStyle w:val="PargrafodaLista"/>
        <w:numPr>
          <w:ilvl w:val="1"/>
          <w:numId w:val="2"/>
        </w:numPr>
        <w:tabs>
          <w:tab w:val="left" w:pos="509"/>
        </w:tabs>
        <w:spacing w:before="0"/>
        <w:ind w:left="0" w:firstLine="0"/>
        <w:rPr>
          <w:sz w:val="20"/>
          <w:szCs w:val="20"/>
        </w:rPr>
      </w:pPr>
      <w:r w:rsidRPr="005F0568">
        <w:rPr>
          <w:sz w:val="20"/>
          <w:szCs w:val="20"/>
        </w:rPr>
        <w:t>São</w:t>
      </w:r>
      <w:r w:rsidRPr="005F0568">
        <w:rPr>
          <w:spacing w:val="-8"/>
          <w:sz w:val="20"/>
          <w:szCs w:val="20"/>
        </w:rPr>
        <w:t xml:space="preserve"> </w:t>
      </w:r>
      <w:r w:rsidRPr="005F0568">
        <w:rPr>
          <w:sz w:val="20"/>
          <w:szCs w:val="20"/>
        </w:rPr>
        <w:t>obrigações</w:t>
      </w:r>
      <w:r w:rsidRPr="005F0568">
        <w:rPr>
          <w:spacing w:val="-7"/>
          <w:sz w:val="20"/>
          <w:szCs w:val="20"/>
        </w:rPr>
        <w:t xml:space="preserve"> </w:t>
      </w:r>
      <w:r w:rsidRPr="005F0568">
        <w:rPr>
          <w:sz w:val="20"/>
          <w:szCs w:val="20"/>
        </w:rPr>
        <w:t>do</w:t>
      </w:r>
      <w:r w:rsidRPr="005F0568">
        <w:rPr>
          <w:spacing w:val="-7"/>
          <w:sz w:val="20"/>
          <w:szCs w:val="20"/>
        </w:rPr>
        <w:t xml:space="preserve"> </w:t>
      </w:r>
      <w:r w:rsidRPr="005F0568">
        <w:rPr>
          <w:b/>
          <w:sz w:val="20"/>
          <w:szCs w:val="20"/>
        </w:rPr>
        <w:t>CONTRATANTE</w:t>
      </w:r>
      <w:r w:rsidRPr="005F0568">
        <w:rPr>
          <w:sz w:val="20"/>
          <w:szCs w:val="20"/>
        </w:rPr>
        <w:t>:</w:t>
      </w:r>
    </w:p>
    <w:p w14:paraId="0691E982" w14:textId="77777777" w:rsidR="00E311B7" w:rsidRPr="005F0568" w:rsidRDefault="005F0568" w:rsidP="001552C5">
      <w:pPr>
        <w:pStyle w:val="PargrafodaLista"/>
        <w:numPr>
          <w:ilvl w:val="2"/>
          <w:numId w:val="2"/>
        </w:numPr>
        <w:tabs>
          <w:tab w:val="left" w:pos="658"/>
        </w:tabs>
        <w:spacing w:before="0"/>
        <w:ind w:left="0" w:firstLine="0"/>
        <w:rPr>
          <w:sz w:val="20"/>
          <w:szCs w:val="20"/>
        </w:rPr>
      </w:pPr>
      <w:r w:rsidRPr="005F0568">
        <w:rPr>
          <w:sz w:val="20"/>
          <w:szCs w:val="20"/>
        </w:rPr>
        <w:t>Exigir</w:t>
      </w:r>
      <w:r w:rsidRPr="005F0568">
        <w:rPr>
          <w:spacing w:val="-6"/>
          <w:sz w:val="20"/>
          <w:szCs w:val="20"/>
        </w:rPr>
        <w:t xml:space="preserve"> </w:t>
      </w:r>
      <w:r w:rsidRPr="005F0568">
        <w:rPr>
          <w:sz w:val="20"/>
          <w:szCs w:val="20"/>
        </w:rPr>
        <w:t>o</w:t>
      </w:r>
      <w:r w:rsidRPr="005F0568">
        <w:rPr>
          <w:spacing w:val="-5"/>
          <w:sz w:val="20"/>
          <w:szCs w:val="20"/>
        </w:rPr>
        <w:t xml:space="preserve"> </w:t>
      </w:r>
      <w:r w:rsidRPr="005F0568">
        <w:rPr>
          <w:sz w:val="20"/>
          <w:szCs w:val="20"/>
        </w:rPr>
        <w:t>cumprimento</w:t>
      </w:r>
      <w:r w:rsidRPr="005F0568">
        <w:rPr>
          <w:spacing w:val="-5"/>
          <w:sz w:val="20"/>
          <w:szCs w:val="20"/>
        </w:rPr>
        <w:t xml:space="preserve"> </w:t>
      </w:r>
      <w:r w:rsidRPr="005F0568">
        <w:rPr>
          <w:sz w:val="20"/>
          <w:szCs w:val="20"/>
        </w:rPr>
        <w:t>de</w:t>
      </w:r>
      <w:r w:rsidRPr="005F0568">
        <w:rPr>
          <w:spacing w:val="-6"/>
          <w:sz w:val="20"/>
          <w:szCs w:val="20"/>
        </w:rPr>
        <w:t xml:space="preserve"> </w:t>
      </w:r>
      <w:r w:rsidRPr="005F0568">
        <w:rPr>
          <w:sz w:val="20"/>
          <w:szCs w:val="20"/>
        </w:rPr>
        <w:t>todas</w:t>
      </w:r>
      <w:r w:rsidRPr="005F0568">
        <w:rPr>
          <w:spacing w:val="-5"/>
          <w:sz w:val="20"/>
          <w:szCs w:val="20"/>
        </w:rPr>
        <w:t xml:space="preserve"> </w:t>
      </w:r>
      <w:r w:rsidRPr="005F0568">
        <w:rPr>
          <w:sz w:val="20"/>
          <w:szCs w:val="20"/>
        </w:rPr>
        <w:t>as</w:t>
      </w:r>
      <w:r w:rsidRPr="005F0568">
        <w:rPr>
          <w:spacing w:val="-5"/>
          <w:sz w:val="20"/>
          <w:szCs w:val="20"/>
        </w:rPr>
        <w:t xml:space="preserve"> </w:t>
      </w:r>
      <w:r w:rsidRPr="005F0568">
        <w:rPr>
          <w:sz w:val="20"/>
          <w:szCs w:val="20"/>
        </w:rPr>
        <w:t>obrigações</w:t>
      </w:r>
      <w:r w:rsidRPr="005F0568">
        <w:rPr>
          <w:spacing w:val="-5"/>
          <w:sz w:val="20"/>
          <w:szCs w:val="20"/>
        </w:rPr>
        <w:t xml:space="preserve"> </w:t>
      </w:r>
      <w:r w:rsidRPr="005F0568">
        <w:rPr>
          <w:sz w:val="20"/>
          <w:szCs w:val="20"/>
        </w:rPr>
        <w:t>assumidas</w:t>
      </w:r>
      <w:r w:rsidRPr="005F0568">
        <w:rPr>
          <w:spacing w:val="-6"/>
          <w:sz w:val="20"/>
          <w:szCs w:val="20"/>
        </w:rPr>
        <w:t xml:space="preserve"> </w:t>
      </w:r>
      <w:r w:rsidRPr="005F0568">
        <w:rPr>
          <w:sz w:val="20"/>
          <w:szCs w:val="20"/>
        </w:rPr>
        <w:t>pelo</w:t>
      </w:r>
      <w:r w:rsidRPr="005F0568">
        <w:rPr>
          <w:spacing w:val="-5"/>
          <w:sz w:val="20"/>
          <w:szCs w:val="20"/>
        </w:rPr>
        <w:t xml:space="preserve"> </w:t>
      </w:r>
      <w:r w:rsidRPr="005F0568">
        <w:rPr>
          <w:b/>
          <w:sz w:val="20"/>
          <w:szCs w:val="20"/>
        </w:rPr>
        <w:t>CONTRATADO</w:t>
      </w:r>
      <w:r w:rsidRPr="005F0568">
        <w:rPr>
          <w:sz w:val="20"/>
          <w:szCs w:val="20"/>
        </w:rPr>
        <w:t>,</w:t>
      </w:r>
      <w:r w:rsidRPr="005F0568">
        <w:rPr>
          <w:spacing w:val="-5"/>
          <w:sz w:val="20"/>
          <w:szCs w:val="20"/>
        </w:rPr>
        <w:t xml:space="preserve"> </w:t>
      </w:r>
      <w:r w:rsidRPr="005F0568">
        <w:rPr>
          <w:sz w:val="20"/>
          <w:szCs w:val="20"/>
        </w:rPr>
        <w:t>de</w:t>
      </w:r>
      <w:r w:rsidRPr="005F0568">
        <w:rPr>
          <w:spacing w:val="-6"/>
          <w:sz w:val="20"/>
          <w:szCs w:val="20"/>
        </w:rPr>
        <w:t xml:space="preserve"> </w:t>
      </w:r>
      <w:r w:rsidRPr="005F0568">
        <w:rPr>
          <w:sz w:val="20"/>
          <w:szCs w:val="20"/>
        </w:rPr>
        <w:t>acordo</w:t>
      </w:r>
      <w:r w:rsidRPr="005F0568">
        <w:rPr>
          <w:spacing w:val="-5"/>
          <w:sz w:val="20"/>
          <w:szCs w:val="20"/>
        </w:rPr>
        <w:t xml:space="preserve"> </w:t>
      </w:r>
      <w:r w:rsidRPr="005F0568">
        <w:rPr>
          <w:sz w:val="20"/>
          <w:szCs w:val="20"/>
        </w:rPr>
        <w:t>com</w:t>
      </w:r>
      <w:r w:rsidRPr="005F0568">
        <w:rPr>
          <w:spacing w:val="-5"/>
          <w:sz w:val="20"/>
          <w:szCs w:val="20"/>
        </w:rPr>
        <w:t xml:space="preserve"> </w:t>
      </w:r>
      <w:r w:rsidRPr="005F0568">
        <w:rPr>
          <w:sz w:val="20"/>
          <w:szCs w:val="20"/>
        </w:rPr>
        <w:t>o</w:t>
      </w:r>
      <w:r w:rsidRPr="005F0568">
        <w:rPr>
          <w:spacing w:val="-5"/>
          <w:sz w:val="20"/>
          <w:szCs w:val="20"/>
        </w:rPr>
        <w:t xml:space="preserve"> </w:t>
      </w:r>
      <w:r w:rsidRPr="005F0568">
        <w:rPr>
          <w:sz w:val="20"/>
          <w:szCs w:val="20"/>
        </w:rPr>
        <w:t>Contrato</w:t>
      </w:r>
      <w:r w:rsidRPr="005F0568">
        <w:rPr>
          <w:spacing w:val="-6"/>
          <w:sz w:val="20"/>
          <w:szCs w:val="20"/>
        </w:rPr>
        <w:t xml:space="preserve"> </w:t>
      </w:r>
      <w:r w:rsidRPr="005F0568">
        <w:rPr>
          <w:sz w:val="20"/>
          <w:szCs w:val="20"/>
        </w:rPr>
        <w:t>e</w:t>
      </w:r>
      <w:r w:rsidRPr="005F0568">
        <w:rPr>
          <w:spacing w:val="-5"/>
          <w:sz w:val="20"/>
          <w:szCs w:val="20"/>
        </w:rPr>
        <w:t xml:space="preserve"> </w:t>
      </w:r>
      <w:r w:rsidRPr="005F0568">
        <w:rPr>
          <w:sz w:val="20"/>
          <w:szCs w:val="20"/>
        </w:rPr>
        <w:t>seus</w:t>
      </w:r>
      <w:r w:rsidRPr="005F0568">
        <w:rPr>
          <w:spacing w:val="-5"/>
          <w:sz w:val="20"/>
          <w:szCs w:val="20"/>
        </w:rPr>
        <w:t xml:space="preserve"> </w:t>
      </w:r>
      <w:r w:rsidRPr="005F0568">
        <w:rPr>
          <w:sz w:val="20"/>
          <w:szCs w:val="20"/>
        </w:rPr>
        <w:t>anexos.</w:t>
      </w:r>
    </w:p>
    <w:p w14:paraId="26B7C937" w14:textId="77777777" w:rsidR="00E311B7" w:rsidRPr="005F0568" w:rsidRDefault="005F0568" w:rsidP="001552C5">
      <w:pPr>
        <w:pStyle w:val="PargrafodaLista"/>
        <w:numPr>
          <w:ilvl w:val="2"/>
          <w:numId w:val="2"/>
        </w:numPr>
        <w:tabs>
          <w:tab w:val="left" w:pos="658"/>
        </w:tabs>
        <w:spacing w:before="0"/>
        <w:ind w:left="0" w:firstLine="0"/>
        <w:rPr>
          <w:sz w:val="20"/>
          <w:szCs w:val="20"/>
        </w:rPr>
      </w:pPr>
      <w:r w:rsidRPr="005F0568">
        <w:rPr>
          <w:sz w:val="20"/>
          <w:szCs w:val="20"/>
        </w:rPr>
        <w:t>Receber</w:t>
      </w:r>
      <w:r w:rsidRPr="005F0568">
        <w:rPr>
          <w:spacing w:val="-6"/>
          <w:sz w:val="20"/>
          <w:szCs w:val="20"/>
        </w:rPr>
        <w:t xml:space="preserve"> </w:t>
      </w:r>
      <w:r w:rsidRPr="005F0568">
        <w:rPr>
          <w:sz w:val="20"/>
          <w:szCs w:val="20"/>
        </w:rPr>
        <w:t>o</w:t>
      </w:r>
      <w:r w:rsidRPr="005F0568">
        <w:rPr>
          <w:spacing w:val="-6"/>
          <w:sz w:val="20"/>
          <w:szCs w:val="20"/>
        </w:rPr>
        <w:t xml:space="preserve"> </w:t>
      </w:r>
      <w:r w:rsidRPr="005F0568">
        <w:rPr>
          <w:sz w:val="20"/>
          <w:szCs w:val="20"/>
        </w:rPr>
        <w:t>objeto</w:t>
      </w:r>
      <w:r w:rsidRPr="005F0568">
        <w:rPr>
          <w:spacing w:val="-5"/>
          <w:sz w:val="20"/>
          <w:szCs w:val="20"/>
        </w:rPr>
        <w:t xml:space="preserve"> </w:t>
      </w:r>
      <w:r w:rsidRPr="005F0568">
        <w:rPr>
          <w:sz w:val="20"/>
          <w:szCs w:val="20"/>
        </w:rPr>
        <w:t>no</w:t>
      </w:r>
      <w:r w:rsidRPr="005F0568">
        <w:rPr>
          <w:spacing w:val="-6"/>
          <w:sz w:val="20"/>
          <w:szCs w:val="20"/>
        </w:rPr>
        <w:t xml:space="preserve"> </w:t>
      </w:r>
      <w:r w:rsidRPr="005F0568">
        <w:rPr>
          <w:sz w:val="20"/>
          <w:szCs w:val="20"/>
        </w:rPr>
        <w:t>prazo</w:t>
      </w:r>
      <w:r w:rsidRPr="005F0568">
        <w:rPr>
          <w:spacing w:val="-5"/>
          <w:sz w:val="20"/>
          <w:szCs w:val="20"/>
        </w:rPr>
        <w:t xml:space="preserve"> </w:t>
      </w:r>
      <w:r w:rsidRPr="005F0568">
        <w:rPr>
          <w:sz w:val="20"/>
          <w:szCs w:val="20"/>
        </w:rPr>
        <w:t>e</w:t>
      </w:r>
      <w:r w:rsidRPr="005F0568">
        <w:rPr>
          <w:spacing w:val="-6"/>
          <w:sz w:val="20"/>
          <w:szCs w:val="20"/>
        </w:rPr>
        <w:t xml:space="preserve"> </w:t>
      </w:r>
      <w:r w:rsidRPr="005F0568">
        <w:rPr>
          <w:sz w:val="20"/>
          <w:szCs w:val="20"/>
        </w:rPr>
        <w:t>condições</w:t>
      </w:r>
      <w:r w:rsidRPr="005F0568">
        <w:rPr>
          <w:spacing w:val="-5"/>
          <w:sz w:val="20"/>
          <w:szCs w:val="20"/>
        </w:rPr>
        <w:t xml:space="preserve"> </w:t>
      </w:r>
      <w:r w:rsidRPr="005F0568">
        <w:rPr>
          <w:sz w:val="20"/>
          <w:szCs w:val="20"/>
        </w:rPr>
        <w:t>estabelecidas</w:t>
      </w:r>
      <w:r w:rsidRPr="005F0568">
        <w:rPr>
          <w:spacing w:val="-6"/>
          <w:sz w:val="20"/>
          <w:szCs w:val="20"/>
        </w:rPr>
        <w:t xml:space="preserve"> </w:t>
      </w:r>
      <w:r w:rsidRPr="005F0568">
        <w:rPr>
          <w:sz w:val="20"/>
          <w:szCs w:val="20"/>
        </w:rPr>
        <w:t>no</w:t>
      </w:r>
      <w:r w:rsidRPr="005F0568">
        <w:rPr>
          <w:spacing w:val="-5"/>
          <w:sz w:val="20"/>
          <w:szCs w:val="20"/>
        </w:rPr>
        <w:t xml:space="preserve"> </w:t>
      </w:r>
      <w:r w:rsidRPr="005F0568">
        <w:rPr>
          <w:sz w:val="20"/>
          <w:szCs w:val="20"/>
        </w:rPr>
        <w:t>Termo</w:t>
      </w:r>
      <w:r w:rsidRPr="005F0568">
        <w:rPr>
          <w:spacing w:val="-6"/>
          <w:sz w:val="20"/>
          <w:szCs w:val="20"/>
        </w:rPr>
        <w:t xml:space="preserve"> </w:t>
      </w:r>
      <w:r w:rsidRPr="005F0568">
        <w:rPr>
          <w:sz w:val="20"/>
          <w:szCs w:val="20"/>
        </w:rPr>
        <w:t>de</w:t>
      </w:r>
      <w:r w:rsidRPr="005F0568">
        <w:rPr>
          <w:spacing w:val="-5"/>
          <w:sz w:val="20"/>
          <w:szCs w:val="20"/>
        </w:rPr>
        <w:t xml:space="preserve"> </w:t>
      </w:r>
      <w:r w:rsidRPr="005F0568">
        <w:rPr>
          <w:sz w:val="20"/>
          <w:szCs w:val="20"/>
        </w:rPr>
        <w:t>Referência.</w:t>
      </w:r>
    </w:p>
    <w:p w14:paraId="73AF042A" w14:textId="77777777" w:rsidR="00E311B7" w:rsidRPr="005F0568" w:rsidRDefault="005F0568" w:rsidP="001552C5">
      <w:pPr>
        <w:pStyle w:val="PargrafodaLista"/>
        <w:numPr>
          <w:ilvl w:val="2"/>
          <w:numId w:val="2"/>
        </w:numPr>
        <w:tabs>
          <w:tab w:val="left" w:pos="680"/>
        </w:tabs>
        <w:spacing w:before="0"/>
        <w:ind w:left="0" w:firstLine="0"/>
        <w:rPr>
          <w:sz w:val="20"/>
          <w:szCs w:val="20"/>
        </w:rPr>
      </w:pPr>
      <w:r w:rsidRPr="005F0568">
        <w:rPr>
          <w:sz w:val="20"/>
          <w:szCs w:val="20"/>
        </w:rPr>
        <w:t xml:space="preserve">Notificar o </w:t>
      </w:r>
      <w:r w:rsidRPr="005F0568">
        <w:rPr>
          <w:b/>
          <w:sz w:val="20"/>
          <w:szCs w:val="20"/>
        </w:rPr>
        <w:t>CONTRATADO</w:t>
      </w:r>
      <w:r w:rsidRPr="005F0568">
        <w:rPr>
          <w:sz w:val="20"/>
          <w:szCs w:val="20"/>
        </w:rPr>
        <w:t>, por escrito, sobre vícios, defeitos ou incorreções verificadas no objeto fornecido, para que</w:t>
      </w:r>
      <w:r w:rsidRPr="005F0568">
        <w:rPr>
          <w:spacing w:val="1"/>
          <w:sz w:val="20"/>
          <w:szCs w:val="20"/>
        </w:rPr>
        <w:t xml:space="preserve"> </w:t>
      </w:r>
      <w:r w:rsidRPr="005F0568">
        <w:rPr>
          <w:sz w:val="20"/>
          <w:szCs w:val="20"/>
        </w:rPr>
        <w:t>seja</w:t>
      </w:r>
      <w:r w:rsidRPr="005F0568">
        <w:rPr>
          <w:spacing w:val="-2"/>
          <w:sz w:val="20"/>
          <w:szCs w:val="20"/>
        </w:rPr>
        <w:t xml:space="preserve"> </w:t>
      </w:r>
      <w:r w:rsidRPr="005F0568">
        <w:rPr>
          <w:sz w:val="20"/>
          <w:szCs w:val="20"/>
        </w:rPr>
        <w:t>por</w:t>
      </w:r>
      <w:r w:rsidRPr="005F0568">
        <w:rPr>
          <w:spacing w:val="-2"/>
          <w:sz w:val="20"/>
          <w:szCs w:val="20"/>
        </w:rPr>
        <w:t xml:space="preserve"> </w:t>
      </w:r>
      <w:r w:rsidRPr="005F0568">
        <w:rPr>
          <w:sz w:val="20"/>
          <w:szCs w:val="20"/>
        </w:rPr>
        <w:t>ele</w:t>
      </w:r>
      <w:r w:rsidRPr="005F0568">
        <w:rPr>
          <w:spacing w:val="-1"/>
          <w:sz w:val="20"/>
          <w:szCs w:val="20"/>
        </w:rPr>
        <w:t xml:space="preserve"> </w:t>
      </w:r>
      <w:r w:rsidRPr="005F0568">
        <w:rPr>
          <w:sz w:val="20"/>
          <w:szCs w:val="20"/>
        </w:rPr>
        <w:t>substituído,</w:t>
      </w:r>
      <w:r w:rsidRPr="005F0568">
        <w:rPr>
          <w:spacing w:val="-2"/>
          <w:sz w:val="20"/>
          <w:szCs w:val="20"/>
        </w:rPr>
        <w:t xml:space="preserve"> </w:t>
      </w:r>
      <w:r w:rsidRPr="005F0568">
        <w:rPr>
          <w:sz w:val="20"/>
          <w:szCs w:val="20"/>
        </w:rPr>
        <w:t>reparado</w:t>
      </w:r>
      <w:r w:rsidRPr="005F0568">
        <w:rPr>
          <w:spacing w:val="-2"/>
          <w:sz w:val="20"/>
          <w:szCs w:val="20"/>
        </w:rPr>
        <w:t xml:space="preserve"> </w:t>
      </w:r>
      <w:r w:rsidRPr="005F0568">
        <w:rPr>
          <w:sz w:val="20"/>
          <w:szCs w:val="20"/>
        </w:rPr>
        <w:t>ou</w:t>
      </w:r>
      <w:r w:rsidRPr="005F0568">
        <w:rPr>
          <w:spacing w:val="-1"/>
          <w:sz w:val="20"/>
          <w:szCs w:val="20"/>
        </w:rPr>
        <w:t xml:space="preserve"> </w:t>
      </w:r>
      <w:r w:rsidRPr="005F0568">
        <w:rPr>
          <w:sz w:val="20"/>
          <w:szCs w:val="20"/>
        </w:rPr>
        <w:t>corrigido,</w:t>
      </w:r>
      <w:r w:rsidRPr="005F0568">
        <w:rPr>
          <w:spacing w:val="-2"/>
          <w:sz w:val="20"/>
          <w:szCs w:val="20"/>
        </w:rPr>
        <w:t xml:space="preserve"> </w:t>
      </w:r>
      <w:r w:rsidRPr="005F0568">
        <w:rPr>
          <w:sz w:val="20"/>
          <w:szCs w:val="20"/>
        </w:rPr>
        <w:t>no</w:t>
      </w:r>
      <w:r w:rsidRPr="005F0568">
        <w:rPr>
          <w:spacing w:val="-2"/>
          <w:sz w:val="20"/>
          <w:szCs w:val="20"/>
        </w:rPr>
        <w:t xml:space="preserve"> </w:t>
      </w:r>
      <w:r w:rsidRPr="005F0568">
        <w:rPr>
          <w:sz w:val="20"/>
          <w:szCs w:val="20"/>
        </w:rPr>
        <w:t>todo</w:t>
      </w:r>
      <w:r w:rsidRPr="005F0568">
        <w:rPr>
          <w:spacing w:val="-1"/>
          <w:sz w:val="20"/>
          <w:szCs w:val="20"/>
        </w:rPr>
        <w:t xml:space="preserve"> </w:t>
      </w:r>
      <w:r w:rsidRPr="005F0568">
        <w:rPr>
          <w:sz w:val="20"/>
          <w:szCs w:val="20"/>
        </w:rPr>
        <w:t>ou</w:t>
      </w:r>
      <w:r w:rsidRPr="005F0568">
        <w:rPr>
          <w:spacing w:val="-2"/>
          <w:sz w:val="20"/>
          <w:szCs w:val="20"/>
        </w:rPr>
        <w:t xml:space="preserve"> </w:t>
      </w:r>
      <w:r w:rsidRPr="005F0568">
        <w:rPr>
          <w:sz w:val="20"/>
          <w:szCs w:val="20"/>
        </w:rPr>
        <w:t>em</w:t>
      </w:r>
      <w:r w:rsidRPr="005F0568">
        <w:rPr>
          <w:spacing w:val="-2"/>
          <w:sz w:val="20"/>
          <w:szCs w:val="20"/>
        </w:rPr>
        <w:t xml:space="preserve"> </w:t>
      </w:r>
      <w:r w:rsidRPr="005F0568">
        <w:rPr>
          <w:sz w:val="20"/>
          <w:szCs w:val="20"/>
        </w:rPr>
        <w:t>parte,</w:t>
      </w:r>
      <w:r w:rsidRPr="005F0568">
        <w:rPr>
          <w:spacing w:val="-1"/>
          <w:sz w:val="20"/>
          <w:szCs w:val="20"/>
        </w:rPr>
        <w:t xml:space="preserve"> </w:t>
      </w:r>
      <w:r w:rsidRPr="005F0568">
        <w:rPr>
          <w:sz w:val="20"/>
          <w:szCs w:val="20"/>
        </w:rPr>
        <w:t>às</w:t>
      </w:r>
      <w:r w:rsidRPr="005F0568">
        <w:rPr>
          <w:spacing w:val="-2"/>
          <w:sz w:val="20"/>
          <w:szCs w:val="20"/>
        </w:rPr>
        <w:t xml:space="preserve"> </w:t>
      </w:r>
      <w:r w:rsidRPr="005F0568">
        <w:rPr>
          <w:sz w:val="20"/>
          <w:szCs w:val="20"/>
        </w:rPr>
        <w:t>suas</w:t>
      </w:r>
      <w:r w:rsidRPr="005F0568">
        <w:rPr>
          <w:spacing w:val="-1"/>
          <w:sz w:val="20"/>
          <w:szCs w:val="20"/>
        </w:rPr>
        <w:t xml:space="preserve"> </w:t>
      </w:r>
      <w:r w:rsidRPr="005F0568">
        <w:rPr>
          <w:sz w:val="20"/>
          <w:szCs w:val="20"/>
        </w:rPr>
        <w:t>expensas.</w:t>
      </w:r>
    </w:p>
    <w:p w14:paraId="1C3FC083" w14:textId="77777777" w:rsidR="00E311B7" w:rsidRPr="005F0568" w:rsidRDefault="005F0568" w:rsidP="001552C5">
      <w:pPr>
        <w:pStyle w:val="PargrafodaLista"/>
        <w:numPr>
          <w:ilvl w:val="2"/>
          <w:numId w:val="2"/>
        </w:numPr>
        <w:tabs>
          <w:tab w:val="left" w:pos="658"/>
        </w:tabs>
        <w:spacing w:before="0"/>
        <w:ind w:left="0" w:firstLine="0"/>
        <w:rPr>
          <w:sz w:val="20"/>
          <w:szCs w:val="20"/>
        </w:rPr>
      </w:pPr>
      <w:r w:rsidRPr="005F0568">
        <w:rPr>
          <w:sz w:val="20"/>
          <w:szCs w:val="20"/>
        </w:rPr>
        <w:t>Acompanhar</w:t>
      </w:r>
      <w:r w:rsidRPr="005F0568">
        <w:rPr>
          <w:spacing w:val="-7"/>
          <w:sz w:val="20"/>
          <w:szCs w:val="20"/>
        </w:rPr>
        <w:t xml:space="preserve"> </w:t>
      </w:r>
      <w:r w:rsidRPr="005F0568">
        <w:rPr>
          <w:sz w:val="20"/>
          <w:szCs w:val="20"/>
        </w:rPr>
        <w:t>e</w:t>
      </w:r>
      <w:r w:rsidRPr="005F0568">
        <w:rPr>
          <w:spacing w:val="-6"/>
          <w:sz w:val="20"/>
          <w:szCs w:val="20"/>
        </w:rPr>
        <w:t xml:space="preserve"> </w:t>
      </w:r>
      <w:r w:rsidRPr="005F0568">
        <w:rPr>
          <w:sz w:val="20"/>
          <w:szCs w:val="20"/>
        </w:rPr>
        <w:t>fiscalizar</w:t>
      </w:r>
      <w:r w:rsidRPr="005F0568">
        <w:rPr>
          <w:spacing w:val="-6"/>
          <w:sz w:val="20"/>
          <w:szCs w:val="20"/>
        </w:rPr>
        <w:t xml:space="preserve"> </w:t>
      </w:r>
      <w:r w:rsidRPr="005F0568">
        <w:rPr>
          <w:sz w:val="20"/>
          <w:szCs w:val="20"/>
        </w:rPr>
        <w:t>a</w:t>
      </w:r>
      <w:r w:rsidRPr="005F0568">
        <w:rPr>
          <w:spacing w:val="-6"/>
          <w:sz w:val="20"/>
          <w:szCs w:val="20"/>
        </w:rPr>
        <w:t xml:space="preserve"> </w:t>
      </w:r>
      <w:r w:rsidRPr="005F0568">
        <w:rPr>
          <w:sz w:val="20"/>
          <w:szCs w:val="20"/>
        </w:rPr>
        <w:t>execução</w:t>
      </w:r>
      <w:r w:rsidRPr="005F0568">
        <w:rPr>
          <w:spacing w:val="-6"/>
          <w:sz w:val="20"/>
          <w:szCs w:val="20"/>
        </w:rPr>
        <w:t xml:space="preserve"> </w:t>
      </w:r>
      <w:r w:rsidRPr="005F0568">
        <w:rPr>
          <w:sz w:val="20"/>
          <w:szCs w:val="20"/>
        </w:rPr>
        <w:t>do</w:t>
      </w:r>
      <w:r w:rsidRPr="005F0568">
        <w:rPr>
          <w:spacing w:val="-6"/>
          <w:sz w:val="20"/>
          <w:szCs w:val="20"/>
        </w:rPr>
        <w:t xml:space="preserve"> </w:t>
      </w:r>
      <w:r w:rsidRPr="005F0568">
        <w:rPr>
          <w:sz w:val="20"/>
          <w:szCs w:val="20"/>
        </w:rPr>
        <w:t>Contrato</w:t>
      </w:r>
      <w:r w:rsidRPr="005F0568">
        <w:rPr>
          <w:spacing w:val="-7"/>
          <w:sz w:val="20"/>
          <w:szCs w:val="20"/>
        </w:rPr>
        <w:t xml:space="preserve"> </w:t>
      </w:r>
      <w:r w:rsidRPr="005F0568">
        <w:rPr>
          <w:sz w:val="20"/>
          <w:szCs w:val="20"/>
        </w:rPr>
        <w:t>e</w:t>
      </w:r>
      <w:r w:rsidRPr="005F0568">
        <w:rPr>
          <w:spacing w:val="-6"/>
          <w:sz w:val="20"/>
          <w:szCs w:val="20"/>
        </w:rPr>
        <w:t xml:space="preserve"> </w:t>
      </w:r>
      <w:r w:rsidRPr="005F0568">
        <w:rPr>
          <w:sz w:val="20"/>
          <w:szCs w:val="20"/>
        </w:rPr>
        <w:t>o</w:t>
      </w:r>
      <w:r w:rsidRPr="005F0568">
        <w:rPr>
          <w:spacing w:val="-6"/>
          <w:sz w:val="20"/>
          <w:szCs w:val="20"/>
        </w:rPr>
        <w:t xml:space="preserve"> </w:t>
      </w:r>
      <w:r w:rsidRPr="005F0568">
        <w:rPr>
          <w:sz w:val="20"/>
          <w:szCs w:val="20"/>
        </w:rPr>
        <w:t>cumprimento</w:t>
      </w:r>
      <w:r w:rsidRPr="005F0568">
        <w:rPr>
          <w:spacing w:val="-6"/>
          <w:sz w:val="20"/>
          <w:szCs w:val="20"/>
        </w:rPr>
        <w:t xml:space="preserve"> </w:t>
      </w:r>
      <w:r w:rsidRPr="005F0568">
        <w:rPr>
          <w:sz w:val="20"/>
          <w:szCs w:val="20"/>
        </w:rPr>
        <w:t>das</w:t>
      </w:r>
      <w:r w:rsidRPr="005F0568">
        <w:rPr>
          <w:spacing w:val="-6"/>
          <w:sz w:val="20"/>
          <w:szCs w:val="20"/>
        </w:rPr>
        <w:t xml:space="preserve"> </w:t>
      </w:r>
      <w:r w:rsidRPr="005F0568">
        <w:rPr>
          <w:sz w:val="20"/>
          <w:szCs w:val="20"/>
        </w:rPr>
        <w:t>obrigações</w:t>
      </w:r>
      <w:r w:rsidRPr="005F0568">
        <w:rPr>
          <w:spacing w:val="-6"/>
          <w:sz w:val="20"/>
          <w:szCs w:val="20"/>
        </w:rPr>
        <w:t xml:space="preserve"> </w:t>
      </w:r>
      <w:r w:rsidRPr="005F0568">
        <w:rPr>
          <w:sz w:val="20"/>
          <w:szCs w:val="20"/>
        </w:rPr>
        <w:t>pelo</w:t>
      </w:r>
      <w:r w:rsidRPr="005F0568">
        <w:rPr>
          <w:spacing w:val="-7"/>
          <w:sz w:val="20"/>
          <w:szCs w:val="20"/>
        </w:rPr>
        <w:t xml:space="preserve"> </w:t>
      </w:r>
      <w:r w:rsidRPr="005F0568">
        <w:rPr>
          <w:b/>
          <w:sz w:val="20"/>
          <w:szCs w:val="20"/>
        </w:rPr>
        <w:t>CONTRATADO</w:t>
      </w:r>
      <w:r w:rsidRPr="005F0568">
        <w:rPr>
          <w:sz w:val="20"/>
          <w:szCs w:val="20"/>
        </w:rPr>
        <w:t>.</w:t>
      </w:r>
    </w:p>
    <w:p w14:paraId="54C921CD" w14:textId="77777777" w:rsidR="00E311B7" w:rsidRPr="005F0568" w:rsidRDefault="005F0568" w:rsidP="001552C5">
      <w:pPr>
        <w:pStyle w:val="PargrafodaLista"/>
        <w:numPr>
          <w:ilvl w:val="2"/>
          <w:numId w:val="2"/>
        </w:numPr>
        <w:tabs>
          <w:tab w:val="left" w:pos="679"/>
        </w:tabs>
        <w:spacing w:before="0"/>
        <w:ind w:left="0" w:firstLine="0"/>
        <w:rPr>
          <w:sz w:val="20"/>
          <w:szCs w:val="20"/>
        </w:rPr>
      </w:pPr>
      <w:r w:rsidRPr="005F0568">
        <w:rPr>
          <w:sz w:val="20"/>
          <w:szCs w:val="20"/>
        </w:rPr>
        <w:t xml:space="preserve">Comunicar ao </w:t>
      </w:r>
      <w:r w:rsidRPr="005F0568">
        <w:rPr>
          <w:b/>
          <w:sz w:val="20"/>
          <w:szCs w:val="20"/>
        </w:rPr>
        <w:t>CONTRATADO</w:t>
      </w:r>
      <w:r w:rsidRPr="005F0568">
        <w:rPr>
          <w:sz w:val="20"/>
          <w:szCs w:val="20"/>
        </w:rPr>
        <w:t xml:space="preserve"> para que emita Nota Fiscal relativa à parcela incontroversa da execução do objeto, com</w:t>
      </w:r>
      <w:r w:rsidRPr="005F0568">
        <w:rPr>
          <w:spacing w:val="1"/>
          <w:sz w:val="20"/>
          <w:szCs w:val="20"/>
        </w:rPr>
        <w:t xml:space="preserve"> </w:t>
      </w:r>
      <w:r w:rsidRPr="005F0568">
        <w:rPr>
          <w:sz w:val="20"/>
          <w:szCs w:val="20"/>
        </w:rPr>
        <w:t>vistas à liquidação e pagamento, no caso de divergência acerca do cumprimento das obrigações assumidas, quanto à dimensão,</w:t>
      </w:r>
      <w:r w:rsidRPr="005F0568">
        <w:rPr>
          <w:spacing w:val="1"/>
          <w:sz w:val="20"/>
          <w:szCs w:val="20"/>
        </w:rPr>
        <w:t xml:space="preserve"> </w:t>
      </w:r>
      <w:r w:rsidRPr="005F0568">
        <w:rPr>
          <w:sz w:val="20"/>
          <w:szCs w:val="20"/>
        </w:rPr>
        <w:t>qualidade</w:t>
      </w:r>
      <w:r w:rsidRPr="005F0568">
        <w:rPr>
          <w:spacing w:val="-2"/>
          <w:sz w:val="20"/>
          <w:szCs w:val="20"/>
        </w:rPr>
        <w:t xml:space="preserve"> </w:t>
      </w:r>
      <w:r w:rsidRPr="005F0568">
        <w:rPr>
          <w:sz w:val="20"/>
          <w:szCs w:val="20"/>
        </w:rPr>
        <w:t>e</w:t>
      </w:r>
      <w:r w:rsidRPr="005F0568">
        <w:rPr>
          <w:spacing w:val="-1"/>
          <w:sz w:val="20"/>
          <w:szCs w:val="20"/>
        </w:rPr>
        <w:t xml:space="preserve"> </w:t>
      </w:r>
      <w:r w:rsidRPr="005F0568">
        <w:rPr>
          <w:sz w:val="20"/>
          <w:szCs w:val="20"/>
        </w:rPr>
        <w:t>quantidade,</w:t>
      </w:r>
      <w:r w:rsidRPr="005F0568">
        <w:rPr>
          <w:spacing w:val="-1"/>
          <w:sz w:val="20"/>
          <w:szCs w:val="20"/>
        </w:rPr>
        <w:t xml:space="preserve"> </w:t>
      </w:r>
      <w:r w:rsidRPr="005F0568">
        <w:rPr>
          <w:sz w:val="20"/>
          <w:szCs w:val="20"/>
        </w:rPr>
        <w:t>conforme</w:t>
      </w:r>
      <w:r w:rsidRPr="005F0568">
        <w:rPr>
          <w:spacing w:val="-2"/>
          <w:sz w:val="20"/>
          <w:szCs w:val="20"/>
        </w:rPr>
        <w:t xml:space="preserve"> </w:t>
      </w:r>
      <w:r w:rsidRPr="005F0568">
        <w:rPr>
          <w:sz w:val="20"/>
          <w:szCs w:val="20"/>
        </w:rPr>
        <w:t>o</w:t>
      </w:r>
      <w:r w:rsidRPr="005F0568">
        <w:rPr>
          <w:spacing w:val="-1"/>
          <w:sz w:val="20"/>
          <w:szCs w:val="20"/>
        </w:rPr>
        <w:t xml:space="preserve"> </w:t>
      </w:r>
      <w:r w:rsidRPr="005F0568">
        <w:rPr>
          <w:sz w:val="20"/>
          <w:szCs w:val="20"/>
        </w:rPr>
        <w:t>art.</w:t>
      </w:r>
      <w:r w:rsidRPr="005F0568">
        <w:rPr>
          <w:spacing w:val="-1"/>
          <w:sz w:val="20"/>
          <w:szCs w:val="20"/>
        </w:rPr>
        <w:t xml:space="preserve"> </w:t>
      </w:r>
      <w:r w:rsidRPr="005F0568">
        <w:rPr>
          <w:sz w:val="20"/>
          <w:szCs w:val="20"/>
        </w:rPr>
        <w:t>143</w:t>
      </w:r>
      <w:r w:rsidRPr="005F0568">
        <w:rPr>
          <w:spacing w:val="-2"/>
          <w:sz w:val="20"/>
          <w:szCs w:val="20"/>
        </w:rPr>
        <w:t xml:space="preserve"> </w:t>
      </w:r>
      <w:r w:rsidRPr="005F0568">
        <w:rPr>
          <w:sz w:val="20"/>
          <w:szCs w:val="20"/>
        </w:rPr>
        <w:t>da</w:t>
      </w:r>
      <w:r w:rsidRPr="005F0568">
        <w:rPr>
          <w:spacing w:val="-1"/>
          <w:sz w:val="20"/>
          <w:szCs w:val="20"/>
        </w:rPr>
        <w:t xml:space="preserve"> </w:t>
      </w:r>
      <w:r w:rsidRPr="005F0568">
        <w:rPr>
          <w:sz w:val="20"/>
          <w:szCs w:val="20"/>
        </w:rPr>
        <w:t>Lei</w:t>
      </w:r>
      <w:r w:rsidRPr="005F0568">
        <w:rPr>
          <w:spacing w:val="-1"/>
          <w:sz w:val="20"/>
          <w:szCs w:val="20"/>
        </w:rPr>
        <w:t xml:space="preserve"> </w:t>
      </w:r>
      <w:r w:rsidRPr="005F0568">
        <w:rPr>
          <w:sz w:val="20"/>
          <w:szCs w:val="20"/>
        </w:rPr>
        <w:t>nº</w:t>
      </w:r>
      <w:r w:rsidRPr="005F0568">
        <w:rPr>
          <w:spacing w:val="-2"/>
          <w:sz w:val="20"/>
          <w:szCs w:val="20"/>
        </w:rPr>
        <w:t xml:space="preserve"> </w:t>
      </w:r>
      <w:r w:rsidRPr="005F0568">
        <w:rPr>
          <w:sz w:val="20"/>
          <w:szCs w:val="20"/>
        </w:rPr>
        <w:t>14.133/2021.</w:t>
      </w:r>
    </w:p>
    <w:p w14:paraId="4322A8DD" w14:textId="77777777" w:rsidR="00E311B7" w:rsidRPr="005F0568" w:rsidRDefault="005F0568" w:rsidP="001552C5">
      <w:pPr>
        <w:pStyle w:val="PargrafodaLista"/>
        <w:numPr>
          <w:ilvl w:val="2"/>
          <w:numId w:val="2"/>
        </w:numPr>
        <w:tabs>
          <w:tab w:val="left" w:pos="689"/>
        </w:tabs>
        <w:spacing w:before="0"/>
        <w:ind w:left="0" w:firstLine="0"/>
        <w:rPr>
          <w:sz w:val="20"/>
          <w:szCs w:val="20"/>
        </w:rPr>
      </w:pPr>
      <w:r w:rsidRPr="005F0568">
        <w:rPr>
          <w:sz w:val="20"/>
          <w:szCs w:val="20"/>
        </w:rPr>
        <w:t xml:space="preserve">Efetuar o pagamento ao </w:t>
      </w:r>
      <w:r w:rsidRPr="005F0568">
        <w:rPr>
          <w:b/>
          <w:sz w:val="20"/>
          <w:szCs w:val="20"/>
        </w:rPr>
        <w:t>CONTRATADO</w:t>
      </w:r>
      <w:r w:rsidRPr="005F0568">
        <w:rPr>
          <w:sz w:val="20"/>
          <w:szCs w:val="20"/>
        </w:rPr>
        <w:t xml:space="preserve"> do valor correspondente à execução do objeto, no prazo, forma e condições</w:t>
      </w:r>
      <w:r w:rsidRPr="005F0568">
        <w:rPr>
          <w:spacing w:val="1"/>
          <w:sz w:val="20"/>
          <w:szCs w:val="20"/>
        </w:rPr>
        <w:t xml:space="preserve"> </w:t>
      </w:r>
      <w:r w:rsidRPr="005F0568">
        <w:rPr>
          <w:sz w:val="20"/>
          <w:szCs w:val="20"/>
        </w:rPr>
        <w:t>estabelecidos</w:t>
      </w:r>
      <w:r w:rsidRPr="005F0568">
        <w:rPr>
          <w:spacing w:val="-2"/>
          <w:sz w:val="20"/>
          <w:szCs w:val="20"/>
        </w:rPr>
        <w:t xml:space="preserve"> </w:t>
      </w:r>
      <w:r w:rsidRPr="005F0568">
        <w:rPr>
          <w:sz w:val="20"/>
          <w:szCs w:val="20"/>
        </w:rPr>
        <w:t>no</w:t>
      </w:r>
      <w:r w:rsidRPr="005F0568">
        <w:rPr>
          <w:spacing w:val="-1"/>
          <w:sz w:val="20"/>
          <w:szCs w:val="20"/>
        </w:rPr>
        <w:t xml:space="preserve"> </w:t>
      </w:r>
      <w:r w:rsidRPr="005F0568">
        <w:rPr>
          <w:sz w:val="20"/>
          <w:szCs w:val="20"/>
        </w:rPr>
        <w:t>presente</w:t>
      </w:r>
      <w:r w:rsidRPr="005F0568">
        <w:rPr>
          <w:spacing w:val="-1"/>
          <w:sz w:val="20"/>
          <w:szCs w:val="20"/>
        </w:rPr>
        <w:t xml:space="preserve"> </w:t>
      </w:r>
      <w:r w:rsidRPr="005F0568">
        <w:rPr>
          <w:sz w:val="20"/>
          <w:szCs w:val="20"/>
        </w:rPr>
        <w:t>Contrato.</w:t>
      </w:r>
    </w:p>
    <w:p w14:paraId="23B4F5A3" w14:textId="77777777" w:rsidR="00E311B7" w:rsidRPr="005F0568" w:rsidRDefault="005F0568" w:rsidP="001552C5">
      <w:pPr>
        <w:pStyle w:val="PargrafodaLista"/>
        <w:numPr>
          <w:ilvl w:val="2"/>
          <w:numId w:val="2"/>
        </w:numPr>
        <w:tabs>
          <w:tab w:val="left" w:pos="686"/>
        </w:tabs>
        <w:spacing w:before="0"/>
        <w:ind w:left="0" w:firstLine="0"/>
        <w:rPr>
          <w:sz w:val="20"/>
          <w:szCs w:val="20"/>
        </w:rPr>
      </w:pPr>
      <w:r w:rsidRPr="005F0568">
        <w:rPr>
          <w:sz w:val="20"/>
          <w:szCs w:val="20"/>
        </w:rPr>
        <w:t xml:space="preserve">Aplicar ao </w:t>
      </w:r>
      <w:r w:rsidRPr="005F0568">
        <w:rPr>
          <w:b/>
          <w:sz w:val="20"/>
          <w:szCs w:val="20"/>
        </w:rPr>
        <w:t>CONTRATADO</w:t>
      </w:r>
      <w:r w:rsidRPr="005F0568">
        <w:rPr>
          <w:sz w:val="20"/>
          <w:szCs w:val="20"/>
        </w:rPr>
        <w:t xml:space="preserve"> sanções motivadas pela inexecução total ou parcial das obrigações contratuais, na forma</w:t>
      </w:r>
      <w:r w:rsidRPr="005F0568">
        <w:rPr>
          <w:spacing w:val="1"/>
          <w:sz w:val="20"/>
          <w:szCs w:val="20"/>
        </w:rPr>
        <w:t xml:space="preserve"> </w:t>
      </w:r>
      <w:r w:rsidRPr="005F0568">
        <w:rPr>
          <w:sz w:val="20"/>
          <w:szCs w:val="20"/>
        </w:rPr>
        <w:t>prevista</w:t>
      </w:r>
      <w:r w:rsidRPr="005F0568">
        <w:rPr>
          <w:spacing w:val="-2"/>
          <w:sz w:val="20"/>
          <w:szCs w:val="20"/>
        </w:rPr>
        <w:t xml:space="preserve"> </w:t>
      </w:r>
      <w:r w:rsidRPr="005F0568">
        <w:rPr>
          <w:sz w:val="20"/>
          <w:szCs w:val="20"/>
        </w:rPr>
        <w:t>na</w:t>
      </w:r>
      <w:r w:rsidRPr="005F0568">
        <w:rPr>
          <w:spacing w:val="-1"/>
          <w:sz w:val="20"/>
          <w:szCs w:val="20"/>
        </w:rPr>
        <w:t xml:space="preserve"> </w:t>
      </w:r>
      <w:r w:rsidRPr="005F0568">
        <w:rPr>
          <w:sz w:val="20"/>
          <w:szCs w:val="20"/>
        </w:rPr>
        <w:t>lei</w:t>
      </w:r>
      <w:r w:rsidRPr="005F0568">
        <w:rPr>
          <w:spacing w:val="-1"/>
          <w:sz w:val="20"/>
          <w:szCs w:val="20"/>
        </w:rPr>
        <w:t xml:space="preserve"> </w:t>
      </w:r>
      <w:r w:rsidRPr="005F0568">
        <w:rPr>
          <w:sz w:val="20"/>
          <w:szCs w:val="20"/>
        </w:rPr>
        <w:t>e</w:t>
      </w:r>
      <w:r w:rsidRPr="005F0568">
        <w:rPr>
          <w:spacing w:val="-1"/>
          <w:sz w:val="20"/>
          <w:szCs w:val="20"/>
        </w:rPr>
        <w:t xml:space="preserve"> </w:t>
      </w:r>
      <w:r w:rsidRPr="005F0568">
        <w:rPr>
          <w:sz w:val="20"/>
          <w:szCs w:val="20"/>
        </w:rPr>
        <w:t>neste</w:t>
      </w:r>
      <w:r w:rsidRPr="005F0568">
        <w:rPr>
          <w:spacing w:val="-1"/>
          <w:sz w:val="20"/>
          <w:szCs w:val="20"/>
        </w:rPr>
        <w:t xml:space="preserve"> </w:t>
      </w:r>
      <w:r w:rsidRPr="005F0568">
        <w:rPr>
          <w:sz w:val="20"/>
          <w:szCs w:val="20"/>
        </w:rPr>
        <w:t>Contrato.</w:t>
      </w:r>
    </w:p>
    <w:p w14:paraId="70402F66" w14:textId="77777777" w:rsidR="00E311B7" w:rsidRPr="005F0568" w:rsidRDefault="005F0568" w:rsidP="001552C5">
      <w:pPr>
        <w:pStyle w:val="PargrafodaLista"/>
        <w:numPr>
          <w:ilvl w:val="2"/>
          <w:numId w:val="2"/>
        </w:numPr>
        <w:tabs>
          <w:tab w:val="left" w:pos="680"/>
        </w:tabs>
        <w:spacing w:before="0"/>
        <w:ind w:left="0" w:firstLine="0"/>
        <w:rPr>
          <w:sz w:val="20"/>
          <w:szCs w:val="20"/>
        </w:rPr>
      </w:pPr>
      <w:r w:rsidRPr="005F0568">
        <w:rPr>
          <w:sz w:val="20"/>
          <w:szCs w:val="20"/>
        </w:rPr>
        <w:t>Dar ciência à Assessoria Jurídica do órgão ou entidade para as providências junto à Procuradoria Geral do Estado, com</w:t>
      </w:r>
      <w:r w:rsidRPr="005F0568">
        <w:rPr>
          <w:spacing w:val="1"/>
          <w:sz w:val="20"/>
          <w:szCs w:val="20"/>
        </w:rPr>
        <w:t xml:space="preserve"> </w:t>
      </w:r>
      <w:r w:rsidRPr="005F0568">
        <w:rPr>
          <w:sz w:val="20"/>
          <w:szCs w:val="20"/>
        </w:rPr>
        <w:t>vistas</w:t>
      </w:r>
      <w:r w:rsidRPr="005F0568">
        <w:rPr>
          <w:spacing w:val="-3"/>
          <w:sz w:val="20"/>
          <w:szCs w:val="20"/>
        </w:rPr>
        <w:t xml:space="preserve"> </w:t>
      </w:r>
      <w:r w:rsidRPr="005F0568">
        <w:rPr>
          <w:sz w:val="20"/>
          <w:szCs w:val="20"/>
        </w:rPr>
        <w:t>a</w:t>
      </w:r>
      <w:r w:rsidRPr="005F0568">
        <w:rPr>
          <w:spacing w:val="-3"/>
          <w:sz w:val="20"/>
          <w:szCs w:val="20"/>
        </w:rPr>
        <w:t xml:space="preserve"> </w:t>
      </w:r>
      <w:r w:rsidRPr="005F0568">
        <w:rPr>
          <w:sz w:val="20"/>
          <w:szCs w:val="20"/>
        </w:rPr>
        <w:t>adoção</w:t>
      </w:r>
      <w:r w:rsidRPr="005F0568">
        <w:rPr>
          <w:spacing w:val="-3"/>
          <w:sz w:val="20"/>
          <w:szCs w:val="20"/>
        </w:rPr>
        <w:t xml:space="preserve"> </w:t>
      </w:r>
      <w:r w:rsidRPr="005F0568">
        <w:rPr>
          <w:sz w:val="20"/>
          <w:szCs w:val="20"/>
        </w:rPr>
        <w:t>de</w:t>
      </w:r>
      <w:r w:rsidRPr="005F0568">
        <w:rPr>
          <w:spacing w:val="-3"/>
          <w:sz w:val="20"/>
          <w:szCs w:val="20"/>
        </w:rPr>
        <w:t xml:space="preserve"> </w:t>
      </w:r>
      <w:r w:rsidRPr="005F0568">
        <w:rPr>
          <w:sz w:val="20"/>
          <w:szCs w:val="20"/>
        </w:rPr>
        <w:t>eventuais</w:t>
      </w:r>
      <w:r w:rsidRPr="005F0568">
        <w:rPr>
          <w:spacing w:val="-3"/>
          <w:sz w:val="20"/>
          <w:szCs w:val="20"/>
        </w:rPr>
        <w:t xml:space="preserve"> </w:t>
      </w:r>
      <w:r w:rsidRPr="005F0568">
        <w:rPr>
          <w:sz w:val="20"/>
          <w:szCs w:val="20"/>
        </w:rPr>
        <w:t>medidas</w:t>
      </w:r>
      <w:r w:rsidRPr="005F0568">
        <w:rPr>
          <w:spacing w:val="-3"/>
          <w:sz w:val="20"/>
          <w:szCs w:val="20"/>
        </w:rPr>
        <w:t xml:space="preserve"> </w:t>
      </w:r>
      <w:r w:rsidRPr="005F0568">
        <w:rPr>
          <w:sz w:val="20"/>
          <w:szCs w:val="20"/>
        </w:rPr>
        <w:t>judiciais,</w:t>
      </w:r>
      <w:r w:rsidRPr="005F0568">
        <w:rPr>
          <w:spacing w:val="-3"/>
          <w:sz w:val="20"/>
          <w:szCs w:val="20"/>
        </w:rPr>
        <w:t xml:space="preserve"> </w:t>
      </w:r>
      <w:r w:rsidRPr="005F0568">
        <w:rPr>
          <w:sz w:val="20"/>
          <w:szCs w:val="20"/>
        </w:rPr>
        <w:t>em</w:t>
      </w:r>
      <w:r w:rsidRPr="005F0568">
        <w:rPr>
          <w:spacing w:val="-3"/>
          <w:sz w:val="20"/>
          <w:szCs w:val="20"/>
        </w:rPr>
        <w:t xml:space="preserve"> </w:t>
      </w:r>
      <w:r w:rsidRPr="005F0568">
        <w:rPr>
          <w:sz w:val="20"/>
          <w:szCs w:val="20"/>
        </w:rPr>
        <w:t>caso</w:t>
      </w:r>
      <w:r w:rsidRPr="005F0568">
        <w:rPr>
          <w:spacing w:val="-3"/>
          <w:sz w:val="20"/>
          <w:szCs w:val="20"/>
        </w:rPr>
        <w:t xml:space="preserve"> </w:t>
      </w:r>
      <w:r w:rsidRPr="005F0568">
        <w:rPr>
          <w:sz w:val="20"/>
          <w:szCs w:val="20"/>
        </w:rPr>
        <w:t>de</w:t>
      </w:r>
      <w:r w:rsidRPr="005F0568">
        <w:rPr>
          <w:spacing w:val="-3"/>
          <w:sz w:val="20"/>
          <w:szCs w:val="20"/>
        </w:rPr>
        <w:t xml:space="preserve"> </w:t>
      </w:r>
      <w:r w:rsidRPr="005F0568">
        <w:rPr>
          <w:sz w:val="20"/>
          <w:szCs w:val="20"/>
        </w:rPr>
        <w:t>descumprimento</w:t>
      </w:r>
      <w:r w:rsidRPr="005F0568">
        <w:rPr>
          <w:spacing w:val="-3"/>
          <w:sz w:val="20"/>
          <w:szCs w:val="20"/>
        </w:rPr>
        <w:t xml:space="preserve"> </w:t>
      </w:r>
      <w:r w:rsidRPr="005F0568">
        <w:rPr>
          <w:sz w:val="20"/>
          <w:szCs w:val="20"/>
        </w:rPr>
        <w:t>de</w:t>
      </w:r>
      <w:r w:rsidRPr="005F0568">
        <w:rPr>
          <w:spacing w:val="-3"/>
          <w:sz w:val="20"/>
          <w:szCs w:val="20"/>
        </w:rPr>
        <w:t xml:space="preserve"> </w:t>
      </w:r>
      <w:r w:rsidRPr="005F0568">
        <w:rPr>
          <w:sz w:val="20"/>
          <w:szCs w:val="20"/>
        </w:rPr>
        <w:t>obrigações</w:t>
      </w:r>
      <w:r w:rsidRPr="005F0568">
        <w:rPr>
          <w:spacing w:val="-3"/>
          <w:sz w:val="20"/>
          <w:szCs w:val="20"/>
        </w:rPr>
        <w:t xml:space="preserve"> </w:t>
      </w:r>
      <w:r w:rsidRPr="005F0568">
        <w:rPr>
          <w:sz w:val="20"/>
          <w:szCs w:val="20"/>
        </w:rPr>
        <w:t>pelo</w:t>
      </w:r>
      <w:r w:rsidRPr="005F0568">
        <w:rPr>
          <w:spacing w:val="-3"/>
          <w:sz w:val="20"/>
          <w:szCs w:val="20"/>
        </w:rPr>
        <w:t xml:space="preserve"> </w:t>
      </w:r>
      <w:r w:rsidRPr="005F0568">
        <w:rPr>
          <w:b/>
          <w:sz w:val="20"/>
          <w:szCs w:val="20"/>
        </w:rPr>
        <w:t>CONTRATADO</w:t>
      </w:r>
      <w:r w:rsidRPr="005F0568">
        <w:rPr>
          <w:sz w:val="20"/>
          <w:szCs w:val="20"/>
        </w:rPr>
        <w:t>.</w:t>
      </w:r>
    </w:p>
    <w:p w14:paraId="69675D4E" w14:textId="77777777" w:rsidR="00E311B7" w:rsidRPr="005F0568" w:rsidRDefault="005F0568" w:rsidP="001552C5">
      <w:pPr>
        <w:pStyle w:val="PargrafodaLista"/>
        <w:numPr>
          <w:ilvl w:val="2"/>
          <w:numId w:val="2"/>
        </w:numPr>
        <w:tabs>
          <w:tab w:val="left" w:pos="693"/>
        </w:tabs>
        <w:spacing w:before="0"/>
        <w:ind w:left="0" w:firstLine="0"/>
        <w:rPr>
          <w:sz w:val="20"/>
          <w:szCs w:val="20"/>
        </w:rPr>
      </w:pPr>
      <w:r w:rsidRPr="005F0568">
        <w:rPr>
          <w:sz w:val="20"/>
          <w:szCs w:val="20"/>
        </w:rPr>
        <w:t>Emitir decisão fundamentada sobre todas as solicitações e reclamações relacionadas à execução do presente Contrato,</w:t>
      </w:r>
      <w:r w:rsidRPr="005F0568">
        <w:rPr>
          <w:spacing w:val="1"/>
          <w:sz w:val="20"/>
          <w:szCs w:val="20"/>
        </w:rPr>
        <w:t xml:space="preserve"> </w:t>
      </w:r>
      <w:r w:rsidRPr="005F0568">
        <w:rPr>
          <w:sz w:val="20"/>
          <w:szCs w:val="20"/>
        </w:rPr>
        <w:t>ressalvados</w:t>
      </w:r>
      <w:r w:rsidRPr="005F0568">
        <w:rPr>
          <w:spacing w:val="1"/>
          <w:sz w:val="20"/>
          <w:szCs w:val="20"/>
        </w:rPr>
        <w:t xml:space="preserve"> </w:t>
      </w:r>
      <w:r w:rsidRPr="005F0568">
        <w:rPr>
          <w:sz w:val="20"/>
          <w:szCs w:val="20"/>
        </w:rPr>
        <w:t>os</w:t>
      </w:r>
      <w:r w:rsidRPr="005F0568">
        <w:rPr>
          <w:spacing w:val="1"/>
          <w:sz w:val="20"/>
          <w:szCs w:val="20"/>
        </w:rPr>
        <w:t xml:space="preserve"> </w:t>
      </w:r>
      <w:r w:rsidRPr="005F0568">
        <w:rPr>
          <w:sz w:val="20"/>
          <w:szCs w:val="20"/>
        </w:rPr>
        <w:t>requerimentos</w:t>
      </w:r>
      <w:r w:rsidRPr="005F0568">
        <w:rPr>
          <w:spacing w:val="1"/>
          <w:sz w:val="20"/>
          <w:szCs w:val="20"/>
        </w:rPr>
        <w:t xml:space="preserve"> </w:t>
      </w:r>
      <w:r w:rsidRPr="005F0568">
        <w:rPr>
          <w:sz w:val="20"/>
          <w:szCs w:val="20"/>
        </w:rPr>
        <w:t>manifestamente</w:t>
      </w:r>
      <w:r w:rsidRPr="005F0568">
        <w:rPr>
          <w:spacing w:val="1"/>
          <w:sz w:val="20"/>
          <w:szCs w:val="20"/>
        </w:rPr>
        <w:t xml:space="preserve"> </w:t>
      </w:r>
      <w:r w:rsidRPr="005F0568">
        <w:rPr>
          <w:sz w:val="20"/>
          <w:szCs w:val="20"/>
        </w:rPr>
        <w:t>impertinentes,</w:t>
      </w:r>
      <w:r w:rsidRPr="005F0568">
        <w:rPr>
          <w:spacing w:val="1"/>
          <w:sz w:val="20"/>
          <w:szCs w:val="20"/>
        </w:rPr>
        <w:t xml:space="preserve"> </w:t>
      </w:r>
      <w:r w:rsidRPr="005F0568">
        <w:rPr>
          <w:sz w:val="20"/>
          <w:szCs w:val="20"/>
        </w:rPr>
        <w:t>meramente</w:t>
      </w:r>
      <w:r w:rsidRPr="005F0568">
        <w:rPr>
          <w:spacing w:val="1"/>
          <w:sz w:val="20"/>
          <w:szCs w:val="20"/>
        </w:rPr>
        <w:t xml:space="preserve"> </w:t>
      </w:r>
      <w:r w:rsidRPr="005F0568">
        <w:rPr>
          <w:sz w:val="20"/>
          <w:szCs w:val="20"/>
        </w:rPr>
        <w:t>protelatórios</w:t>
      </w:r>
      <w:r w:rsidRPr="005F0568">
        <w:rPr>
          <w:spacing w:val="1"/>
          <w:sz w:val="20"/>
          <w:szCs w:val="20"/>
        </w:rPr>
        <w:t xml:space="preserve"> </w:t>
      </w:r>
      <w:r w:rsidRPr="005F0568">
        <w:rPr>
          <w:sz w:val="20"/>
          <w:szCs w:val="20"/>
        </w:rPr>
        <w:t>ou</w:t>
      </w:r>
      <w:r w:rsidRPr="005F0568">
        <w:rPr>
          <w:spacing w:val="1"/>
          <w:sz w:val="20"/>
          <w:szCs w:val="20"/>
        </w:rPr>
        <w:t xml:space="preserve"> </w:t>
      </w:r>
      <w:r w:rsidRPr="005F0568">
        <w:rPr>
          <w:sz w:val="20"/>
          <w:szCs w:val="20"/>
        </w:rPr>
        <w:t>de</w:t>
      </w:r>
      <w:r w:rsidRPr="005F0568">
        <w:rPr>
          <w:spacing w:val="1"/>
          <w:sz w:val="20"/>
          <w:szCs w:val="20"/>
        </w:rPr>
        <w:t xml:space="preserve"> </w:t>
      </w:r>
      <w:r w:rsidRPr="005F0568">
        <w:rPr>
          <w:sz w:val="20"/>
          <w:szCs w:val="20"/>
        </w:rPr>
        <w:t>nenhum</w:t>
      </w:r>
      <w:r w:rsidRPr="005F0568">
        <w:rPr>
          <w:spacing w:val="1"/>
          <w:sz w:val="20"/>
          <w:szCs w:val="20"/>
        </w:rPr>
        <w:t xml:space="preserve"> </w:t>
      </w:r>
      <w:r w:rsidRPr="005F0568">
        <w:rPr>
          <w:sz w:val="20"/>
          <w:szCs w:val="20"/>
        </w:rPr>
        <w:t>interesse</w:t>
      </w:r>
      <w:r w:rsidRPr="005F0568">
        <w:rPr>
          <w:spacing w:val="1"/>
          <w:sz w:val="20"/>
          <w:szCs w:val="20"/>
        </w:rPr>
        <w:t xml:space="preserve"> </w:t>
      </w:r>
      <w:r w:rsidRPr="005F0568">
        <w:rPr>
          <w:sz w:val="20"/>
          <w:szCs w:val="20"/>
        </w:rPr>
        <w:t>para</w:t>
      </w:r>
      <w:r w:rsidRPr="005F0568">
        <w:rPr>
          <w:spacing w:val="1"/>
          <w:sz w:val="20"/>
          <w:szCs w:val="20"/>
        </w:rPr>
        <w:t xml:space="preserve"> </w:t>
      </w:r>
      <w:r w:rsidRPr="005F0568">
        <w:rPr>
          <w:sz w:val="20"/>
          <w:szCs w:val="20"/>
        </w:rPr>
        <w:t>a</w:t>
      </w:r>
      <w:r w:rsidRPr="005F0568">
        <w:rPr>
          <w:spacing w:val="1"/>
          <w:sz w:val="20"/>
          <w:szCs w:val="20"/>
        </w:rPr>
        <w:t xml:space="preserve"> </w:t>
      </w:r>
      <w:r w:rsidRPr="005F0568">
        <w:rPr>
          <w:sz w:val="20"/>
          <w:szCs w:val="20"/>
        </w:rPr>
        <w:t>boa</w:t>
      </w:r>
      <w:r w:rsidRPr="005F0568">
        <w:rPr>
          <w:spacing w:val="1"/>
          <w:sz w:val="20"/>
          <w:szCs w:val="20"/>
        </w:rPr>
        <w:t xml:space="preserve"> </w:t>
      </w:r>
      <w:r w:rsidRPr="005F0568">
        <w:rPr>
          <w:sz w:val="20"/>
          <w:szCs w:val="20"/>
        </w:rPr>
        <w:t>execução</w:t>
      </w:r>
      <w:r w:rsidRPr="005F0568">
        <w:rPr>
          <w:spacing w:val="-2"/>
          <w:sz w:val="20"/>
          <w:szCs w:val="20"/>
        </w:rPr>
        <w:t xml:space="preserve"> </w:t>
      </w:r>
      <w:r w:rsidRPr="005F0568">
        <w:rPr>
          <w:sz w:val="20"/>
          <w:szCs w:val="20"/>
        </w:rPr>
        <w:t>do</w:t>
      </w:r>
      <w:r w:rsidRPr="005F0568">
        <w:rPr>
          <w:spacing w:val="-1"/>
          <w:sz w:val="20"/>
          <w:szCs w:val="20"/>
        </w:rPr>
        <w:t xml:space="preserve"> </w:t>
      </w:r>
      <w:r w:rsidRPr="005F0568">
        <w:rPr>
          <w:sz w:val="20"/>
          <w:szCs w:val="20"/>
        </w:rPr>
        <w:t>ajuste.</w:t>
      </w:r>
    </w:p>
    <w:p w14:paraId="3D735FEA" w14:textId="77777777" w:rsidR="00E311B7" w:rsidRPr="005F0568" w:rsidRDefault="005F0568" w:rsidP="001552C5">
      <w:pPr>
        <w:pStyle w:val="PargrafodaLista"/>
        <w:numPr>
          <w:ilvl w:val="3"/>
          <w:numId w:val="2"/>
        </w:numPr>
        <w:tabs>
          <w:tab w:val="left" w:pos="817"/>
        </w:tabs>
        <w:spacing w:before="0"/>
        <w:ind w:left="0" w:firstLine="0"/>
        <w:rPr>
          <w:sz w:val="20"/>
          <w:szCs w:val="20"/>
        </w:rPr>
      </w:pPr>
      <w:r w:rsidRPr="005F0568">
        <w:rPr>
          <w:sz w:val="20"/>
          <w:szCs w:val="20"/>
        </w:rPr>
        <w:t xml:space="preserve">O </w:t>
      </w:r>
      <w:r w:rsidRPr="005F0568">
        <w:rPr>
          <w:b/>
          <w:sz w:val="20"/>
          <w:szCs w:val="20"/>
        </w:rPr>
        <w:t>CONTRATANTE</w:t>
      </w:r>
      <w:r w:rsidRPr="005F0568">
        <w:rPr>
          <w:sz w:val="20"/>
          <w:szCs w:val="20"/>
        </w:rPr>
        <w:t xml:space="preserve"> terá o prazo de 1 (um) mês, a contar da data do protocolo do requerimento para decidir, admitida a</w:t>
      </w:r>
      <w:r w:rsidRPr="005F0568">
        <w:rPr>
          <w:spacing w:val="1"/>
          <w:sz w:val="20"/>
          <w:szCs w:val="20"/>
        </w:rPr>
        <w:t xml:space="preserve"> </w:t>
      </w:r>
      <w:r w:rsidRPr="005F0568">
        <w:rPr>
          <w:sz w:val="20"/>
          <w:szCs w:val="20"/>
        </w:rPr>
        <w:t>prorrogação</w:t>
      </w:r>
      <w:r w:rsidRPr="005F0568">
        <w:rPr>
          <w:spacing w:val="-2"/>
          <w:sz w:val="20"/>
          <w:szCs w:val="20"/>
        </w:rPr>
        <w:t xml:space="preserve"> </w:t>
      </w:r>
      <w:r w:rsidRPr="005F0568">
        <w:rPr>
          <w:sz w:val="20"/>
          <w:szCs w:val="20"/>
        </w:rPr>
        <w:t>motivada</w:t>
      </w:r>
      <w:r w:rsidRPr="005F0568">
        <w:rPr>
          <w:spacing w:val="-1"/>
          <w:sz w:val="20"/>
          <w:szCs w:val="20"/>
        </w:rPr>
        <w:t xml:space="preserve"> </w:t>
      </w:r>
      <w:r w:rsidRPr="005F0568">
        <w:rPr>
          <w:sz w:val="20"/>
          <w:szCs w:val="20"/>
        </w:rPr>
        <w:t>por</w:t>
      </w:r>
      <w:r w:rsidRPr="005F0568">
        <w:rPr>
          <w:spacing w:val="-1"/>
          <w:sz w:val="20"/>
          <w:szCs w:val="20"/>
        </w:rPr>
        <w:t xml:space="preserve"> </w:t>
      </w:r>
      <w:r w:rsidRPr="005F0568">
        <w:rPr>
          <w:sz w:val="20"/>
          <w:szCs w:val="20"/>
        </w:rPr>
        <w:t>igual</w:t>
      </w:r>
      <w:r w:rsidRPr="005F0568">
        <w:rPr>
          <w:spacing w:val="-1"/>
          <w:sz w:val="20"/>
          <w:szCs w:val="20"/>
        </w:rPr>
        <w:t xml:space="preserve"> </w:t>
      </w:r>
      <w:r w:rsidRPr="005F0568">
        <w:rPr>
          <w:sz w:val="20"/>
          <w:szCs w:val="20"/>
        </w:rPr>
        <w:t>período.</w:t>
      </w:r>
    </w:p>
    <w:p w14:paraId="0E33610A" w14:textId="77777777" w:rsidR="00E311B7" w:rsidRPr="005F0568" w:rsidRDefault="005F0568" w:rsidP="001552C5">
      <w:pPr>
        <w:pStyle w:val="PargrafodaLista"/>
        <w:numPr>
          <w:ilvl w:val="2"/>
          <w:numId w:val="2"/>
        </w:numPr>
        <w:tabs>
          <w:tab w:val="left" w:pos="761"/>
        </w:tabs>
        <w:spacing w:before="0"/>
        <w:ind w:left="0" w:firstLine="0"/>
        <w:rPr>
          <w:sz w:val="20"/>
          <w:szCs w:val="20"/>
        </w:rPr>
      </w:pPr>
      <w:r w:rsidRPr="005F0568">
        <w:rPr>
          <w:sz w:val="20"/>
          <w:szCs w:val="20"/>
        </w:rPr>
        <w:t>Responder</w:t>
      </w:r>
      <w:r w:rsidRPr="005F0568">
        <w:rPr>
          <w:spacing w:val="-9"/>
          <w:sz w:val="20"/>
          <w:szCs w:val="20"/>
        </w:rPr>
        <w:t xml:space="preserve"> </w:t>
      </w:r>
      <w:r w:rsidRPr="005F0568">
        <w:rPr>
          <w:sz w:val="20"/>
          <w:szCs w:val="20"/>
        </w:rPr>
        <w:t>aos</w:t>
      </w:r>
      <w:r w:rsidRPr="005F0568">
        <w:rPr>
          <w:spacing w:val="-8"/>
          <w:sz w:val="20"/>
          <w:szCs w:val="20"/>
        </w:rPr>
        <w:t xml:space="preserve"> </w:t>
      </w:r>
      <w:r w:rsidRPr="005F0568">
        <w:rPr>
          <w:sz w:val="20"/>
          <w:szCs w:val="20"/>
        </w:rPr>
        <w:t>eventuais</w:t>
      </w:r>
      <w:r w:rsidRPr="005F0568">
        <w:rPr>
          <w:spacing w:val="-9"/>
          <w:sz w:val="20"/>
          <w:szCs w:val="20"/>
        </w:rPr>
        <w:t xml:space="preserve"> </w:t>
      </w:r>
      <w:r w:rsidRPr="005F0568">
        <w:rPr>
          <w:sz w:val="20"/>
          <w:szCs w:val="20"/>
        </w:rPr>
        <w:t>pedidos</w:t>
      </w:r>
      <w:r w:rsidRPr="005F0568">
        <w:rPr>
          <w:spacing w:val="-9"/>
          <w:sz w:val="20"/>
          <w:szCs w:val="20"/>
        </w:rPr>
        <w:t xml:space="preserve"> </w:t>
      </w:r>
      <w:r w:rsidRPr="005F0568">
        <w:rPr>
          <w:sz w:val="20"/>
          <w:szCs w:val="20"/>
        </w:rPr>
        <w:t>de</w:t>
      </w:r>
      <w:r w:rsidRPr="005F0568">
        <w:rPr>
          <w:spacing w:val="-8"/>
          <w:sz w:val="20"/>
          <w:szCs w:val="20"/>
        </w:rPr>
        <w:t xml:space="preserve"> </w:t>
      </w:r>
      <w:r w:rsidRPr="005F0568">
        <w:rPr>
          <w:sz w:val="20"/>
          <w:szCs w:val="20"/>
        </w:rPr>
        <w:t>restabelecimento</w:t>
      </w:r>
      <w:r w:rsidRPr="005F0568">
        <w:rPr>
          <w:spacing w:val="-9"/>
          <w:sz w:val="20"/>
          <w:szCs w:val="20"/>
        </w:rPr>
        <w:t xml:space="preserve"> </w:t>
      </w:r>
      <w:r w:rsidRPr="005F0568">
        <w:rPr>
          <w:sz w:val="20"/>
          <w:szCs w:val="20"/>
        </w:rPr>
        <w:t>do</w:t>
      </w:r>
      <w:r w:rsidRPr="005F0568">
        <w:rPr>
          <w:spacing w:val="-8"/>
          <w:sz w:val="20"/>
          <w:szCs w:val="20"/>
        </w:rPr>
        <w:t xml:space="preserve"> </w:t>
      </w:r>
      <w:r w:rsidRPr="005F0568">
        <w:rPr>
          <w:sz w:val="20"/>
          <w:szCs w:val="20"/>
        </w:rPr>
        <w:t>equilíbrio</w:t>
      </w:r>
      <w:r w:rsidRPr="005F0568">
        <w:rPr>
          <w:spacing w:val="-9"/>
          <w:sz w:val="20"/>
          <w:szCs w:val="20"/>
        </w:rPr>
        <w:t xml:space="preserve"> </w:t>
      </w:r>
      <w:r w:rsidRPr="005F0568">
        <w:rPr>
          <w:sz w:val="20"/>
          <w:szCs w:val="20"/>
        </w:rPr>
        <w:t>econômico-financeiro</w:t>
      </w:r>
      <w:r w:rsidRPr="005F0568">
        <w:rPr>
          <w:spacing w:val="-8"/>
          <w:sz w:val="20"/>
          <w:szCs w:val="20"/>
        </w:rPr>
        <w:t xml:space="preserve"> </w:t>
      </w:r>
      <w:r w:rsidRPr="005F0568">
        <w:rPr>
          <w:sz w:val="20"/>
          <w:szCs w:val="20"/>
        </w:rPr>
        <w:t>efetuados</w:t>
      </w:r>
      <w:r w:rsidRPr="005F0568">
        <w:rPr>
          <w:spacing w:val="-9"/>
          <w:sz w:val="20"/>
          <w:szCs w:val="20"/>
        </w:rPr>
        <w:t xml:space="preserve"> </w:t>
      </w:r>
      <w:r w:rsidRPr="005F0568">
        <w:rPr>
          <w:sz w:val="20"/>
          <w:szCs w:val="20"/>
        </w:rPr>
        <w:t>pelo</w:t>
      </w:r>
      <w:r w:rsidRPr="005F0568">
        <w:rPr>
          <w:spacing w:val="-8"/>
          <w:sz w:val="20"/>
          <w:szCs w:val="20"/>
        </w:rPr>
        <w:t xml:space="preserve"> </w:t>
      </w:r>
      <w:r w:rsidRPr="005F0568">
        <w:rPr>
          <w:b/>
          <w:sz w:val="20"/>
          <w:szCs w:val="20"/>
        </w:rPr>
        <w:t xml:space="preserve">CONTRATADO </w:t>
      </w:r>
      <w:r w:rsidRPr="005F0568">
        <w:rPr>
          <w:sz w:val="20"/>
          <w:szCs w:val="20"/>
        </w:rPr>
        <w:t>no</w:t>
      </w:r>
      <w:r w:rsidRPr="005F0568">
        <w:rPr>
          <w:spacing w:val="-5"/>
          <w:sz w:val="20"/>
          <w:szCs w:val="20"/>
        </w:rPr>
        <w:t xml:space="preserve"> </w:t>
      </w:r>
      <w:r w:rsidRPr="005F0568">
        <w:rPr>
          <w:sz w:val="20"/>
          <w:szCs w:val="20"/>
        </w:rPr>
        <w:t>prazo</w:t>
      </w:r>
      <w:r w:rsidRPr="005F0568">
        <w:rPr>
          <w:spacing w:val="-5"/>
          <w:sz w:val="20"/>
          <w:szCs w:val="20"/>
        </w:rPr>
        <w:t xml:space="preserve"> </w:t>
      </w:r>
      <w:r w:rsidRPr="005F0568">
        <w:rPr>
          <w:sz w:val="20"/>
          <w:szCs w:val="20"/>
        </w:rPr>
        <w:t>máximo</w:t>
      </w:r>
      <w:r w:rsidRPr="005F0568">
        <w:rPr>
          <w:spacing w:val="-5"/>
          <w:sz w:val="20"/>
          <w:szCs w:val="20"/>
        </w:rPr>
        <w:t xml:space="preserve"> </w:t>
      </w:r>
      <w:r w:rsidRPr="005F0568">
        <w:rPr>
          <w:sz w:val="20"/>
          <w:szCs w:val="20"/>
        </w:rPr>
        <w:t>de</w:t>
      </w:r>
      <w:r w:rsidRPr="005F0568">
        <w:rPr>
          <w:spacing w:val="-4"/>
          <w:sz w:val="20"/>
          <w:szCs w:val="20"/>
        </w:rPr>
        <w:t xml:space="preserve"> </w:t>
      </w:r>
      <w:r w:rsidRPr="005F0568">
        <w:rPr>
          <w:sz w:val="20"/>
          <w:szCs w:val="20"/>
        </w:rPr>
        <w:t>45</w:t>
      </w:r>
      <w:r w:rsidRPr="005F0568">
        <w:rPr>
          <w:spacing w:val="-5"/>
          <w:sz w:val="20"/>
          <w:szCs w:val="20"/>
        </w:rPr>
        <w:t xml:space="preserve"> </w:t>
      </w:r>
      <w:r w:rsidRPr="005F0568">
        <w:rPr>
          <w:sz w:val="20"/>
          <w:szCs w:val="20"/>
        </w:rPr>
        <w:t>(quarenta</w:t>
      </w:r>
      <w:r w:rsidRPr="005F0568">
        <w:rPr>
          <w:spacing w:val="-5"/>
          <w:sz w:val="20"/>
          <w:szCs w:val="20"/>
        </w:rPr>
        <w:t xml:space="preserve"> </w:t>
      </w:r>
      <w:r w:rsidRPr="005F0568">
        <w:rPr>
          <w:sz w:val="20"/>
          <w:szCs w:val="20"/>
        </w:rPr>
        <w:t>e</w:t>
      </w:r>
      <w:r w:rsidRPr="005F0568">
        <w:rPr>
          <w:spacing w:val="-4"/>
          <w:sz w:val="20"/>
          <w:szCs w:val="20"/>
        </w:rPr>
        <w:t xml:space="preserve"> </w:t>
      </w:r>
      <w:r w:rsidRPr="005F0568">
        <w:rPr>
          <w:sz w:val="20"/>
          <w:szCs w:val="20"/>
        </w:rPr>
        <w:t>cinco)</w:t>
      </w:r>
      <w:r w:rsidRPr="005F0568">
        <w:rPr>
          <w:spacing w:val="-5"/>
          <w:sz w:val="20"/>
          <w:szCs w:val="20"/>
        </w:rPr>
        <w:t xml:space="preserve"> </w:t>
      </w:r>
      <w:r w:rsidRPr="005F0568">
        <w:rPr>
          <w:sz w:val="20"/>
          <w:szCs w:val="20"/>
        </w:rPr>
        <w:t>dias,</w:t>
      </w:r>
      <w:r w:rsidRPr="005F0568">
        <w:rPr>
          <w:spacing w:val="-5"/>
          <w:sz w:val="20"/>
          <w:szCs w:val="20"/>
        </w:rPr>
        <w:t xml:space="preserve"> </w:t>
      </w:r>
      <w:r w:rsidRPr="005F0568">
        <w:rPr>
          <w:sz w:val="20"/>
          <w:szCs w:val="20"/>
        </w:rPr>
        <w:t>admitida</w:t>
      </w:r>
      <w:r w:rsidRPr="005F0568">
        <w:rPr>
          <w:spacing w:val="-4"/>
          <w:sz w:val="20"/>
          <w:szCs w:val="20"/>
        </w:rPr>
        <w:t xml:space="preserve"> </w:t>
      </w:r>
      <w:r w:rsidRPr="005F0568">
        <w:rPr>
          <w:sz w:val="20"/>
          <w:szCs w:val="20"/>
        </w:rPr>
        <w:t>a</w:t>
      </w:r>
      <w:r w:rsidRPr="005F0568">
        <w:rPr>
          <w:spacing w:val="-5"/>
          <w:sz w:val="20"/>
          <w:szCs w:val="20"/>
        </w:rPr>
        <w:t xml:space="preserve"> </w:t>
      </w:r>
      <w:r w:rsidRPr="005F0568">
        <w:rPr>
          <w:sz w:val="20"/>
          <w:szCs w:val="20"/>
        </w:rPr>
        <w:t>prorrogação</w:t>
      </w:r>
      <w:r w:rsidRPr="005F0568">
        <w:rPr>
          <w:spacing w:val="-5"/>
          <w:sz w:val="20"/>
          <w:szCs w:val="20"/>
        </w:rPr>
        <w:t xml:space="preserve"> </w:t>
      </w:r>
      <w:r w:rsidRPr="005F0568">
        <w:rPr>
          <w:sz w:val="20"/>
          <w:szCs w:val="20"/>
        </w:rPr>
        <w:t>motivada,</w:t>
      </w:r>
      <w:r w:rsidRPr="005F0568">
        <w:rPr>
          <w:spacing w:val="-4"/>
          <w:sz w:val="20"/>
          <w:szCs w:val="20"/>
        </w:rPr>
        <w:t xml:space="preserve"> </w:t>
      </w:r>
      <w:r w:rsidRPr="005F0568">
        <w:rPr>
          <w:sz w:val="20"/>
          <w:szCs w:val="20"/>
        </w:rPr>
        <w:t>uma</w:t>
      </w:r>
      <w:r w:rsidRPr="005F0568">
        <w:rPr>
          <w:spacing w:val="-5"/>
          <w:sz w:val="20"/>
          <w:szCs w:val="20"/>
        </w:rPr>
        <w:t xml:space="preserve"> </w:t>
      </w:r>
      <w:r w:rsidRPr="005F0568">
        <w:rPr>
          <w:sz w:val="20"/>
          <w:szCs w:val="20"/>
        </w:rPr>
        <w:t>única</w:t>
      </w:r>
      <w:r w:rsidRPr="005F0568">
        <w:rPr>
          <w:spacing w:val="-5"/>
          <w:sz w:val="20"/>
          <w:szCs w:val="20"/>
        </w:rPr>
        <w:t xml:space="preserve"> </w:t>
      </w:r>
      <w:r w:rsidRPr="005F0568">
        <w:rPr>
          <w:sz w:val="20"/>
          <w:szCs w:val="20"/>
        </w:rPr>
        <w:t>vez,</w:t>
      </w:r>
      <w:r w:rsidRPr="005F0568">
        <w:rPr>
          <w:spacing w:val="-4"/>
          <w:sz w:val="20"/>
          <w:szCs w:val="20"/>
        </w:rPr>
        <w:t xml:space="preserve"> </w:t>
      </w:r>
      <w:r w:rsidRPr="005F0568">
        <w:rPr>
          <w:sz w:val="20"/>
          <w:szCs w:val="20"/>
        </w:rPr>
        <w:t>por</w:t>
      </w:r>
      <w:r w:rsidRPr="005F0568">
        <w:rPr>
          <w:spacing w:val="-5"/>
          <w:sz w:val="20"/>
          <w:szCs w:val="20"/>
        </w:rPr>
        <w:t xml:space="preserve"> </w:t>
      </w:r>
      <w:r w:rsidRPr="005F0568">
        <w:rPr>
          <w:sz w:val="20"/>
          <w:szCs w:val="20"/>
        </w:rPr>
        <w:t>igual</w:t>
      </w:r>
      <w:r w:rsidRPr="005F0568">
        <w:rPr>
          <w:spacing w:val="-5"/>
          <w:sz w:val="20"/>
          <w:szCs w:val="20"/>
        </w:rPr>
        <w:t xml:space="preserve"> </w:t>
      </w:r>
      <w:r w:rsidRPr="005F0568">
        <w:rPr>
          <w:sz w:val="20"/>
          <w:szCs w:val="20"/>
        </w:rPr>
        <w:t>período.</w:t>
      </w:r>
    </w:p>
    <w:p w14:paraId="641E659E" w14:textId="77777777" w:rsidR="00E311B7" w:rsidRPr="005F0568" w:rsidRDefault="005F0568" w:rsidP="001552C5">
      <w:pPr>
        <w:pStyle w:val="PargrafodaLista"/>
        <w:numPr>
          <w:ilvl w:val="2"/>
          <w:numId w:val="2"/>
        </w:numPr>
        <w:tabs>
          <w:tab w:val="left" w:pos="775"/>
        </w:tabs>
        <w:spacing w:before="0"/>
        <w:ind w:left="0" w:firstLine="0"/>
        <w:rPr>
          <w:sz w:val="20"/>
          <w:szCs w:val="20"/>
        </w:rPr>
      </w:pPr>
      <w:r w:rsidRPr="005F0568">
        <w:rPr>
          <w:sz w:val="20"/>
          <w:szCs w:val="20"/>
        </w:rPr>
        <w:t>Notificar os emitentes das garantias quanto ao início de processo administrativo para apuração de descumprimento de</w:t>
      </w:r>
      <w:r w:rsidRPr="005F0568">
        <w:rPr>
          <w:spacing w:val="1"/>
          <w:sz w:val="20"/>
          <w:szCs w:val="20"/>
        </w:rPr>
        <w:t xml:space="preserve"> </w:t>
      </w:r>
      <w:r w:rsidRPr="005F0568">
        <w:rPr>
          <w:sz w:val="20"/>
          <w:szCs w:val="20"/>
        </w:rPr>
        <w:t>cláusulas</w:t>
      </w:r>
      <w:r w:rsidRPr="005F0568">
        <w:rPr>
          <w:spacing w:val="-2"/>
          <w:sz w:val="20"/>
          <w:szCs w:val="20"/>
        </w:rPr>
        <w:t xml:space="preserve"> </w:t>
      </w:r>
      <w:r w:rsidRPr="005F0568">
        <w:rPr>
          <w:sz w:val="20"/>
          <w:szCs w:val="20"/>
        </w:rPr>
        <w:t>contratuais,</w:t>
      </w:r>
      <w:r w:rsidRPr="005F0568">
        <w:rPr>
          <w:spacing w:val="-1"/>
          <w:sz w:val="20"/>
          <w:szCs w:val="20"/>
        </w:rPr>
        <w:t xml:space="preserve"> </w:t>
      </w:r>
      <w:r w:rsidRPr="005F0568">
        <w:rPr>
          <w:sz w:val="20"/>
          <w:szCs w:val="20"/>
        </w:rPr>
        <w:t>na</w:t>
      </w:r>
      <w:r w:rsidRPr="005F0568">
        <w:rPr>
          <w:spacing w:val="-2"/>
          <w:sz w:val="20"/>
          <w:szCs w:val="20"/>
        </w:rPr>
        <w:t xml:space="preserve"> </w:t>
      </w:r>
      <w:r w:rsidRPr="005F0568">
        <w:rPr>
          <w:sz w:val="20"/>
          <w:szCs w:val="20"/>
        </w:rPr>
        <w:t>forma</w:t>
      </w:r>
      <w:r w:rsidRPr="005F0568">
        <w:rPr>
          <w:spacing w:val="-1"/>
          <w:sz w:val="20"/>
          <w:szCs w:val="20"/>
        </w:rPr>
        <w:t xml:space="preserve"> </w:t>
      </w:r>
      <w:r w:rsidRPr="005F0568">
        <w:rPr>
          <w:sz w:val="20"/>
          <w:szCs w:val="20"/>
        </w:rPr>
        <w:t>do</w:t>
      </w:r>
      <w:r w:rsidRPr="005F0568">
        <w:rPr>
          <w:spacing w:val="-1"/>
          <w:sz w:val="20"/>
          <w:szCs w:val="20"/>
        </w:rPr>
        <w:t xml:space="preserve"> </w:t>
      </w:r>
      <w:r w:rsidRPr="005F0568">
        <w:rPr>
          <w:sz w:val="20"/>
          <w:szCs w:val="20"/>
        </w:rPr>
        <w:t>art.</w:t>
      </w:r>
      <w:r w:rsidRPr="005F0568">
        <w:rPr>
          <w:spacing w:val="-2"/>
          <w:sz w:val="20"/>
          <w:szCs w:val="20"/>
        </w:rPr>
        <w:t xml:space="preserve"> </w:t>
      </w:r>
      <w:r w:rsidRPr="005F0568">
        <w:rPr>
          <w:sz w:val="20"/>
          <w:szCs w:val="20"/>
        </w:rPr>
        <w:t>137,</w:t>
      </w:r>
      <w:r w:rsidRPr="005F0568">
        <w:rPr>
          <w:spacing w:val="-1"/>
          <w:sz w:val="20"/>
          <w:szCs w:val="20"/>
        </w:rPr>
        <w:t xml:space="preserve"> </w:t>
      </w:r>
      <w:r w:rsidRPr="005F0568">
        <w:rPr>
          <w:sz w:val="20"/>
          <w:szCs w:val="20"/>
        </w:rPr>
        <w:t>§</w:t>
      </w:r>
      <w:r w:rsidRPr="005F0568">
        <w:rPr>
          <w:spacing w:val="-2"/>
          <w:sz w:val="20"/>
          <w:szCs w:val="20"/>
        </w:rPr>
        <w:t xml:space="preserve"> </w:t>
      </w:r>
      <w:r w:rsidRPr="005F0568">
        <w:rPr>
          <w:sz w:val="20"/>
          <w:szCs w:val="20"/>
        </w:rPr>
        <w:t>4º,</w:t>
      </w:r>
      <w:r w:rsidRPr="005F0568">
        <w:rPr>
          <w:spacing w:val="-1"/>
          <w:sz w:val="20"/>
          <w:szCs w:val="20"/>
        </w:rPr>
        <w:t xml:space="preserve"> </w:t>
      </w:r>
      <w:r w:rsidRPr="005F0568">
        <w:rPr>
          <w:sz w:val="20"/>
          <w:szCs w:val="20"/>
        </w:rPr>
        <w:t>da</w:t>
      </w:r>
      <w:r w:rsidRPr="005F0568">
        <w:rPr>
          <w:spacing w:val="-1"/>
          <w:sz w:val="20"/>
          <w:szCs w:val="20"/>
        </w:rPr>
        <w:t xml:space="preserve"> </w:t>
      </w:r>
      <w:r w:rsidRPr="005F0568">
        <w:rPr>
          <w:sz w:val="20"/>
          <w:szCs w:val="20"/>
        </w:rPr>
        <w:t>Lei</w:t>
      </w:r>
      <w:r w:rsidRPr="005F0568">
        <w:rPr>
          <w:spacing w:val="-2"/>
          <w:sz w:val="20"/>
          <w:szCs w:val="20"/>
        </w:rPr>
        <w:t xml:space="preserve"> </w:t>
      </w:r>
      <w:r w:rsidRPr="005F0568">
        <w:rPr>
          <w:sz w:val="20"/>
          <w:szCs w:val="20"/>
        </w:rPr>
        <w:t>nº</w:t>
      </w:r>
      <w:r w:rsidRPr="005F0568">
        <w:rPr>
          <w:spacing w:val="-1"/>
          <w:sz w:val="20"/>
          <w:szCs w:val="20"/>
        </w:rPr>
        <w:t xml:space="preserve"> </w:t>
      </w:r>
      <w:r w:rsidRPr="005F0568">
        <w:rPr>
          <w:sz w:val="20"/>
          <w:szCs w:val="20"/>
        </w:rPr>
        <w:t>14.133/2021.</w:t>
      </w:r>
    </w:p>
    <w:p w14:paraId="7D2D45F2" w14:textId="77777777" w:rsidR="00E311B7" w:rsidRPr="005F0568" w:rsidRDefault="005F0568" w:rsidP="001552C5">
      <w:pPr>
        <w:pStyle w:val="PargrafodaLista"/>
        <w:numPr>
          <w:ilvl w:val="2"/>
          <w:numId w:val="2"/>
        </w:numPr>
        <w:tabs>
          <w:tab w:val="left" w:pos="754"/>
        </w:tabs>
        <w:spacing w:before="0"/>
        <w:ind w:left="0" w:firstLine="0"/>
        <w:rPr>
          <w:sz w:val="20"/>
          <w:szCs w:val="20"/>
        </w:rPr>
      </w:pPr>
      <w:r w:rsidRPr="005F0568">
        <w:rPr>
          <w:spacing w:val="-1"/>
          <w:sz w:val="20"/>
          <w:szCs w:val="20"/>
        </w:rPr>
        <w:t xml:space="preserve">A Administração não responderá por quaisquer compromissos assumidos pelo </w:t>
      </w:r>
      <w:r w:rsidRPr="005F0568">
        <w:rPr>
          <w:b/>
          <w:spacing w:val="-1"/>
          <w:sz w:val="20"/>
          <w:szCs w:val="20"/>
        </w:rPr>
        <w:t xml:space="preserve">CONTRATADO </w:t>
      </w:r>
      <w:r w:rsidRPr="005F0568">
        <w:rPr>
          <w:spacing w:val="-1"/>
          <w:sz w:val="20"/>
          <w:szCs w:val="20"/>
        </w:rPr>
        <w:t xml:space="preserve">com terceiros, </w:t>
      </w:r>
      <w:r w:rsidRPr="005F0568">
        <w:rPr>
          <w:sz w:val="20"/>
          <w:szCs w:val="20"/>
        </w:rPr>
        <w:t>ainda que</w:t>
      </w:r>
      <w:r w:rsidRPr="005F0568">
        <w:rPr>
          <w:spacing w:val="1"/>
          <w:sz w:val="20"/>
          <w:szCs w:val="20"/>
        </w:rPr>
        <w:t xml:space="preserve"> </w:t>
      </w:r>
      <w:r w:rsidRPr="005F0568">
        <w:rPr>
          <w:sz w:val="20"/>
          <w:szCs w:val="20"/>
        </w:rPr>
        <w:t>vinculados</w:t>
      </w:r>
      <w:r w:rsidRPr="005F0568">
        <w:rPr>
          <w:spacing w:val="1"/>
          <w:sz w:val="20"/>
          <w:szCs w:val="20"/>
        </w:rPr>
        <w:t xml:space="preserve"> </w:t>
      </w:r>
      <w:r w:rsidRPr="005F0568">
        <w:rPr>
          <w:sz w:val="20"/>
          <w:szCs w:val="20"/>
        </w:rPr>
        <w:t>à</w:t>
      </w:r>
      <w:r w:rsidRPr="005F0568">
        <w:rPr>
          <w:spacing w:val="1"/>
          <w:sz w:val="20"/>
          <w:szCs w:val="20"/>
        </w:rPr>
        <w:t xml:space="preserve"> </w:t>
      </w:r>
      <w:r w:rsidRPr="005F0568">
        <w:rPr>
          <w:sz w:val="20"/>
          <w:szCs w:val="20"/>
        </w:rPr>
        <w:t>execução</w:t>
      </w:r>
      <w:r w:rsidRPr="005F0568">
        <w:rPr>
          <w:spacing w:val="1"/>
          <w:sz w:val="20"/>
          <w:szCs w:val="20"/>
        </w:rPr>
        <w:t xml:space="preserve"> </w:t>
      </w:r>
      <w:r w:rsidRPr="005F0568">
        <w:rPr>
          <w:sz w:val="20"/>
          <w:szCs w:val="20"/>
        </w:rPr>
        <w:t>do</w:t>
      </w:r>
      <w:r w:rsidRPr="005F0568">
        <w:rPr>
          <w:spacing w:val="1"/>
          <w:sz w:val="20"/>
          <w:szCs w:val="20"/>
        </w:rPr>
        <w:t xml:space="preserve"> </w:t>
      </w:r>
      <w:r w:rsidRPr="005F0568">
        <w:rPr>
          <w:sz w:val="20"/>
          <w:szCs w:val="20"/>
        </w:rPr>
        <w:t>Contrato,</w:t>
      </w:r>
      <w:r w:rsidRPr="005F0568">
        <w:rPr>
          <w:spacing w:val="1"/>
          <w:sz w:val="20"/>
          <w:szCs w:val="20"/>
        </w:rPr>
        <w:t xml:space="preserve"> </w:t>
      </w:r>
      <w:r w:rsidRPr="005F0568">
        <w:rPr>
          <w:sz w:val="20"/>
          <w:szCs w:val="20"/>
        </w:rPr>
        <w:t>bem</w:t>
      </w:r>
      <w:r w:rsidRPr="005F0568">
        <w:rPr>
          <w:spacing w:val="1"/>
          <w:sz w:val="20"/>
          <w:szCs w:val="20"/>
        </w:rPr>
        <w:t xml:space="preserve"> </w:t>
      </w:r>
      <w:r w:rsidRPr="005F0568">
        <w:rPr>
          <w:sz w:val="20"/>
          <w:szCs w:val="20"/>
        </w:rPr>
        <w:t>como</w:t>
      </w:r>
      <w:r w:rsidRPr="005F0568">
        <w:rPr>
          <w:spacing w:val="1"/>
          <w:sz w:val="20"/>
          <w:szCs w:val="20"/>
        </w:rPr>
        <w:t xml:space="preserve"> </w:t>
      </w:r>
      <w:r w:rsidRPr="005F0568">
        <w:rPr>
          <w:sz w:val="20"/>
          <w:szCs w:val="20"/>
        </w:rPr>
        <w:t>por</w:t>
      </w:r>
      <w:r w:rsidRPr="005F0568">
        <w:rPr>
          <w:spacing w:val="1"/>
          <w:sz w:val="20"/>
          <w:szCs w:val="20"/>
        </w:rPr>
        <w:t xml:space="preserve"> </w:t>
      </w:r>
      <w:r w:rsidRPr="005F0568">
        <w:rPr>
          <w:sz w:val="20"/>
          <w:szCs w:val="20"/>
        </w:rPr>
        <w:t>qualquer</w:t>
      </w:r>
      <w:r w:rsidRPr="005F0568">
        <w:rPr>
          <w:spacing w:val="1"/>
          <w:sz w:val="20"/>
          <w:szCs w:val="20"/>
        </w:rPr>
        <w:t xml:space="preserve"> </w:t>
      </w:r>
      <w:r w:rsidRPr="005F0568">
        <w:rPr>
          <w:sz w:val="20"/>
          <w:szCs w:val="20"/>
        </w:rPr>
        <w:t>dano</w:t>
      </w:r>
      <w:r w:rsidRPr="005F0568">
        <w:rPr>
          <w:spacing w:val="1"/>
          <w:sz w:val="20"/>
          <w:szCs w:val="20"/>
        </w:rPr>
        <w:t xml:space="preserve"> </w:t>
      </w:r>
      <w:r w:rsidRPr="005F0568">
        <w:rPr>
          <w:sz w:val="20"/>
          <w:szCs w:val="20"/>
        </w:rPr>
        <w:t>causado</w:t>
      </w:r>
      <w:r w:rsidRPr="005F0568">
        <w:rPr>
          <w:spacing w:val="1"/>
          <w:sz w:val="20"/>
          <w:szCs w:val="20"/>
        </w:rPr>
        <w:t xml:space="preserve"> </w:t>
      </w:r>
      <w:r w:rsidRPr="005F0568">
        <w:rPr>
          <w:sz w:val="20"/>
          <w:szCs w:val="20"/>
        </w:rPr>
        <w:t>a</w:t>
      </w:r>
      <w:r w:rsidRPr="005F0568">
        <w:rPr>
          <w:spacing w:val="1"/>
          <w:sz w:val="20"/>
          <w:szCs w:val="20"/>
        </w:rPr>
        <w:t xml:space="preserve"> </w:t>
      </w:r>
      <w:r w:rsidRPr="005F0568">
        <w:rPr>
          <w:sz w:val="20"/>
          <w:szCs w:val="20"/>
        </w:rPr>
        <w:t>terceiros</w:t>
      </w:r>
      <w:r w:rsidRPr="005F0568">
        <w:rPr>
          <w:spacing w:val="1"/>
          <w:sz w:val="20"/>
          <w:szCs w:val="20"/>
        </w:rPr>
        <w:t xml:space="preserve"> </w:t>
      </w:r>
      <w:r w:rsidRPr="005F0568">
        <w:rPr>
          <w:sz w:val="20"/>
          <w:szCs w:val="20"/>
        </w:rPr>
        <w:t>em</w:t>
      </w:r>
      <w:r w:rsidRPr="005F0568">
        <w:rPr>
          <w:spacing w:val="1"/>
          <w:sz w:val="20"/>
          <w:szCs w:val="20"/>
        </w:rPr>
        <w:t xml:space="preserve"> </w:t>
      </w:r>
      <w:r w:rsidRPr="005F0568">
        <w:rPr>
          <w:sz w:val="20"/>
          <w:szCs w:val="20"/>
        </w:rPr>
        <w:t>decorrência</w:t>
      </w:r>
      <w:r w:rsidRPr="005F0568">
        <w:rPr>
          <w:spacing w:val="1"/>
          <w:sz w:val="20"/>
          <w:szCs w:val="20"/>
        </w:rPr>
        <w:t xml:space="preserve"> </w:t>
      </w:r>
      <w:r w:rsidRPr="005F0568">
        <w:rPr>
          <w:sz w:val="20"/>
          <w:szCs w:val="20"/>
        </w:rPr>
        <w:t>de</w:t>
      </w:r>
      <w:r w:rsidRPr="005F0568">
        <w:rPr>
          <w:spacing w:val="1"/>
          <w:sz w:val="20"/>
          <w:szCs w:val="20"/>
        </w:rPr>
        <w:t xml:space="preserve"> </w:t>
      </w:r>
      <w:r w:rsidRPr="005F0568">
        <w:rPr>
          <w:sz w:val="20"/>
          <w:szCs w:val="20"/>
        </w:rPr>
        <w:t>ato</w:t>
      </w:r>
      <w:r w:rsidRPr="005F0568">
        <w:rPr>
          <w:spacing w:val="1"/>
          <w:sz w:val="20"/>
          <w:szCs w:val="20"/>
        </w:rPr>
        <w:t xml:space="preserve"> </w:t>
      </w:r>
      <w:r w:rsidRPr="005F0568">
        <w:rPr>
          <w:sz w:val="20"/>
          <w:szCs w:val="20"/>
        </w:rPr>
        <w:t>do</w:t>
      </w:r>
      <w:r w:rsidRPr="005F0568">
        <w:rPr>
          <w:spacing w:val="1"/>
          <w:sz w:val="20"/>
          <w:szCs w:val="20"/>
        </w:rPr>
        <w:t xml:space="preserve"> </w:t>
      </w:r>
      <w:r w:rsidRPr="005F0568">
        <w:rPr>
          <w:b/>
          <w:sz w:val="20"/>
          <w:szCs w:val="20"/>
        </w:rPr>
        <w:t>CONTRATADO</w:t>
      </w:r>
      <w:r w:rsidRPr="005F0568">
        <w:rPr>
          <w:sz w:val="20"/>
          <w:szCs w:val="20"/>
        </w:rPr>
        <w:t>,</w:t>
      </w:r>
      <w:r w:rsidRPr="005F0568">
        <w:rPr>
          <w:spacing w:val="-2"/>
          <w:sz w:val="20"/>
          <w:szCs w:val="20"/>
        </w:rPr>
        <w:t xml:space="preserve"> </w:t>
      </w:r>
      <w:r w:rsidRPr="005F0568">
        <w:rPr>
          <w:sz w:val="20"/>
          <w:szCs w:val="20"/>
        </w:rPr>
        <w:t>de</w:t>
      </w:r>
      <w:r w:rsidRPr="005F0568">
        <w:rPr>
          <w:spacing w:val="-1"/>
          <w:sz w:val="20"/>
          <w:szCs w:val="20"/>
        </w:rPr>
        <w:t xml:space="preserve"> </w:t>
      </w:r>
      <w:r w:rsidRPr="005F0568">
        <w:rPr>
          <w:sz w:val="20"/>
          <w:szCs w:val="20"/>
        </w:rPr>
        <w:t>seus</w:t>
      </w:r>
      <w:r w:rsidRPr="005F0568">
        <w:rPr>
          <w:spacing w:val="-2"/>
          <w:sz w:val="20"/>
          <w:szCs w:val="20"/>
        </w:rPr>
        <w:t xml:space="preserve"> </w:t>
      </w:r>
      <w:r w:rsidRPr="005F0568">
        <w:rPr>
          <w:sz w:val="20"/>
          <w:szCs w:val="20"/>
        </w:rPr>
        <w:t>empregados,</w:t>
      </w:r>
      <w:r w:rsidRPr="005F0568">
        <w:rPr>
          <w:spacing w:val="-1"/>
          <w:sz w:val="20"/>
          <w:szCs w:val="20"/>
        </w:rPr>
        <w:t xml:space="preserve"> </w:t>
      </w:r>
      <w:r w:rsidRPr="005F0568">
        <w:rPr>
          <w:sz w:val="20"/>
          <w:szCs w:val="20"/>
        </w:rPr>
        <w:t>prepostos</w:t>
      </w:r>
      <w:r w:rsidRPr="005F0568">
        <w:rPr>
          <w:spacing w:val="-2"/>
          <w:sz w:val="20"/>
          <w:szCs w:val="20"/>
        </w:rPr>
        <w:t xml:space="preserve"> </w:t>
      </w:r>
      <w:r w:rsidRPr="005F0568">
        <w:rPr>
          <w:sz w:val="20"/>
          <w:szCs w:val="20"/>
        </w:rPr>
        <w:t>ou</w:t>
      </w:r>
      <w:r w:rsidRPr="005F0568">
        <w:rPr>
          <w:spacing w:val="-1"/>
          <w:sz w:val="20"/>
          <w:szCs w:val="20"/>
        </w:rPr>
        <w:t xml:space="preserve"> </w:t>
      </w:r>
      <w:r w:rsidRPr="005F0568">
        <w:rPr>
          <w:sz w:val="20"/>
          <w:szCs w:val="20"/>
        </w:rPr>
        <w:t>subordinados.</w:t>
      </w:r>
    </w:p>
    <w:p w14:paraId="4CE1562A" w14:textId="77777777" w:rsidR="00E311B7" w:rsidRPr="005F0568" w:rsidRDefault="005F0568" w:rsidP="001552C5">
      <w:pPr>
        <w:pStyle w:val="PargrafodaLista"/>
        <w:numPr>
          <w:ilvl w:val="2"/>
          <w:numId w:val="2"/>
        </w:numPr>
        <w:tabs>
          <w:tab w:val="left" w:pos="801"/>
        </w:tabs>
        <w:spacing w:before="0"/>
        <w:ind w:left="0" w:firstLine="0"/>
        <w:rPr>
          <w:sz w:val="20"/>
          <w:szCs w:val="20"/>
        </w:rPr>
      </w:pPr>
      <w:r w:rsidRPr="005F0568">
        <w:rPr>
          <w:sz w:val="20"/>
          <w:szCs w:val="20"/>
        </w:rPr>
        <w:t>O</w:t>
      </w:r>
      <w:r w:rsidRPr="005F0568">
        <w:rPr>
          <w:spacing w:val="36"/>
          <w:sz w:val="20"/>
          <w:szCs w:val="20"/>
        </w:rPr>
        <w:t xml:space="preserve"> </w:t>
      </w:r>
      <w:r w:rsidRPr="005F0568">
        <w:rPr>
          <w:sz w:val="20"/>
          <w:szCs w:val="20"/>
        </w:rPr>
        <w:t>presente</w:t>
      </w:r>
      <w:r w:rsidRPr="005F0568">
        <w:rPr>
          <w:spacing w:val="37"/>
          <w:sz w:val="20"/>
          <w:szCs w:val="20"/>
        </w:rPr>
        <w:t xml:space="preserve"> </w:t>
      </w:r>
      <w:r w:rsidRPr="005F0568">
        <w:rPr>
          <w:sz w:val="20"/>
          <w:szCs w:val="20"/>
        </w:rPr>
        <w:t>Contrato</w:t>
      </w:r>
      <w:r w:rsidRPr="005F0568">
        <w:rPr>
          <w:spacing w:val="37"/>
          <w:sz w:val="20"/>
          <w:szCs w:val="20"/>
        </w:rPr>
        <w:t xml:space="preserve"> </w:t>
      </w:r>
      <w:r w:rsidRPr="005F0568">
        <w:rPr>
          <w:sz w:val="20"/>
          <w:szCs w:val="20"/>
        </w:rPr>
        <w:t>não</w:t>
      </w:r>
      <w:r w:rsidRPr="005F0568">
        <w:rPr>
          <w:spacing w:val="37"/>
          <w:sz w:val="20"/>
          <w:szCs w:val="20"/>
        </w:rPr>
        <w:t xml:space="preserve"> </w:t>
      </w:r>
      <w:r w:rsidRPr="005F0568">
        <w:rPr>
          <w:sz w:val="20"/>
          <w:szCs w:val="20"/>
        </w:rPr>
        <w:t>configura</w:t>
      </w:r>
      <w:r w:rsidRPr="005F0568">
        <w:rPr>
          <w:spacing w:val="37"/>
          <w:sz w:val="20"/>
          <w:szCs w:val="20"/>
        </w:rPr>
        <w:t xml:space="preserve"> </w:t>
      </w:r>
      <w:r w:rsidRPr="005F0568">
        <w:rPr>
          <w:sz w:val="20"/>
          <w:szCs w:val="20"/>
        </w:rPr>
        <w:t>vínculo</w:t>
      </w:r>
      <w:r w:rsidRPr="005F0568">
        <w:rPr>
          <w:spacing w:val="37"/>
          <w:sz w:val="20"/>
          <w:szCs w:val="20"/>
        </w:rPr>
        <w:t xml:space="preserve"> </w:t>
      </w:r>
      <w:r w:rsidRPr="005F0568">
        <w:rPr>
          <w:sz w:val="20"/>
          <w:szCs w:val="20"/>
        </w:rPr>
        <w:t>empregatício</w:t>
      </w:r>
      <w:r w:rsidRPr="005F0568">
        <w:rPr>
          <w:spacing w:val="37"/>
          <w:sz w:val="20"/>
          <w:szCs w:val="20"/>
        </w:rPr>
        <w:t xml:space="preserve"> </w:t>
      </w:r>
      <w:r w:rsidRPr="005F0568">
        <w:rPr>
          <w:sz w:val="20"/>
          <w:szCs w:val="20"/>
        </w:rPr>
        <w:t>entre</w:t>
      </w:r>
      <w:r w:rsidRPr="005F0568">
        <w:rPr>
          <w:spacing w:val="36"/>
          <w:sz w:val="20"/>
          <w:szCs w:val="20"/>
        </w:rPr>
        <w:t xml:space="preserve"> </w:t>
      </w:r>
      <w:r w:rsidRPr="005F0568">
        <w:rPr>
          <w:sz w:val="20"/>
          <w:szCs w:val="20"/>
        </w:rPr>
        <w:t>os</w:t>
      </w:r>
      <w:r w:rsidRPr="005F0568">
        <w:rPr>
          <w:spacing w:val="37"/>
          <w:sz w:val="20"/>
          <w:szCs w:val="20"/>
        </w:rPr>
        <w:t xml:space="preserve"> </w:t>
      </w:r>
      <w:r w:rsidRPr="005F0568">
        <w:rPr>
          <w:sz w:val="20"/>
          <w:szCs w:val="20"/>
        </w:rPr>
        <w:t>trabalhadores,</w:t>
      </w:r>
      <w:r w:rsidRPr="005F0568">
        <w:rPr>
          <w:spacing w:val="37"/>
          <w:sz w:val="20"/>
          <w:szCs w:val="20"/>
        </w:rPr>
        <w:t xml:space="preserve"> </w:t>
      </w:r>
      <w:r w:rsidRPr="005F0568">
        <w:rPr>
          <w:sz w:val="20"/>
          <w:szCs w:val="20"/>
        </w:rPr>
        <w:t>ou</w:t>
      </w:r>
      <w:r w:rsidRPr="005F0568">
        <w:rPr>
          <w:spacing w:val="37"/>
          <w:sz w:val="20"/>
          <w:szCs w:val="20"/>
        </w:rPr>
        <w:t xml:space="preserve"> </w:t>
      </w:r>
      <w:r w:rsidRPr="005F0568">
        <w:rPr>
          <w:sz w:val="20"/>
          <w:szCs w:val="20"/>
        </w:rPr>
        <w:t>sócios</w:t>
      </w:r>
      <w:r w:rsidRPr="005F0568">
        <w:rPr>
          <w:spacing w:val="37"/>
          <w:sz w:val="20"/>
          <w:szCs w:val="20"/>
        </w:rPr>
        <w:t xml:space="preserve"> </w:t>
      </w:r>
      <w:r w:rsidRPr="005F0568">
        <w:rPr>
          <w:sz w:val="20"/>
          <w:szCs w:val="20"/>
        </w:rPr>
        <w:t>do</w:t>
      </w:r>
      <w:r w:rsidRPr="005F0568">
        <w:rPr>
          <w:spacing w:val="4"/>
          <w:sz w:val="20"/>
          <w:szCs w:val="20"/>
        </w:rPr>
        <w:t xml:space="preserve"> </w:t>
      </w:r>
      <w:r w:rsidRPr="005F0568">
        <w:rPr>
          <w:b/>
          <w:sz w:val="20"/>
          <w:szCs w:val="20"/>
        </w:rPr>
        <w:t>CONTRATADO</w:t>
      </w:r>
      <w:r w:rsidRPr="005F0568">
        <w:rPr>
          <w:spacing w:val="30"/>
          <w:sz w:val="20"/>
          <w:szCs w:val="20"/>
        </w:rPr>
        <w:t xml:space="preserve"> </w:t>
      </w:r>
      <w:r w:rsidRPr="005F0568">
        <w:rPr>
          <w:sz w:val="20"/>
          <w:szCs w:val="20"/>
        </w:rPr>
        <w:t>e</w:t>
      </w:r>
      <w:r w:rsidRPr="005F0568">
        <w:rPr>
          <w:spacing w:val="34"/>
          <w:sz w:val="20"/>
          <w:szCs w:val="20"/>
        </w:rPr>
        <w:t xml:space="preserve"> </w:t>
      </w:r>
      <w:r w:rsidRPr="005F0568">
        <w:rPr>
          <w:sz w:val="20"/>
          <w:szCs w:val="20"/>
        </w:rPr>
        <w:t xml:space="preserve">o </w:t>
      </w:r>
      <w:r w:rsidRPr="005F0568">
        <w:rPr>
          <w:b/>
          <w:sz w:val="20"/>
          <w:szCs w:val="20"/>
        </w:rPr>
        <w:t>CONTRATANTE</w:t>
      </w:r>
      <w:r w:rsidRPr="005F0568">
        <w:rPr>
          <w:sz w:val="20"/>
          <w:szCs w:val="20"/>
        </w:rPr>
        <w:t>.</w:t>
      </w:r>
    </w:p>
    <w:p w14:paraId="7BB36FD5" w14:textId="77777777" w:rsidR="00E311B7" w:rsidRPr="005F0568" w:rsidRDefault="00E311B7">
      <w:pPr>
        <w:pStyle w:val="Ttulo3"/>
        <w:ind w:left="0"/>
        <w:jc w:val="both"/>
        <w:rPr>
          <w:b w:val="0"/>
        </w:rPr>
      </w:pPr>
    </w:p>
    <w:p w14:paraId="2DD631C5" w14:textId="77777777" w:rsidR="00E311B7" w:rsidRPr="005F0568" w:rsidRDefault="005F0568">
      <w:pPr>
        <w:jc w:val="both"/>
        <w:rPr>
          <w:b/>
          <w:sz w:val="20"/>
          <w:szCs w:val="20"/>
        </w:rPr>
      </w:pPr>
      <w:r w:rsidRPr="005F0568">
        <w:rPr>
          <w:b/>
          <w:sz w:val="20"/>
          <w:szCs w:val="20"/>
        </w:rPr>
        <w:t>CLÁUSULA</w:t>
      </w:r>
      <w:r w:rsidRPr="005F0568">
        <w:rPr>
          <w:b/>
          <w:spacing w:val="-9"/>
          <w:sz w:val="20"/>
          <w:szCs w:val="20"/>
        </w:rPr>
        <w:t xml:space="preserve"> </w:t>
      </w:r>
      <w:r w:rsidRPr="005F0568">
        <w:rPr>
          <w:b/>
          <w:sz w:val="20"/>
          <w:szCs w:val="20"/>
        </w:rPr>
        <w:t>NONA</w:t>
      </w:r>
      <w:r w:rsidRPr="005F0568">
        <w:rPr>
          <w:b/>
          <w:spacing w:val="-8"/>
          <w:sz w:val="20"/>
          <w:szCs w:val="20"/>
        </w:rPr>
        <w:t xml:space="preserve"> </w:t>
      </w:r>
      <w:r w:rsidRPr="005F0568">
        <w:rPr>
          <w:b/>
          <w:sz w:val="20"/>
          <w:szCs w:val="20"/>
        </w:rPr>
        <w:t>-</w:t>
      </w:r>
      <w:r w:rsidRPr="005F0568">
        <w:rPr>
          <w:b/>
          <w:spacing w:val="-8"/>
          <w:sz w:val="20"/>
          <w:szCs w:val="20"/>
        </w:rPr>
        <w:t xml:space="preserve"> </w:t>
      </w:r>
      <w:r w:rsidRPr="005F0568">
        <w:rPr>
          <w:b/>
          <w:sz w:val="20"/>
          <w:szCs w:val="20"/>
        </w:rPr>
        <w:t>OBRIGAÇÕES</w:t>
      </w:r>
      <w:r w:rsidRPr="005F0568">
        <w:rPr>
          <w:b/>
          <w:spacing w:val="-8"/>
          <w:sz w:val="20"/>
          <w:szCs w:val="20"/>
        </w:rPr>
        <w:t xml:space="preserve"> </w:t>
      </w:r>
      <w:r w:rsidRPr="005F0568">
        <w:rPr>
          <w:b/>
          <w:sz w:val="20"/>
          <w:szCs w:val="20"/>
        </w:rPr>
        <w:t>DO</w:t>
      </w:r>
      <w:r w:rsidRPr="005F0568">
        <w:rPr>
          <w:b/>
          <w:spacing w:val="-8"/>
          <w:sz w:val="20"/>
          <w:szCs w:val="20"/>
        </w:rPr>
        <w:t xml:space="preserve"> </w:t>
      </w:r>
      <w:r w:rsidRPr="005F0568">
        <w:rPr>
          <w:b/>
          <w:sz w:val="20"/>
          <w:szCs w:val="20"/>
        </w:rPr>
        <w:t>CONTRATADO</w:t>
      </w:r>
    </w:p>
    <w:p w14:paraId="0D4021EB" w14:textId="77777777" w:rsidR="00E311B7" w:rsidRDefault="005F0568">
      <w:pPr>
        <w:jc w:val="both"/>
        <w:rPr>
          <w:bCs/>
          <w:sz w:val="20"/>
          <w:szCs w:val="20"/>
        </w:rPr>
      </w:pPr>
      <w:r w:rsidRPr="005F0568">
        <w:rPr>
          <w:bCs/>
          <w:sz w:val="20"/>
          <w:szCs w:val="20"/>
        </w:rPr>
        <w:t>9.1</w:t>
      </w:r>
      <w:r w:rsidRPr="005F0568">
        <w:rPr>
          <w:b/>
          <w:bCs/>
          <w:sz w:val="20"/>
          <w:szCs w:val="20"/>
        </w:rPr>
        <w:t xml:space="preserve"> </w:t>
      </w:r>
      <w:r w:rsidRPr="005F0568">
        <w:rPr>
          <w:bCs/>
          <w:sz w:val="20"/>
          <w:szCs w:val="20"/>
        </w:rPr>
        <w:t xml:space="preserve">O </w:t>
      </w:r>
      <w:r w:rsidRPr="005F0568">
        <w:rPr>
          <w:b/>
          <w:sz w:val="20"/>
          <w:szCs w:val="20"/>
        </w:rPr>
        <w:t>CONTRATADO</w:t>
      </w:r>
      <w:r w:rsidRPr="005F0568">
        <w:rPr>
          <w:bCs/>
          <w:sz w:val="20"/>
          <w:szCs w:val="20"/>
        </w:rPr>
        <w:t xml:space="preserve"> deverá cumprir todas as obrigações constantes deste Contrato e em seus Anexos, assumindo como exclusivamente seus os riscos e as despesas decorrentes da boa e perfeita execução do objeto, observando, ainda, as obrigações a seguir dispostas:</w:t>
      </w:r>
    </w:p>
    <w:p w14:paraId="5DE81038" w14:textId="6F5FF0F5" w:rsidR="0024768A" w:rsidRPr="00624954" w:rsidRDefault="0024768A" w:rsidP="0024768A">
      <w:pPr>
        <w:spacing w:line="288" w:lineRule="auto"/>
        <w:jc w:val="both"/>
        <w:rPr>
          <w:sz w:val="20"/>
          <w:szCs w:val="20"/>
        </w:rPr>
      </w:pPr>
      <w:r w:rsidRPr="00624954">
        <w:rPr>
          <w:bCs/>
          <w:sz w:val="20"/>
          <w:szCs w:val="20"/>
        </w:rPr>
        <w:t>a)</w:t>
      </w:r>
      <w:r w:rsidRPr="00624954">
        <w:rPr>
          <w:sz w:val="20"/>
          <w:szCs w:val="20"/>
        </w:rPr>
        <w:t xml:space="preserve"> Disponibilizar os materiais discriminados na listagem anexa, através de </w:t>
      </w:r>
      <w:r w:rsidRPr="00624954">
        <w:rPr>
          <w:b/>
          <w:sz w:val="20"/>
          <w:szCs w:val="20"/>
        </w:rPr>
        <w:t>Nota Fiscal de Consignação</w:t>
      </w:r>
      <w:r w:rsidRPr="00624954">
        <w:rPr>
          <w:sz w:val="20"/>
          <w:szCs w:val="20"/>
        </w:rPr>
        <w:t>, no prazo máximo de </w:t>
      </w:r>
      <w:r w:rsidR="00142005">
        <w:rPr>
          <w:sz w:val="20"/>
          <w:szCs w:val="20"/>
        </w:rPr>
        <w:t>7</w:t>
      </w:r>
      <w:r w:rsidRPr="00624954">
        <w:rPr>
          <w:sz w:val="20"/>
          <w:szCs w:val="20"/>
        </w:rPr>
        <w:t> (</w:t>
      </w:r>
      <w:r w:rsidR="00222AB0">
        <w:rPr>
          <w:sz w:val="20"/>
          <w:szCs w:val="20"/>
        </w:rPr>
        <w:t>s</w:t>
      </w:r>
      <w:r w:rsidR="00142005">
        <w:rPr>
          <w:sz w:val="20"/>
          <w:szCs w:val="20"/>
        </w:rPr>
        <w:t>ete</w:t>
      </w:r>
      <w:r w:rsidRPr="00624954">
        <w:rPr>
          <w:sz w:val="20"/>
          <w:szCs w:val="20"/>
        </w:rPr>
        <w:t xml:space="preserve">) dias úteis, sob o </w:t>
      </w:r>
      <w:r w:rsidRPr="00624954">
        <w:rPr>
          <w:b/>
          <w:sz w:val="20"/>
          <w:szCs w:val="20"/>
        </w:rPr>
        <w:t>Regime de Consignação</w:t>
      </w:r>
      <w:r w:rsidRPr="00624954">
        <w:rPr>
          <w:sz w:val="20"/>
          <w:szCs w:val="20"/>
        </w:rPr>
        <w:t xml:space="preserve"> e, de acordo com a solicitação da </w:t>
      </w:r>
      <w:r w:rsidRPr="00624954">
        <w:rPr>
          <w:b/>
          <w:sz w:val="20"/>
          <w:szCs w:val="20"/>
        </w:rPr>
        <w:t>OPME</w:t>
      </w:r>
      <w:r w:rsidRPr="00624954">
        <w:rPr>
          <w:sz w:val="20"/>
          <w:szCs w:val="20"/>
        </w:rPr>
        <w:t>;</w:t>
      </w:r>
    </w:p>
    <w:p w14:paraId="2AC32EC7" w14:textId="77777777" w:rsidR="0024768A" w:rsidRPr="00624954" w:rsidRDefault="0024768A" w:rsidP="0024768A">
      <w:pPr>
        <w:spacing w:line="288" w:lineRule="auto"/>
        <w:jc w:val="both"/>
        <w:rPr>
          <w:sz w:val="20"/>
          <w:szCs w:val="20"/>
        </w:rPr>
      </w:pPr>
      <w:r w:rsidRPr="00624954">
        <w:rPr>
          <w:bCs/>
          <w:sz w:val="20"/>
          <w:szCs w:val="20"/>
        </w:rPr>
        <w:t>b)</w:t>
      </w:r>
      <w:r w:rsidRPr="00624954">
        <w:rPr>
          <w:sz w:val="20"/>
          <w:szCs w:val="20"/>
        </w:rPr>
        <w:t xml:space="preserve"> Os materiais deverão ser entregues, obrigatoriamente, no </w:t>
      </w:r>
      <w:r w:rsidRPr="00624954">
        <w:rPr>
          <w:color w:val="000000"/>
          <w:sz w:val="20"/>
          <w:szCs w:val="20"/>
          <w:lang w:eastAsia="pt-BR"/>
        </w:rPr>
        <w:t>Almoxarifado Central do Hospital Universitário Pedro Ernesto</w:t>
      </w:r>
      <w:r w:rsidRPr="00624954">
        <w:rPr>
          <w:sz w:val="20"/>
          <w:szCs w:val="20"/>
        </w:rPr>
        <w:t>, o qual dispensará imediatamente ao Setor;</w:t>
      </w:r>
    </w:p>
    <w:p w14:paraId="311DC3AA" w14:textId="5218E6A6" w:rsidR="0024768A" w:rsidRPr="00353A6D" w:rsidRDefault="0024768A" w:rsidP="00353A6D">
      <w:pPr>
        <w:spacing w:line="288" w:lineRule="auto"/>
        <w:jc w:val="both"/>
        <w:rPr>
          <w:sz w:val="20"/>
          <w:szCs w:val="20"/>
        </w:rPr>
      </w:pPr>
      <w:r w:rsidRPr="00624954">
        <w:rPr>
          <w:sz w:val="20"/>
          <w:szCs w:val="20"/>
        </w:rPr>
        <w:t>c) Em casos urgentes, a entrega poderá ser realizada com antecedência de até 24 (vinte e quatro) horas da realização do procedimento cirúrgico.</w:t>
      </w:r>
    </w:p>
    <w:p w14:paraId="7061F58E" w14:textId="77777777" w:rsidR="00E311B7" w:rsidRPr="005F0568" w:rsidRDefault="005F0568">
      <w:pPr>
        <w:pStyle w:val="Nivel01"/>
        <w:numPr>
          <w:ilvl w:val="0"/>
          <w:numId w:val="0"/>
        </w:numPr>
        <w:spacing w:before="0"/>
        <w:contextualSpacing/>
        <w:outlineLvl w:val="9"/>
        <w:rPr>
          <w:rFonts w:ascii="Times New Roman" w:hAnsi="Times New Roman" w:cs="Times New Roman"/>
          <w:b w:val="0"/>
          <w:bCs w:val="0"/>
        </w:rPr>
      </w:pPr>
      <w:r w:rsidRPr="005F0568">
        <w:rPr>
          <w:rFonts w:ascii="Times New Roman" w:hAnsi="Times New Roman" w:cs="Times New Roman"/>
          <w:b w:val="0"/>
          <w:bCs w:val="0"/>
        </w:rPr>
        <w:t>9.1.1 Entregar o objeto acompanhado, se for o caso, do manual do usuário, com uma versão em português, e da relação da rede de assistência técnica autorizada.</w:t>
      </w:r>
    </w:p>
    <w:p w14:paraId="791649D6"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 xml:space="preserve">9.1.2 Comunicar ao </w:t>
      </w:r>
      <w:r w:rsidRPr="005F0568">
        <w:rPr>
          <w:rFonts w:ascii="Times New Roman" w:hAnsi="Times New Roman" w:cs="Times New Roman"/>
          <w:b/>
          <w:bCs/>
          <w:color w:val="auto"/>
        </w:rPr>
        <w:t>CONTRATANTE</w:t>
      </w:r>
      <w:r w:rsidRPr="005F0568">
        <w:rPr>
          <w:rFonts w:ascii="Times New Roman" w:hAnsi="Times New Roman" w:cs="Times New Roman"/>
          <w:color w:val="auto"/>
        </w:rPr>
        <w:t>, no prazo máximo de 24 (vinte e quatro) horas que antecede a data da entrega, os motivos que impossibilitem o cumprimento do prazo previsto, com a devida comprovação.</w:t>
      </w:r>
    </w:p>
    <w:p w14:paraId="671B7D51"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9.1.3 Atender às determinações regulares emitidas pelo fiscal ou gestor do Contrato ou autoridade superior (</w:t>
      </w:r>
      <w:hyperlink r:id="rId63" w:anchor="art137" w:history="1">
        <w:r w:rsidRPr="005F0568">
          <w:rPr>
            <w:rStyle w:val="Hyperlink"/>
            <w:rFonts w:ascii="Times New Roman" w:hAnsi="Times New Roman" w:cs="Times New Roman"/>
            <w:color w:val="auto"/>
          </w:rPr>
          <w:t>art. 137, II, da Lei nº 14.133/2021</w:t>
        </w:r>
      </w:hyperlink>
      <w:r w:rsidRPr="005F0568">
        <w:rPr>
          <w:rFonts w:ascii="Times New Roman" w:hAnsi="Times New Roman" w:cs="Times New Roman"/>
          <w:color w:val="auto"/>
        </w:rPr>
        <w:t>) e prestar todo esclarecimento ou informação por eles solicitados.</w:t>
      </w:r>
    </w:p>
    <w:p w14:paraId="24A37FE4" w14:textId="77777777" w:rsidR="00E311B7" w:rsidRPr="005F0568" w:rsidRDefault="005F0568">
      <w:pPr>
        <w:pStyle w:val="Nvel2-Red"/>
        <w:numPr>
          <w:ilvl w:val="0"/>
          <w:numId w:val="0"/>
        </w:numPr>
        <w:spacing w:before="0" w:after="0" w:line="240" w:lineRule="auto"/>
        <w:contextualSpacing/>
        <w:rPr>
          <w:rFonts w:ascii="Times New Roman" w:hAnsi="Times New Roman" w:cs="Times New Roman"/>
          <w:i w:val="0"/>
          <w:iCs w:val="0"/>
          <w:color w:val="auto"/>
        </w:rPr>
      </w:pPr>
      <w:r w:rsidRPr="005F0568">
        <w:rPr>
          <w:rFonts w:ascii="Times New Roman" w:hAnsi="Times New Roman" w:cs="Times New Roman"/>
          <w:i w:val="0"/>
          <w:iCs w:val="0"/>
          <w:color w:val="auto"/>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F6E2426"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2F6D82DF"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lastRenderedPageBreak/>
        <w:t>9.1.6 Responsabilizar-se pelos vícios e danos decorrentes do objeto, de acordo com o Código de Defesa do Consumidor (</w:t>
      </w:r>
      <w:hyperlink r:id="rId64">
        <w:r w:rsidRPr="005F0568">
          <w:rPr>
            <w:rStyle w:val="Hyperlink"/>
            <w:rFonts w:ascii="Times New Roman" w:hAnsi="Times New Roman" w:cs="Times New Roman"/>
            <w:color w:val="auto"/>
          </w:rPr>
          <w:t>Lei nº 8.078/1990</w:t>
        </w:r>
      </w:hyperlink>
      <w:r w:rsidRPr="005F0568">
        <w:rPr>
          <w:rFonts w:ascii="Times New Roman" w:hAnsi="Times New Roman" w:cs="Times New Roman"/>
          <w:color w:val="auto"/>
        </w:rPr>
        <w:t xml:space="preserve">), bem como por todo e qualquer dano causado à Administração ou terceiros, não reduzindo essa responsabilidade a fiscalização ou o acompanhamento da execução contratual pelo </w:t>
      </w:r>
      <w:r w:rsidRPr="005F0568">
        <w:rPr>
          <w:rFonts w:ascii="Times New Roman" w:hAnsi="Times New Roman" w:cs="Times New Roman"/>
          <w:b/>
          <w:color w:val="auto"/>
        </w:rPr>
        <w:t>CONTRATANTE</w:t>
      </w:r>
      <w:r w:rsidRPr="005F0568">
        <w:rPr>
          <w:rFonts w:ascii="Times New Roman" w:hAnsi="Times New Roman" w:cs="Times New Roman"/>
          <w:color w:val="auto"/>
        </w:rPr>
        <w:t>, que ficará autorizado a descontar dos pagamentos devidos ou da garantia o valor correspondente aos danos sofridos.</w:t>
      </w:r>
    </w:p>
    <w:p w14:paraId="17428047"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 xml:space="preserve">9.1.7 Não contratar, durante a vigência do Contrato, cônjuge, companheiro ou parente em linha reta, colateral ou por afinidade, até o terceiro grau, de dirigente do </w:t>
      </w:r>
      <w:r w:rsidRPr="005F0568">
        <w:rPr>
          <w:rFonts w:ascii="Times New Roman" w:hAnsi="Times New Roman" w:cs="Times New Roman"/>
          <w:b/>
          <w:bCs/>
          <w:color w:val="auto"/>
        </w:rPr>
        <w:t>CONTRATANTE</w:t>
      </w:r>
      <w:r w:rsidRPr="005F0568">
        <w:rPr>
          <w:rFonts w:ascii="Times New Roman" w:hAnsi="Times New Roman" w:cs="Times New Roman"/>
          <w:color w:val="auto"/>
        </w:rPr>
        <w:t xml:space="preserve"> ou de agente público que atue na fiscalização ou na gestão do Contrato, nos termos do art. 48, parágrafo único, da Lei nº 14.133/2021.</w:t>
      </w:r>
    </w:p>
    <w:p w14:paraId="6D3FE068"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9.1.8 Manter a regularidade junto ao SICAF.</w:t>
      </w:r>
    </w:p>
    <w:p w14:paraId="4690F3F6"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 xml:space="preserve">9.1.8.1 Quando não for possível a verificação da regularidade no Sistema de Cadastro de Fornecedores – SICAF, o </w:t>
      </w:r>
      <w:r w:rsidRPr="005F0568">
        <w:rPr>
          <w:rFonts w:ascii="Times New Roman" w:hAnsi="Times New Roman" w:cs="Times New Roman"/>
          <w:b/>
          <w:bCs/>
          <w:color w:val="auto"/>
        </w:rPr>
        <w:t>CONTRATADO</w:t>
      </w:r>
      <w:r w:rsidRPr="005F0568">
        <w:rPr>
          <w:rFonts w:ascii="Times New Roman" w:hAnsi="Times New Roman" w:cs="Times New Roman"/>
          <w:color w:val="auto"/>
        </w:rPr>
        <w:t xml:space="preserve"> deverá entregar ao setor responsável pela fiscalização do Contrato, junto com a Nota Fiscal para fins de pagamento, os seguintes documentos:</w:t>
      </w:r>
    </w:p>
    <w:p w14:paraId="41EBF9B6"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a) prova de regularidade relativa à Seguridade Social;</w:t>
      </w:r>
    </w:p>
    <w:p w14:paraId="14D790B0"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b) certidão conjunta relativa aos tributos federais e à Dívida Ativa da União;</w:t>
      </w:r>
    </w:p>
    <w:p w14:paraId="2CD6740C"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c) certidões que comprovem a regularidade perante a Fazenda Municipal, Estadual ou Distrital do domicílio ou sede do contratado;</w:t>
      </w:r>
    </w:p>
    <w:p w14:paraId="3A2ECE78"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d) Certificado de Regularidade do FGTS; e</w:t>
      </w:r>
    </w:p>
    <w:p w14:paraId="789389AE" w14:textId="281F2104"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 xml:space="preserve">e) Certidão Negativa de Débitos Trabalhistas – CNDT. </w:t>
      </w:r>
    </w:p>
    <w:p w14:paraId="4F15E227"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 xml:space="preserve">9.1.9 Responsabilizar-se pelo cumprimento de todas as obrigações trabalhistas, previdenciárias, fiscais, comerciais e as demais previstas em legislação específica, cuja inadimplência não transfere a responsabilidade ao </w:t>
      </w:r>
      <w:r w:rsidRPr="005F0568">
        <w:rPr>
          <w:rFonts w:ascii="Times New Roman" w:hAnsi="Times New Roman" w:cs="Times New Roman"/>
          <w:b/>
          <w:bCs/>
          <w:color w:val="auto"/>
        </w:rPr>
        <w:t>CONTRATANTE</w:t>
      </w:r>
      <w:r w:rsidRPr="005F0568">
        <w:rPr>
          <w:rFonts w:ascii="Times New Roman" w:hAnsi="Times New Roman" w:cs="Times New Roman"/>
          <w:color w:val="auto"/>
        </w:rPr>
        <w:t xml:space="preserve"> e não poderá onerar o objeto do Contrato.</w:t>
      </w:r>
    </w:p>
    <w:p w14:paraId="1591DB72"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9.1.10 Comunicar ao Fiscal do Contrato, no prazo de 24 (vinte e quatro) horas, qualquer ocorrência anormal ou acidente que se verifique no local da execução do objeto contratual.</w:t>
      </w:r>
    </w:p>
    <w:p w14:paraId="179C5FC3"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 xml:space="preserve">9.1.11 Paralisar, por determinação do </w:t>
      </w:r>
      <w:r w:rsidRPr="005F0568">
        <w:rPr>
          <w:rFonts w:ascii="Times New Roman" w:hAnsi="Times New Roman" w:cs="Times New Roman"/>
          <w:b/>
          <w:bCs/>
          <w:color w:val="auto"/>
        </w:rPr>
        <w:t>CONTRATANTE</w:t>
      </w:r>
      <w:r w:rsidRPr="005F0568">
        <w:rPr>
          <w:rFonts w:ascii="Times New Roman" w:hAnsi="Times New Roman" w:cs="Times New Roman"/>
          <w:color w:val="auto"/>
        </w:rPr>
        <w:t>, qualquer atividade que não esteja sendo executada de acordo com a boa técnica ou que ponha em risco a segurança de pessoas ou bens de terceiros.</w:t>
      </w:r>
    </w:p>
    <w:p w14:paraId="651269EB" w14:textId="77777777" w:rsidR="00E311B7" w:rsidRPr="005F0568" w:rsidRDefault="005F0568">
      <w:pPr>
        <w:pStyle w:val="Nvel2-Red"/>
        <w:numPr>
          <w:ilvl w:val="0"/>
          <w:numId w:val="0"/>
        </w:numPr>
        <w:spacing w:before="0" w:after="0" w:line="240" w:lineRule="auto"/>
        <w:contextualSpacing/>
        <w:rPr>
          <w:rFonts w:ascii="Times New Roman" w:hAnsi="Times New Roman" w:cs="Times New Roman"/>
          <w:i w:val="0"/>
          <w:iCs w:val="0"/>
          <w:color w:val="auto"/>
        </w:rPr>
      </w:pPr>
      <w:r w:rsidRPr="005F0568">
        <w:rPr>
          <w:rFonts w:ascii="Times New Roman" w:hAnsi="Times New Roman" w:cs="Times New Roman"/>
          <w:i w:val="0"/>
          <w:iCs w:val="0"/>
          <w:color w:val="auto"/>
        </w:rPr>
        <w:t>9.1.12 Conduzir os trabalhos com estrita observância às normas da legislação pertinente, cumprindo as determinações dos Poderes Públicos, mantendo sempre limpo o local d</w:t>
      </w:r>
      <w:r w:rsidRPr="005F0568">
        <w:rPr>
          <w:rFonts w:ascii="Times New Roman" w:hAnsi="Times New Roman" w:cs="Times New Roman"/>
          <w:i w:val="0"/>
          <w:iCs w:val="0"/>
          <w:color w:val="auto"/>
          <w:lang w:eastAsia="en-US"/>
        </w:rPr>
        <w:t>e execução do objeto</w:t>
      </w:r>
      <w:r w:rsidRPr="005F0568">
        <w:rPr>
          <w:rFonts w:ascii="Times New Roman" w:hAnsi="Times New Roman" w:cs="Times New Roman"/>
          <w:i w:val="0"/>
          <w:iCs w:val="0"/>
          <w:color w:val="auto"/>
        </w:rPr>
        <w:t xml:space="preserve"> e nas melhores condições de segurança, higiene e disciplina.</w:t>
      </w:r>
    </w:p>
    <w:p w14:paraId="0E76516A" w14:textId="77777777" w:rsidR="00E311B7" w:rsidRPr="005F0568" w:rsidRDefault="005F0568">
      <w:pPr>
        <w:pStyle w:val="Nvel2-Red"/>
        <w:numPr>
          <w:ilvl w:val="0"/>
          <w:numId w:val="0"/>
        </w:numPr>
        <w:spacing w:before="0" w:after="0" w:line="240" w:lineRule="auto"/>
        <w:contextualSpacing/>
        <w:rPr>
          <w:rFonts w:ascii="Times New Roman" w:hAnsi="Times New Roman" w:cs="Times New Roman"/>
          <w:i w:val="0"/>
          <w:iCs w:val="0"/>
          <w:color w:val="auto"/>
        </w:rPr>
      </w:pPr>
      <w:r w:rsidRPr="005F0568">
        <w:rPr>
          <w:rFonts w:ascii="Times New Roman" w:hAnsi="Times New Roman" w:cs="Times New Roman"/>
          <w:i w:val="0"/>
          <w:iCs w:val="0"/>
          <w:color w:val="auto"/>
        </w:rPr>
        <w:t xml:space="preserve">9.1.13 Submeter previamente, por escrito, ao </w:t>
      </w:r>
      <w:r w:rsidRPr="005F0568">
        <w:rPr>
          <w:rFonts w:ascii="Times New Roman" w:hAnsi="Times New Roman" w:cs="Times New Roman"/>
          <w:b/>
          <w:bCs/>
          <w:i w:val="0"/>
          <w:iCs w:val="0"/>
          <w:color w:val="auto"/>
        </w:rPr>
        <w:t>CONTRATANTE</w:t>
      </w:r>
      <w:r w:rsidRPr="005F0568">
        <w:rPr>
          <w:rFonts w:ascii="Times New Roman" w:hAnsi="Times New Roman" w:cs="Times New Roman"/>
          <w:i w:val="0"/>
          <w:iCs w:val="0"/>
          <w:color w:val="auto"/>
        </w:rPr>
        <w:t>, para análise e aprovação, quaisquer mudanças nos métodos executivos que fujam às especificações do memorial descritivo ou instrumento congênere.</w:t>
      </w:r>
    </w:p>
    <w:p w14:paraId="6C1DF857" w14:textId="77777777" w:rsidR="00E311B7" w:rsidRPr="005F0568" w:rsidRDefault="005F0568">
      <w:pPr>
        <w:pStyle w:val="Nvel2-Red"/>
        <w:numPr>
          <w:ilvl w:val="0"/>
          <w:numId w:val="0"/>
        </w:numPr>
        <w:spacing w:before="0" w:after="0" w:line="240" w:lineRule="auto"/>
        <w:contextualSpacing/>
        <w:rPr>
          <w:rFonts w:ascii="Times New Roman" w:hAnsi="Times New Roman" w:cs="Times New Roman"/>
          <w:i w:val="0"/>
          <w:iCs w:val="0"/>
          <w:color w:val="auto"/>
        </w:rPr>
      </w:pPr>
      <w:r w:rsidRPr="005F0568">
        <w:rPr>
          <w:rFonts w:ascii="Times New Roman" w:hAnsi="Times New Roman" w:cs="Times New Roman"/>
          <w:i w:val="0"/>
          <w:iCs w:val="0"/>
          <w:color w:val="auto"/>
        </w:rPr>
        <w:t>9.1.14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54CD2195"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9.1.15 Manter durante toda a vigência do Contrato, em compatibilidade com as obrigações assumidas, todas as condições exigidas para habilitação na licitação.</w:t>
      </w:r>
    </w:p>
    <w:p w14:paraId="5C8E3442"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b/>
          <w:bCs/>
          <w:color w:val="auto"/>
        </w:rPr>
      </w:pPr>
      <w:r w:rsidRPr="005F0568">
        <w:rPr>
          <w:rFonts w:ascii="Times New Roman" w:hAnsi="Times New Roman" w:cs="Times New Roman"/>
          <w:color w:val="auto"/>
        </w:rPr>
        <w:t>9.1.16 Cumprir, durante todo o período de execução do Contrato, a reserva de cargos prevista em lei para pessoa com deficiência, para reabilitado da Previdência Social ou para aprendiz, bem como as reservas de cargos previstas na legislação (</w:t>
      </w:r>
      <w:hyperlink r:id="rId65" w:anchor="art116" w:history="1">
        <w:r w:rsidRPr="005F0568">
          <w:rPr>
            <w:rStyle w:val="Hyperlink"/>
            <w:rFonts w:ascii="Times New Roman" w:hAnsi="Times New Roman" w:cs="Times New Roman"/>
            <w:color w:val="auto"/>
          </w:rPr>
          <w:t>art. 116 da Lei nº 14.133/2021</w:t>
        </w:r>
      </w:hyperlink>
      <w:r w:rsidRPr="005F0568">
        <w:rPr>
          <w:rFonts w:ascii="Times New Roman" w:hAnsi="Times New Roman" w:cs="Times New Roman"/>
          <w:color w:val="auto"/>
        </w:rPr>
        <w:t>).</w:t>
      </w:r>
    </w:p>
    <w:p w14:paraId="5677ADBA"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9</w:t>
      </w:r>
      <w:r w:rsidRPr="005F0568">
        <w:rPr>
          <w:rFonts w:ascii="Times New Roman" w:hAnsi="Times New Roman" w:cs="Times New Roman"/>
          <w:b/>
          <w:bCs/>
          <w:color w:val="auto"/>
        </w:rPr>
        <w:t>.</w:t>
      </w:r>
      <w:r w:rsidRPr="005F0568">
        <w:rPr>
          <w:rFonts w:ascii="Times New Roman" w:hAnsi="Times New Roman" w:cs="Times New Roman"/>
          <w:color w:val="auto"/>
        </w:rPr>
        <w:t>1.16.1</w:t>
      </w:r>
      <w:r w:rsidRPr="005F0568">
        <w:rPr>
          <w:rFonts w:ascii="Times New Roman" w:hAnsi="Times New Roman" w:cs="Times New Roman"/>
          <w:b/>
          <w:bCs/>
          <w:color w:val="auto"/>
        </w:rPr>
        <w:t xml:space="preserve"> </w:t>
      </w:r>
      <w:r w:rsidRPr="005F0568">
        <w:rPr>
          <w:rFonts w:ascii="Times New Roman" w:hAnsi="Times New Roman" w:cs="Times New Roman"/>
          <w:color w:val="auto"/>
        </w:rPr>
        <w:t>Comprovar a reserva de cargos a que se refere a cláusula acima, no prazo fixado pelo Fiscal do Contrato, com a indicação dos empregados que preencheram as referidas vagas (</w:t>
      </w:r>
      <w:hyperlink r:id="rId66" w:anchor="art116" w:history="1">
        <w:r w:rsidRPr="005F0568">
          <w:rPr>
            <w:rStyle w:val="Hyperlink"/>
            <w:rFonts w:ascii="Times New Roman" w:hAnsi="Times New Roman" w:cs="Times New Roman"/>
            <w:color w:val="auto"/>
          </w:rPr>
          <w:t>art. 116, parágrafo único, da Lei nº 14.133/2021</w:t>
        </w:r>
      </w:hyperlink>
      <w:r w:rsidRPr="005F0568">
        <w:rPr>
          <w:rFonts w:ascii="Times New Roman" w:hAnsi="Times New Roman" w:cs="Times New Roman"/>
          <w:color w:val="auto"/>
        </w:rPr>
        <w:t>).</w:t>
      </w:r>
    </w:p>
    <w:p w14:paraId="4850AC09"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9.1.17 Guardar sigilo sobre todas as informações obtidas em decorrência do cumprimento do Contrato.</w:t>
      </w:r>
    </w:p>
    <w:p w14:paraId="59E4AB96" w14:textId="77777777" w:rsidR="00E311B7" w:rsidRPr="005F0568" w:rsidRDefault="005F0568">
      <w:pPr>
        <w:pStyle w:val="Nivel2"/>
        <w:numPr>
          <w:ilvl w:val="0"/>
          <w:numId w:val="0"/>
        </w:numPr>
        <w:spacing w:before="0" w:after="0" w:line="240" w:lineRule="auto"/>
        <w:contextualSpacing/>
        <w:rPr>
          <w:rStyle w:val="InternetLink"/>
          <w:rFonts w:ascii="Times New Roman" w:hAnsi="Times New Roman" w:cs="Times New Roman"/>
          <w:color w:val="auto"/>
        </w:rPr>
      </w:pPr>
      <w:r w:rsidRPr="005F0568">
        <w:rPr>
          <w:rFonts w:ascii="Times New Roman" w:hAnsi="Times New Roman" w:cs="Times New Roman"/>
          <w:color w:val="auto"/>
        </w:rPr>
        <w:t xml:space="preserve">9.1.18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67" w:anchor="art124" w:history="1">
        <w:r w:rsidRPr="005F0568">
          <w:rPr>
            <w:rStyle w:val="Hyperlink"/>
            <w:rFonts w:ascii="Times New Roman" w:hAnsi="Times New Roman" w:cs="Times New Roman"/>
            <w:color w:val="auto"/>
          </w:rPr>
          <w:t>artigo 124, II, “d”, da Lei nº 14.133/2021.</w:t>
        </w:r>
      </w:hyperlink>
    </w:p>
    <w:p w14:paraId="34977CEC"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 xml:space="preserve">9.1.19 Cumprir, além dos postulados legais vigentes de âmbito federal, estadual ou municipal, as normas de segurança do </w:t>
      </w:r>
      <w:r w:rsidRPr="005F0568">
        <w:rPr>
          <w:rFonts w:ascii="Times New Roman" w:hAnsi="Times New Roman" w:cs="Times New Roman"/>
          <w:b/>
          <w:bCs/>
          <w:color w:val="auto"/>
        </w:rPr>
        <w:t>CONTRATANTE</w:t>
      </w:r>
      <w:r w:rsidRPr="005F0568">
        <w:rPr>
          <w:rFonts w:ascii="Times New Roman" w:hAnsi="Times New Roman" w:cs="Times New Roman"/>
          <w:color w:val="auto"/>
        </w:rPr>
        <w:t>.</w:t>
      </w:r>
    </w:p>
    <w:p w14:paraId="32A04500"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 xml:space="preserve">9.1.20 Prestar esclarecimentos ou informações solicitadas pelo </w:t>
      </w:r>
      <w:r w:rsidRPr="005F0568">
        <w:rPr>
          <w:rFonts w:ascii="Times New Roman" w:hAnsi="Times New Roman" w:cs="Times New Roman"/>
          <w:b/>
          <w:bCs/>
          <w:color w:val="auto"/>
        </w:rPr>
        <w:t>CONTRATANTE</w:t>
      </w:r>
      <w:r w:rsidRPr="005F0568">
        <w:rPr>
          <w:rFonts w:ascii="Times New Roman" w:hAnsi="Times New Roman" w:cs="Times New Roman"/>
          <w:color w:val="auto"/>
        </w:rPr>
        <w:t xml:space="preserve"> ou por seus prepostos, garantindo-lhes o acesso, a qualquer tempo, ao local dos trabalhos, bem como aos documentos relativos à execução do empreendimento.</w:t>
      </w:r>
    </w:p>
    <w:p w14:paraId="4983CD9E"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9.1.21 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6073FE36"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eastAsia="Calibri" w:hAnsi="Times New Roman" w:cs="Times New Roman"/>
          <w:color w:val="auto"/>
          <w:lang w:eastAsia="en-US"/>
        </w:rPr>
        <w:t xml:space="preserve">9.1.21.1 Caso o </w:t>
      </w:r>
      <w:r w:rsidRPr="005F0568">
        <w:rPr>
          <w:rFonts w:ascii="Times New Roman" w:eastAsia="Calibri" w:hAnsi="Times New Roman" w:cs="Times New Roman"/>
          <w:b/>
          <w:bCs/>
          <w:color w:val="auto"/>
          <w:lang w:eastAsia="en-US"/>
        </w:rPr>
        <w:t>CONTRATADO</w:t>
      </w:r>
      <w:r w:rsidRPr="005F0568">
        <w:rPr>
          <w:rFonts w:ascii="Times New Roman" w:eastAsia="Calibri" w:hAnsi="Times New Roman" w:cs="Times New Roman"/>
          <w:color w:val="auto"/>
          <w:lang w:eastAsia="en-US"/>
        </w:rPr>
        <w:t xml:space="preserve"> ainda não tenha Programa de Integridade instituído, compromete-se a implantar o Programa de Integridade no prazo de até 180 (cento e oitenta) dias corridos, a partir da data de celebração do presente Contrato, </w:t>
      </w:r>
      <w:r w:rsidRPr="005F0568">
        <w:rPr>
          <w:rFonts w:ascii="Times New Roman" w:hAnsi="Times New Roman" w:cs="Times New Roman"/>
          <w:color w:val="auto"/>
        </w:rPr>
        <w:t>na forma da Lei nº 7.753/2017.</w:t>
      </w:r>
    </w:p>
    <w:p w14:paraId="5CEC5953" w14:textId="77777777" w:rsidR="00E311B7" w:rsidRPr="005F0568" w:rsidRDefault="005F0568">
      <w:pPr>
        <w:contextualSpacing/>
        <w:jc w:val="both"/>
        <w:rPr>
          <w:sz w:val="20"/>
          <w:szCs w:val="20"/>
        </w:rPr>
      </w:pPr>
      <w:r w:rsidRPr="005F0568">
        <w:rPr>
          <w:sz w:val="20"/>
          <w:szCs w:val="20"/>
        </w:rPr>
        <w:t>9.1.22 Orientar e treinar seus empregados sobre os deveres previstos na Lei nº 13.709, de 14 de agosto de 2018 (LGPD), adotando medidas eficazes para proteção de dados pessoais a que tenha acesso por força da execução deste Contrato.</w:t>
      </w:r>
    </w:p>
    <w:p w14:paraId="722B9AB8" w14:textId="77777777" w:rsidR="00E311B7" w:rsidRPr="005F0568" w:rsidRDefault="00E311B7">
      <w:pPr>
        <w:contextualSpacing/>
        <w:jc w:val="both"/>
        <w:rPr>
          <w:sz w:val="20"/>
          <w:szCs w:val="20"/>
        </w:rPr>
      </w:pPr>
    </w:p>
    <w:p w14:paraId="4B43EA42" w14:textId="4D4258D7" w:rsidR="00D05DE7" w:rsidRPr="00C138FB" w:rsidRDefault="005F0568" w:rsidP="00C138FB">
      <w:pPr>
        <w:pStyle w:val="Nivel01"/>
        <w:numPr>
          <w:ilvl w:val="0"/>
          <w:numId w:val="0"/>
        </w:numPr>
        <w:spacing w:before="0"/>
        <w:contextualSpacing/>
        <w:outlineLvl w:val="9"/>
        <w:rPr>
          <w:rFonts w:ascii="Times New Roman" w:hAnsi="Times New Roman" w:cs="Times New Roman"/>
        </w:rPr>
      </w:pPr>
      <w:r w:rsidRPr="005F0568">
        <w:rPr>
          <w:rFonts w:ascii="Times New Roman" w:hAnsi="Times New Roman" w:cs="Times New Roman"/>
        </w:rPr>
        <w:t>CLÁUSULA DÉCIMA – GARANTIA DE EXECUÇÃO</w:t>
      </w:r>
    </w:p>
    <w:p w14:paraId="7F5803A0" w14:textId="7DAEB379" w:rsidR="00606AD9" w:rsidRPr="00606AD9" w:rsidRDefault="00D05DE7" w:rsidP="00606AD9">
      <w:pPr>
        <w:pStyle w:val="Corpodetexto"/>
        <w:ind w:left="0"/>
        <w:jc w:val="both"/>
        <w:rPr>
          <w:iCs/>
        </w:rPr>
      </w:pPr>
      <w:r w:rsidRPr="00624954">
        <w:t>10.1 Não haverá exigência de garantia contratual da execução</w:t>
      </w:r>
      <w:r>
        <w:t>.</w:t>
      </w:r>
    </w:p>
    <w:p w14:paraId="5C9CCADF" w14:textId="77777777" w:rsidR="00E311B7" w:rsidRPr="005F0568" w:rsidRDefault="00E311B7">
      <w:pPr>
        <w:pStyle w:val="Corpodetexto"/>
        <w:ind w:left="0"/>
        <w:jc w:val="both"/>
      </w:pPr>
    </w:p>
    <w:p w14:paraId="061FC3ED" w14:textId="77777777" w:rsidR="00E311B7" w:rsidRPr="005F0568" w:rsidRDefault="005F0568">
      <w:pPr>
        <w:pStyle w:val="Ttulo3"/>
        <w:ind w:left="0"/>
        <w:jc w:val="both"/>
      </w:pPr>
      <w:r w:rsidRPr="005F0568">
        <w:t>CLÁUSULA</w:t>
      </w:r>
      <w:r w:rsidRPr="005F0568">
        <w:rPr>
          <w:spacing w:val="-9"/>
        </w:rPr>
        <w:t xml:space="preserve"> </w:t>
      </w:r>
      <w:r w:rsidRPr="005F0568">
        <w:t>DÉCIMA</w:t>
      </w:r>
      <w:r w:rsidRPr="005F0568">
        <w:rPr>
          <w:spacing w:val="-9"/>
        </w:rPr>
        <w:t xml:space="preserve"> </w:t>
      </w:r>
      <w:r w:rsidRPr="005F0568">
        <w:t>PRIMEIRA</w:t>
      </w:r>
      <w:r w:rsidRPr="005F0568">
        <w:rPr>
          <w:spacing w:val="-9"/>
        </w:rPr>
        <w:t xml:space="preserve"> </w:t>
      </w:r>
      <w:r w:rsidRPr="005F0568">
        <w:t>–</w:t>
      </w:r>
      <w:r w:rsidRPr="005F0568">
        <w:rPr>
          <w:spacing w:val="-9"/>
        </w:rPr>
        <w:t xml:space="preserve"> </w:t>
      </w:r>
      <w:r w:rsidRPr="005F0568">
        <w:t>DAS</w:t>
      </w:r>
      <w:r w:rsidRPr="005F0568">
        <w:rPr>
          <w:spacing w:val="-8"/>
        </w:rPr>
        <w:t xml:space="preserve"> </w:t>
      </w:r>
      <w:r w:rsidRPr="005F0568">
        <w:t>INFRAÇÕES</w:t>
      </w:r>
      <w:r w:rsidRPr="005F0568">
        <w:rPr>
          <w:spacing w:val="-9"/>
        </w:rPr>
        <w:t xml:space="preserve"> </w:t>
      </w:r>
      <w:r w:rsidRPr="005F0568">
        <w:t>ADMINISTRATIVAS</w:t>
      </w:r>
      <w:r w:rsidRPr="005F0568">
        <w:rPr>
          <w:spacing w:val="-9"/>
        </w:rPr>
        <w:t xml:space="preserve"> </w:t>
      </w:r>
      <w:r w:rsidRPr="005F0568">
        <w:t>E</w:t>
      </w:r>
      <w:r w:rsidRPr="005F0568">
        <w:rPr>
          <w:spacing w:val="-9"/>
        </w:rPr>
        <w:t xml:space="preserve"> </w:t>
      </w:r>
      <w:r w:rsidRPr="005F0568">
        <w:t>SANÇÕES</w:t>
      </w:r>
    </w:p>
    <w:p w14:paraId="0BAC18B1" w14:textId="77777777" w:rsidR="00E311B7" w:rsidRPr="005F0568" w:rsidRDefault="005F0568">
      <w:pPr>
        <w:contextualSpacing/>
        <w:jc w:val="both"/>
        <w:rPr>
          <w:sz w:val="20"/>
          <w:szCs w:val="20"/>
        </w:rPr>
      </w:pPr>
      <w:r w:rsidRPr="005F0568">
        <w:rPr>
          <w:sz w:val="20"/>
          <w:szCs w:val="20"/>
        </w:rPr>
        <w:t xml:space="preserve">11.1 Constitui infração administrativa, a prática, pelo </w:t>
      </w:r>
      <w:r w:rsidRPr="005F0568">
        <w:rPr>
          <w:b/>
          <w:bCs/>
          <w:sz w:val="20"/>
          <w:szCs w:val="20"/>
        </w:rPr>
        <w:t>CONTRATADO</w:t>
      </w:r>
      <w:r w:rsidRPr="005F0568">
        <w:rPr>
          <w:sz w:val="20"/>
          <w:szCs w:val="20"/>
        </w:rPr>
        <w:t>, das seguintes condutas previstas no art. 155 da Lei nº 14.133/2021:</w:t>
      </w:r>
    </w:p>
    <w:p w14:paraId="643BFD9D" w14:textId="77777777" w:rsidR="00E311B7" w:rsidRPr="005F0568" w:rsidRDefault="005F0568">
      <w:pPr>
        <w:contextualSpacing/>
        <w:jc w:val="both"/>
        <w:rPr>
          <w:sz w:val="20"/>
          <w:szCs w:val="20"/>
        </w:rPr>
      </w:pPr>
      <w:r w:rsidRPr="005F0568">
        <w:rPr>
          <w:sz w:val="20"/>
          <w:szCs w:val="20"/>
        </w:rPr>
        <w:t>11.1.1 dar causa à inexecução parcial do contrato;</w:t>
      </w:r>
    </w:p>
    <w:p w14:paraId="6C7D5C87" w14:textId="77777777" w:rsidR="00E311B7" w:rsidRPr="005F0568" w:rsidRDefault="005F0568">
      <w:pPr>
        <w:contextualSpacing/>
        <w:jc w:val="both"/>
        <w:rPr>
          <w:sz w:val="20"/>
          <w:szCs w:val="20"/>
        </w:rPr>
      </w:pPr>
      <w:r w:rsidRPr="005F0568">
        <w:rPr>
          <w:sz w:val="20"/>
          <w:szCs w:val="20"/>
        </w:rPr>
        <w:t>11.1.2 dar causa à inexecução parcial do contrato que cause grave dano à Administração, ao funcionamento dos serviços públicos ou ao interesse coletivo;</w:t>
      </w:r>
    </w:p>
    <w:p w14:paraId="2053A7D9" w14:textId="77777777" w:rsidR="00E311B7" w:rsidRPr="005F0568" w:rsidRDefault="005F0568">
      <w:pPr>
        <w:contextualSpacing/>
        <w:jc w:val="both"/>
        <w:rPr>
          <w:sz w:val="20"/>
          <w:szCs w:val="20"/>
        </w:rPr>
      </w:pPr>
      <w:r w:rsidRPr="005F0568">
        <w:rPr>
          <w:sz w:val="20"/>
          <w:szCs w:val="20"/>
        </w:rPr>
        <w:lastRenderedPageBreak/>
        <w:t>11.1.3 dar causa à inexecução total do contrato;</w:t>
      </w:r>
    </w:p>
    <w:p w14:paraId="445AEC99" w14:textId="77777777" w:rsidR="00E311B7" w:rsidRPr="005F0568" w:rsidRDefault="005F0568">
      <w:pPr>
        <w:contextualSpacing/>
        <w:jc w:val="both"/>
        <w:rPr>
          <w:sz w:val="20"/>
          <w:szCs w:val="20"/>
        </w:rPr>
      </w:pPr>
      <w:r w:rsidRPr="005F0568">
        <w:rPr>
          <w:sz w:val="20"/>
          <w:szCs w:val="20"/>
        </w:rPr>
        <w:t xml:space="preserve">11.1.4 deixar de entregar a documentação exigida para o certame ou não entregar qualquer documento que tenha sido solicitado pelo pregoeiro durante o certame; </w:t>
      </w:r>
    </w:p>
    <w:p w14:paraId="6F338F55" w14:textId="77777777" w:rsidR="00E311B7" w:rsidRPr="005F0568" w:rsidRDefault="005F0568">
      <w:pPr>
        <w:contextualSpacing/>
        <w:jc w:val="both"/>
        <w:rPr>
          <w:sz w:val="20"/>
          <w:szCs w:val="20"/>
        </w:rPr>
      </w:pPr>
      <w:r w:rsidRPr="005F0568">
        <w:rPr>
          <w:sz w:val="20"/>
          <w:szCs w:val="20"/>
        </w:rPr>
        <w:t>11.1.5 não manter a proposta, salvo em decorrência de fato superveniente devidamente justificado, em especial quando:</w:t>
      </w:r>
    </w:p>
    <w:p w14:paraId="280EA358" w14:textId="77777777" w:rsidR="00E311B7" w:rsidRPr="005F0568" w:rsidRDefault="005F0568">
      <w:pPr>
        <w:contextualSpacing/>
        <w:jc w:val="both"/>
        <w:rPr>
          <w:sz w:val="20"/>
          <w:szCs w:val="20"/>
        </w:rPr>
      </w:pPr>
      <w:r w:rsidRPr="005F0568">
        <w:rPr>
          <w:sz w:val="20"/>
          <w:szCs w:val="20"/>
        </w:rPr>
        <w:t xml:space="preserve">11.1.5.1 não enviar a proposta adequada ao último lance ofertado ou após a negociação; </w:t>
      </w:r>
    </w:p>
    <w:p w14:paraId="549D3D5C" w14:textId="77777777" w:rsidR="00E311B7" w:rsidRPr="005F0568" w:rsidRDefault="005F0568">
      <w:pPr>
        <w:contextualSpacing/>
        <w:jc w:val="both"/>
        <w:rPr>
          <w:sz w:val="20"/>
          <w:szCs w:val="20"/>
        </w:rPr>
      </w:pPr>
      <w:r w:rsidRPr="005F0568">
        <w:rPr>
          <w:sz w:val="20"/>
          <w:szCs w:val="20"/>
        </w:rPr>
        <w:t xml:space="preserve">11.1.5.2 recusar-se a enviar o detalhamento da proposta quando exigível; </w:t>
      </w:r>
    </w:p>
    <w:p w14:paraId="2F47DCD2" w14:textId="77777777" w:rsidR="00E311B7" w:rsidRPr="005F0568" w:rsidRDefault="005F0568">
      <w:pPr>
        <w:contextualSpacing/>
        <w:jc w:val="both"/>
        <w:rPr>
          <w:sz w:val="20"/>
          <w:szCs w:val="20"/>
        </w:rPr>
      </w:pPr>
      <w:r w:rsidRPr="005F0568">
        <w:rPr>
          <w:sz w:val="20"/>
          <w:szCs w:val="20"/>
        </w:rPr>
        <w:t xml:space="preserve">11.1.5.3 pedir para ser desclassificado quando encerrada a etapa competitiva; ou </w:t>
      </w:r>
    </w:p>
    <w:p w14:paraId="72EF3B6E" w14:textId="77777777" w:rsidR="00E311B7" w:rsidRPr="005F0568" w:rsidRDefault="005F0568">
      <w:pPr>
        <w:contextualSpacing/>
        <w:jc w:val="both"/>
        <w:rPr>
          <w:sz w:val="20"/>
          <w:szCs w:val="20"/>
        </w:rPr>
      </w:pPr>
      <w:r w:rsidRPr="005F0568">
        <w:rPr>
          <w:sz w:val="20"/>
          <w:szCs w:val="20"/>
        </w:rPr>
        <w:t>11.1.5.4 deixar de apresentar amostra;</w:t>
      </w:r>
    </w:p>
    <w:p w14:paraId="5EC7CE50" w14:textId="77777777" w:rsidR="00E311B7" w:rsidRPr="005F0568" w:rsidRDefault="005F0568">
      <w:pPr>
        <w:contextualSpacing/>
        <w:jc w:val="both"/>
        <w:rPr>
          <w:sz w:val="20"/>
          <w:szCs w:val="20"/>
        </w:rPr>
      </w:pPr>
      <w:r w:rsidRPr="005F0568">
        <w:rPr>
          <w:sz w:val="20"/>
          <w:szCs w:val="20"/>
        </w:rPr>
        <w:t xml:space="preserve">11.1.5.5 apresentar proposta ou amostra em desacordo com as especificações do instrumento convocatório; </w:t>
      </w:r>
    </w:p>
    <w:p w14:paraId="3242CDDF" w14:textId="77777777" w:rsidR="00E311B7" w:rsidRPr="005F0568" w:rsidRDefault="005F0568">
      <w:pPr>
        <w:contextualSpacing/>
        <w:jc w:val="both"/>
        <w:rPr>
          <w:sz w:val="20"/>
          <w:szCs w:val="20"/>
        </w:rPr>
      </w:pPr>
      <w:r w:rsidRPr="005F0568">
        <w:rPr>
          <w:sz w:val="20"/>
          <w:szCs w:val="20"/>
        </w:rPr>
        <w:t>11.1.6 não celebrar o contrato ou não entregar a documentação exigida para a contratação, quando convocado dentro do prazo de validade de sua proposta;</w:t>
      </w:r>
    </w:p>
    <w:p w14:paraId="47E0B2B0" w14:textId="77777777" w:rsidR="00E311B7" w:rsidRPr="005F0568" w:rsidRDefault="005F0568">
      <w:pPr>
        <w:contextualSpacing/>
        <w:jc w:val="both"/>
        <w:rPr>
          <w:sz w:val="20"/>
          <w:szCs w:val="20"/>
        </w:rPr>
      </w:pPr>
      <w:r w:rsidRPr="005F0568">
        <w:rPr>
          <w:sz w:val="20"/>
          <w:szCs w:val="20"/>
        </w:rPr>
        <w:t>11.1.6.1 recusar-se, sem justificativa, a assinar o contrato ou a ata de registro de preço, ou a aceitar ou retirar o instrumento equivalente no prazo estabelecido pela Administração;</w:t>
      </w:r>
    </w:p>
    <w:p w14:paraId="1233D924" w14:textId="77777777" w:rsidR="00E311B7" w:rsidRPr="005F0568" w:rsidRDefault="005F0568">
      <w:pPr>
        <w:contextualSpacing/>
        <w:jc w:val="both"/>
        <w:rPr>
          <w:sz w:val="20"/>
          <w:szCs w:val="20"/>
        </w:rPr>
      </w:pPr>
      <w:r w:rsidRPr="005F0568">
        <w:rPr>
          <w:sz w:val="20"/>
          <w:szCs w:val="20"/>
        </w:rPr>
        <w:t>11.1.7 ensejar o retardamento da execução ou da entrega do objeto da contratação sem motivo justificado;</w:t>
      </w:r>
    </w:p>
    <w:p w14:paraId="6A1DED54" w14:textId="77777777" w:rsidR="00E311B7" w:rsidRPr="005F0568" w:rsidRDefault="005F0568">
      <w:pPr>
        <w:contextualSpacing/>
        <w:jc w:val="both"/>
        <w:rPr>
          <w:sz w:val="20"/>
          <w:szCs w:val="20"/>
        </w:rPr>
      </w:pPr>
      <w:r w:rsidRPr="005F0568">
        <w:rPr>
          <w:sz w:val="20"/>
          <w:szCs w:val="20"/>
        </w:rPr>
        <w:t>11.1.8 apresentar declaração ou documentação falsa exigida para o certame ou prestar declaração falsa durante o certame ou a execução do contrato;</w:t>
      </w:r>
    </w:p>
    <w:p w14:paraId="192692A6" w14:textId="77777777" w:rsidR="00E311B7" w:rsidRPr="005F0568" w:rsidRDefault="005F0568">
      <w:pPr>
        <w:contextualSpacing/>
        <w:jc w:val="both"/>
        <w:rPr>
          <w:sz w:val="20"/>
          <w:szCs w:val="20"/>
        </w:rPr>
      </w:pPr>
      <w:r w:rsidRPr="005F0568">
        <w:rPr>
          <w:sz w:val="20"/>
          <w:szCs w:val="20"/>
        </w:rPr>
        <w:t>11.1.9 fraudar o certame ou praticar ato fraudulento na execução do contrato;</w:t>
      </w:r>
    </w:p>
    <w:p w14:paraId="77D4A9B1" w14:textId="77777777" w:rsidR="00E311B7" w:rsidRPr="005F0568" w:rsidRDefault="005F0568">
      <w:pPr>
        <w:contextualSpacing/>
        <w:jc w:val="both"/>
        <w:rPr>
          <w:sz w:val="20"/>
          <w:szCs w:val="20"/>
        </w:rPr>
      </w:pPr>
      <w:r w:rsidRPr="005F0568">
        <w:rPr>
          <w:sz w:val="20"/>
          <w:szCs w:val="20"/>
        </w:rPr>
        <w:t>11.1.10 comportar-se de modo inidôneo ou cometer fraude de qualquer natureza, em especial quando:</w:t>
      </w:r>
    </w:p>
    <w:p w14:paraId="347EDEC4" w14:textId="77777777" w:rsidR="00E311B7" w:rsidRPr="005F0568" w:rsidRDefault="005F0568">
      <w:pPr>
        <w:contextualSpacing/>
        <w:jc w:val="both"/>
        <w:rPr>
          <w:sz w:val="20"/>
          <w:szCs w:val="20"/>
        </w:rPr>
      </w:pPr>
      <w:r w:rsidRPr="005F0568">
        <w:rPr>
          <w:sz w:val="20"/>
          <w:szCs w:val="20"/>
        </w:rPr>
        <w:t xml:space="preserve">11.1.10.1 agir em conluio ou em desconformidade com a lei; </w:t>
      </w:r>
    </w:p>
    <w:p w14:paraId="0234DB99" w14:textId="77777777" w:rsidR="00E311B7" w:rsidRPr="005F0568" w:rsidRDefault="005F0568">
      <w:pPr>
        <w:contextualSpacing/>
        <w:jc w:val="both"/>
        <w:rPr>
          <w:sz w:val="20"/>
          <w:szCs w:val="20"/>
        </w:rPr>
      </w:pPr>
      <w:r w:rsidRPr="005F0568">
        <w:rPr>
          <w:sz w:val="20"/>
          <w:szCs w:val="20"/>
        </w:rPr>
        <w:t xml:space="preserve">11.1.10.2 induzir deliberadamente a erro no julgamento; </w:t>
      </w:r>
    </w:p>
    <w:p w14:paraId="40D9409E" w14:textId="77777777" w:rsidR="00E311B7" w:rsidRPr="005F0568" w:rsidRDefault="005F0568">
      <w:pPr>
        <w:contextualSpacing/>
        <w:jc w:val="both"/>
        <w:rPr>
          <w:sz w:val="20"/>
          <w:szCs w:val="20"/>
        </w:rPr>
      </w:pPr>
      <w:r w:rsidRPr="005F0568">
        <w:rPr>
          <w:sz w:val="20"/>
          <w:szCs w:val="20"/>
        </w:rPr>
        <w:t xml:space="preserve">11.1.10.3 apresentar amostra falsificada ou deteriorada; </w:t>
      </w:r>
    </w:p>
    <w:p w14:paraId="6990C48A" w14:textId="77777777" w:rsidR="00E311B7" w:rsidRPr="005F0568" w:rsidRDefault="005F0568">
      <w:pPr>
        <w:contextualSpacing/>
        <w:jc w:val="both"/>
        <w:rPr>
          <w:sz w:val="20"/>
          <w:szCs w:val="20"/>
        </w:rPr>
      </w:pPr>
      <w:r w:rsidRPr="005F0568">
        <w:rPr>
          <w:sz w:val="20"/>
          <w:szCs w:val="20"/>
        </w:rPr>
        <w:t xml:space="preserve">11.1.10.4 apresentar declaração falsa quanto às condições de participação ou quanto ao enquadramento como ME/EPP; </w:t>
      </w:r>
    </w:p>
    <w:p w14:paraId="71D0DC7D" w14:textId="77777777" w:rsidR="00E311B7" w:rsidRPr="005F0568" w:rsidRDefault="005F0568">
      <w:pPr>
        <w:contextualSpacing/>
        <w:jc w:val="both"/>
        <w:rPr>
          <w:sz w:val="20"/>
          <w:szCs w:val="20"/>
        </w:rPr>
      </w:pPr>
      <w:r w:rsidRPr="005F0568">
        <w:rPr>
          <w:sz w:val="20"/>
          <w:szCs w:val="20"/>
        </w:rPr>
        <w:t>11.1.11 praticar atos ilícitos com vistas a frustrar os objetivos do certame;</w:t>
      </w:r>
    </w:p>
    <w:p w14:paraId="74A79900" w14:textId="77777777" w:rsidR="00E311B7" w:rsidRPr="005F0568" w:rsidRDefault="005F0568">
      <w:pPr>
        <w:contextualSpacing/>
        <w:jc w:val="both"/>
        <w:rPr>
          <w:rStyle w:val="InternetLink"/>
          <w:rFonts w:eastAsiaTheme="minorEastAsia"/>
          <w:sz w:val="20"/>
          <w:szCs w:val="20"/>
        </w:rPr>
      </w:pPr>
      <w:r w:rsidRPr="005F0568">
        <w:rPr>
          <w:sz w:val="20"/>
          <w:szCs w:val="20"/>
        </w:rPr>
        <w:t>11.1.12 praticar ato lesivo previsto no </w:t>
      </w:r>
      <w:r>
        <w:fldChar w:fldCharType="begin"/>
      </w:r>
      <w:r>
        <w:instrText>HYPERLINK "http://www.planalto.gov.br/ccivil_03/_Ato2011-2014/2013/Lei/L12846.htm" \l "art5"</w:instrText>
      </w:r>
      <w:r>
        <w:fldChar w:fldCharType="separate"/>
      </w:r>
      <w:r w:rsidRPr="005F0568">
        <w:rPr>
          <w:rStyle w:val="Hyperlink"/>
          <w:rFonts w:eastAsiaTheme="minorEastAsia"/>
          <w:sz w:val="20"/>
          <w:szCs w:val="20"/>
        </w:rPr>
        <w:t>art. 5º da Lei nº 12.846, de 1º de agosto de 2013.</w:t>
      </w:r>
      <w:r>
        <w:rPr>
          <w:rStyle w:val="Hyperlink"/>
          <w:rFonts w:eastAsiaTheme="minorEastAsia"/>
          <w:sz w:val="20"/>
          <w:szCs w:val="20"/>
        </w:rPr>
        <w:fldChar w:fldCharType="end"/>
      </w:r>
    </w:p>
    <w:p w14:paraId="5CA57CED" w14:textId="77777777" w:rsidR="00E311B7" w:rsidRPr="005F0568" w:rsidRDefault="005F0568">
      <w:pPr>
        <w:contextualSpacing/>
        <w:jc w:val="both"/>
        <w:rPr>
          <w:sz w:val="20"/>
          <w:szCs w:val="20"/>
        </w:rPr>
      </w:pPr>
      <w:r w:rsidRPr="005F0568">
        <w:rPr>
          <w:sz w:val="20"/>
          <w:szCs w:val="20"/>
        </w:rPr>
        <w:t xml:space="preserve">11.2 O </w:t>
      </w:r>
      <w:r w:rsidRPr="005F0568">
        <w:rPr>
          <w:b/>
          <w:bCs/>
          <w:sz w:val="20"/>
          <w:szCs w:val="20"/>
        </w:rPr>
        <w:t>CONTRATADO</w:t>
      </w:r>
      <w:r w:rsidRPr="005F0568">
        <w:rPr>
          <w:sz w:val="20"/>
          <w:szCs w:val="20"/>
        </w:rPr>
        <w:t xml:space="preserve"> que cometer qualquer das condutas discriminadas nos subitens anteriores ficará sujeito, sem prejuízo da responsabilidade civil e criminal, às seguintes sanções:</w:t>
      </w:r>
    </w:p>
    <w:p w14:paraId="53B6678A" w14:textId="77777777" w:rsidR="00E311B7" w:rsidRPr="005F0568" w:rsidRDefault="005F0568">
      <w:pPr>
        <w:contextualSpacing/>
        <w:jc w:val="both"/>
        <w:rPr>
          <w:sz w:val="20"/>
          <w:szCs w:val="20"/>
        </w:rPr>
      </w:pPr>
      <w:r w:rsidRPr="005F0568">
        <w:rPr>
          <w:sz w:val="20"/>
          <w:szCs w:val="20"/>
        </w:rPr>
        <w:t>11.2.1 Advertência, prevista no art. 156, I, § 2º, da Lei nº 14.133/2021, pela infração descrita no item 11.1.1, de menor potencial ofensivo, quando não se justificar a imposição de penalidade mais grave.</w:t>
      </w:r>
    </w:p>
    <w:p w14:paraId="17AEF200" w14:textId="77777777" w:rsidR="00E311B7" w:rsidRPr="005F0568" w:rsidRDefault="005F0568">
      <w:pPr>
        <w:contextualSpacing/>
        <w:jc w:val="both"/>
        <w:rPr>
          <w:sz w:val="20"/>
          <w:szCs w:val="20"/>
        </w:rPr>
      </w:pPr>
      <w:r w:rsidRPr="005F0568">
        <w:rPr>
          <w:sz w:val="20"/>
          <w:szCs w:val="20"/>
        </w:rPr>
        <w:t>11.2.2 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14:paraId="2D86ADD0" w14:textId="77777777" w:rsidR="00E311B7" w:rsidRPr="005F0568" w:rsidRDefault="005F0568">
      <w:pPr>
        <w:contextualSpacing/>
        <w:jc w:val="both"/>
        <w:rPr>
          <w:sz w:val="20"/>
          <w:szCs w:val="20"/>
        </w:rPr>
      </w:pPr>
      <w:r w:rsidRPr="005F0568">
        <w:rPr>
          <w:sz w:val="20"/>
          <w:szCs w:val="20"/>
        </w:rPr>
        <w:t xml:space="preserve">a) multa de 0,5% a 1,5%, nos casos da infração prevista no subitem 11.1.1, incidente sobre o </w:t>
      </w:r>
      <w:r w:rsidRPr="005F0568">
        <w:rPr>
          <w:iCs/>
          <w:sz w:val="20"/>
          <w:szCs w:val="20"/>
        </w:rPr>
        <w:t>valor anual do Contrato</w:t>
      </w:r>
      <w:r w:rsidRPr="005F0568">
        <w:rPr>
          <w:sz w:val="20"/>
          <w:szCs w:val="20"/>
        </w:rPr>
        <w:t xml:space="preserve">; </w:t>
      </w:r>
    </w:p>
    <w:p w14:paraId="22C6C6CD" w14:textId="77777777" w:rsidR="00E311B7" w:rsidRPr="005F0568" w:rsidRDefault="005F0568">
      <w:pPr>
        <w:contextualSpacing/>
        <w:jc w:val="both"/>
        <w:rPr>
          <w:sz w:val="20"/>
          <w:szCs w:val="20"/>
        </w:rPr>
      </w:pPr>
      <w:r w:rsidRPr="005F0568">
        <w:rPr>
          <w:sz w:val="20"/>
          <w:szCs w:val="20"/>
        </w:rPr>
        <w:t xml:space="preserve">b) multa de 0,5% a 15%, nos casos das infrações previstas nos subitens 11.1.2 a 11.1.7, incidente sobre o </w:t>
      </w:r>
      <w:r w:rsidRPr="005F0568">
        <w:rPr>
          <w:iCs/>
          <w:sz w:val="20"/>
          <w:szCs w:val="20"/>
        </w:rPr>
        <w:t>valor anual do Contrato</w:t>
      </w:r>
      <w:r w:rsidRPr="005F0568">
        <w:rPr>
          <w:sz w:val="20"/>
          <w:szCs w:val="20"/>
        </w:rPr>
        <w:t>;</w:t>
      </w:r>
    </w:p>
    <w:p w14:paraId="375FEB30" w14:textId="074A1099" w:rsidR="00E311B7" w:rsidRPr="005F0568" w:rsidRDefault="005F0568">
      <w:pPr>
        <w:contextualSpacing/>
        <w:jc w:val="both"/>
        <w:rPr>
          <w:sz w:val="20"/>
          <w:szCs w:val="20"/>
        </w:rPr>
      </w:pPr>
      <w:r w:rsidRPr="005F0568">
        <w:rPr>
          <w:sz w:val="20"/>
          <w:szCs w:val="20"/>
        </w:rPr>
        <w:t xml:space="preserve">c) multa de 5% a 30%, nos casos das infrações previstas nos subitens 11.1.8 a 11.1.12, incidente sobre o </w:t>
      </w:r>
      <w:r w:rsidRPr="005F0568">
        <w:rPr>
          <w:iCs/>
          <w:sz w:val="20"/>
          <w:szCs w:val="20"/>
        </w:rPr>
        <w:t>valor anual do Contrato</w:t>
      </w:r>
      <w:r w:rsidRPr="005F0568">
        <w:rPr>
          <w:sz w:val="20"/>
          <w:szCs w:val="20"/>
        </w:rPr>
        <w:t>;</w:t>
      </w:r>
    </w:p>
    <w:p w14:paraId="75CE5BBD" w14:textId="77777777" w:rsidR="00E311B7" w:rsidRPr="005F0568" w:rsidRDefault="005F0568">
      <w:pPr>
        <w:contextualSpacing/>
        <w:jc w:val="both"/>
        <w:rPr>
          <w:sz w:val="20"/>
          <w:szCs w:val="20"/>
        </w:rPr>
      </w:pPr>
      <w:r w:rsidRPr="005F0568">
        <w:rPr>
          <w:sz w:val="20"/>
          <w:szCs w:val="20"/>
        </w:rPr>
        <w:t>11.2.2.1 Na hipótese de a infração ser cometida antes da celebração do contrato, a base de cálculo da multa do item 11.2.2 será o valor anual estimado da contratação.</w:t>
      </w:r>
    </w:p>
    <w:p w14:paraId="08A2508F" w14:textId="77777777" w:rsidR="00E311B7" w:rsidRPr="005F0568" w:rsidRDefault="005F0568">
      <w:pPr>
        <w:contextualSpacing/>
        <w:jc w:val="both"/>
        <w:rPr>
          <w:sz w:val="20"/>
          <w:szCs w:val="20"/>
        </w:rPr>
      </w:pPr>
      <w:r w:rsidRPr="005F0568">
        <w:rPr>
          <w:sz w:val="20"/>
          <w:szCs w:val="20"/>
        </w:rPr>
        <w:t>11.2.2.2    Em caso de reincidência, o valor total das multas administrativas aplicadas não poderá exceder o limite de 30% (trinta por cento) sobre o valor total do Contrato.</w:t>
      </w:r>
    </w:p>
    <w:p w14:paraId="55F92AD5" w14:textId="77777777" w:rsidR="00E311B7" w:rsidRPr="005F0568" w:rsidRDefault="005F0568">
      <w:pPr>
        <w:contextualSpacing/>
        <w:jc w:val="both"/>
        <w:rPr>
          <w:sz w:val="20"/>
          <w:szCs w:val="20"/>
        </w:rPr>
      </w:pPr>
      <w:r w:rsidRPr="005F0568">
        <w:rPr>
          <w:sz w:val="20"/>
          <w:szCs w:val="20"/>
        </w:rPr>
        <w:t xml:space="preserve">11.2.2.3 Se a multa aplicada e as indenizações cabíveis forem superiores ao valor de pagamento eventualmente devido pela Administração ao </w:t>
      </w:r>
      <w:r w:rsidRPr="005F0568">
        <w:rPr>
          <w:b/>
          <w:bCs/>
          <w:sz w:val="20"/>
          <w:szCs w:val="20"/>
        </w:rPr>
        <w:t>CONTRATADO</w:t>
      </w:r>
      <w:r w:rsidRPr="005F0568">
        <w:rPr>
          <w:sz w:val="20"/>
          <w:szCs w:val="20"/>
        </w:rPr>
        <w:t>, além da perda desse valor, a diferença será descontada da garantia prestada ou será cobrada judicialmente, na forma do art. 156, § 8º, da Lei nº 14.133/2021, e conforme o procedimento previsto no item 11.13.</w:t>
      </w:r>
    </w:p>
    <w:p w14:paraId="52ECFFA6" w14:textId="77777777" w:rsidR="00E311B7" w:rsidRPr="005F0568" w:rsidRDefault="005F0568">
      <w:pPr>
        <w:contextualSpacing/>
        <w:jc w:val="both"/>
        <w:rPr>
          <w:sz w:val="20"/>
          <w:szCs w:val="20"/>
        </w:rPr>
      </w:pPr>
      <w:r w:rsidRPr="005F0568">
        <w:rPr>
          <w:sz w:val="20"/>
          <w:szCs w:val="20"/>
        </w:rPr>
        <w:t>11.2.2.4 A penalidade de multa pode ser aplicada cumulativamente com as demais sanções, na forma do art. 156, § 7º, da Lei nº 14.133/2021.</w:t>
      </w:r>
    </w:p>
    <w:p w14:paraId="69186E13" w14:textId="77777777" w:rsidR="00E311B7" w:rsidRPr="005F0568" w:rsidRDefault="005F0568">
      <w:pPr>
        <w:contextualSpacing/>
        <w:jc w:val="both"/>
        <w:rPr>
          <w:sz w:val="20"/>
          <w:szCs w:val="20"/>
        </w:rPr>
      </w:pPr>
      <w:r w:rsidRPr="005F0568">
        <w:rPr>
          <w:sz w:val="20"/>
          <w:szCs w:val="20"/>
        </w:rPr>
        <w:t>11.2.3 Impedimento de licitar e contratar, prevista no art. 156, III, § 4º, da Lei nº 14.133/2021, nos casos relacionados os subitens 11.1.2 a 11.1.7, quando não se justificar a imposição de penalidade mais grave, e impedirá o responsável de licitar ou contratar no âmbito da Administração Pública direta e indireta do Estado, pelo prazo máximo de 3 (três) anos;</w:t>
      </w:r>
    </w:p>
    <w:p w14:paraId="6943C8E2" w14:textId="77777777" w:rsidR="00E311B7" w:rsidRPr="005F0568" w:rsidRDefault="005F0568">
      <w:pPr>
        <w:contextualSpacing/>
        <w:jc w:val="both"/>
        <w:rPr>
          <w:sz w:val="20"/>
          <w:szCs w:val="20"/>
        </w:rPr>
      </w:pPr>
      <w:r w:rsidRPr="005F0568">
        <w:rPr>
          <w:sz w:val="20"/>
          <w:szCs w:val="20"/>
        </w:rPr>
        <w:t>11.2.4 Declaração de inidoneidade para licitar ou contratar, prevista no a</w:t>
      </w:r>
      <w:r w:rsidRPr="005F0568">
        <w:rPr>
          <w:rStyle w:val="cf01"/>
          <w:rFonts w:ascii="Times New Roman" w:hAnsi="Times New Roman" w:cs="Times New Roman"/>
          <w:sz w:val="20"/>
          <w:szCs w:val="20"/>
        </w:rPr>
        <w:t xml:space="preserve">rt. 156, IV, § 5º, da Lei nº 14.133/2021, </w:t>
      </w:r>
      <w:r w:rsidRPr="005F0568">
        <w:rPr>
          <w:sz w:val="20"/>
          <w:szCs w:val="20"/>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687E7B36" w14:textId="77777777" w:rsidR="00E311B7" w:rsidRPr="005F0568" w:rsidRDefault="005F0568">
      <w:pPr>
        <w:contextualSpacing/>
        <w:jc w:val="both"/>
        <w:rPr>
          <w:sz w:val="20"/>
          <w:szCs w:val="20"/>
        </w:rPr>
      </w:pPr>
      <w:r w:rsidRPr="005F0568">
        <w:rPr>
          <w:sz w:val="20"/>
          <w:szCs w:val="20"/>
        </w:rPr>
        <w:t xml:space="preserve">11.3 Sem prejuízo da multa administrativa prevista no art. 156, II, § 3º, da Lei nº 14.133/2021, o atraso injustificado no cumprimento das obrigações contratuais sujeitará o </w:t>
      </w:r>
      <w:r w:rsidRPr="005F0568">
        <w:rPr>
          <w:b/>
          <w:bCs/>
          <w:sz w:val="20"/>
          <w:szCs w:val="20"/>
        </w:rPr>
        <w:t>CONTRATADO</w:t>
      </w:r>
      <w:r w:rsidRPr="005F0568">
        <w:rPr>
          <w:sz w:val="20"/>
          <w:szCs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5749C326" w14:textId="77777777" w:rsidR="00E311B7" w:rsidRPr="005F0568" w:rsidRDefault="005F0568">
      <w:pPr>
        <w:contextualSpacing/>
        <w:jc w:val="both"/>
        <w:rPr>
          <w:sz w:val="20"/>
          <w:szCs w:val="20"/>
        </w:rPr>
      </w:pPr>
      <w:r w:rsidRPr="005F0568">
        <w:rPr>
          <w:sz w:val="20"/>
          <w:szCs w:val="20"/>
        </w:rPr>
        <w:t>11.3.1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43D05E4C" w14:textId="77777777" w:rsidR="00E311B7" w:rsidRPr="005F0568" w:rsidRDefault="005F0568">
      <w:pPr>
        <w:contextualSpacing/>
        <w:jc w:val="both"/>
        <w:rPr>
          <w:sz w:val="20"/>
          <w:szCs w:val="20"/>
        </w:rPr>
      </w:pPr>
      <w:r w:rsidRPr="005F0568">
        <w:rPr>
          <w:sz w:val="20"/>
          <w:szCs w:val="20"/>
        </w:rPr>
        <w:t>11.3.2 O atraso superior a 25 (vinte e cinco) dias no cumprimento da obrigação prevista no item 11.3.1 autoriza a Administração a promover a rescisão contratual por descumprimento ou cumprimento irregular de suas cláusulas.</w:t>
      </w:r>
    </w:p>
    <w:p w14:paraId="2BBE6D1E" w14:textId="77777777" w:rsidR="00E311B7" w:rsidRPr="005F0568" w:rsidRDefault="005F0568">
      <w:pPr>
        <w:contextualSpacing/>
        <w:jc w:val="both"/>
        <w:rPr>
          <w:sz w:val="20"/>
          <w:szCs w:val="20"/>
        </w:rPr>
      </w:pPr>
      <w:r w:rsidRPr="005F0568">
        <w:rPr>
          <w:sz w:val="20"/>
          <w:szCs w:val="20"/>
        </w:rPr>
        <w:t>11.3.3 A aplicação de multa de mora não impedirá que a Administração a converta em compensatória e promova a extinção unilateral do Contrato com a aplicação cumulada de outras sanções previstas neste Contrato.</w:t>
      </w:r>
    </w:p>
    <w:p w14:paraId="436CD3C4" w14:textId="77777777" w:rsidR="00E311B7" w:rsidRPr="005F0568" w:rsidRDefault="005F0568">
      <w:pPr>
        <w:contextualSpacing/>
        <w:jc w:val="both"/>
        <w:rPr>
          <w:sz w:val="20"/>
          <w:szCs w:val="20"/>
        </w:rPr>
      </w:pPr>
      <w:r w:rsidRPr="005F0568">
        <w:rPr>
          <w:sz w:val="20"/>
          <w:szCs w:val="20"/>
        </w:rPr>
        <w:t>11.4 No caso de inexecução total ou parcial do objeto, que acarrete a rescisão do Contrato, será automaticamente devida multa compensatória no valor de 20% do valor do Contrato.</w:t>
      </w:r>
    </w:p>
    <w:p w14:paraId="4104E510" w14:textId="77777777" w:rsidR="00E311B7" w:rsidRPr="005F0568" w:rsidRDefault="005F0568">
      <w:pPr>
        <w:tabs>
          <w:tab w:val="left" w:pos="774"/>
        </w:tabs>
        <w:jc w:val="both"/>
        <w:rPr>
          <w:sz w:val="20"/>
          <w:szCs w:val="20"/>
        </w:rPr>
      </w:pPr>
      <w:r w:rsidRPr="005F0568">
        <w:rPr>
          <w:sz w:val="20"/>
          <w:szCs w:val="20"/>
        </w:rPr>
        <w:t>11.4.1 A multa compensatória, isoladamente aplicada ou quando somada ao valor da multa moratória convertida, não poderá</w:t>
      </w:r>
      <w:r w:rsidRPr="005F0568">
        <w:rPr>
          <w:spacing w:val="1"/>
          <w:sz w:val="20"/>
          <w:szCs w:val="20"/>
        </w:rPr>
        <w:t xml:space="preserve"> </w:t>
      </w:r>
      <w:r w:rsidRPr="005F0568">
        <w:rPr>
          <w:sz w:val="20"/>
          <w:szCs w:val="20"/>
        </w:rPr>
        <w:t>exceder</w:t>
      </w:r>
      <w:r w:rsidRPr="005F0568">
        <w:rPr>
          <w:spacing w:val="-2"/>
          <w:sz w:val="20"/>
          <w:szCs w:val="20"/>
        </w:rPr>
        <w:t xml:space="preserve"> </w:t>
      </w:r>
      <w:r w:rsidRPr="005F0568">
        <w:rPr>
          <w:sz w:val="20"/>
          <w:szCs w:val="20"/>
        </w:rPr>
        <w:t>o</w:t>
      </w:r>
      <w:r w:rsidRPr="005F0568">
        <w:rPr>
          <w:spacing w:val="-2"/>
          <w:sz w:val="20"/>
          <w:szCs w:val="20"/>
        </w:rPr>
        <w:t xml:space="preserve"> </w:t>
      </w:r>
      <w:r w:rsidRPr="005F0568">
        <w:rPr>
          <w:sz w:val="20"/>
          <w:szCs w:val="20"/>
        </w:rPr>
        <w:t>limite</w:t>
      </w:r>
      <w:r w:rsidRPr="005F0568">
        <w:rPr>
          <w:spacing w:val="-2"/>
          <w:sz w:val="20"/>
          <w:szCs w:val="20"/>
        </w:rPr>
        <w:t xml:space="preserve"> </w:t>
      </w:r>
      <w:r w:rsidRPr="005F0568">
        <w:rPr>
          <w:sz w:val="20"/>
          <w:szCs w:val="20"/>
        </w:rPr>
        <w:t>previsto</w:t>
      </w:r>
      <w:r w:rsidRPr="005F0568">
        <w:rPr>
          <w:spacing w:val="-2"/>
          <w:sz w:val="20"/>
          <w:szCs w:val="20"/>
        </w:rPr>
        <w:t xml:space="preserve"> </w:t>
      </w:r>
      <w:r w:rsidRPr="005F0568">
        <w:rPr>
          <w:sz w:val="20"/>
          <w:szCs w:val="20"/>
        </w:rPr>
        <w:t>no</w:t>
      </w:r>
      <w:r w:rsidRPr="005F0568">
        <w:rPr>
          <w:spacing w:val="-1"/>
          <w:sz w:val="20"/>
          <w:szCs w:val="20"/>
        </w:rPr>
        <w:t xml:space="preserve"> </w:t>
      </w:r>
      <w:r w:rsidRPr="005F0568">
        <w:rPr>
          <w:sz w:val="20"/>
          <w:szCs w:val="20"/>
        </w:rPr>
        <w:t>art.</w:t>
      </w:r>
      <w:r w:rsidRPr="005F0568">
        <w:rPr>
          <w:spacing w:val="-2"/>
          <w:sz w:val="20"/>
          <w:szCs w:val="20"/>
        </w:rPr>
        <w:t xml:space="preserve"> </w:t>
      </w:r>
      <w:r w:rsidRPr="005F0568">
        <w:rPr>
          <w:sz w:val="20"/>
          <w:szCs w:val="20"/>
        </w:rPr>
        <w:t>412</w:t>
      </w:r>
      <w:r w:rsidRPr="005F0568">
        <w:rPr>
          <w:spacing w:val="-2"/>
          <w:sz w:val="20"/>
          <w:szCs w:val="20"/>
        </w:rPr>
        <w:t xml:space="preserve"> </w:t>
      </w:r>
      <w:r w:rsidRPr="005F0568">
        <w:rPr>
          <w:sz w:val="20"/>
          <w:szCs w:val="20"/>
        </w:rPr>
        <w:t>do</w:t>
      </w:r>
      <w:r w:rsidRPr="005F0568">
        <w:rPr>
          <w:spacing w:val="-2"/>
          <w:sz w:val="20"/>
          <w:szCs w:val="20"/>
        </w:rPr>
        <w:t xml:space="preserve"> </w:t>
      </w:r>
      <w:r w:rsidRPr="005F0568">
        <w:rPr>
          <w:sz w:val="20"/>
          <w:szCs w:val="20"/>
        </w:rPr>
        <w:t>Código</w:t>
      </w:r>
      <w:r w:rsidRPr="005F0568">
        <w:rPr>
          <w:spacing w:val="-2"/>
          <w:sz w:val="20"/>
          <w:szCs w:val="20"/>
        </w:rPr>
        <w:t xml:space="preserve"> </w:t>
      </w:r>
      <w:r w:rsidRPr="005F0568">
        <w:rPr>
          <w:sz w:val="20"/>
          <w:szCs w:val="20"/>
        </w:rPr>
        <w:t>Civil,</w:t>
      </w:r>
      <w:r w:rsidRPr="005F0568">
        <w:rPr>
          <w:spacing w:val="-2"/>
          <w:sz w:val="20"/>
          <w:szCs w:val="20"/>
        </w:rPr>
        <w:t xml:space="preserve"> </w:t>
      </w:r>
      <w:r w:rsidRPr="005F0568">
        <w:rPr>
          <w:sz w:val="20"/>
          <w:szCs w:val="20"/>
        </w:rPr>
        <w:t>ou</w:t>
      </w:r>
      <w:r w:rsidRPr="005F0568">
        <w:rPr>
          <w:spacing w:val="-1"/>
          <w:sz w:val="20"/>
          <w:szCs w:val="20"/>
        </w:rPr>
        <w:t xml:space="preserve"> </w:t>
      </w:r>
      <w:r w:rsidRPr="005F0568">
        <w:rPr>
          <w:sz w:val="20"/>
          <w:szCs w:val="20"/>
        </w:rPr>
        <w:t>seja,</w:t>
      </w:r>
      <w:r w:rsidRPr="005F0568">
        <w:rPr>
          <w:spacing w:val="-2"/>
          <w:sz w:val="20"/>
          <w:szCs w:val="20"/>
        </w:rPr>
        <w:t xml:space="preserve"> </w:t>
      </w:r>
      <w:r w:rsidRPr="005F0568">
        <w:rPr>
          <w:sz w:val="20"/>
          <w:szCs w:val="20"/>
        </w:rPr>
        <w:t>o</w:t>
      </w:r>
      <w:r w:rsidRPr="005F0568">
        <w:rPr>
          <w:spacing w:val="-2"/>
          <w:sz w:val="20"/>
          <w:szCs w:val="20"/>
        </w:rPr>
        <w:t xml:space="preserve"> </w:t>
      </w:r>
      <w:r w:rsidRPr="005F0568">
        <w:rPr>
          <w:sz w:val="20"/>
          <w:szCs w:val="20"/>
        </w:rPr>
        <w:t>valor</w:t>
      </w:r>
      <w:r w:rsidRPr="005F0568">
        <w:rPr>
          <w:spacing w:val="-2"/>
          <w:sz w:val="20"/>
          <w:szCs w:val="20"/>
        </w:rPr>
        <w:t xml:space="preserve"> </w:t>
      </w:r>
      <w:r w:rsidRPr="005F0568">
        <w:rPr>
          <w:sz w:val="20"/>
          <w:szCs w:val="20"/>
        </w:rPr>
        <w:t>da</w:t>
      </w:r>
      <w:r w:rsidRPr="005F0568">
        <w:rPr>
          <w:spacing w:val="-2"/>
          <w:sz w:val="20"/>
          <w:szCs w:val="20"/>
        </w:rPr>
        <w:t xml:space="preserve"> </w:t>
      </w:r>
      <w:r w:rsidRPr="005F0568">
        <w:rPr>
          <w:sz w:val="20"/>
          <w:szCs w:val="20"/>
        </w:rPr>
        <w:t>obrigação</w:t>
      </w:r>
      <w:r w:rsidRPr="005F0568">
        <w:rPr>
          <w:spacing w:val="-1"/>
          <w:sz w:val="20"/>
          <w:szCs w:val="20"/>
        </w:rPr>
        <w:t xml:space="preserve"> </w:t>
      </w:r>
      <w:r w:rsidRPr="005F0568">
        <w:rPr>
          <w:sz w:val="20"/>
          <w:szCs w:val="20"/>
        </w:rPr>
        <w:t>principal.</w:t>
      </w:r>
    </w:p>
    <w:p w14:paraId="73D46F00" w14:textId="77777777" w:rsidR="00E311B7" w:rsidRPr="005F0568" w:rsidRDefault="005F0568">
      <w:pPr>
        <w:contextualSpacing/>
        <w:jc w:val="both"/>
        <w:rPr>
          <w:sz w:val="20"/>
          <w:szCs w:val="20"/>
        </w:rPr>
      </w:pPr>
      <w:r w:rsidRPr="005F0568">
        <w:rPr>
          <w:sz w:val="20"/>
          <w:szCs w:val="20"/>
        </w:rPr>
        <w:lastRenderedPageBreak/>
        <w:t xml:space="preserve">11.5 Na aplicação das sanções serão considerados os seguintes requisitos, previstos no art. </w:t>
      </w:r>
      <w:r w:rsidRPr="005F0568">
        <w:rPr>
          <w:rStyle w:val="cf01"/>
          <w:rFonts w:ascii="Times New Roman" w:hAnsi="Times New Roman" w:cs="Times New Roman"/>
          <w:sz w:val="20"/>
          <w:szCs w:val="20"/>
        </w:rPr>
        <w:t>156, § 1º, incisos I a V, da Lei nº 14.133/2021</w:t>
      </w:r>
      <w:r w:rsidRPr="005F0568">
        <w:rPr>
          <w:sz w:val="20"/>
          <w:szCs w:val="20"/>
        </w:rPr>
        <w:t>:</w:t>
      </w:r>
    </w:p>
    <w:p w14:paraId="37B34B30" w14:textId="77777777" w:rsidR="00E311B7" w:rsidRPr="005F0568" w:rsidRDefault="005F0568">
      <w:pPr>
        <w:contextualSpacing/>
        <w:jc w:val="both"/>
        <w:rPr>
          <w:sz w:val="20"/>
          <w:szCs w:val="20"/>
        </w:rPr>
      </w:pPr>
      <w:r w:rsidRPr="005F0568">
        <w:rPr>
          <w:sz w:val="20"/>
          <w:szCs w:val="20"/>
        </w:rPr>
        <w:t>11.5.1 a natureza e a gravidade da infração cometida;</w:t>
      </w:r>
    </w:p>
    <w:p w14:paraId="74583166" w14:textId="77777777" w:rsidR="00E311B7" w:rsidRPr="005F0568" w:rsidRDefault="005F0568">
      <w:pPr>
        <w:contextualSpacing/>
        <w:jc w:val="both"/>
        <w:rPr>
          <w:sz w:val="20"/>
          <w:szCs w:val="20"/>
        </w:rPr>
      </w:pPr>
      <w:r w:rsidRPr="005F0568">
        <w:rPr>
          <w:sz w:val="20"/>
          <w:szCs w:val="20"/>
        </w:rPr>
        <w:t>11.5.2 as peculiaridades do caso concreto;</w:t>
      </w:r>
    </w:p>
    <w:p w14:paraId="766C0266" w14:textId="77777777" w:rsidR="00E311B7" w:rsidRPr="005F0568" w:rsidRDefault="005F0568">
      <w:pPr>
        <w:contextualSpacing/>
        <w:jc w:val="both"/>
        <w:rPr>
          <w:sz w:val="20"/>
          <w:szCs w:val="20"/>
        </w:rPr>
      </w:pPr>
      <w:r w:rsidRPr="005F0568">
        <w:rPr>
          <w:sz w:val="20"/>
          <w:szCs w:val="20"/>
        </w:rPr>
        <w:t>11.5.3 as circunstâncias agravantes ou atenuantes, observadas aquelas previstas nos arts. 71 e 72 da Lei n° 5.427, de 1º de abril de 2009;</w:t>
      </w:r>
    </w:p>
    <w:p w14:paraId="28A4F612" w14:textId="77777777" w:rsidR="00E311B7" w:rsidRPr="005F0568" w:rsidRDefault="005F0568">
      <w:pPr>
        <w:contextualSpacing/>
        <w:jc w:val="both"/>
        <w:rPr>
          <w:sz w:val="20"/>
          <w:szCs w:val="20"/>
        </w:rPr>
      </w:pPr>
      <w:r w:rsidRPr="005F0568">
        <w:rPr>
          <w:sz w:val="20"/>
          <w:szCs w:val="20"/>
        </w:rPr>
        <w:t>11.5.4 os danos que dela provierem para a Administração Pública;</w:t>
      </w:r>
    </w:p>
    <w:p w14:paraId="5B80E37C" w14:textId="77777777" w:rsidR="00E311B7" w:rsidRPr="005F0568" w:rsidRDefault="005F0568">
      <w:pPr>
        <w:contextualSpacing/>
        <w:jc w:val="both"/>
        <w:rPr>
          <w:sz w:val="20"/>
          <w:szCs w:val="20"/>
        </w:rPr>
      </w:pPr>
      <w:r w:rsidRPr="005F0568">
        <w:rPr>
          <w:sz w:val="20"/>
          <w:szCs w:val="20"/>
        </w:rPr>
        <w:t>11.5.5 a implantação ou o aperfeiçoamento de programa de integridade, conforme normas e orientações dos órgãos de controle.</w:t>
      </w:r>
    </w:p>
    <w:p w14:paraId="7AA3E8CE" w14:textId="77777777" w:rsidR="00E311B7" w:rsidRPr="005F0568" w:rsidRDefault="005F0568">
      <w:pPr>
        <w:contextualSpacing/>
        <w:jc w:val="both"/>
        <w:rPr>
          <w:sz w:val="20"/>
          <w:szCs w:val="20"/>
        </w:rPr>
      </w:pPr>
      <w:r w:rsidRPr="005F0568">
        <w:rPr>
          <w:sz w:val="20"/>
          <w:szCs w:val="20"/>
        </w:rPr>
        <w:t xml:space="preserve">11.6 A imposição das penalidades é de competência exclusiva do órgão ou entidade contratante, sendo competentes para sua aplicação: </w:t>
      </w:r>
    </w:p>
    <w:p w14:paraId="7D272217" w14:textId="77777777" w:rsidR="00E311B7" w:rsidRPr="005F0568" w:rsidRDefault="005F0568">
      <w:pPr>
        <w:contextualSpacing/>
        <w:jc w:val="both"/>
        <w:rPr>
          <w:sz w:val="20"/>
          <w:szCs w:val="20"/>
        </w:rPr>
      </w:pPr>
      <w:r w:rsidRPr="005F0568">
        <w:rPr>
          <w:sz w:val="20"/>
          <w:szCs w:val="20"/>
        </w:rPr>
        <w:t>a) as sanções previstas nos itens 11.2.1, 11.2.2 e 11.2.3 serão impostas pelo Ordenador de Despesa;</w:t>
      </w:r>
    </w:p>
    <w:p w14:paraId="6153C4EA" w14:textId="77777777" w:rsidR="00E311B7" w:rsidRPr="005F0568" w:rsidRDefault="005F0568">
      <w:pPr>
        <w:contextualSpacing/>
        <w:jc w:val="both"/>
        <w:rPr>
          <w:sz w:val="20"/>
          <w:szCs w:val="20"/>
        </w:rPr>
      </w:pPr>
      <w:r w:rsidRPr="005F0568">
        <w:rPr>
          <w:sz w:val="20"/>
          <w:szCs w:val="20"/>
        </w:rPr>
        <w:t xml:space="preserve">b) a aplicação da sanção prevista no item 11.2.4, na forma do art. </w:t>
      </w:r>
      <w:r w:rsidRPr="005F0568">
        <w:rPr>
          <w:rStyle w:val="cf01"/>
          <w:rFonts w:ascii="Times New Roman" w:hAnsi="Times New Roman" w:cs="Times New Roman"/>
          <w:sz w:val="20"/>
          <w:szCs w:val="20"/>
        </w:rPr>
        <w:t>156, § 6º, I, da Lei nº 14.133/2021,</w:t>
      </w:r>
      <w:r w:rsidRPr="005F0568">
        <w:rPr>
          <w:sz w:val="20"/>
          <w:szCs w:val="20"/>
        </w:rPr>
        <w:t xml:space="preserve"> é de competência exclusiva:</w:t>
      </w:r>
    </w:p>
    <w:p w14:paraId="65B628E3" w14:textId="77777777" w:rsidR="00E311B7" w:rsidRPr="005F0568" w:rsidRDefault="005F0568">
      <w:pPr>
        <w:contextualSpacing/>
        <w:jc w:val="both"/>
        <w:rPr>
          <w:rStyle w:val="cf01"/>
          <w:rFonts w:ascii="Times New Roman" w:hAnsi="Times New Roman" w:cs="Times New Roman"/>
          <w:sz w:val="20"/>
          <w:szCs w:val="20"/>
        </w:rPr>
      </w:pPr>
      <w:r w:rsidRPr="005F0568">
        <w:rPr>
          <w:sz w:val="20"/>
          <w:szCs w:val="20"/>
        </w:rPr>
        <w:t>b.1) em se tratando de contratação realizada pela Administração Pública direta, do Secretário de Estado</w:t>
      </w:r>
      <w:r w:rsidRPr="005F0568">
        <w:rPr>
          <w:rStyle w:val="cf01"/>
          <w:rFonts w:ascii="Times New Roman" w:hAnsi="Times New Roman" w:cs="Times New Roman"/>
          <w:sz w:val="20"/>
          <w:szCs w:val="20"/>
        </w:rPr>
        <w:t>;</w:t>
      </w:r>
    </w:p>
    <w:p w14:paraId="205B679B" w14:textId="3F6B691E" w:rsidR="00E311B7" w:rsidRPr="005F0568" w:rsidRDefault="005F0568">
      <w:pPr>
        <w:contextualSpacing/>
        <w:jc w:val="both"/>
        <w:rPr>
          <w:sz w:val="20"/>
          <w:szCs w:val="20"/>
        </w:rPr>
      </w:pPr>
      <w:r w:rsidRPr="005F0568">
        <w:rPr>
          <w:rStyle w:val="cf01"/>
          <w:rFonts w:ascii="Times New Roman" w:hAnsi="Times New Roman" w:cs="Times New Roman"/>
          <w:sz w:val="20"/>
          <w:szCs w:val="20"/>
        </w:rPr>
        <w:t>b.2) e</w:t>
      </w:r>
      <w:r w:rsidRPr="005F0568">
        <w:rPr>
          <w:sz w:val="20"/>
          <w:szCs w:val="20"/>
        </w:rPr>
        <w:t>m se tratando de contratação realizada pela Administração Pública Indireta (fundação e autarquia), da autoridade máxima da entidade.</w:t>
      </w:r>
    </w:p>
    <w:p w14:paraId="6DA25902" w14:textId="77777777" w:rsidR="00E311B7" w:rsidRPr="005F0568" w:rsidRDefault="005F0568">
      <w:pPr>
        <w:contextualSpacing/>
        <w:jc w:val="both"/>
        <w:rPr>
          <w:sz w:val="20"/>
          <w:szCs w:val="20"/>
        </w:rPr>
      </w:pPr>
      <w:r w:rsidRPr="005F0568">
        <w:rPr>
          <w:sz w:val="20"/>
          <w:szCs w:val="20"/>
        </w:rPr>
        <w:t xml:space="preserve">11.7 A aplicação de quaisquer das penalidades realizar-se-á em processo administrativo que assegurará o contraditório e a ampla defesa ao </w:t>
      </w:r>
      <w:r w:rsidRPr="005F0568">
        <w:rPr>
          <w:b/>
          <w:bCs/>
          <w:sz w:val="20"/>
          <w:szCs w:val="20"/>
        </w:rPr>
        <w:t>CONTRATADO</w:t>
      </w:r>
      <w:r w:rsidRPr="005F0568">
        <w:rPr>
          <w:sz w:val="20"/>
          <w:szCs w:val="20"/>
        </w:rPr>
        <w:t xml:space="preserve">, na forma do art. </w:t>
      </w:r>
      <w:r w:rsidRPr="005F0568">
        <w:rPr>
          <w:rStyle w:val="cf01"/>
          <w:rFonts w:ascii="Times New Roman" w:hAnsi="Times New Roman" w:cs="Times New Roman"/>
          <w:sz w:val="20"/>
          <w:szCs w:val="20"/>
        </w:rPr>
        <w:t>156, § 6º, I, da Lei nº 14.133/2021</w:t>
      </w:r>
      <w:r w:rsidRPr="005F0568">
        <w:rPr>
          <w:sz w:val="20"/>
          <w:szCs w:val="20"/>
        </w:rPr>
        <w:t>, devendo ser observado o procedimento previsto na Lei nº 14.133/2021, e, subsidiariamente, na Lei nº 5.427/2009.</w:t>
      </w:r>
    </w:p>
    <w:p w14:paraId="083D884F" w14:textId="77777777" w:rsidR="00E311B7" w:rsidRPr="005F0568" w:rsidRDefault="005F0568">
      <w:pPr>
        <w:contextualSpacing/>
        <w:jc w:val="both"/>
        <w:rPr>
          <w:sz w:val="20"/>
          <w:szCs w:val="20"/>
        </w:rPr>
      </w:pPr>
      <w:r w:rsidRPr="005F0568">
        <w:rPr>
          <w:sz w:val="20"/>
          <w:szCs w:val="20"/>
        </w:rPr>
        <w:t xml:space="preserve">11.7.1 A aplicação de sanção será antecedida de intimação do </w:t>
      </w:r>
      <w:r w:rsidRPr="005F0568">
        <w:rPr>
          <w:b/>
          <w:bCs/>
          <w:sz w:val="20"/>
          <w:szCs w:val="20"/>
        </w:rPr>
        <w:t>CONTRATADO</w:t>
      </w:r>
      <w:r w:rsidRPr="005F0568">
        <w:rPr>
          <w:sz w:val="20"/>
          <w:szCs w:val="20"/>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3BA2E570" w14:textId="77777777" w:rsidR="00E311B7" w:rsidRPr="005F0568" w:rsidRDefault="005F0568">
      <w:pPr>
        <w:contextualSpacing/>
        <w:jc w:val="both"/>
        <w:rPr>
          <w:sz w:val="20"/>
          <w:szCs w:val="20"/>
        </w:rPr>
      </w:pPr>
      <w:r w:rsidRPr="005F0568">
        <w:rPr>
          <w:sz w:val="20"/>
          <w:szCs w:val="20"/>
        </w:rPr>
        <w:t xml:space="preserve">11.7.2 A defesa prévia do </w:t>
      </w:r>
      <w:r w:rsidRPr="005F0568">
        <w:rPr>
          <w:b/>
          <w:bCs/>
          <w:sz w:val="20"/>
          <w:szCs w:val="20"/>
        </w:rPr>
        <w:t>CONTRATADO</w:t>
      </w:r>
      <w:r w:rsidRPr="005F0568">
        <w:rPr>
          <w:sz w:val="20"/>
          <w:szCs w:val="20"/>
        </w:rPr>
        <w:t xml:space="preserve"> será exercida no prazo de:</w:t>
      </w:r>
    </w:p>
    <w:p w14:paraId="7348D001" w14:textId="77777777" w:rsidR="00E311B7" w:rsidRPr="005F0568" w:rsidRDefault="005F0568">
      <w:pPr>
        <w:contextualSpacing/>
        <w:jc w:val="both"/>
        <w:rPr>
          <w:sz w:val="20"/>
          <w:szCs w:val="20"/>
        </w:rPr>
      </w:pPr>
      <w:r w:rsidRPr="005F0568">
        <w:rPr>
          <w:sz w:val="20"/>
          <w:szCs w:val="20"/>
        </w:rPr>
        <w:t>a) 15 (quinze) dias úteis, no caso da aplicação das sanções previstas nos itens 11.2.1 e 11.2.2, contado da data da intimação;</w:t>
      </w:r>
    </w:p>
    <w:p w14:paraId="4B6099CB" w14:textId="77777777" w:rsidR="00E311B7" w:rsidRPr="005F0568" w:rsidRDefault="005F0568">
      <w:pPr>
        <w:contextualSpacing/>
        <w:jc w:val="both"/>
        <w:rPr>
          <w:sz w:val="20"/>
          <w:szCs w:val="20"/>
        </w:rPr>
      </w:pPr>
      <w:r w:rsidRPr="005F0568">
        <w:rPr>
          <w:sz w:val="20"/>
          <w:szCs w:val="20"/>
        </w:rPr>
        <w:t>b) 15 (quinze) dias úteis, no caso de aplicação das sanções previstas nos itens 11.2.3 e 11.2.4, contado da data da intimação, observado o procedimento estabelecido no art. 158 da Lei nº 14.133/2021.</w:t>
      </w:r>
    </w:p>
    <w:p w14:paraId="53F8DC15" w14:textId="77777777" w:rsidR="00E311B7" w:rsidRPr="005F0568" w:rsidRDefault="005F0568">
      <w:pPr>
        <w:pStyle w:val="NormalWeb"/>
        <w:spacing w:beforeAutospacing="0" w:afterAutospacing="0"/>
        <w:contextualSpacing/>
        <w:jc w:val="both"/>
        <w:rPr>
          <w:sz w:val="20"/>
          <w:szCs w:val="20"/>
        </w:rPr>
      </w:pPr>
      <w:r w:rsidRPr="005F0568">
        <w:rPr>
          <w:sz w:val="20"/>
          <w:szCs w:val="20"/>
        </w:rPr>
        <w:t>11.7.3 Será emitida decisão conclusiva sobre a aplicação ou não da sanção, pela autoridade competente, devendo ser apresentada a devida motivação, com a demonstração dos fatos e dos respectivos fundamentos jurídicos.</w:t>
      </w:r>
    </w:p>
    <w:p w14:paraId="0D1FFB95" w14:textId="77777777" w:rsidR="00E311B7" w:rsidRPr="005F0568" w:rsidRDefault="005F0568">
      <w:pPr>
        <w:contextualSpacing/>
        <w:jc w:val="both"/>
        <w:rPr>
          <w:sz w:val="20"/>
          <w:szCs w:val="20"/>
        </w:rPr>
      </w:pPr>
      <w:r w:rsidRPr="005F0568">
        <w:rPr>
          <w:sz w:val="20"/>
          <w:szCs w:val="20"/>
        </w:rPr>
        <w:t>11.8 A aplicação das sanções previstas neste Contrato não exclui, em hipótese alguma:</w:t>
      </w:r>
    </w:p>
    <w:p w14:paraId="1F033076" w14:textId="77777777" w:rsidR="00E311B7" w:rsidRPr="005F0568" w:rsidRDefault="005F0568">
      <w:pPr>
        <w:contextualSpacing/>
        <w:jc w:val="both"/>
        <w:rPr>
          <w:sz w:val="20"/>
          <w:szCs w:val="20"/>
        </w:rPr>
      </w:pPr>
      <w:r w:rsidRPr="005F0568">
        <w:rPr>
          <w:sz w:val="20"/>
          <w:szCs w:val="20"/>
        </w:rPr>
        <w:t>a) a obrigação de reparação integral do dano causado à Administração Pública, na forma do art. 156, § 9º, da Lei nº 14.133/2021 e do art. 416, parágrafo único, do Código Civil; e</w:t>
      </w:r>
    </w:p>
    <w:p w14:paraId="00C1F08B" w14:textId="16AC6BD5" w:rsidR="00E311B7" w:rsidRPr="005F0568" w:rsidRDefault="005F0568">
      <w:pPr>
        <w:contextualSpacing/>
        <w:jc w:val="both"/>
        <w:rPr>
          <w:rFonts w:eastAsia="Arial"/>
          <w:sz w:val="20"/>
          <w:szCs w:val="20"/>
        </w:rPr>
      </w:pPr>
      <w:r w:rsidRPr="005F0568">
        <w:rPr>
          <w:rFonts w:eastAsia="Arial"/>
          <w:sz w:val="20"/>
          <w:szCs w:val="20"/>
        </w:rPr>
        <w:t>b) a possibilidade de rescisão administrativa do Contrato, na forma dos arts. 138 e 139 da Lei nº 14.133/2021, garantido o contraditório e a ampla defesa.</w:t>
      </w:r>
    </w:p>
    <w:p w14:paraId="2B35B401" w14:textId="77777777" w:rsidR="00E311B7" w:rsidRPr="005F0568" w:rsidRDefault="005F0568">
      <w:pPr>
        <w:contextualSpacing/>
        <w:jc w:val="both"/>
        <w:rPr>
          <w:rFonts w:eastAsia="Arial"/>
          <w:sz w:val="20"/>
          <w:szCs w:val="20"/>
        </w:rPr>
      </w:pPr>
      <w:r w:rsidRPr="005F0568">
        <w:rPr>
          <w:rFonts w:eastAsia="Arial"/>
          <w:sz w:val="20"/>
          <w:szCs w:val="20"/>
        </w:rPr>
        <w:t xml:space="preserve">11.8.1 Aplica-se o disposto na alínea a do item 11.8 à multa compensatória, nos termos do parágrafo único do art. 416 do Código Civil. </w:t>
      </w:r>
    </w:p>
    <w:p w14:paraId="464743FC" w14:textId="77777777" w:rsidR="00E311B7" w:rsidRPr="005F0568" w:rsidRDefault="005F0568">
      <w:pPr>
        <w:contextualSpacing/>
        <w:jc w:val="both"/>
        <w:rPr>
          <w:rFonts w:eastAsia="Arial"/>
          <w:sz w:val="20"/>
          <w:szCs w:val="20"/>
        </w:rPr>
      </w:pPr>
      <w:r w:rsidRPr="005F0568">
        <w:rPr>
          <w:rFonts w:eastAsia="Arial"/>
          <w:sz w:val="20"/>
          <w:szCs w:val="20"/>
        </w:rPr>
        <w:t>11.9 As sanções de impedimento de licitar e contratar e de declaração de inidoneidade para licitar ou contratar são passíveis de reabilitação, observados os requisitos estabelecidos no art. 163 da Lei nº 14.133/2021.</w:t>
      </w:r>
    </w:p>
    <w:p w14:paraId="3707F3AD" w14:textId="77777777" w:rsidR="00E311B7" w:rsidRPr="005F0568" w:rsidRDefault="005F0568">
      <w:pPr>
        <w:contextualSpacing/>
        <w:jc w:val="both"/>
        <w:rPr>
          <w:sz w:val="20"/>
          <w:szCs w:val="20"/>
        </w:rPr>
      </w:pPr>
      <w:r w:rsidRPr="005F0568">
        <w:rPr>
          <w:sz w:val="20"/>
          <w:szCs w:val="20"/>
        </w:rPr>
        <w:t xml:space="preserve">11.10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471BFCD4" w14:textId="77777777" w:rsidR="00E311B7" w:rsidRPr="005F0568" w:rsidRDefault="005F0568">
      <w:pPr>
        <w:contextualSpacing/>
        <w:jc w:val="both"/>
        <w:rPr>
          <w:sz w:val="20"/>
          <w:szCs w:val="20"/>
        </w:rPr>
      </w:pPr>
      <w:r w:rsidRPr="005F0568">
        <w:rPr>
          <w:sz w:val="20"/>
          <w:szCs w:val="20"/>
        </w:rPr>
        <w:t>11.10.1 A apuração e o julgamento das demais infrações administrativas não consideradas como ato lesivo à Administração Pública nacional nos termos da Lei nº 12.846/2013 seguirão seu rito normal na unidade administrativa.</w:t>
      </w:r>
    </w:p>
    <w:p w14:paraId="17BF27B6" w14:textId="77777777" w:rsidR="00E311B7" w:rsidRPr="005F0568" w:rsidRDefault="005F0568">
      <w:pPr>
        <w:contextualSpacing/>
        <w:jc w:val="both"/>
        <w:rPr>
          <w:sz w:val="20"/>
          <w:szCs w:val="20"/>
        </w:rPr>
      </w:pPr>
      <w:r w:rsidRPr="005F0568">
        <w:rPr>
          <w:sz w:val="20"/>
          <w:szCs w:val="20"/>
        </w:rPr>
        <w:t>11.10.2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1B632AAA" w14:textId="77777777" w:rsidR="00E311B7" w:rsidRPr="005F0568" w:rsidRDefault="005F0568">
      <w:pPr>
        <w:contextualSpacing/>
        <w:jc w:val="both"/>
        <w:rPr>
          <w:sz w:val="20"/>
          <w:szCs w:val="20"/>
        </w:rPr>
      </w:pPr>
      <w:r w:rsidRPr="005F0568">
        <w:rPr>
          <w:sz w:val="20"/>
          <w:szCs w:val="20"/>
        </w:rPr>
        <w:t>11.10.2.1 Caso seja possível, a apuração deverá ser promovida em conjunto no PAR, na forma do art. 33, § 1º, do Decreto nº 46.366, de 19 de julho de 2018.</w:t>
      </w:r>
    </w:p>
    <w:p w14:paraId="4668826A" w14:textId="77777777" w:rsidR="00E311B7" w:rsidRPr="005F0568" w:rsidRDefault="005F0568">
      <w:pPr>
        <w:contextualSpacing/>
        <w:jc w:val="both"/>
        <w:rPr>
          <w:sz w:val="20"/>
          <w:szCs w:val="20"/>
        </w:rPr>
      </w:pPr>
      <w:r w:rsidRPr="005F0568">
        <w:rPr>
          <w:sz w:val="20"/>
          <w:szCs w:val="20"/>
        </w:rPr>
        <w:t xml:space="preserve">11.11 Na hipótese de abertura de processo administrativo destinado a apuração de fatos e, se for o caso, aplicação de sanções ao </w:t>
      </w:r>
      <w:r w:rsidRPr="005F0568">
        <w:rPr>
          <w:b/>
          <w:bCs/>
          <w:sz w:val="20"/>
          <w:szCs w:val="20"/>
        </w:rPr>
        <w:t>CONTRATADO</w:t>
      </w:r>
      <w:r w:rsidRPr="005F0568">
        <w:rPr>
          <w:sz w:val="20"/>
          <w:szCs w:val="20"/>
        </w:rPr>
        <w:t>, em decorrência de conduta vedada no contrato, as comunicações serão efetuadas por meio do endereço de correio eletrônico ("e-mail") cadastrado pela empresa junto ao sistema eletrônico de contratações do Estado.</w:t>
      </w:r>
    </w:p>
    <w:p w14:paraId="3260015D" w14:textId="77777777" w:rsidR="00E311B7" w:rsidRPr="005F0568" w:rsidRDefault="005F0568">
      <w:pPr>
        <w:contextualSpacing/>
        <w:jc w:val="both"/>
        <w:rPr>
          <w:sz w:val="20"/>
          <w:szCs w:val="20"/>
        </w:rPr>
      </w:pPr>
      <w:r w:rsidRPr="005F0568">
        <w:rPr>
          <w:sz w:val="20"/>
          <w:szCs w:val="20"/>
        </w:rPr>
        <w:t xml:space="preserve">11.11.1 O </w:t>
      </w:r>
      <w:r w:rsidRPr="005F0568">
        <w:rPr>
          <w:b/>
          <w:bCs/>
          <w:sz w:val="20"/>
          <w:szCs w:val="20"/>
        </w:rPr>
        <w:t>CONTRATADO</w:t>
      </w:r>
      <w:r w:rsidRPr="005F0568">
        <w:rPr>
          <w:sz w:val="20"/>
          <w:szCs w:val="20"/>
        </w:rPr>
        <w:t xml:space="preserve"> 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282112FF" w14:textId="77777777" w:rsidR="00E311B7" w:rsidRPr="005F0568" w:rsidRDefault="005F0568">
      <w:pPr>
        <w:contextualSpacing/>
        <w:jc w:val="both"/>
        <w:rPr>
          <w:sz w:val="20"/>
          <w:szCs w:val="20"/>
        </w:rPr>
      </w:pPr>
      <w:r w:rsidRPr="005F0568">
        <w:rPr>
          <w:sz w:val="20"/>
          <w:szCs w:val="20"/>
        </w:rPr>
        <w:t xml:space="preserve">11.12 O </w:t>
      </w:r>
      <w:r w:rsidRPr="005F0568">
        <w:rPr>
          <w:b/>
          <w:bCs/>
          <w:sz w:val="20"/>
          <w:szCs w:val="20"/>
        </w:rPr>
        <w:t>CONTRATANTE</w:t>
      </w:r>
      <w:r w:rsidRPr="005F0568">
        <w:rPr>
          <w:sz w:val="20"/>
          <w:szCs w:val="20"/>
        </w:rPr>
        <w:t xml:space="preserv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17E27BAF" w14:textId="77777777" w:rsidR="00E311B7" w:rsidRPr="005F0568" w:rsidRDefault="005F0568">
      <w:pPr>
        <w:pStyle w:val="Default"/>
        <w:contextualSpacing/>
        <w:jc w:val="both"/>
        <w:rPr>
          <w:rFonts w:ascii="Times New Roman" w:hAnsi="Times New Roman" w:cs="Times New Roman"/>
          <w:color w:val="auto"/>
          <w:sz w:val="20"/>
          <w:szCs w:val="20"/>
        </w:rPr>
      </w:pPr>
      <w:r w:rsidRPr="005F0568">
        <w:rPr>
          <w:rFonts w:ascii="Times New Roman" w:hAnsi="Times New Roman" w:cs="Times New Roman"/>
          <w:color w:val="auto"/>
          <w:sz w:val="20"/>
          <w:szCs w:val="20"/>
        </w:rPr>
        <w:t>11.12.1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5F0568">
        <w:rPr>
          <w:rFonts w:ascii="Times New Roman" w:hAnsi="Times New Roman" w:cs="Times New Roman"/>
          <w:color w:val="auto"/>
          <w:sz w:val="20"/>
          <w:szCs w:val="20"/>
        </w:rPr>
        <w:t>Cnep</w:t>
      </w:r>
      <w:proofErr w:type="spellEnd"/>
      <w:r w:rsidRPr="005F0568">
        <w:rPr>
          <w:rFonts w:ascii="Times New Roman" w:hAnsi="Times New Roman" w:cs="Times New Roman"/>
          <w:color w:val="auto"/>
          <w:sz w:val="20"/>
          <w:szCs w:val="20"/>
        </w:rPr>
        <w:t>), na forma do art. 161 da Lei nº 14.133/2021.</w:t>
      </w:r>
    </w:p>
    <w:p w14:paraId="66AFA125" w14:textId="77777777" w:rsidR="00E311B7" w:rsidRPr="005F0568" w:rsidRDefault="005F0568">
      <w:pPr>
        <w:contextualSpacing/>
        <w:jc w:val="both"/>
        <w:rPr>
          <w:sz w:val="20"/>
          <w:szCs w:val="20"/>
        </w:rPr>
      </w:pPr>
      <w:r w:rsidRPr="005F0568">
        <w:rPr>
          <w:sz w:val="20"/>
          <w:szCs w:val="20"/>
        </w:rPr>
        <w:t xml:space="preserve">11.13 Caso o valor da multa aplicada seja superior ao do pagamento eventualmente devido pela Administração ao </w:t>
      </w:r>
      <w:r w:rsidRPr="005F0568">
        <w:rPr>
          <w:b/>
          <w:bCs/>
          <w:sz w:val="20"/>
          <w:szCs w:val="20"/>
        </w:rPr>
        <w:t>CONTRATADO</w:t>
      </w:r>
      <w:r w:rsidRPr="005F0568">
        <w:rPr>
          <w:sz w:val="20"/>
          <w:szCs w:val="20"/>
        </w:rPr>
        <w:t xml:space="preserve"> e da garantia prestada, deverá ser emitida nota de débito no valor do saldo, no prazo de 30 (trinta) dias após a decisão final quanto à penalidade.</w:t>
      </w:r>
    </w:p>
    <w:p w14:paraId="7AC5E799" w14:textId="77777777" w:rsidR="00E311B7" w:rsidRPr="005F0568" w:rsidRDefault="005F0568">
      <w:pPr>
        <w:contextualSpacing/>
        <w:jc w:val="both"/>
        <w:rPr>
          <w:sz w:val="20"/>
          <w:szCs w:val="20"/>
        </w:rPr>
      </w:pPr>
      <w:r w:rsidRPr="005F0568">
        <w:rPr>
          <w:sz w:val="20"/>
          <w:szCs w:val="20"/>
        </w:rPr>
        <w:t xml:space="preserve">11.13.1 A nota de débito deverá ser encaminhada à Procuradoria Geral do Estado para inscrição do débito em dívida ativa e </w:t>
      </w:r>
      <w:r w:rsidRPr="005F0568">
        <w:rPr>
          <w:sz w:val="20"/>
          <w:szCs w:val="20"/>
        </w:rPr>
        <w:lastRenderedPageBreak/>
        <w:t>propositura de execução fiscal, na forma do art. 39 da Lei nº 4.320, de 17 de março de 1964, e do art. 1º da Lei nº 1.012, de 15 de julho de 1986.</w:t>
      </w:r>
    </w:p>
    <w:p w14:paraId="1552CCA6" w14:textId="77777777" w:rsidR="00E311B7" w:rsidRPr="005F0568" w:rsidRDefault="005F0568">
      <w:pPr>
        <w:contextualSpacing/>
        <w:jc w:val="both"/>
        <w:rPr>
          <w:sz w:val="20"/>
          <w:szCs w:val="20"/>
        </w:rPr>
      </w:pPr>
      <w:r w:rsidRPr="005F0568">
        <w:rPr>
          <w:sz w:val="20"/>
          <w:szCs w:val="20"/>
        </w:rPr>
        <w:t>11.13.2 O procedimento para inscrição do débito em dívida ativa deverá observar o que dispõem os arts. 4° e 5° da Lei n° 5.351, de 15 de dezembro de 2008, sendo que, em caso de dúvida, a Procuradoria da Dívida Ativa deverá ser consultada.</w:t>
      </w:r>
    </w:p>
    <w:p w14:paraId="2481BDB8" w14:textId="77777777" w:rsidR="00E311B7" w:rsidRPr="005F0568" w:rsidRDefault="00E311B7">
      <w:pPr>
        <w:pStyle w:val="Corpodetexto"/>
        <w:ind w:left="0"/>
        <w:jc w:val="both"/>
      </w:pPr>
    </w:p>
    <w:p w14:paraId="20580547" w14:textId="77777777" w:rsidR="00E311B7" w:rsidRPr="005F0568" w:rsidRDefault="005F0568">
      <w:pPr>
        <w:pStyle w:val="Ttulo3"/>
        <w:ind w:left="0"/>
        <w:jc w:val="both"/>
      </w:pPr>
      <w:r w:rsidRPr="005F0568">
        <w:t>CLÁUSULA</w:t>
      </w:r>
      <w:r w:rsidRPr="005F0568">
        <w:rPr>
          <w:spacing w:val="-9"/>
        </w:rPr>
        <w:t xml:space="preserve"> </w:t>
      </w:r>
      <w:r w:rsidRPr="005F0568">
        <w:t>DÉCIMA</w:t>
      </w:r>
      <w:r w:rsidRPr="005F0568">
        <w:rPr>
          <w:spacing w:val="-8"/>
        </w:rPr>
        <w:t xml:space="preserve"> </w:t>
      </w:r>
      <w:r w:rsidRPr="005F0568">
        <w:t>SEGUNDA</w:t>
      </w:r>
      <w:r w:rsidRPr="005F0568">
        <w:rPr>
          <w:spacing w:val="-9"/>
        </w:rPr>
        <w:t xml:space="preserve"> </w:t>
      </w:r>
      <w:r w:rsidRPr="005F0568">
        <w:t>–</w:t>
      </w:r>
      <w:r w:rsidRPr="005F0568">
        <w:rPr>
          <w:spacing w:val="-8"/>
        </w:rPr>
        <w:t xml:space="preserve"> </w:t>
      </w:r>
      <w:r w:rsidRPr="005F0568">
        <w:t>DA</w:t>
      </w:r>
      <w:r w:rsidRPr="005F0568">
        <w:rPr>
          <w:spacing w:val="-9"/>
        </w:rPr>
        <w:t xml:space="preserve"> </w:t>
      </w:r>
      <w:r w:rsidRPr="005F0568">
        <w:t>EXTINÇÃO</w:t>
      </w:r>
      <w:r w:rsidRPr="005F0568">
        <w:rPr>
          <w:spacing w:val="-8"/>
        </w:rPr>
        <w:t xml:space="preserve"> </w:t>
      </w:r>
      <w:r w:rsidRPr="005F0568">
        <w:t>CONTRATUAL</w:t>
      </w:r>
    </w:p>
    <w:p w14:paraId="6BCF2891" w14:textId="77777777" w:rsidR="00E311B7" w:rsidRPr="005F0568" w:rsidRDefault="005F0568">
      <w:pPr>
        <w:pStyle w:val="Nvel2-Red"/>
        <w:numPr>
          <w:ilvl w:val="0"/>
          <w:numId w:val="0"/>
        </w:numPr>
        <w:spacing w:before="0" w:after="0" w:line="240" w:lineRule="auto"/>
        <w:contextualSpacing/>
        <w:rPr>
          <w:rFonts w:ascii="Times New Roman" w:hAnsi="Times New Roman" w:cs="Times New Roman"/>
          <w:i w:val="0"/>
          <w:color w:val="auto"/>
        </w:rPr>
      </w:pPr>
      <w:r w:rsidRPr="005F0568">
        <w:rPr>
          <w:rFonts w:ascii="Times New Roman" w:hAnsi="Times New Roman" w:cs="Times New Roman"/>
          <w:i w:val="0"/>
          <w:color w:val="auto"/>
        </w:rPr>
        <w:t>12.1 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14:paraId="0554303A" w14:textId="77777777" w:rsidR="00E311B7" w:rsidRPr="005F0568" w:rsidRDefault="005F0568">
      <w:pPr>
        <w:pStyle w:val="Nvel2-Red"/>
        <w:numPr>
          <w:ilvl w:val="0"/>
          <w:numId w:val="0"/>
        </w:numPr>
        <w:spacing w:before="0" w:after="0" w:line="240" w:lineRule="auto"/>
        <w:contextualSpacing/>
        <w:rPr>
          <w:rFonts w:ascii="Times New Roman" w:hAnsi="Times New Roman" w:cs="Times New Roman"/>
          <w:i w:val="0"/>
          <w:color w:val="auto"/>
        </w:rPr>
      </w:pPr>
      <w:r w:rsidRPr="005F0568">
        <w:rPr>
          <w:rFonts w:ascii="Times New Roman" w:hAnsi="Times New Roman" w:cs="Times New Roman"/>
          <w:i w:val="0"/>
          <w:color w:val="auto"/>
        </w:rPr>
        <w:t xml:space="preserve">12.2 O Contrato pode ser extinto antes do prazo nele fixado, sem ônus para o </w:t>
      </w:r>
      <w:r w:rsidRPr="005F0568">
        <w:rPr>
          <w:rFonts w:ascii="Times New Roman" w:hAnsi="Times New Roman" w:cs="Times New Roman"/>
          <w:b/>
          <w:bCs/>
          <w:i w:val="0"/>
          <w:color w:val="auto"/>
        </w:rPr>
        <w:t>CONTRATANTE</w:t>
      </w:r>
      <w:r w:rsidRPr="005F0568">
        <w:rPr>
          <w:rFonts w:ascii="Times New Roman" w:hAnsi="Times New Roman" w:cs="Times New Roman"/>
          <w:i w:val="0"/>
          <w:color w:val="auto"/>
        </w:rPr>
        <w:t>, quando esta não dispuser de créditos orçamentários para sua continuidade ou quando entender que o Contrato não mais lhe oferece vantagem.</w:t>
      </w:r>
    </w:p>
    <w:p w14:paraId="09CAC3C4" w14:textId="77777777" w:rsidR="00E311B7" w:rsidRPr="005F0568" w:rsidRDefault="005F0568">
      <w:pPr>
        <w:pStyle w:val="Nvel2-Red"/>
        <w:numPr>
          <w:ilvl w:val="0"/>
          <w:numId w:val="0"/>
        </w:numPr>
        <w:spacing w:before="0" w:after="0" w:line="240" w:lineRule="auto"/>
        <w:contextualSpacing/>
        <w:rPr>
          <w:rFonts w:ascii="Times New Roman" w:hAnsi="Times New Roman" w:cs="Times New Roman"/>
          <w:i w:val="0"/>
          <w:color w:val="auto"/>
        </w:rPr>
      </w:pPr>
      <w:r w:rsidRPr="005F0568">
        <w:rPr>
          <w:rFonts w:ascii="Times New Roman" w:hAnsi="Times New Roman" w:cs="Times New Roman"/>
          <w:i w:val="0"/>
          <w:color w:val="auto"/>
        </w:rPr>
        <w:t xml:space="preserve">12.2.1 A extinção nesta hipótese ocorrerá na próxima data de aniversário do Contrato, desde que haja a notificação do </w:t>
      </w:r>
      <w:r w:rsidRPr="005F0568">
        <w:rPr>
          <w:rFonts w:ascii="Times New Roman" w:hAnsi="Times New Roman" w:cs="Times New Roman"/>
          <w:b/>
          <w:bCs/>
          <w:i w:val="0"/>
          <w:color w:val="auto"/>
        </w:rPr>
        <w:t>CONTRATADO</w:t>
      </w:r>
      <w:r w:rsidRPr="005F0568">
        <w:rPr>
          <w:rFonts w:ascii="Times New Roman" w:hAnsi="Times New Roman" w:cs="Times New Roman"/>
          <w:i w:val="0"/>
          <w:color w:val="auto"/>
        </w:rPr>
        <w:t xml:space="preserve"> pelo </w:t>
      </w:r>
      <w:r w:rsidRPr="005F0568">
        <w:rPr>
          <w:rFonts w:ascii="Times New Roman" w:hAnsi="Times New Roman" w:cs="Times New Roman"/>
          <w:b/>
          <w:bCs/>
          <w:i w:val="0"/>
          <w:color w:val="auto"/>
        </w:rPr>
        <w:t>CONTRATANTE</w:t>
      </w:r>
      <w:r w:rsidRPr="005F0568">
        <w:rPr>
          <w:rFonts w:ascii="Times New Roman" w:hAnsi="Times New Roman" w:cs="Times New Roman"/>
          <w:i w:val="0"/>
          <w:color w:val="auto"/>
        </w:rPr>
        <w:t xml:space="preserve"> nesse sentido com pelo menos 2 (dois) meses de antecedência desse dia.</w:t>
      </w:r>
    </w:p>
    <w:p w14:paraId="42C4ED80" w14:textId="77777777" w:rsidR="00E311B7" w:rsidRPr="005F0568" w:rsidRDefault="005F0568">
      <w:pPr>
        <w:contextualSpacing/>
        <w:jc w:val="both"/>
        <w:rPr>
          <w:iCs/>
          <w:sz w:val="20"/>
          <w:szCs w:val="20"/>
        </w:rPr>
      </w:pPr>
      <w:r w:rsidRPr="005F0568">
        <w:rPr>
          <w:iCs/>
          <w:sz w:val="20"/>
          <w:szCs w:val="20"/>
        </w:rPr>
        <w:t>12.2.2 Caso a notificação da não-continuidade do contrato de que trata este subitem ocorra com menos de 2 (dois) meses de antecedência da data de aniversário, a extinção contratual ocorrerá após 2 (dois) meses da data da comunicação.</w:t>
      </w:r>
    </w:p>
    <w:p w14:paraId="17D8234A" w14:textId="77777777" w:rsidR="00E311B7" w:rsidRPr="005F0568" w:rsidRDefault="005F0568">
      <w:pPr>
        <w:contextualSpacing/>
        <w:jc w:val="both"/>
        <w:rPr>
          <w:sz w:val="20"/>
          <w:szCs w:val="20"/>
        </w:rPr>
      </w:pPr>
      <w:r w:rsidRPr="005F0568">
        <w:rPr>
          <w:sz w:val="20"/>
          <w:szCs w:val="20"/>
        </w:rPr>
        <w:t>12.3 O presente Contrato poderá ser extinto, antes de cumpridas as obrigações estipuladas, ou antes do prazo neste fixado:</w:t>
      </w:r>
    </w:p>
    <w:p w14:paraId="59CE94EA" w14:textId="77777777" w:rsidR="00E311B7" w:rsidRPr="005F0568" w:rsidRDefault="005F0568">
      <w:pPr>
        <w:contextualSpacing/>
        <w:jc w:val="both"/>
        <w:rPr>
          <w:sz w:val="20"/>
          <w:szCs w:val="20"/>
        </w:rPr>
      </w:pPr>
      <w:r w:rsidRPr="005F0568">
        <w:rPr>
          <w:sz w:val="20"/>
          <w:szCs w:val="20"/>
        </w:rPr>
        <w:t xml:space="preserve">a) por ato unilateral do </w:t>
      </w:r>
      <w:r w:rsidRPr="005F0568">
        <w:rPr>
          <w:b/>
          <w:bCs/>
          <w:sz w:val="20"/>
          <w:szCs w:val="20"/>
        </w:rPr>
        <w:t>CONTRATANTE</w:t>
      </w:r>
      <w:r w:rsidRPr="005F0568">
        <w:rPr>
          <w:sz w:val="20"/>
          <w:szCs w:val="20"/>
        </w:rPr>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 </w:t>
      </w:r>
    </w:p>
    <w:p w14:paraId="6533B656" w14:textId="77777777" w:rsidR="00E311B7" w:rsidRPr="005F0568" w:rsidRDefault="005F0568">
      <w:pPr>
        <w:contextualSpacing/>
        <w:jc w:val="both"/>
        <w:rPr>
          <w:sz w:val="20"/>
          <w:szCs w:val="20"/>
        </w:rPr>
      </w:pPr>
      <w:r w:rsidRPr="005F0568">
        <w:rPr>
          <w:sz w:val="20"/>
          <w:szCs w:val="20"/>
        </w:rPr>
        <w:t>b) consensualmente, na forma do art. 138, II da Lei nº 14.133/2021; e</w:t>
      </w:r>
    </w:p>
    <w:p w14:paraId="37E76752" w14:textId="6FB18C3D" w:rsidR="00E311B7" w:rsidRPr="00C138FB" w:rsidRDefault="005F0568" w:rsidP="00C138FB">
      <w:pPr>
        <w:contextualSpacing/>
        <w:jc w:val="both"/>
        <w:rPr>
          <w:iCs/>
          <w:sz w:val="20"/>
          <w:szCs w:val="20"/>
        </w:rPr>
      </w:pPr>
      <w:r w:rsidRPr="005F0568">
        <w:rPr>
          <w:sz w:val="20"/>
          <w:szCs w:val="20"/>
        </w:rPr>
        <w:t xml:space="preserve">c) na hipótese de contratação direta fundamentada no art. 75, VIII, da Lei nº 14.133/2021, </w:t>
      </w:r>
      <w:r w:rsidRPr="005F0568">
        <w:rPr>
          <w:iCs/>
          <w:sz w:val="20"/>
          <w:szCs w:val="20"/>
        </w:rPr>
        <w:t>a qualquer tempo, sem indenização, e independentemente de aviso ou prazo, pelo contratante, tão logo esteja(m) concluído(s) o(s) procedimento(s) licitatório(s) implementado(s) para a contratação do objeto em questão.</w:t>
      </w:r>
    </w:p>
    <w:p w14:paraId="4373821D" w14:textId="77777777" w:rsidR="00E311B7" w:rsidRPr="005F0568" w:rsidRDefault="005F0568">
      <w:pPr>
        <w:pStyle w:val="Nvel2-Red"/>
        <w:numPr>
          <w:ilvl w:val="0"/>
          <w:numId w:val="0"/>
        </w:numPr>
        <w:spacing w:before="0" w:after="0" w:line="240" w:lineRule="auto"/>
        <w:contextualSpacing/>
        <w:rPr>
          <w:rFonts w:ascii="Times New Roman" w:hAnsi="Times New Roman" w:cs="Times New Roman"/>
          <w:i w:val="0"/>
          <w:iCs w:val="0"/>
          <w:color w:val="auto"/>
        </w:rPr>
      </w:pPr>
      <w:r w:rsidRPr="005F0568">
        <w:rPr>
          <w:rFonts w:ascii="Times New Roman" w:hAnsi="Times New Roman" w:cs="Times New Roman"/>
          <w:i w:val="0"/>
          <w:iCs w:val="0"/>
          <w:color w:val="auto"/>
        </w:rPr>
        <w:t>12.3.1 A alteração social ou a modificação da finalidade ou da estrutura da empresa não ensejará a rescisão se não restringir sua capacidade de concluir o Contrato.</w:t>
      </w:r>
    </w:p>
    <w:p w14:paraId="41537DC2" w14:textId="77777777" w:rsidR="00E311B7" w:rsidRPr="005F0568" w:rsidRDefault="005F0568">
      <w:pPr>
        <w:pStyle w:val="Nvel2-Red"/>
        <w:numPr>
          <w:ilvl w:val="0"/>
          <w:numId w:val="0"/>
        </w:numPr>
        <w:spacing w:before="0" w:after="0" w:line="240" w:lineRule="auto"/>
        <w:contextualSpacing/>
        <w:rPr>
          <w:rFonts w:ascii="Times New Roman" w:hAnsi="Times New Roman" w:cs="Times New Roman"/>
          <w:i w:val="0"/>
          <w:iCs w:val="0"/>
          <w:color w:val="auto"/>
        </w:rPr>
      </w:pPr>
      <w:r w:rsidRPr="005F0568">
        <w:rPr>
          <w:rFonts w:ascii="Times New Roman" w:hAnsi="Times New Roman" w:cs="Times New Roman"/>
          <w:i w:val="0"/>
          <w:iCs w:val="0"/>
          <w:color w:val="auto"/>
        </w:rPr>
        <w:t>12.3.2 Se a operação implicar mudança da pessoa jurídica contratada, deverá ser formalizado termo aditivo para alteração subjetiva.</w:t>
      </w:r>
    </w:p>
    <w:p w14:paraId="3B0C528B" w14:textId="77777777" w:rsidR="00E311B7" w:rsidRPr="005F0568" w:rsidRDefault="005F0568">
      <w:pPr>
        <w:contextualSpacing/>
        <w:jc w:val="both"/>
        <w:rPr>
          <w:sz w:val="20"/>
          <w:szCs w:val="20"/>
        </w:rPr>
      </w:pPr>
      <w:r w:rsidRPr="005F0568">
        <w:rPr>
          <w:sz w:val="20"/>
          <w:szCs w:val="20"/>
        </w:rPr>
        <w:t>12.4 A extinção prematura do Contrato deverá ser precedida de autorização escrita e fundamentada da autoridade competente e reduzida a termo no respectivo processo.</w:t>
      </w:r>
    </w:p>
    <w:p w14:paraId="62C77AE2" w14:textId="77777777" w:rsidR="00E311B7" w:rsidRPr="005F0568" w:rsidRDefault="005F0568">
      <w:pPr>
        <w:contextualSpacing/>
        <w:jc w:val="both"/>
        <w:rPr>
          <w:sz w:val="20"/>
          <w:szCs w:val="20"/>
        </w:rPr>
      </w:pPr>
      <w:r w:rsidRPr="005F0568">
        <w:rPr>
          <w:sz w:val="20"/>
          <w:szCs w:val="20"/>
        </w:rPr>
        <w:t xml:space="preserve">12.4.1 A justificativa da rescisão por ato unilateral do </w:t>
      </w:r>
      <w:r w:rsidRPr="005F0568">
        <w:rPr>
          <w:b/>
          <w:bCs/>
          <w:sz w:val="20"/>
          <w:szCs w:val="20"/>
        </w:rPr>
        <w:t>CONTRATANTE</w:t>
      </w:r>
      <w:r w:rsidRPr="005F0568">
        <w:rPr>
          <w:sz w:val="20"/>
          <w:szCs w:val="20"/>
        </w:rPr>
        <w:t>, sempre que possível, contemplará:</w:t>
      </w:r>
    </w:p>
    <w:p w14:paraId="19C20885" w14:textId="77777777" w:rsidR="00E311B7" w:rsidRPr="005F0568" w:rsidRDefault="005F0568">
      <w:pPr>
        <w:contextualSpacing/>
        <w:jc w:val="both"/>
        <w:rPr>
          <w:sz w:val="20"/>
          <w:szCs w:val="20"/>
        </w:rPr>
      </w:pPr>
      <w:r w:rsidRPr="005F0568">
        <w:rPr>
          <w:sz w:val="20"/>
          <w:szCs w:val="20"/>
        </w:rPr>
        <w:t>a) as obrigações contratuais já cumpridas ou parcialmente cumpridas;</w:t>
      </w:r>
    </w:p>
    <w:p w14:paraId="43CD96AE" w14:textId="77777777" w:rsidR="00E311B7" w:rsidRPr="005F0568" w:rsidRDefault="005F0568">
      <w:pPr>
        <w:contextualSpacing/>
        <w:jc w:val="both"/>
        <w:rPr>
          <w:sz w:val="20"/>
          <w:szCs w:val="20"/>
        </w:rPr>
      </w:pPr>
      <w:r w:rsidRPr="005F0568">
        <w:rPr>
          <w:sz w:val="20"/>
          <w:szCs w:val="20"/>
        </w:rPr>
        <w:t>b) os pagamentos já efetuados e ainda devidos;</w:t>
      </w:r>
    </w:p>
    <w:p w14:paraId="2DB4C175" w14:textId="095DF367" w:rsidR="00E311B7" w:rsidRPr="00C138FB" w:rsidRDefault="005F0568" w:rsidP="00C138FB">
      <w:pPr>
        <w:contextualSpacing/>
        <w:jc w:val="both"/>
        <w:rPr>
          <w:sz w:val="20"/>
          <w:szCs w:val="20"/>
        </w:rPr>
      </w:pPr>
      <w:r w:rsidRPr="005F0568">
        <w:rPr>
          <w:sz w:val="20"/>
          <w:szCs w:val="20"/>
        </w:rPr>
        <w:t>c) as indenizações e multas.</w:t>
      </w:r>
    </w:p>
    <w:p w14:paraId="0A6E6772" w14:textId="77777777" w:rsidR="00E311B7" w:rsidRPr="005F0568" w:rsidRDefault="005F0568">
      <w:pPr>
        <w:pStyle w:val="Nivel3"/>
        <w:spacing w:before="0" w:after="0" w:line="240" w:lineRule="auto"/>
        <w:ind w:left="0" w:firstLine="0"/>
        <w:contextualSpacing/>
        <w:rPr>
          <w:rStyle w:val="InternetLink"/>
          <w:rFonts w:ascii="Times New Roman" w:hAnsi="Times New Roman" w:cs="Times New Roman"/>
          <w:color w:val="auto"/>
        </w:rPr>
      </w:pPr>
      <w:r w:rsidRPr="005F0568">
        <w:rPr>
          <w:rFonts w:ascii="Times New Roman" w:hAnsi="Times New Roman" w:cs="Times New Roman"/>
          <w:color w:val="auto"/>
        </w:rPr>
        <w:t xml:space="preserve">12.5 A extinção do Contrato não configura óbice para o reconhecimento do desequilíbrio econômico-financeiro, hipótese em que será concedida indenização por meio de termo indenizatório, na forma do </w:t>
      </w:r>
      <w:hyperlink r:id="rId68" w:anchor="art131" w:history="1">
        <w:r w:rsidRPr="005F0568">
          <w:rPr>
            <w:rStyle w:val="Hyperlink"/>
            <w:rFonts w:ascii="Times New Roman" w:hAnsi="Times New Roman" w:cs="Times New Roman"/>
            <w:color w:val="auto"/>
          </w:rPr>
          <w:t xml:space="preserve">art. 131, </w:t>
        </w:r>
      </w:hyperlink>
      <w:r w:rsidRPr="005F0568">
        <w:rPr>
          <w:rStyle w:val="InternetLink"/>
          <w:rFonts w:ascii="Times New Roman" w:hAnsi="Times New Roman" w:cs="Times New Roman"/>
          <w:i/>
          <w:iCs/>
          <w:color w:val="auto"/>
        </w:rPr>
        <w:t xml:space="preserve">caput, </w:t>
      </w:r>
      <w:r w:rsidRPr="005F0568">
        <w:rPr>
          <w:rStyle w:val="InternetLink"/>
          <w:rFonts w:ascii="Times New Roman" w:hAnsi="Times New Roman" w:cs="Times New Roman"/>
          <w:color w:val="auto"/>
        </w:rPr>
        <w:t>da Lei nº 14.133/2021, desde que o pedido seja formulado durante a vigência do Contrato e antes de eventual prorrogação.</w:t>
      </w:r>
    </w:p>
    <w:p w14:paraId="48832DE5" w14:textId="77777777" w:rsidR="00E311B7" w:rsidRPr="005F0568" w:rsidRDefault="005F0568">
      <w:pPr>
        <w:pStyle w:val="Nivel3"/>
        <w:spacing w:before="0" w:after="0" w:line="240" w:lineRule="auto"/>
        <w:ind w:left="0" w:firstLine="0"/>
        <w:contextualSpacing/>
        <w:rPr>
          <w:rFonts w:ascii="Times New Roman" w:hAnsi="Times New Roman" w:cs="Times New Roman"/>
          <w:color w:val="auto"/>
          <w:u w:val="single"/>
        </w:rPr>
      </w:pPr>
      <w:r w:rsidRPr="005F0568">
        <w:rPr>
          <w:rFonts w:ascii="Times New Roman" w:hAnsi="Times New Roman" w:cs="Times New Roman"/>
          <w:color w:val="auto"/>
        </w:rPr>
        <w:t xml:space="preserve">12.6. Extinto o Contrato, o </w:t>
      </w:r>
      <w:r w:rsidRPr="005F0568">
        <w:rPr>
          <w:rFonts w:ascii="Times New Roman" w:hAnsi="Times New Roman" w:cs="Times New Roman"/>
          <w:b/>
          <w:bCs/>
          <w:color w:val="auto"/>
        </w:rPr>
        <w:t>CONTRATANTE</w:t>
      </w:r>
      <w:r w:rsidRPr="005F0568">
        <w:rPr>
          <w:rFonts w:ascii="Times New Roman" w:hAnsi="Times New Roman" w:cs="Times New Roman"/>
          <w:color w:val="auto"/>
        </w:rPr>
        <w:t xml:space="preserve"> poderá ainda:</w:t>
      </w:r>
    </w:p>
    <w:p w14:paraId="6B848DD8" w14:textId="77777777" w:rsidR="00E311B7" w:rsidRPr="005F0568" w:rsidRDefault="005F0568">
      <w:pPr>
        <w:contextualSpacing/>
        <w:jc w:val="both"/>
        <w:rPr>
          <w:sz w:val="20"/>
          <w:szCs w:val="20"/>
        </w:rPr>
      </w:pPr>
      <w:r w:rsidRPr="005F0568">
        <w:rPr>
          <w:sz w:val="20"/>
          <w:szCs w:val="20"/>
        </w:rPr>
        <w:t xml:space="preserve">12.6.1 nos casos de obrigação de pagamento de multa pelo </w:t>
      </w:r>
      <w:r w:rsidRPr="005F0568">
        <w:rPr>
          <w:b/>
          <w:bCs/>
          <w:sz w:val="20"/>
          <w:szCs w:val="20"/>
        </w:rPr>
        <w:t>CONTRATADO</w:t>
      </w:r>
      <w:r w:rsidRPr="005F0568">
        <w:rPr>
          <w:sz w:val="20"/>
          <w:szCs w:val="20"/>
        </w:rPr>
        <w:t>, reter e executar a garantia prestada; e</w:t>
      </w:r>
    </w:p>
    <w:p w14:paraId="574287A3" w14:textId="77777777" w:rsidR="00E311B7" w:rsidRPr="005F0568" w:rsidRDefault="005F0568">
      <w:pPr>
        <w:contextualSpacing/>
        <w:jc w:val="both"/>
        <w:rPr>
          <w:sz w:val="20"/>
          <w:szCs w:val="20"/>
        </w:rPr>
      </w:pPr>
      <w:r w:rsidRPr="005F0568">
        <w:rPr>
          <w:sz w:val="20"/>
          <w:szCs w:val="20"/>
        </w:rPr>
        <w:t xml:space="preserve">12.6.2 nos casos em que houver necessidade de ressarcimento de prejuízos causados à Administração, nos termos do inciso IV do art. 139 da Lei nº 14.133/2021, reter os eventuais créditos existentes em favor do </w:t>
      </w:r>
      <w:r w:rsidRPr="005F0568">
        <w:rPr>
          <w:b/>
          <w:bCs/>
          <w:sz w:val="20"/>
          <w:szCs w:val="20"/>
        </w:rPr>
        <w:t>CONTRATADO</w:t>
      </w:r>
      <w:r w:rsidRPr="005F0568">
        <w:rPr>
          <w:sz w:val="20"/>
          <w:szCs w:val="20"/>
        </w:rPr>
        <w:t xml:space="preserve"> decorrentes do Contrato.</w:t>
      </w:r>
    </w:p>
    <w:p w14:paraId="2E5A4EE9" w14:textId="77777777" w:rsidR="00E311B7" w:rsidRPr="005F0568" w:rsidRDefault="00E311B7">
      <w:pPr>
        <w:pStyle w:val="Corpodetexto"/>
        <w:ind w:left="0"/>
      </w:pPr>
    </w:p>
    <w:p w14:paraId="5991FA30" w14:textId="77777777" w:rsidR="00E311B7" w:rsidRPr="005F0568" w:rsidRDefault="005F0568">
      <w:pPr>
        <w:pStyle w:val="Nivel01"/>
        <w:numPr>
          <w:ilvl w:val="0"/>
          <w:numId w:val="0"/>
        </w:numPr>
        <w:spacing w:before="0"/>
        <w:contextualSpacing/>
        <w:outlineLvl w:val="9"/>
        <w:rPr>
          <w:rFonts w:ascii="Times New Roman" w:hAnsi="Times New Roman" w:cs="Times New Roman"/>
        </w:rPr>
      </w:pPr>
      <w:r w:rsidRPr="005F0568">
        <w:rPr>
          <w:rFonts w:ascii="Times New Roman" w:hAnsi="Times New Roman" w:cs="Times New Roman"/>
        </w:rPr>
        <w:t>CLÁUSULA DÉCIMA TERCEIRA – ALTERAÇÕES</w:t>
      </w:r>
    </w:p>
    <w:p w14:paraId="5037F075"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 xml:space="preserve">13.1 Eventuais alterações contratuais reger-se-ão pela disciplina dos </w:t>
      </w:r>
      <w:hyperlink r:id="rId69" w:anchor="art124" w:history="1">
        <w:proofErr w:type="spellStart"/>
        <w:r w:rsidRPr="005F0568">
          <w:rPr>
            <w:rStyle w:val="Hyperlink"/>
            <w:rFonts w:ascii="Times New Roman" w:hAnsi="Times New Roman" w:cs="Times New Roman"/>
            <w:color w:val="auto"/>
          </w:rPr>
          <w:t>arts</w:t>
        </w:r>
        <w:proofErr w:type="spellEnd"/>
        <w:r w:rsidRPr="005F0568">
          <w:rPr>
            <w:rStyle w:val="Hyperlink"/>
            <w:rFonts w:ascii="Times New Roman" w:hAnsi="Times New Roman" w:cs="Times New Roman"/>
            <w:color w:val="auto"/>
          </w:rPr>
          <w:t>. 124 e seguintes da Lei nº 14.133/2021</w:t>
        </w:r>
      </w:hyperlink>
      <w:r w:rsidRPr="005F0568">
        <w:rPr>
          <w:rFonts w:ascii="Times New Roman" w:hAnsi="Times New Roman" w:cs="Times New Roman"/>
          <w:color w:val="auto"/>
        </w:rPr>
        <w:t>.</w:t>
      </w:r>
    </w:p>
    <w:p w14:paraId="0D109D5C" w14:textId="77777777" w:rsidR="00E311B7" w:rsidRPr="005F0568" w:rsidRDefault="005F0568">
      <w:pPr>
        <w:contextualSpacing/>
        <w:jc w:val="both"/>
        <w:rPr>
          <w:sz w:val="20"/>
          <w:szCs w:val="20"/>
        </w:rPr>
      </w:pPr>
      <w:r w:rsidRPr="005F0568">
        <w:rPr>
          <w:sz w:val="20"/>
          <w:szCs w:val="20"/>
        </w:rPr>
        <w:t xml:space="preserve">13.2 O </w:t>
      </w:r>
      <w:r w:rsidRPr="005F0568">
        <w:rPr>
          <w:b/>
          <w:bCs/>
          <w:sz w:val="20"/>
          <w:szCs w:val="20"/>
        </w:rPr>
        <w:t>CONTRATADO</w:t>
      </w:r>
      <w:r w:rsidRPr="005F0568">
        <w:rPr>
          <w:sz w:val="20"/>
          <w:szCs w:val="20"/>
        </w:rPr>
        <w:t xml:space="preserve"> é obrigado a aceitar, nas mesmas condições contratuais, os acréscimos ou supressões que se fizerem necessários, até o limite de 25% (vinte e cinco por cento) do valor inicial atualizado do contrato, na forma do art. 125 da Lei nº 14.133/2021.</w:t>
      </w:r>
    </w:p>
    <w:p w14:paraId="517198A1" w14:textId="77777777" w:rsidR="00E311B7" w:rsidRPr="005F0568" w:rsidRDefault="005F0568">
      <w:pPr>
        <w:contextualSpacing/>
        <w:jc w:val="both"/>
        <w:rPr>
          <w:b/>
          <w:bCs/>
          <w:sz w:val="20"/>
          <w:szCs w:val="20"/>
        </w:rPr>
      </w:pPr>
      <w:r w:rsidRPr="005F0568">
        <w:rPr>
          <w:sz w:val="20"/>
          <w:szCs w:val="20"/>
        </w:rPr>
        <w:t xml:space="preserve">13.3 As alterações contratuais deverão ser promovidas mediante celebração de termo aditivo, submetido à prévia aprovação da assessoria jurídica do </w:t>
      </w:r>
      <w:r w:rsidRPr="005F0568">
        <w:rPr>
          <w:b/>
          <w:bCs/>
          <w:sz w:val="20"/>
          <w:szCs w:val="20"/>
        </w:rPr>
        <w:t>CONTRATANTE</w:t>
      </w:r>
      <w:r w:rsidRPr="005F0568">
        <w:rPr>
          <w:sz w:val="20"/>
          <w:szCs w:val="20"/>
        </w:rPr>
        <w:t>.</w:t>
      </w:r>
    </w:p>
    <w:p w14:paraId="0DF939E6" w14:textId="77777777" w:rsidR="00E311B7" w:rsidRPr="005F0568" w:rsidRDefault="005F0568">
      <w:pPr>
        <w:pStyle w:val="Nivel01"/>
        <w:numPr>
          <w:ilvl w:val="0"/>
          <w:numId w:val="0"/>
        </w:numPr>
        <w:spacing w:before="0"/>
        <w:contextualSpacing/>
        <w:outlineLvl w:val="9"/>
        <w:rPr>
          <w:rFonts w:ascii="Times New Roman" w:hAnsi="Times New Roman" w:cs="Times New Roman"/>
          <w:b w:val="0"/>
          <w:bCs w:val="0"/>
        </w:rPr>
      </w:pPr>
      <w:r w:rsidRPr="005F0568">
        <w:rPr>
          <w:rFonts w:ascii="Times New Roman" w:hAnsi="Times New Roman" w:cs="Times New Roman"/>
          <w:b w:val="0"/>
          <w:bCs w:val="0"/>
        </w:rPr>
        <w:t>13.4</w:t>
      </w:r>
      <w:r w:rsidRPr="005F0568">
        <w:rPr>
          <w:rFonts w:ascii="Times New Roman" w:hAnsi="Times New Roman" w:cs="Times New Roman"/>
        </w:rPr>
        <w:t xml:space="preserve"> </w:t>
      </w:r>
      <w:r w:rsidRPr="005F0568">
        <w:rPr>
          <w:rFonts w:ascii="Times New Roman" w:hAnsi="Times New Roman" w:cs="Times New Roman"/>
          <w:b w:val="0"/>
          <w:bCs w:val="0"/>
        </w:rPr>
        <w:t xml:space="preserve">Registros que não caracterizam alteração do Contrato podem ser realizados por simples apostila, dispensada a celebração de termo aditivo, na forma do </w:t>
      </w:r>
      <w:hyperlink r:id="rId70" w:anchor="art136" w:history="1">
        <w:r w:rsidRPr="005F0568">
          <w:rPr>
            <w:rStyle w:val="Hyperlink"/>
            <w:rFonts w:ascii="Times New Roman" w:hAnsi="Times New Roman" w:cs="Times New Roman"/>
            <w:b w:val="0"/>
            <w:bCs w:val="0"/>
          </w:rPr>
          <w:t>art. 136 da Lei nº 14.133, de 2021</w:t>
        </w:r>
      </w:hyperlink>
      <w:r w:rsidRPr="005F0568">
        <w:rPr>
          <w:rFonts w:ascii="Times New Roman" w:hAnsi="Times New Roman" w:cs="Times New Roman"/>
          <w:b w:val="0"/>
          <w:bCs w:val="0"/>
        </w:rPr>
        <w:t>.</w:t>
      </w:r>
    </w:p>
    <w:p w14:paraId="2D2EE521" w14:textId="77777777" w:rsidR="00E311B7" w:rsidRPr="005F0568" w:rsidRDefault="00E311B7">
      <w:pPr>
        <w:contextualSpacing/>
        <w:jc w:val="both"/>
        <w:rPr>
          <w:sz w:val="20"/>
          <w:szCs w:val="20"/>
        </w:rPr>
      </w:pPr>
    </w:p>
    <w:p w14:paraId="7B18DBC8" w14:textId="77777777" w:rsidR="00E311B7" w:rsidRPr="005F0568" w:rsidRDefault="005F0568">
      <w:pPr>
        <w:pStyle w:val="Nivel01"/>
        <w:numPr>
          <w:ilvl w:val="0"/>
          <w:numId w:val="0"/>
        </w:numPr>
        <w:spacing w:before="0"/>
        <w:contextualSpacing/>
        <w:outlineLvl w:val="9"/>
        <w:rPr>
          <w:rFonts w:ascii="Times New Roman" w:hAnsi="Times New Roman" w:cs="Times New Roman"/>
        </w:rPr>
      </w:pPr>
      <w:r w:rsidRPr="005F0568">
        <w:rPr>
          <w:rFonts w:ascii="Times New Roman" w:hAnsi="Times New Roman" w:cs="Times New Roman"/>
        </w:rPr>
        <w:t>CLÁUSULA DÉCIMA QUARTA – DOTAÇÃO ORÇAMENTÁRIA</w:t>
      </w:r>
    </w:p>
    <w:p w14:paraId="03B47BB9" w14:textId="4E3A85FF" w:rsidR="00E311B7"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 xml:space="preserve">14.1 As despesas com a execução do presente Contrato contratação correrão à conta das seguintes dotações orçamentárias, para o corrente exercício de </w:t>
      </w:r>
      <w:r w:rsidRPr="005F0568">
        <w:rPr>
          <w:rFonts w:ascii="Times New Roman" w:hAnsi="Times New Roman" w:cs="Times New Roman"/>
          <w:b/>
          <w:color w:val="auto"/>
        </w:rPr>
        <w:t>202</w:t>
      </w:r>
      <w:r w:rsidR="007E5C70">
        <w:rPr>
          <w:rFonts w:ascii="Times New Roman" w:hAnsi="Times New Roman" w:cs="Times New Roman"/>
          <w:b/>
          <w:color w:val="auto"/>
        </w:rPr>
        <w:t>5</w:t>
      </w:r>
      <w:r w:rsidRPr="005F0568">
        <w:rPr>
          <w:rFonts w:ascii="Times New Roman" w:hAnsi="Times New Roman" w:cs="Times New Roman"/>
          <w:color w:val="auto"/>
        </w:rPr>
        <w:t>, assim classificadas:</w:t>
      </w:r>
    </w:p>
    <w:p w14:paraId="27BAAF8D" w14:textId="77777777" w:rsidR="00C138FB" w:rsidRPr="005F0568" w:rsidRDefault="00C138FB">
      <w:pPr>
        <w:pStyle w:val="Nivel2"/>
        <w:numPr>
          <w:ilvl w:val="0"/>
          <w:numId w:val="0"/>
        </w:numPr>
        <w:spacing w:before="0" w:after="0" w:line="240" w:lineRule="auto"/>
        <w:contextualSpacing/>
        <w:rPr>
          <w:rFonts w:ascii="Times New Roman" w:hAnsi="Times New Roman" w:cs="Times New Roman"/>
          <w:color w:val="auto"/>
        </w:rPr>
      </w:pPr>
    </w:p>
    <w:p w14:paraId="3DFB299F" w14:textId="77777777" w:rsidR="00E311B7" w:rsidRPr="005F0568" w:rsidRDefault="005F0568">
      <w:pPr>
        <w:pStyle w:val="Corpodetexto"/>
        <w:ind w:left="0"/>
        <w:contextualSpacing/>
        <w:jc w:val="both"/>
      </w:pPr>
      <w:r w:rsidRPr="005F0568">
        <w:t>Natureza da Despesa: 339030/06</w:t>
      </w:r>
    </w:p>
    <w:p w14:paraId="67788230" w14:textId="77777777" w:rsidR="00E311B7" w:rsidRPr="005F0568" w:rsidRDefault="005F0568">
      <w:pPr>
        <w:pStyle w:val="Corpodetexto"/>
        <w:ind w:left="0"/>
        <w:contextualSpacing/>
        <w:jc w:val="both"/>
      </w:pPr>
      <w:r w:rsidRPr="005F0568">
        <w:t>Fonte de Recurso: 225</w:t>
      </w:r>
    </w:p>
    <w:p w14:paraId="15276BF1" w14:textId="77777777" w:rsidR="00E311B7" w:rsidRPr="005F0568" w:rsidRDefault="005F0568">
      <w:pPr>
        <w:pStyle w:val="Corpodetexto"/>
        <w:ind w:left="0"/>
        <w:contextualSpacing/>
        <w:jc w:val="both"/>
      </w:pPr>
      <w:r w:rsidRPr="005F0568">
        <w:t>Programa de Trabalho: 29610</w:t>
      </w:r>
      <w:r w:rsidR="00C66596">
        <w:t>.</w:t>
      </w:r>
      <w:r w:rsidRPr="005F0568">
        <w:t>10</w:t>
      </w:r>
      <w:r w:rsidR="00C66596">
        <w:t>.</w:t>
      </w:r>
      <w:r w:rsidRPr="005F0568">
        <w:t>302</w:t>
      </w:r>
      <w:r w:rsidR="00C66596">
        <w:t>.</w:t>
      </w:r>
      <w:r w:rsidRPr="005F0568">
        <w:t>0508</w:t>
      </w:r>
      <w:r w:rsidR="00C66596">
        <w:t>.</w:t>
      </w:r>
      <w:r w:rsidRPr="005F0568">
        <w:t>4866</w:t>
      </w:r>
    </w:p>
    <w:p w14:paraId="2464C3BC" w14:textId="77777777" w:rsidR="00E311B7" w:rsidRPr="005F0568" w:rsidRDefault="005F0568">
      <w:pPr>
        <w:pStyle w:val="Corpodetexto"/>
        <w:ind w:left="0"/>
        <w:contextualSpacing/>
        <w:jc w:val="both"/>
      </w:pPr>
      <w:r w:rsidRPr="005F0568">
        <w:t>Nota de Empenho:</w:t>
      </w:r>
    </w:p>
    <w:p w14:paraId="48B5CC34" w14:textId="77777777" w:rsidR="00E311B7" w:rsidRPr="005F0568" w:rsidRDefault="00E311B7">
      <w:pPr>
        <w:pStyle w:val="Corpodetexto"/>
        <w:ind w:left="0"/>
        <w:contextualSpacing/>
        <w:jc w:val="both"/>
      </w:pPr>
    </w:p>
    <w:p w14:paraId="0167B69E" w14:textId="77777777" w:rsidR="00E311B7" w:rsidRPr="005F0568" w:rsidRDefault="005F0568">
      <w:pPr>
        <w:pStyle w:val="Corpodetexto"/>
        <w:ind w:left="0"/>
        <w:contextualSpacing/>
        <w:jc w:val="both"/>
      </w:pPr>
      <w:r w:rsidRPr="005F0568">
        <w:t xml:space="preserve">14.2 As despesas relativas aos exercícios subsequentes correrão por conta das dotações orçamentárias respectivas, devendo ser empenhadas no início de cada exercício. </w:t>
      </w:r>
    </w:p>
    <w:p w14:paraId="02D58912" w14:textId="77777777" w:rsidR="00E311B7" w:rsidRPr="005F0568" w:rsidRDefault="005F0568">
      <w:pPr>
        <w:pStyle w:val="Corpodetexto"/>
        <w:ind w:left="0"/>
        <w:contextualSpacing/>
        <w:jc w:val="both"/>
      </w:pPr>
      <w:r w:rsidRPr="005F0568">
        <w:t>14.3 No início da contratação e de cada exercício deverá ser atestada a existência de créditos orçamentários vinculados à contratação e a vantagem em sua manutenção, na forma do art. 106, II, da Lei nº 14.133/2021.</w:t>
      </w:r>
    </w:p>
    <w:p w14:paraId="54F81775" w14:textId="77777777" w:rsidR="00E311B7" w:rsidRPr="005F0568" w:rsidRDefault="00E311B7">
      <w:pPr>
        <w:pStyle w:val="Corpodetexto"/>
        <w:contextualSpacing/>
        <w:jc w:val="both"/>
      </w:pPr>
    </w:p>
    <w:p w14:paraId="4CA8D761" w14:textId="77777777" w:rsidR="00E311B7" w:rsidRPr="005F0568" w:rsidRDefault="005F0568">
      <w:pPr>
        <w:pStyle w:val="Nivel01"/>
        <w:numPr>
          <w:ilvl w:val="0"/>
          <w:numId w:val="0"/>
        </w:numPr>
        <w:spacing w:before="0"/>
        <w:contextualSpacing/>
        <w:outlineLvl w:val="9"/>
        <w:rPr>
          <w:rFonts w:ascii="Times New Roman" w:hAnsi="Times New Roman" w:cs="Times New Roman"/>
        </w:rPr>
      </w:pPr>
      <w:r w:rsidRPr="005F0568">
        <w:rPr>
          <w:rFonts w:ascii="Times New Roman" w:hAnsi="Times New Roman" w:cs="Times New Roman"/>
        </w:rPr>
        <w:lastRenderedPageBreak/>
        <w:t xml:space="preserve">CLÁUSULA DÉCIMA QUINTA – DOS CASOS OMISSOS </w:t>
      </w:r>
    </w:p>
    <w:p w14:paraId="045B76BD"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 xml:space="preserve">15.1 Os casos omissos serão decididos pelo </w:t>
      </w:r>
      <w:r w:rsidRPr="005F0568">
        <w:rPr>
          <w:rFonts w:ascii="Times New Roman" w:hAnsi="Times New Roman" w:cs="Times New Roman"/>
          <w:b/>
          <w:bCs/>
          <w:color w:val="auto"/>
        </w:rPr>
        <w:t>CONTRATANTE</w:t>
      </w:r>
      <w:r w:rsidRPr="005F0568">
        <w:rPr>
          <w:rFonts w:ascii="Times New Roman" w:hAnsi="Times New Roman" w:cs="Times New Roman"/>
          <w:color w:val="auto"/>
        </w:rPr>
        <w:t xml:space="preserve">, segundo as disposições contidas na Lei </w:t>
      </w:r>
      <w:hyperlink r:id="rId71">
        <w:r w:rsidRPr="005F0568">
          <w:rPr>
            <w:rStyle w:val="Hyperlink"/>
            <w:rFonts w:ascii="Times New Roman" w:hAnsi="Times New Roman" w:cs="Times New Roman"/>
            <w:color w:val="auto"/>
          </w:rPr>
          <w:t>nº 14.133/2021</w:t>
        </w:r>
      </w:hyperlink>
      <w:r w:rsidRPr="005F0568">
        <w:rPr>
          <w:rFonts w:ascii="Times New Roman" w:hAnsi="Times New Roman" w:cs="Times New Roman"/>
          <w:color w:val="auto"/>
        </w:rPr>
        <w:t xml:space="preserve">, e demais normas federais e estaduais aplicáveis e, subsidiariamente, segundo as disposições contidas na </w:t>
      </w:r>
      <w:hyperlink r:id="rId72">
        <w:r w:rsidRPr="005F0568">
          <w:rPr>
            <w:rStyle w:val="Hyperlink"/>
            <w:rFonts w:ascii="Times New Roman" w:hAnsi="Times New Roman" w:cs="Times New Roman"/>
            <w:color w:val="auto"/>
          </w:rPr>
          <w:t>Lei nº 8.078/1990 – Código de Defesa do Consumidor</w:t>
        </w:r>
      </w:hyperlink>
      <w:r w:rsidRPr="005F0568">
        <w:rPr>
          <w:rFonts w:ascii="Times New Roman" w:hAnsi="Times New Roman" w:cs="Times New Roman"/>
          <w:color w:val="auto"/>
        </w:rPr>
        <w:t xml:space="preserve"> – e normas e princípios gerais dos contratos.</w:t>
      </w:r>
    </w:p>
    <w:p w14:paraId="43E6E39D" w14:textId="77777777" w:rsidR="00E311B7" w:rsidRPr="005F0568" w:rsidRDefault="00E311B7">
      <w:pPr>
        <w:pStyle w:val="Corpodetexto"/>
        <w:contextualSpacing/>
        <w:jc w:val="both"/>
      </w:pPr>
    </w:p>
    <w:p w14:paraId="0BB6C54C" w14:textId="77777777" w:rsidR="00E311B7" w:rsidRPr="005F0568" w:rsidRDefault="005F0568">
      <w:pPr>
        <w:pStyle w:val="Nivel01"/>
        <w:numPr>
          <w:ilvl w:val="0"/>
          <w:numId w:val="0"/>
        </w:numPr>
        <w:spacing w:before="0"/>
        <w:contextualSpacing/>
        <w:outlineLvl w:val="9"/>
        <w:rPr>
          <w:rFonts w:ascii="Times New Roman" w:hAnsi="Times New Roman" w:cs="Times New Roman"/>
        </w:rPr>
      </w:pPr>
      <w:r w:rsidRPr="005F0568">
        <w:rPr>
          <w:rFonts w:ascii="Times New Roman" w:hAnsi="Times New Roman" w:cs="Times New Roman"/>
        </w:rPr>
        <w:t>CLÁUSULA DÉCIMA SEXTA – PUBLICAÇÃO E CONTROLE DO CONTRATO</w:t>
      </w:r>
    </w:p>
    <w:p w14:paraId="7DBB9E1E" w14:textId="77777777" w:rsidR="00E311B7" w:rsidRPr="005F0568" w:rsidRDefault="005F0568">
      <w:pPr>
        <w:pStyle w:val="Nivel2"/>
        <w:numPr>
          <w:ilvl w:val="0"/>
          <w:numId w:val="0"/>
        </w:numPr>
        <w:spacing w:before="0" w:after="0" w:line="240" w:lineRule="auto"/>
        <w:contextualSpacing/>
        <w:rPr>
          <w:rFonts w:ascii="Times New Roman" w:hAnsi="Times New Roman" w:cs="Times New Roman"/>
          <w:color w:val="auto"/>
        </w:rPr>
      </w:pPr>
      <w:r w:rsidRPr="005F0568">
        <w:rPr>
          <w:rFonts w:ascii="Times New Roman" w:hAnsi="Times New Roman" w:cs="Times New Roman"/>
          <w:color w:val="auto"/>
        </w:rPr>
        <w:t xml:space="preserve">16.1 Incumbirá ao </w:t>
      </w:r>
      <w:r w:rsidRPr="005F0568">
        <w:rPr>
          <w:rFonts w:ascii="Times New Roman" w:hAnsi="Times New Roman" w:cs="Times New Roman"/>
          <w:b/>
          <w:bCs/>
          <w:color w:val="auto"/>
        </w:rPr>
        <w:t>CONTRATANTE</w:t>
      </w:r>
      <w:r w:rsidRPr="005F0568">
        <w:rPr>
          <w:rFonts w:ascii="Times New Roman" w:hAnsi="Times New Roman" w:cs="Times New Roman"/>
          <w:color w:val="auto"/>
        </w:rPr>
        <w:t xml:space="preserve"> divulgar o presente instrumento no Portal Nacional de Contratações Públicas (PNCP), na forma prevista no </w:t>
      </w:r>
      <w:hyperlink r:id="rId73" w:anchor="art94" w:history="1">
        <w:r w:rsidRPr="005F0568">
          <w:rPr>
            <w:rStyle w:val="Hyperlink"/>
            <w:rFonts w:ascii="Times New Roman" w:hAnsi="Times New Roman" w:cs="Times New Roman"/>
            <w:color w:val="auto"/>
          </w:rPr>
          <w:t>art. 94 da Lei 14.133/2021</w:t>
        </w:r>
      </w:hyperlink>
      <w:r w:rsidRPr="005F0568">
        <w:rPr>
          <w:rFonts w:ascii="Times New Roman" w:hAnsi="Times New Roman" w:cs="Times New Roman"/>
          <w:color w:val="auto"/>
        </w:rPr>
        <w:t xml:space="preserve">, bem como no respectivo sítio oficial na Internet, em atenção ao </w:t>
      </w:r>
      <w:hyperlink r:id="rId74" w:anchor="art8%C2%A72" w:history="1">
        <w:r w:rsidRPr="005F0568">
          <w:rPr>
            <w:rStyle w:val="Hyperlink"/>
            <w:rFonts w:ascii="Times New Roman" w:hAnsi="Times New Roman" w:cs="Times New Roman"/>
            <w:color w:val="auto"/>
          </w:rPr>
          <w:t>art. 8º, §2º, da Lei nº 12.527/2011</w:t>
        </w:r>
      </w:hyperlink>
      <w:r w:rsidRPr="005F0568">
        <w:rPr>
          <w:rFonts w:ascii="Times New Roman" w:hAnsi="Times New Roman" w:cs="Times New Roman"/>
          <w:color w:val="auto"/>
        </w:rPr>
        <w:t>, e publicar extrato da contratação no Diário Oficial do Estado, em atenção ao art. 2º, § 2º, da Lei nº 5.27/2009.</w:t>
      </w:r>
    </w:p>
    <w:p w14:paraId="21ADD6DE" w14:textId="77777777" w:rsidR="00E311B7" w:rsidRPr="005F0568" w:rsidRDefault="005F0568">
      <w:pPr>
        <w:contextualSpacing/>
        <w:jc w:val="both"/>
        <w:rPr>
          <w:sz w:val="20"/>
          <w:szCs w:val="20"/>
        </w:rPr>
      </w:pPr>
      <w:r w:rsidRPr="005F0568">
        <w:rPr>
          <w:sz w:val="20"/>
          <w:szCs w:val="20"/>
        </w:rPr>
        <w:t>16.1.1 A divulgação do Contrato e de seus aditamentos no Portal Nacional de Contratações Públicas – PNCP, condição indispensável para sua eficácia, deverá ocorrer nos prazos estipulados pelo art. 94 da Lei nº 14.133/2021.</w:t>
      </w:r>
    </w:p>
    <w:p w14:paraId="2518C0C4" w14:textId="77777777" w:rsidR="00E311B7" w:rsidRPr="005F0568" w:rsidRDefault="005F0568">
      <w:pPr>
        <w:contextualSpacing/>
        <w:jc w:val="both"/>
        <w:rPr>
          <w:sz w:val="20"/>
          <w:szCs w:val="20"/>
        </w:rPr>
      </w:pPr>
      <w:r w:rsidRPr="005F0568">
        <w:rPr>
          <w:sz w:val="20"/>
          <w:szCs w:val="20"/>
        </w:rPr>
        <w:t xml:space="preserve">16.2 O </w:t>
      </w:r>
      <w:r w:rsidRPr="005F0568">
        <w:rPr>
          <w:b/>
          <w:bCs/>
          <w:sz w:val="20"/>
          <w:szCs w:val="20"/>
        </w:rPr>
        <w:t>CONTRATANTE</w:t>
      </w:r>
      <w:r w:rsidRPr="005F0568">
        <w:rPr>
          <w:sz w:val="20"/>
          <w:szCs w:val="20"/>
        </w:rPr>
        <w:t xml:space="preserve"> deverá adotar as providências necessárias para dar conhecimento da contratação, junto ao Tribunal de Contas do Estado.</w:t>
      </w:r>
    </w:p>
    <w:p w14:paraId="41A7E8EF" w14:textId="77777777" w:rsidR="00E311B7" w:rsidRPr="005F0568" w:rsidRDefault="00E311B7">
      <w:pPr>
        <w:pStyle w:val="Nivel2"/>
        <w:numPr>
          <w:ilvl w:val="0"/>
          <w:numId w:val="0"/>
        </w:numPr>
        <w:spacing w:before="0" w:after="0" w:line="240" w:lineRule="auto"/>
        <w:contextualSpacing/>
        <w:rPr>
          <w:rFonts w:ascii="Times New Roman" w:hAnsi="Times New Roman" w:cs="Times New Roman"/>
          <w:color w:val="auto"/>
        </w:rPr>
      </w:pPr>
    </w:p>
    <w:p w14:paraId="619FE879" w14:textId="77777777" w:rsidR="00E311B7" w:rsidRPr="005F0568" w:rsidRDefault="005F0568">
      <w:pPr>
        <w:jc w:val="both"/>
        <w:rPr>
          <w:rStyle w:val="TtuloChar"/>
          <w:rFonts w:ascii="Times New Roman" w:eastAsia="Calibri" w:hAnsi="Times New Roman" w:cs="Times New Roman"/>
          <w:b/>
          <w:sz w:val="20"/>
        </w:rPr>
      </w:pPr>
      <w:r w:rsidRPr="005F0568">
        <w:rPr>
          <w:rStyle w:val="TtuloChar"/>
          <w:rFonts w:ascii="Times New Roman" w:eastAsia="Calibri" w:hAnsi="Times New Roman" w:cs="Times New Roman"/>
          <w:b/>
          <w:sz w:val="20"/>
        </w:rPr>
        <w:t>CLÁUSULA DÉCIMA SÉTIMA - DA HOMOLOGAÇÃO</w:t>
      </w:r>
    </w:p>
    <w:p w14:paraId="4EA64704" w14:textId="77777777" w:rsidR="00E311B7" w:rsidRPr="005F0568" w:rsidRDefault="005F0568">
      <w:pPr>
        <w:jc w:val="both"/>
        <w:rPr>
          <w:sz w:val="20"/>
          <w:szCs w:val="20"/>
        </w:rPr>
      </w:pPr>
      <w:r w:rsidRPr="005F0568">
        <w:rPr>
          <w:sz w:val="20"/>
          <w:szCs w:val="20"/>
        </w:rPr>
        <w:t xml:space="preserve">17.1 O presente </w:t>
      </w:r>
      <w:r w:rsidRPr="005F0568">
        <w:rPr>
          <w:b/>
          <w:sz w:val="20"/>
          <w:szCs w:val="20"/>
        </w:rPr>
        <w:t>CONTRATO</w:t>
      </w:r>
      <w:r w:rsidRPr="005F0568">
        <w:rPr>
          <w:sz w:val="20"/>
          <w:szCs w:val="20"/>
        </w:rPr>
        <w:t xml:space="preserve"> deverá ser submetido à homologação do Conselho de Curadores da UERJ, nos termos do inciso X do art. 10 do Provimento n.º 002/2000 de 02 de maio de 2000.</w:t>
      </w:r>
    </w:p>
    <w:p w14:paraId="5BFF5538" w14:textId="77777777" w:rsidR="00E311B7" w:rsidRPr="005F0568" w:rsidRDefault="00E311B7">
      <w:pPr>
        <w:pStyle w:val="Nivel2"/>
        <w:numPr>
          <w:ilvl w:val="0"/>
          <w:numId w:val="0"/>
        </w:numPr>
        <w:spacing w:before="0" w:after="0" w:line="240" w:lineRule="auto"/>
        <w:contextualSpacing/>
        <w:rPr>
          <w:rFonts w:ascii="Times New Roman" w:hAnsi="Times New Roman" w:cs="Times New Roman"/>
          <w:color w:val="auto"/>
        </w:rPr>
      </w:pPr>
    </w:p>
    <w:p w14:paraId="6D752D57" w14:textId="77777777" w:rsidR="00E311B7" w:rsidRPr="005F0568" w:rsidRDefault="005F0568">
      <w:pPr>
        <w:pStyle w:val="Nivel01"/>
        <w:numPr>
          <w:ilvl w:val="0"/>
          <w:numId w:val="0"/>
        </w:numPr>
        <w:spacing w:before="0"/>
        <w:contextualSpacing/>
        <w:outlineLvl w:val="9"/>
        <w:rPr>
          <w:rFonts w:ascii="Times New Roman" w:hAnsi="Times New Roman" w:cs="Times New Roman"/>
        </w:rPr>
      </w:pPr>
      <w:r w:rsidRPr="005F0568">
        <w:rPr>
          <w:rFonts w:ascii="Times New Roman" w:hAnsi="Times New Roman" w:cs="Times New Roman"/>
        </w:rPr>
        <w:t>CLÁUSULA DÉCIMA OITAVA – FORO</w:t>
      </w:r>
    </w:p>
    <w:p w14:paraId="4359674E" w14:textId="77777777" w:rsidR="00E311B7" w:rsidRPr="005F0568" w:rsidRDefault="005F0568">
      <w:pPr>
        <w:contextualSpacing/>
        <w:jc w:val="both"/>
        <w:rPr>
          <w:sz w:val="20"/>
          <w:szCs w:val="20"/>
        </w:rPr>
      </w:pPr>
      <w:r w:rsidRPr="005F0568">
        <w:rPr>
          <w:sz w:val="20"/>
          <w:szCs w:val="20"/>
        </w:rPr>
        <w:t xml:space="preserve">18.1 Fica eleito o Foro da Cidade do Rio de Janeiro, comarca da Capital, para dirimir qualquer litígio decorrente do presente Contrato que não possa ser resolvido por meio amigável, com expressa renúncia a qualquer outro, por mais privilegiado que seja. </w:t>
      </w:r>
    </w:p>
    <w:p w14:paraId="57DCE92F" w14:textId="77777777" w:rsidR="00E311B7" w:rsidRPr="005F0568" w:rsidRDefault="00E311B7">
      <w:pPr>
        <w:contextualSpacing/>
        <w:jc w:val="both"/>
        <w:rPr>
          <w:sz w:val="20"/>
          <w:szCs w:val="20"/>
        </w:rPr>
      </w:pPr>
    </w:p>
    <w:p w14:paraId="50EAA5B6" w14:textId="77777777" w:rsidR="00E311B7" w:rsidRPr="005F0568" w:rsidRDefault="005F0568">
      <w:pPr>
        <w:contextualSpacing/>
        <w:jc w:val="both"/>
        <w:rPr>
          <w:sz w:val="20"/>
          <w:szCs w:val="20"/>
        </w:rPr>
      </w:pPr>
      <w:r w:rsidRPr="005F0568">
        <w:rPr>
          <w:sz w:val="20"/>
          <w:szCs w:val="20"/>
        </w:rPr>
        <w:t>E, por estarem assim acordes em todas as condições e cláusulas estabelecidas neste Contrato, firmam as partes o presente instrumento, depois de achado conforme, em presença das testemunhas abaixo firmadas.</w:t>
      </w:r>
    </w:p>
    <w:p w14:paraId="54E417B3" w14:textId="77777777" w:rsidR="00E311B7" w:rsidRPr="005F0568" w:rsidRDefault="00E311B7">
      <w:pPr>
        <w:pStyle w:val="Corpodetexto"/>
        <w:ind w:left="0"/>
      </w:pPr>
    </w:p>
    <w:p w14:paraId="4D6E0D09" w14:textId="6DD5E3FB" w:rsidR="00E311B7" w:rsidRPr="005F0568" w:rsidRDefault="005F0568">
      <w:pPr>
        <w:pStyle w:val="Corpodetexto"/>
        <w:tabs>
          <w:tab w:val="left" w:pos="2383"/>
          <w:tab w:val="left" w:pos="4642"/>
        </w:tabs>
        <w:spacing w:before="127"/>
        <w:ind w:left="0" w:right="106"/>
        <w:jc w:val="center"/>
      </w:pPr>
      <w:r w:rsidRPr="005F0568">
        <w:t>RIO</w:t>
      </w:r>
      <w:r w:rsidRPr="005F0568">
        <w:rPr>
          <w:spacing w:val="-5"/>
        </w:rPr>
        <w:t xml:space="preserve"> </w:t>
      </w:r>
      <w:r w:rsidRPr="005F0568">
        <w:t>DE</w:t>
      </w:r>
      <w:r w:rsidRPr="005F0568">
        <w:rPr>
          <w:spacing w:val="-4"/>
        </w:rPr>
        <w:t xml:space="preserve"> </w:t>
      </w:r>
      <w:r w:rsidRPr="005F0568">
        <w:t xml:space="preserve">JANEIRO,                  de </w:t>
      </w:r>
      <w:r w:rsidRPr="005F0568">
        <w:rPr>
          <w:spacing w:val="-3"/>
        </w:rPr>
        <w:t xml:space="preserve">                                            </w:t>
      </w:r>
      <w:r w:rsidRPr="005F0568">
        <w:t>202</w:t>
      </w:r>
      <w:r w:rsidR="007E5C70">
        <w:t>5</w:t>
      </w:r>
      <w:r w:rsidRPr="005F0568">
        <w:t>.</w:t>
      </w:r>
    </w:p>
    <w:p w14:paraId="11F6F866" w14:textId="77777777" w:rsidR="00E311B7" w:rsidRPr="005F0568" w:rsidRDefault="00E311B7">
      <w:pPr>
        <w:pStyle w:val="Corpodetexto"/>
        <w:ind w:left="0"/>
      </w:pPr>
    </w:p>
    <w:p w14:paraId="170470EE" w14:textId="77777777" w:rsidR="00E311B7" w:rsidRPr="005F0568" w:rsidRDefault="005F0568">
      <w:pPr>
        <w:pStyle w:val="Corpodetexto"/>
        <w:spacing w:before="69" w:line="343" w:lineRule="auto"/>
        <w:ind w:left="2797" w:right="2903"/>
        <w:jc w:val="center"/>
      </w:pPr>
      <w:r w:rsidRPr="005F0568">
        <w:t>UNIVERSIDADE</w:t>
      </w:r>
      <w:r w:rsidRPr="005F0568">
        <w:rPr>
          <w:spacing w:val="-8"/>
        </w:rPr>
        <w:t xml:space="preserve"> </w:t>
      </w:r>
      <w:r w:rsidRPr="005F0568">
        <w:t>DO</w:t>
      </w:r>
      <w:r w:rsidRPr="005F0568">
        <w:rPr>
          <w:spacing w:val="-7"/>
        </w:rPr>
        <w:t xml:space="preserve"> </w:t>
      </w:r>
      <w:r w:rsidRPr="005F0568">
        <w:t>ESTADO</w:t>
      </w:r>
      <w:r w:rsidRPr="005F0568">
        <w:rPr>
          <w:spacing w:val="-7"/>
        </w:rPr>
        <w:t xml:space="preserve"> </w:t>
      </w:r>
      <w:r w:rsidRPr="005F0568">
        <w:t>DO</w:t>
      </w:r>
      <w:r w:rsidRPr="005F0568">
        <w:rPr>
          <w:spacing w:val="-7"/>
        </w:rPr>
        <w:t xml:space="preserve"> </w:t>
      </w:r>
      <w:r w:rsidRPr="005F0568">
        <w:t>RIO</w:t>
      </w:r>
      <w:r w:rsidRPr="005F0568">
        <w:rPr>
          <w:spacing w:val="-7"/>
        </w:rPr>
        <w:t xml:space="preserve"> </w:t>
      </w:r>
      <w:r w:rsidRPr="005F0568">
        <w:t>DE</w:t>
      </w:r>
      <w:r w:rsidRPr="005F0568">
        <w:rPr>
          <w:spacing w:val="-7"/>
        </w:rPr>
        <w:t xml:space="preserve"> </w:t>
      </w:r>
      <w:r w:rsidRPr="005F0568">
        <w:t>JANEIRO</w:t>
      </w:r>
    </w:p>
    <w:p w14:paraId="206D1967" w14:textId="77777777" w:rsidR="00E311B7" w:rsidRPr="005F0568" w:rsidRDefault="00E311B7">
      <w:pPr>
        <w:pStyle w:val="Corpodetexto"/>
        <w:ind w:left="0"/>
        <w:jc w:val="center"/>
      </w:pPr>
    </w:p>
    <w:p w14:paraId="14744E13" w14:textId="77777777" w:rsidR="00E311B7" w:rsidRPr="005F0568" w:rsidRDefault="00E311B7">
      <w:pPr>
        <w:pStyle w:val="Corpodetexto"/>
        <w:ind w:left="3603" w:right="3624" w:firstLine="1096"/>
        <w:jc w:val="center"/>
      </w:pPr>
    </w:p>
    <w:p w14:paraId="4CE3F795" w14:textId="77777777" w:rsidR="00E311B7" w:rsidRPr="005F0568" w:rsidRDefault="005F0568">
      <w:pPr>
        <w:pStyle w:val="Corpodetexto"/>
        <w:ind w:left="3402" w:right="3230"/>
        <w:jc w:val="center"/>
        <w:rPr>
          <w:spacing w:val="1"/>
        </w:rPr>
      </w:pPr>
      <w:r w:rsidRPr="005F0568">
        <w:t>CONTRATADO</w:t>
      </w:r>
      <w:r w:rsidRPr="005F0568">
        <w:rPr>
          <w:spacing w:val="1"/>
        </w:rPr>
        <w:t xml:space="preserve"> </w:t>
      </w:r>
    </w:p>
    <w:p w14:paraId="609DF04F" w14:textId="77777777" w:rsidR="00E311B7" w:rsidRPr="005F0568" w:rsidRDefault="005F0568">
      <w:pPr>
        <w:pStyle w:val="Corpodetexto"/>
        <w:ind w:left="3402" w:right="3230"/>
        <w:jc w:val="center"/>
      </w:pPr>
      <w:r w:rsidRPr="005F0568">
        <w:rPr>
          <w:spacing w:val="-1"/>
        </w:rPr>
        <w:t>IDENTIFICAÇÃO</w:t>
      </w:r>
      <w:r w:rsidRPr="005F0568">
        <w:rPr>
          <w:spacing w:val="-11"/>
        </w:rPr>
        <w:t xml:space="preserve"> </w:t>
      </w:r>
      <w:r w:rsidRPr="005F0568">
        <w:t>DO</w:t>
      </w:r>
      <w:r w:rsidRPr="005F0568">
        <w:rPr>
          <w:spacing w:val="-10"/>
        </w:rPr>
        <w:t xml:space="preserve"> </w:t>
      </w:r>
      <w:r w:rsidRPr="005F0568">
        <w:t>REPRESENTANTE</w:t>
      </w:r>
    </w:p>
    <w:p w14:paraId="2618F718" w14:textId="77777777" w:rsidR="00E311B7" w:rsidRPr="005F0568" w:rsidRDefault="00E311B7">
      <w:pPr>
        <w:pStyle w:val="Corpodetexto"/>
        <w:ind w:left="0"/>
        <w:jc w:val="center"/>
      </w:pPr>
    </w:p>
    <w:p w14:paraId="26CC18E1" w14:textId="77777777" w:rsidR="00E311B7" w:rsidRPr="005F0568" w:rsidRDefault="00E311B7">
      <w:pPr>
        <w:pStyle w:val="Corpodetexto"/>
        <w:spacing w:before="69"/>
        <w:ind w:left="0" w:right="98"/>
        <w:jc w:val="center"/>
      </w:pPr>
    </w:p>
    <w:p w14:paraId="7EE33C50" w14:textId="77777777" w:rsidR="00E311B7" w:rsidRPr="005F0568" w:rsidRDefault="005F0568">
      <w:pPr>
        <w:pStyle w:val="Corpodetexto"/>
        <w:spacing w:before="69"/>
        <w:ind w:left="0" w:right="98"/>
        <w:jc w:val="center"/>
      </w:pPr>
      <w:r w:rsidRPr="005F0568">
        <w:t>TESTEMUNHA</w:t>
      </w:r>
    </w:p>
    <w:p w14:paraId="4E585F81" w14:textId="77777777" w:rsidR="00E311B7" w:rsidRPr="005F0568" w:rsidRDefault="00E311B7">
      <w:pPr>
        <w:pStyle w:val="Corpodetexto"/>
        <w:spacing w:before="69"/>
        <w:ind w:left="0" w:right="98"/>
        <w:jc w:val="center"/>
      </w:pPr>
    </w:p>
    <w:p w14:paraId="4997B96C" w14:textId="5CB140FF" w:rsidR="00C26969" w:rsidRDefault="005F0568" w:rsidP="00C26969">
      <w:pPr>
        <w:pStyle w:val="Corpodetexto"/>
        <w:spacing w:before="69"/>
        <w:ind w:left="0" w:right="98"/>
        <w:jc w:val="center"/>
      </w:pPr>
      <w:r w:rsidRPr="005F0568">
        <w:t>TESTEMUNHA</w:t>
      </w:r>
    </w:p>
    <w:p w14:paraId="61FFA3B0" w14:textId="1CC7A9F3" w:rsidR="004A3F55" w:rsidRDefault="009B5CB0" w:rsidP="009B5CB0">
      <w:pPr>
        <w:pStyle w:val="Corpodetexto"/>
        <w:spacing w:before="69"/>
        <w:ind w:left="0" w:right="98"/>
      </w:pPr>
      <w:r>
        <w:br/>
      </w:r>
    </w:p>
    <w:p w14:paraId="7A5C09EE" w14:textId="77777777" w:rsidR="004B2752" w:rsidRDefault="004B2752" w:rsidP="009B5CB0">
      <w:pPr>
        <w:pStyle w:val="Corpodetexto"/>
        <w:spacing w:before="69"/>
        <w:ind w:left="0" w:right="98"/>
      </w:pPr>
    </w:p>
    <w:p w14:paraId="1644DAF0" w14:textId="77777777" w:rsidR="00C138FB" w:rsidRDefault="00C138FB" w:rsidP="009B5CB0">
      <w:pPr>
        <w:pStyle w:val="Corpodetexto"/>
        <w:spacing w:before="69"/>
        <w:ind w:left="0" w:right="98"/>
      </w:pPr>
    </w:p>
    <w:p w14:paraId="2CFCECD4" w14:textId="77777777" w:rsidR="00C138FB" w:rsidRDefault="00C138FB" w:rsidP="009B5CB0">
      <w:pPr>
        <w:pStyle w:val="Corpodetexto"/>
        <w:spacing w:before="69"/>
        <w:ind w:left="0" w:right="98"/>
      </w:pPr>
    </w:p>
    <w:p w14:paraId="35F10B8C" w14:textId="77777777" w:rsidR="00C138FB" w:rsidRDefault="00C138FB" w:rsidP="009B5CB0">
      <w:pPr>
        <w:pStyle w:val="Corpodetexto"/>
        <w:spacing w:before="69"/>
        <w:ind w:left="0" w:right="98"/>
      </w:pPr>
    </w:p>
    <w:p w14:paraId="00EB4476" w14:textId="77777777" w:rsidR="00C138FB" w:rsidRDefault="00C138FB" w:rsidP="009B5CB0">
      <w:pPr>
        <w:pStyle w:val="Corpodetexto"/>
        <w:spacing w:before="69"/>
        <w:ind w:left="0" w:right="98"/>
      </w:pPr>
    </w:p>
    <w:p w14:paraId="0AA1CA64" w14:textId="77777777" w:rsidR="00245AF8" w:rsidRDefault="00245AF8" w:rsidP="009B5CB0">
      <w:pPr>
        <w:pStyle w:val="Corpodetexto"/>
        <w:spacing w:before="69"/>
        <w:ind w:left="0" w:right="98"/>
      </w:pPr>
    </w:p>
    <w:p w14:paraId="0F1377E5" w14:textId="77777777" w:rsidR="00245AF8" w:rsidRDefault="00245AF8" w:rsidP="009B5CB0">
      <w:pPr>
        <w:pStyle w:val="Corpodetexto"/>
        <w:spacing w:before="69"/>
        <w:ind w:left="0" w:right="98"/>
      </w:pPr>
    </w:p>
    <w:p w14:paraId="736C5AFF" w14:textId="77777777" w:rsidR="00245AF8" w:rsidRDefault="00245AF8" w:rsidP="009B5CB0">
      <w:pPr>
        <w:pStyle w:val="Corpodetexto"/>
        <w:spacing w:before="69"/>
        <w:ind w:left="0" w:right="98"/>
      </w:pPr>
    </w:p>
    <w:p w14:paraId="5C2AC806" w14:textId="77777777" w:rsidR="00245AF8" w:rsidRDefault="00245AF8" w:rsidP="009B5CB0">
      <w:pPr>
        <w:pStyle w:val="Corpodetexto"/>
        <w:spacing w:before="69"/>
        <w:ind w:left="0" w:right="98"/>
      </w:pPr>
    </w:p>
    <w:p w14:paraId="24D3F91A" w14:textId="77777777" w:rsidR="00245AF8" w:rsidRDefault="00245AF8" w:rsidP="009B5CB0">
      <w:pPr>
        <w:pStyle w:val="Corpodetexto"/>
        <w:spacing w:before="69"/>
        <w:ind w:left="0" w:right="98"/>
      </w:pPr>
    </w:p>
    <w:p w14:paraId="1AE1FC2E" w14:textId="77777777" w:rsidR="00245AF8" w:rsidRDefault="00245AF8" w:rsidP="009B5CB0">
      <w:pPr>
        <w:pStyle w:val="Corpodetexto"/>
        <w:spacing w:before="69"/>
        <w:ind w:left="0" w:right="98"/>
      </w:pPr>
    </w:p>
    <w:p w14:paraId="51AD068E" w14:textId="77777777" w:rsidR="00245AF8" w:rsidRDefault="00245AF8" w:rsidP="009B5CB0">
      <w:pPr>
        <w:pStyle w:val="Corpodetexto"/>
        <w:spacing w:before="69"/>
        <w:ind w:left="0" w:right="98"/>
      </w:pPr>
    </w:p>
    <w:p w14:paraId="610F8A7D" w14:textId="77777777" w:rsidR="00245AF8" w:rsidRDefault="00245AF8" w:rsidP="009B5CB0">
      <w:pPr>
        <w:pStyle w:val="Corpodetexto"/>
        <w:spacing w:before="69"/>
        <w:ind w:left="0" w:right="98"/>
      </w:pPr>
    </w:p>
    <w:p w14:paraId="4ED62977" w14:textId="77777777" w:rsidR="00245AF8" w:rsidRDefault="00245AF8" w:rsidP="009B5CB0">
      <w:pPr>
        <w:pStyle w:val="Corpodetexto"/>
        <w:spacing w:before="69"/>
        <w:ind w:left="0" w:right="98"/>
      </w:pPr>
    </w:p>
    <w:p w14:paraId="4D5F1A33" w14:textId="77777777" w:rsidR="0030686B" w:rsidRDefault="0030686B" w:rsidP="009B5CB0">
      <w:pPr>
        <w:pStyle w:val="Corpodetexto"/>
        <w:spacing w:before="69"/>
        <w:ind w:left="0" w:right="98"/>
      </w:pPr>
    </w:p>
    <w:p w14:paraId="58DBCF49" w14:textId="77777777" w:rsidR="0030686B" w:rsidRDefault="0030686B" w:rsidP="009B5CB0">
      <w:pPr>
        <w:pStyle w:val="Corpodetexto"/>
        <w:spacing w:before="69"/>
        <w:ind w:left="0" w:right="98"/>
      </w:pPr>
    </w:p>
    <w:p w14:paraId="778E0AD1" w14:textId="77777777" w:rsidR="0030686B" w:rsidRDefault="0030686B" w:rsidP="009B5CB0">
      <w:pPr>
        <w:pStyle w:val="Corpodetexto"/>
        <w:spacing w:before="69"/>
        <w:ind w:left="0" w:right="98"/>
      </w:pPr>
    </w:p>
    <w:p w14:paraId="1F186B81" w14:textId="77777777" w:rsidR="00245AF8" w:rsidRDefault="00245AF8" w:rsidP="009B5CB0">
      <w:pPr>
        <w:pStyle w:val="Corpodetexto"/>
        <w:spacing w:before="69"/>
        <w:ind w:left="0" w:right="98"/>
      </w:pPr>
    </w:p>
    <w:p w14:paraId="7DE6BCF6" w14:textId="77777777" w:rsidR="00245AF8" w:rsidRDefault="00245AF8" w:rsidP="009B5CB0">
      <w:pPr>
        <w:pStyle w:val="Corpodetexto"/>
        <w:spacing w:before="69"/>
        <w:ind w:left="0" w:right="98"/>
      </w:pPr>
    </w:p>
    <w:p w14:paraId="69A54D50" w14:textId="685C4F36" w:rsidR="00107416" w:rsidRPr="0006724D" w:rsidRDefault="00107416" w:rsidP="00107416">
      <w:pPr>
        <w:ind w:right="105"/>
        <w:jc w:val="center"/>
        <w:rPr>
          <w:b/>
          <w:sz w:val="20"/>
        </w:rPr>
      </w:pPr>
      <w:r w:rsidRPr="0006724D">
        <w:rPr>
          <w:b/>
          <w:sz w:val="20"/>
          <w:u w:val="single"/>
        </w:rPr>
        <w:lastRenderedPageBreak/>
        <w:t>ANEXO</w:t>
      </w:r>
      <w:r w:rsidRPr="0006724D">
        <w:rPr>
          <w:b/>
          <w:spacing w:val="-9"/>
          <w:sz w:val="20"/>
          <w:u w:val="single"/>
        </w:rPr>
        <w:t xml:space="preserve"> </w:t>
      </w:r>
      <w:r w:rsidRPr="0006724D">
        <w:rPr>
          <w:b/>
          <w:sz w:val="20"/>
          <w:u w:val="single"/>
        </w:rPr>
        <w:t>I</w:t>
      </w:r>
      <w:r w:rsidR="005739CF">
        <w:rPr>
          <w:b/>
          <w:sz w:val="20"/>
          <w:u w:val="single"/>
        </w:rPr>
        <w:t>II</w:t>
      </w:r>
      <w:r w:rsidRPr="0006724D">
        <w:rPr>
          <w:b/>
          <w:spacing w:val="-8"/>
          <w:sz w:val="20"/>
          <w:u w:val="single"/>
        </w:rPr>
        <w:t xml:space="preserve"> </w:t>
      </w:r>
      <w:r w:rsidRPr="0006724D">
        <w:rPr>
          <w:b/>
          <w:sz w:val="20"/>
          <w:u w:val="single"/>
        </w:rPr>
        <w:t>–</w:t>
      </w:r>
      <w:r w:rsidRPr="0006724D">
        <w:rPr>
          <w:b/>
          <w:spacing w:val="-8"/>
          <w:sz w:val="20"/>
          <w:u w:val="single"/>
        </w:rPr>
        <w:t xml:space="preserve"> </w:t>
      </w:r>
      <w:r w:rsidRPr="0006724D">
        <w:rPr>
          <w:b/>
          <w:sz w:val="20"/>
          <w:u w:val="single"/>
        </w:rPr>
        <w:t>DOCUMENTAÇÃO</w:t>
      </w:r>
      <w:r w:rsidRPr="0006724D">
        <w:rPr>
          <w:b/>
          <w:spacing w:val="-9"/>
          <w:sz w:val="20"/>
          <w:u w:val="single"/>
        </w:rPr>
        <w:t xml:space="preserve"> </w:t>
      </w:r>
      <w:r w:rsidRPr="0006724D">
        <w:rPr>
          <w:b/>
          <w:sz w:val="20"/>
          <w:u w:val="single"/>
        </w:rPr>
        <w:t>EXIGIDA</w:t>
      </w:r>
      <w:r w:rsidRPr="0006724D">
        <w:rPr>
          <w:b/>
          <w:spacing w:val="-8"/>
          <w:sz w:val="20"/>
          <w:u w:val="single"/>
        </w:rPr>
        <w:t xml:space="preserve"> </w:t>
      </w:r>
      <w:r w:rsidRPr="0006724D">
        <w:rPr>
          <w:b/>
          <w:sz w:val="20"/>
          <w:u w:val="single"/>
        </w:rPr>
        <w:t>PARA</w:t>
      </w:r>
      <w:r w:rsidRPr="0006724D">
        <w:rPr>
          <w:b/>
          <w:spacing w:val="-8"/>
          <w:sz w:val="20"/>
          <w:u w:val="single"/>
        </w:rPr>
        <w:t xml:space="preserve"> </w:t>
      </w:r>
      <w:r w:rsidRPr="0006724D">
        <w:rPr>
          <w:b/>
          <w:sz w:val="20"/>
          <w:u w:val="single"/>
        </w:rPr>
        <w:t>HABILITAÇÃO</w:t>
      </w:r>
    </w:p>
    <w:p w14:paraId="0593E5EF" w14:textId="77777777" w:rsidR="00107416" w:rsidRPr="0006724D" w:rsidRDefault="00107416" w:rsidP="00107416">
      <w:pPr>
        <w:pStyle w:val="Corpodetexto"/>
        <w:ind w:left="0"/>
        <w:jc w:val="both"/>
        <w:rPr>
          <w:b/>
        </w:rPr>
      </w:pPr>
    </w:p>
    <w:p w14:paraId="1B23383A" w14:textId="781E976A" w:rsidR="00981A01" w:rsidRPr="008F05AA" w:rsidRDefault="00981A01" w:rsidP="00981A01">
      <w:pPr>
        <w:spacing w:line="288" w:lineRule="auto"/>
        <w:contextualSpacing/>
        <w:rPr>
          <w:b/>
          <w:bCs/>
          <w:sz w:val="20"/>
          <w:szCs w:val="20"/>
        </w:rPr>
      </w:pPr>
      <w:r w:rsidRPr="00E93281">
        <w:rPr>
          <w:b/>
          <w:bCs/>
          <w:sz w:val="20"/>
          <w:szCs w:val="20"/>
        </w:rPr>
        <w:t>1. HABILITAÇÃO JURÍDICA</w:t>
      </w:r>
    </w:p>
    <w:p w14:paraId="3130BD72" w14:textId="77777777" w:rsidR="00981A01" w:rsidRPr="00E93281" w:rsidRDefault="00981A01" w:rsidP="00981A01">
      <w:pPr>
        <w:spacing w:before="240" w:after="240" w:line="288" w:lineRule="auto"/>
        <w:contextualSpacing/>
        <w:jc w:val="both"/>
        <w:rPr>
          <w:sz w:val="20"/>
          <w:szCs w:val="20"/>
        </w:rPr>
      </w:pPr>
      <w:r w:rsidRPr="00E93281">
        <w:rPr>
          <w:bCs/>
          <w:sz w:val="20"/>
          <w:szCs w:val="20"/>
        </w:rPr>
        <w:t xml:space="preserve">1.1 </w:t>
      </w:r>
      <w:r w:rsidRPr="00E93281">
        <w:rPr>
          <w:sz w:val="20"/>
          <w:szCs w:val="20"/>
        </w:rPr>
        <w:t>Pessoa física: cédula de identidade (RG) ou documento equivalente que, por força de lei, tenha validade para fins de identificação em todo o território nacional.</w:t>
      </w:r>
    </w:p>
    <w:p w14:paraId="35E096FB" w14:textId="77777777" w:rsidR="00981A01" w:rsidRPr="00E93281" w:rsidRDefault="00981A01" w:rsidP="00981A01">
      <w:pPr>
        <w:tabs>
          <w:tab w:val="left" w:pos="1440"/>
        </w:tabs>
        <w:autoSpaceDE w:val="0"/>
        <w:snapToGrid w:val="0"/>
        <w:spacing w:line="288" w:lineRule="auto"/>
        <w:contextualSpacing/>
        <w:jc w:val="both"/>
        <w:rPr>
          <w:sz w:val="20"/>
          <w:szCs w:val="20"/>
        </w:rPr>
      </w:pPr>
      <w:r w:rsidRPr="00E93281">
        <w:rPr>
          <w:sz w:val="20"/>
          <w:szCs w:val="20"/>
        </w:rPr>
        <w:t>1.2 Empresário individual: inscrição no Registro Público de Empresas Mercantis, a cargo da Junta Comercial da respectiva sede.</w:t>
      </w:r>
    </w:p>
    <w:p w14:paraId="040CE97D" w14:textId="77777777" w:rsidR="00981A01" w:rsidRPr="00E93281" w:rsidRDefault="00981A01" w:rsidP="00981A01">
      <w:pPr>
        <w:tabs>
          <w:tab w:val="left" w:pos="1440"/>
        </w:tabs>
        <w:autoSpaceDE w:val="0"/>
        <w:snapToGrid w:val="0"/>
        <w:spacing w:line="288" w:lineRule="auto"/>
        <w:contextualSpacing/>
        <w:jc w:val="both"/>
        <w:rPr>
          <w:color w:val="000000"/>
          <w:sz w:val="20"/>
          <w:szCs w:val="20"/>
        </w:rPr>
      </w:pPr>
      <w:r w:rsidRPr="00E93281">
        <w:rPr>
          <w:color w:val="000000"/>
          <w:sz w:val="20"/>
          <w:szCs w:val="20"/>
        </w:rPr>
        <w:t xml:space="preserve">1.3 Microempreendedor Individual - MEI: Certificado da Condição de Microempreendedor Individual - CCMEI, cuja aceitação ficará condicionada à verificação da autenticidade no sítio </w:t>
      </w:r>
      <w:hyperlink r:id="rId75" w:history="1">
        <w:r w:rsidRPr="00E93281">
          <w:rPr>
            <w:rStyle w:val="Hyperlink"/>
            <w:sz w:val="20"/>
            <w:szCs w:val="20"/>
          </w:rPr>
          <w:t>www.portaldoempreendedor.gov.br</w:t>
        </w:r>
      </w:hyperlink>
      <w:r w:rsidRPr="00E93281">
        <w:rPr>
          <w:color w:val="000000"/>
          <w:sz w:val="20"/>
          <w:szCs w:val="20"/>
        </w:rPr>
        <w:t>.</w:t>
      </w:r>
    </w:p>
    <w:p w14:paraId="7E660CC4" w14:textId="77777777" w:rsidR="00981A01" w:rsidRPr="00E93281" w:rsidRDefault="00981A01" w:rsidP="00981A01">
      <w:pPr>
        <w:tabs>
          <w:tab w:val="left" w:pos="1440"/>
        </w:tabs>
        <w:autoSpaceDE w:val="0"/>
        <w:snapToGrid w:val="0"/>
        <w:spacing w:line="288" w:lineRule="auto"/>
        <w:contextualSpacing/>
        <w:jc w:val="both"/>
        <w:rPr>
          <w:color w:val="000000"/>
          <w:sz w:val="20"/>
          <w:szCs w:val="20"/>
        </w:rPr>
      </w:pPr>
      <w:r w:rsidRPr="00E93281">
        <w:rPr>
          <w:color w:val="000000"/>
          <w:sz w:val="20"/>
          <w:szCs w:val="20"/>
        </w:rPr>
        <w:t xml:space="preserve">1.4 Sociedade Limitada Unipessoal - SLU: ato constitutivo, estatuto ou contrato social em vigor inscrito </w:t>
      </w:r>
      <w:r w:rsidRPr="00E93281">
        <w:rPr>
          <w:sz w:val="20"/>
          <w:szCs w:val="20"/>
        </w:rPr>
        <w:t>no Registro Público de Empresas Mercantis, a cargo</w:t>
      </w:r>
      <w:r w:rsidRPr="00E93281">
        <w:rPr>
          <w:color w:val="000000"/>
          <w:sz w:val="20"/>
          <w:szCs w:val="20"/>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2C04A96D" w14:textId="77777777" w:rsidR="00981A01" w:rsidRPr="00E93281" w:rsidRDefault="00981A01" w:rsidP="00981A01">
      <w:pPr>
        <w:spacing w:line="288" w:lineRule="auto"/>
        <w:contextualSpacing/>
        <w:jc w:val="both"/>
        <w:rPr>
          <w:color w:val="000000"/>
          <w:sz w:val="20"/>
          <w:szCs w:val="20"/>
        </w:rPr>
      </w:pPr>
      <w:r w:rsidRPr="00E93281">
        <w:rPr>
          <w:color w:val="000000"/>
          <w:sz w:val="20"/>
          <w:szCs w:val="20"/>
        </w:rPr>
        <w:t xml:space="preserve">1.5 Sociedade Empresária Estrangeira em funcionamento no País: </w:t>
      </w:r>
      <w:r w:rsidRPr="00E93281">
        <w:rPr>
          <w:sz w:val="20"/>
          <w:szCs w:val="20"/>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49E47591" w14:textId="77777777" w:rsidR="00981A01" w:rsidRPr="00E93281" w:rsidRDefault="00981A01" w:rsidP="00981A01">
      <w:pPr>
        <w:tabs>
          <w:tab w:val="left" w:pos="1440"/>
        </w:tabs>
        <w:autoSpaceDE w:val="0"/>
        <w:snapToGrid w:val="0"/>
        <w:spacing w:line="288" w:lineRule="auto"/>
        <w:contextualSpacing/>
        <w:jc w:val="both"/>
        <w:rPr>
          <w:color w:val="000000"/>
          <w:sz w:val="20"/>
          <w:szCs w:val="20"/>
        </w:rPr>
      </w:pPr>
      <w:r w:rsidRPr="00E93281">
        <w:rPr>
          <w:color w:val="000000"/>
          <w:sz w:val="20"/>
          <w:szCs w:val="20"/>
        </w:rPr>
        <w:t>1.6 Sociedade Simples: inscrição do ato constitutivo no Registro Civil das Pessoas Jurídicas do local de sua sede, acompanhada de prova da indicação dos seus administradores.</w:t>
      </w:r>
    </w:p>
    <w:p w14:paraId="5C7F13A4" w14:textId="77777777" w:rsidR="00981A01" w:rsidRPr="00E93281" w:rsidRDefault="00981A01" w:rsidP="00981A01">
      <w:pPr>
        <w:tabs>
          <w:tab w:val="left" w:pos="1440"/>
        </w:tabs>
        <w:autoSpaceDE w:val="0"/>
        <w:snapToGrid w:val="0"/>
        <w:spacing w:line="288" w:lineRule="auto"/>
        <w:contextualSpacing/>
        <w:jc w:val="both"/>
        <w:rPr>
          <w:color w:val="000000"/>
          <w:sz w:val="20"/>
          <w:szCs w:val="20"/>
        </w:rPr>
      </w:pPr>
      <w:r w:rsidRPr="00E93281">
        <w:rPr>
          <w:color w:val="000000"/>
          <w:sz w:val="20"/>
          <w:szCs w:val="20"/>
        </w:rPr>
        <w:t xml:space="preserve">1.7 </w:t>
      </w:r>
      <w:r w:rsidRPr="00E93281">
        <w:rPr>
          <w:sz w:val="20"/>
          <w:szCs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14:paraId="12215DDC" w14:textId="77777777" w:rsidR="00981A01" w:rsidRDefault="00981A01" w:rsidP="00981A01">
      <w:pPr>
        <w:tabs>
          <w:tab w:val="left" w:pos="1440"/>
        </w:tabs>
        <w:autoSpaceDE w:val="0"/>
        <w:snapToGrid w:val="0"/>
        <w:spacing w:line="288" w:lineRule="auto"/>
        <w:contextualSpacing/>
        <w:jc w:val="both"/>
        <w:rPr>
          <w:sz w:val="20"/>
          <w:szCs w:val="20"/>
        </w:rPr>
      </w:pPr>
      <w:r w:rsidRPr="00E93281">
        <w:rPr>
          <w:sz w:val="20"/>
          <w:szCs w:val="20"/>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251A8E40" w14:textId="77777777" w:rsidR="00981A01" w:rsidRPr="00E93281" w:rsidRDefault="00981A01" w:rsidP="00981A01">
      <w:pPr>
        <w:tabs>
          <w:tab w:val="left" w:pos="1440"/>
        </w:tabs>
        <w:autoSpaceDE w:val="0"/>
        <w:snapToGrid w:val="0"/>
        <w:spacing w:line="288" w:lineRule="auto"/>
        <w:contextualSpacing/>
        <w:jc w:val="both"/>
        <w:rPr>
          <w:sz w:val="20"/>
          <w:szCs w:val="20"/>
        </w:rPr>
      </w:pPr>
    </w:p>
    <w:p w14:paraId="7287F33C" w14:textId="48A3A4C2" w:rsidR="00981A01" w:rsidRPr="008F05AA" w:rsidRDefault="00981A01" w:rsidP="00981A01">
      <w:pPr>
        <w:spacing w:line="288" w:lineRule="auto"/>
        <w:contextualSpacing/>
        <w:rPr>
          <w:b/>
          <w:bCs/>
          <w:color w:val="000000"/>
          <w:sz w:val="20"/>
          <w:szCs w:val="20"/>
        </w:rPr>
      </w:pPr>
      <w:r w:rsidRPr="00E93281">
        <w:rPr>
          <w:b/>
          <w:bCs/>
          <w:sz w:val="20"/>
          <w:szCs w:val="20"/>
        </w:rPr>
        <w:t xml:space="preserve">2. HABILITAÇÃO </w:t>
      </w:r>
      <w:r w:rsidRPr="00E93281">
        <w:rPr>
          <w:b/>
          <w:bCs/>
          <w:color w:val="000000"/>
          <w:sz w:val="20"/>
          <w:szCs w:val="20"/>
        </w:rPr>
        <w:t>FISCAL, SOCIAL E TRABALHISTA:</w:t>
      </w:r>
    </w:p>
    <w:p w14:paraId="648B478B" w14:textId="77777777" w:rsidR="00981A01" w:rsidRPr="00E93281" w:rsidRDefault="00981A01" w:rsidP="00981A01">
      <w:pPr>
        <w:tabs>
          <w:tab w:val="left" w:pos="1440"/>
        </w:tabs>
        <w:autoSpaceDE w:val="0"/>
        <w:snapToGrid w:val="0"/>
        <w:spacing w:line="288" w:lineRule="auto"/>
        <w:contextualSpacing/>
        <w:jc w:val="both"/>
        <w:rPr>
          <w:sz w:val="20"/>
          <w:szCs w:val="20"/>
        </w:rPr>
      </w:pPr>
      <w:r w:rsidRPr="00E93281">
        <w:rPr>
          <w:sz w:val="20"/>
          <w:szCs w:val="20"/>
        </w:rPr>
        <w:t>2.1 Inscrição no Cadastro Nacional de Pessoas Jurídicas ou no Cadastro de Pessoas Físicas, conforme o caso.</w:t>
      </w:r>
    </w:p>
    <w:p w14:paraId="4E449E59" w14:textId="77777777" w:rsidR="00981A01" w:rsidRPr="00E93281" w:rsidRDefault="00981A01" w:rsidP="00981A01">
      <w:pPr>
        <w:tabs>
          <w:tab w:val="left" w:pos="1440"/>
        </w:tabs>
        <w:autoSpaceDE w:val="0"/>
        <w:snapToGrid w:val="0"/>
        <w:spacing w:line="288" w:lineRule="auto"/>
        <w:contextualSpacing/>
        <w:jc w:val="both"/>
        <w:rPr>
          <w:sz w:val="20"/>
          <w:szCs w:val="20"/>
        </w:rPr>
      </w:pPr>
      <w:r w:rsidRPr="00E93281">
        <w:rPr>
          <w:sz w:val="20"/>
          <w:szCs w:val="20"/>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397BAA07" w14:textId="77777777" w:rsidR="00981A01" w:rsidRPr="00E93281" w:rsidRDefault="00981A01" w:rsidP="00981A01">
      <w:pPr>
        <w:tabs>
          <w:tab w:val="left" w:pos="1440"/>
        </w:tabs>
        <w:autoSpaceDE w:val="0"/>
        <w:snapToGrid w:val="0"/>
        <w:spacing w:line="288" w:lineRule="auto"/>
        <w:contextualSpacing/>
        <w:jc w:val="both"/>
        <w:rPr>
          <w:sz w:val="20"/>
          <w:szCs w:val="20"/>
        </w:rPr>
      </w:pPr>
      <w:r w:rsidRPr="00E93281">
        <w:rPr>
          <w:color w:val="000000"/>
          <w:sz w:val="20"/>
          <w:szCs w:val="20"/>
        </w:rPr>
        <w:t>2.3 Regularidade com o Fundo de Garantia do Tempo de Serviço (FGTS).</w:t>
      </w:r>
    </w:p>
    <w:p w14:paraId="5836A562" w14:textId="77777777" w:rsidR="00981A01" w:rsidRPr="00E93281" w:rsidRDefault="00981A01" w:rsidP="00981A01">
      <w:pPr>
        <w:tabs>
          <w:tab w:val="left" w:pos="1440"/>
        </w:tabs>
        <w:autoSpaceDE w:val="0"/>
        <w:snapToGrid w:val="0"/>
        <w:spacing w:line="288" w:lineRule="auto"/>
        <w:contextualSpacing/>
        <w:jc w:val="both"/>
        <w:rPr>
          <w:sz w:val="20"/>
          <w:szCs w:val="20"/>
        </w:rPr>
      </w:pPr>
      <w:r w:rsidRPr="00E93281">
        <w:rPr>
          <w:color w:val="000000"/>
          <w:sz w:val="20"/>
          <w:szCs w:val="20"/>
        </w:rPr>
        <w:t>2.4 Declaração de que não emprega menor de 18 anos em trabalho noturno, perigoso ou insalubre e não emprega menor de 16 anos, salvo menor, a partir de 14 anos, na condição de aprendiz, nos termos do art. 7°, XXXIII, da Constituição.</w:t>
      </w:r>
    </w:p>
    <w:p w14:paraId="43738E72" w14:textId="77777777" w:rsidR="00981A01" w:rsidRPr="00E93281" w:rsidRDefault="00981A01" w:rsidP="00981A01">
      <w:pPr>
        <w:tabs>
          <w:tab w:val="left" w:pos="1440"/>
        </w:tabs>
        <w:autoSpaceDE w:val="0"/>
        <w:snapToGrid w:val="0"/>
        <w:spacing w:line="288" w:lineRule="auto"/>
        <w:contextualSpacing/>
        <w:jc w:val="both"/>
        <w:rPr>
          <w:sz w:val="20"/>
          <w:szCs w:val="20"/>
        </w:rPr>
      </w:pPr>
      <w:r w:rsidRPr="00E93281">
        <w:rPr>
          <w:sz w:val="20"/>
          <w:szCs w:val="20"/>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32C9031" w14:textId="77777777" w:rsidR="00981A01" w:rsidRPr="00E93281" w:rsidRDefault="00981A01" w:rsidP="00981A01">
      <w:pPr>
        <w:tabs>
          <w:tab w:val="left" w:pos="1440"/>
        </w:tabs>
        <w:autoSpaceDE w:val="0"/>
        <w:snapToGrid w:val="0"/>
        <w:spacing w:line="288" w:lineRule="auto"/>
        <w:contextualSpacing/>
        <w:jc w:val="both"/>
        <w:rPr>
          <w:bCs/>
          <w:sz w:val="20"/>
          <w:szCs w:val="20"/>
        </w:rPr>
      </w:pPr>
      <w:r w:rsidRPr="00E93281">
        <w:rPr>
          <w:bCs/>
          <w:sz w:val="20"/>
          <w:szCs w:val="20"/>
        </w:rPr>
        <w:t xml:space="preserve">2.6 Prova de </w:t>
      </w:r>
      <w:r w:rsidRPr="00E93281">
        <w:rPr>
          <w:color w:val="000000"/>
          <w:sz w:val="20"/>
          <w:szCs w:val="20"/>
        </w:rPr>
        <w:t xml:space="preserve">inscrição no cadastro de contribuintes </w:t>
      </w:r>
      <w:r w:rsidRPr="00E93281">
        <w:rPr>
          <w:sz w:val="20"/>
          <w:szCs w:val="20"/>
        </w:rPr>
        <w:t>estadual/distrital</w:t>
      </w:r>
      <w:r w:rsidRPr="00E93281">
        <w:rPr>
          <w:color w:val="000000"/>
          <w:sz w:val="20"/>
          <w:szCs w:val="20"/>
        </w:rPr>
        <w:t>, relativo ao domicílio ou sede do fornecedor, pertinente ao seu ramo de atividade e compatível com o objeto contratual</w:t>
      </w:r>
      <w:r w:rsidRPr="00E93281">
        <w:rPr>
          <w:bCs/>
          <w:sz w:val="20"/>
          <w:szCs w:val="20"/>
        </w:rPr>
        <w:t>.</w:t>
      </w:r>
    </w:p>
    <w:p w14:paraId="1FA48D68" w14:textId="77777777" w:rsidR="00981A01" w:rsidRPr="00E93281" w:rsidRDefault="00981A01" w:rsidP="00981A01">
      <w:pPr>
        <w:tabs>
          <w:tab w:val="left" w:pos="1440"/>
        </w:tabs>
        <w:autoSpaceDE w:val="0"/>
        <w:snapToGrid w:val="0"/>
        <w:spacing w:line="288" w:lineRule="auto"/>
        <w:contextualSpacing/>
        <w:jc w:val="both"/>
        <w:rPr>
          <w:sz w:val="20"/>
          <w:szCs w:val="20"/>
        </w:rPr>
      </w:pPr>
      <w:r w:rsidRPr="00E93281">
        <w:rPr>
          <w:bCs/>
          <w:sz w:val="20"/>
          <w:szCs w:val="20"/>
        </w:rPr>
        <w:t xml:space="preserve">2.6.1 O fornecedor enquadrado como microempreendedor individual que pretenda auferir os benefícios do tratamento diferenciado previstos na </w:t>
      </w:r>
      <w:hyperlink r:id="rId76" w:history="1">
        <w:r w:rsidRPr="00E93281">
          <w:rPr>
            <w:rStyle w:val="Hyperlink"/>
            <w:bCs/>
            <w:sz w:val="20"/>
            <w:szCs w:val="20"/>
          </w:rPr>
          <w:t>Lei Complementar nº 123/2006</w:t>
        </w:r>
      </w:hyperlink>
      <w:r w:rsidRPr="00E93281">
        <w:rPr>
          <w:bCs/>
          <w:sz w:val="20"/>
          <w:szCs w:val="20"/>
        </w:rPr>
        <w:t xml:space="preserve">, estará dispensado da prova de inscrição nos cadastros de contribuintes estadual e municipal, eis que a </w:t>
      </w:r>
      <w:r w:rsidRPr="00E93281">
        <w:rPr>
          <w:sz w:val="20"/>
          <w:szCs w:val="20"/>
        </w:rPr>
        <w:t>apresentação do Certificado de Condição de Microempreendedor Individual – CCMEI supre tais requisitos.</w:t>
      </w:r>
    </w:p>
    <w:p w14:paraId="06D18DF3" w14:textId="77777777" w:rsidR="00981A01" w:rsidRPr="00E93281" w:rsidRDefault="00981A01" w:rsidP="00981A01">
      <w:pPr>
        <w:tabs>
          <w:tab w:val="left" w:pos="1440"/>
        </w:tabs>
        <w:autoSpaceDE w:val="0"/>
        <w:snapToGrid w:val="0"/>
        <w:spacing w:line="288" w:lineRule="auto"/>
        <w:contextualSpacing/>
        <w:jc w:val="both"/>
        <w:rPr>
          <w:sz w:val="20"/>
          <w:szCs w:val="20"/>
        </w:rPr>
      </w:pPr>
      <w:r w:rsidRPr="00E93281">
        <w:rPr>
          <w:sz w:val="20"/>
          <w:szCs w:val="20"/>
        </w:rPr>
        <w:t>2.7 Prova de regularidade com a Fazenda do Estado do Rio de Janeiro, mediante a apresentação de:</w:t>
      </w:r>
    </w:p>
    <w:p w14:paraId="303F5B7A" w14:textId="77777777" w:rsidR="00981A01" w:rsidRPr="00E93281" w:rsidRDefault="00981A01" w:rsidP="00981A01">
      <w:pPr>
        <w:tabs>
          <w:tab w:val="left" w:pos="1440"/>
        </w:tabs>
        <w:autoSpaceDE w:val="0"/>
        <w:snapToGrid w:val="0"/>
        <w:spacing w:line="288" w:lineRule="auto"/>
        <w:contextualSpacing/>
        <w:jc w:val="both"/>
        <w:rPr>
          <w:sz w:val="20"/>
          <w:szCs w:val="20"/>
        </w:rPr>
      </w:pPr>
      <w:r w:rsidRPr="00E93281">
        <w:rPr>
          <w:sz w:val="20"/>
          <w:szCs w:val="20"/>
        </w:rPr>
        <w:t xml:space="preserve">2.7.1 Certidão Negativa de Débitos, ou Certidão Positiva com efeito de Negativa, expedida pela Secretaria de Estado de Fazenda; e </w:t>
      </w:r>
    </w:p>
    <w:p w14:paraId="09A513A4" w14:textId="77777777" w:rsidR="00981A01" w:rsidRPr="00E93281" w:rsidRDefault="00981A01" w:rsidP="00981A01">
      <w:pPr>
        <w:pStyle w:val="Recuodecorpodetexto3"/>
        <w:spacing w:line="288" w:lineRule="auto"/>
        <w:ind w:firstLine="0"/>
        <w:contextualSpacing/>
        <w:rPr>
          <w:rFonts w:ascii="Times New Roman" w:hAnsi="Times New Roman"/>
          <w:sz w:val="20"/>
        </w:rPr>
      </w:pPr>
      <w:r w:rsidRPr="00E93281">
        <w:rPr>
          <w:rFonts w:ascii="Times New Roman" w:hAnsi="Times New Roman"/>
          <w:sz w:val="20"/>
        </w:rPr>
        <w:t>2.7.2 Certidão Negativa de Débitos em Dívida Ativa, ou Certidão Positiva com efeito de Negativa, para fins de participação em licitação, expedida pela Procuradoria Geral do Estado.</w:t>
      </w:r>
    </w:p>
    <w:p w14:paraId="1CEF3686" w14:textId="77777777" w:rsidR="00981A01" w:rsidRPr="0071595B" w:rsidRDefault="00981A01" w:rsidP="00981A01">
      <w:pPr>
        <w:tabs>
          <w:tab w:val="left" w:pos="1440"/>
        </w:tabs>
        <w:autoSpaceDE w:val="0"/>
        <w:snapToGrid w:val="0"/>
        <w:spacing w:line="288" w:lineRule="auto"/>
        <w:contextualSpacing/>
        <w:jc w:val="both"/>
        <w:rPr>
          <w:rStyle w:val="cf11"/>
          <w:rFonts w:ascii="Times New Roman" w:hAnsi="Times New Roman" w:cs="Times New Roman"/>
          <w:i w:val="0"/>
          <w:iCs w:val="0"/>
          <w:sz w:val="20"/>
          <w:szCs w:val="20"/>
        </w:rPr>
      </w:pPr>
      <w:r w:rsidRPr="00E93281">
        <w:rPr>
          <w:sz w:val="20"/>
          <w:szCs w:val="20"/>
        </w:rPr>
        <w:t>2.8 Regularidade com a Fazenda Estadual</w:t>
      </w:r>
      <w:r w:rsidRPr="00E93281">
        <w:rPr>
          <w:color w:val="FF0000"/>
          <w:sz w:val="20"/>
          <w:szCs w:val="20"/>
        </w:rPr>
        <w:t xml:space="preserve"> </w:t>
      </w:r>
      <w:r w:rsidRPr="00E93281">
        <w:rPr>
          <w:sz w:val="20"/>
          <w:szCs w:val="20"/>
        </w:rPr>
        <w:t xml:space="preserve">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14:paraId="200B7225" w14:textId="77777777" w:rsidR="00981A01" w:rsidRPr="00E93281" w:rsidRDefault="00981A01" w:rsidP="00981A01">
      <w:pPr>
        <w:spacing w:line="288" w:lineRule="auto"/>
        <w:contextualSpacing/>
        <w:jc w:val="both"/>
        <w:rPr>
          <w:sz w:val="20"/>
          <w:szCs w:val="20"/>
        </w:rPr>
      </w:pPr>
      <w:r w:rsidRPr="00E93281">
        <w:rPr>
          <w:sz w:val="20"/>
          <w:szCs w:val="20"/>
        </w:rPr>
        <w:t xml:space="preserve">2.9 Caso o fornecedor seja considerado isento dos tributos </w:t>
      </w:r>
      <w:r w:rsidRPr="00E93281">
        <w:rPr>
          <w:iCs/>
          <w:sz w:val="20"/>
          <w:szCs w:val="20"/>
        </w:rPr>
        <w:t>estaduais</w:t>
      </w:r>
      <w:r w:rsidRPr="00E93281">
        <w:rPr>
          <w:iCs/>
          <w:color w:val="FF0000"/>
          <w:sz w:val="20"/>
          <w:szCs w:val="20"/>
        </w:rPr>
        <w:t xml:space="preserve"> </w:t>
      </w:r>
      <w:r w:rsidRPr="00E93281">
        <w:rPr>
          <w:sz w:val="20"/>
          <w:szCs w:val="20"/>
        </w:rPr>
        <w:t>relacionados ao objeto contratual, deverá comprovar tal condição mediante a apresentação de declaração da Fazenda respectiva do seu domicílio ou sede, ou outra equivalente, na forma da lei.</w:t>
      </w:r>
    </w:p>
    <w:p w14:paraId="7226C982" w14:textId="77777777" w:rsidR="00981A01" w:rsidRPr="00E93281" w:rsidRDefault="00981A01" w:rsidP="00981A01">
      <w:pPr>
        <w:pStyle w:val="Recuodecorpodetexto"/>
        <w:spacing w:after="0" w:line="288" w:lineRule="auto"/>
        <w:ind w:left="0"/>
        <w:contextualSpacing/>
        <w:jc w:val="both"/>
        <w:rPr>
          <w:sz w:val="20"/>
          <w:szCs w:val="20"/>
        </w:rPr>
      </w:pPr>
      <w:r w:rsidRPr="00E93281">
        <w:rPr>
          <w:bCs/>
          <w:sz w:val="20"/>
          <w:szCs w:val="20"/>
        </w:rPr>
        <w:lastRenderedPageBreak/>
        <w:t>2.10</w:t>
      </w:r>
      <w:r w:rsidRPr="00E93281">
        <w:rPr>
          <w:b/>
          <w:sz w:val="20"/>
          <w:szCs w:val="20"/>
        </w:rPr>
        <w:t xml:space="preserve"> </w:t>
      </w:r>
      <w:r w:rsidRPr="00E93281">
        <w:rPr>
          <w:sz w:val="20"/>
          <w:szCs w:val="20"/>
        </w:rPr>
        <w:t>Na hipótese de cuidar-se de microempresa ou de empresa de pequeno porte, na forma do art. 42 da Lei Complementar nº 123/2006, a documentação somente será exigida para efeito de assinatura do contrato, caso se sagre vencedora no certame.</w:t>
      </w:r>
    </w:p>
    <w:p w14:paraId="550D78C9" w14:textId="77777777" w:rsidR="00981A01" w:rsidRPr="00E93281" w:rsidRDefault="00981A01" w:rsidP="00981A01">
      <w:pPr>
        <w:spacing w:line="288" w:lineRule="auto"/>
        <w:contextualSpacing/>
        <w:jc w:val="both"/>
        <w:rPr>
          <w:sz w:val="20"/>
          <w:szCs w:val="20"/>
        </w:rPr>
      </w:pPr>
      <w:r w:rsidRPr="00E93281">
        <w:rPr>
          <w:sz w:val="20"/>
          <w:szCs w:val="20"/>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 </w:t>
      </w:r>
    </w:p>
    <w:p w14:paraId="00DF9AE7" w14:textId="77777777" w:rsidR="00981A01" w:rsidRPr="00E93281" w:rsidRDefault="00981A01" w:rsidP="00981A01">
      <w:pPr>
        <w:spacing w:line="288" w:lineRule="auto"/>
        <w:contextualSpacing/>
        <w:jc w:val="both"/>
        <w:rPr>
          <w:sz w:val="20"/>
          <w:szCs w:val="20"/>
        </w:rPr>
      </w:pPr>
      <w:r w:rsidRPr="00E93281">
        <w:rPr>
          <w:sz w:val="20"/>
          <w:szCs w:val="20"/>
        </w:rPr>
        <w:t>2.10.2 O prazo acima poderá ser prorrogado por igual período, a critério exclusivo da Administração Pública.</w:t>
      </w:r>
    </w:p>
    <w:p w14:paraId="1D464844" w14:textId="77777777" w:rsidR="00981A01" w:rsidRPr="00E93281" w:rsidRDefault="00981A01" w:rsidP="00981A01">
      <w:pPr>
        <w:spacing w:line="288" w:lineRule="auto"/>
        <w:contextualSpacing/>
        <w:jc w:val="both"/>
        <w:rPr>
          <w:sz w:val="20"/>
          <w:szCs w:val="20"/>
        </w:rPr>
      </w:pPr>
      <w:r w:rsidRPr="00E93281">
        <w:rPr>
          <w:bCs/>
          <w:sz w:val="20"/>
          <w:szCs w:val="20"/>
        </w:rPr>
        <w:t xml:space="preserve">2.10.3 </w:t>
      </w:r>
      <w:r w:rsidRPr="00E93281">
        <w:rPr>
          <w:sz w:val="20"/>
          <w:szCs w:val="20"/>
        </w:rPr>
        <w:t xml:space="preserve">A não regularização da documentação no prazo estipulado implicará a decadência do direito à contratação, na forma do § 2º do art. 43 da Lei Complementar nº 123/2006, sem prejuízo da aplicação das sanções previstas neste Edital. </w:t>
      </w:r>
    </w:p>
    <w:p w14:paraId="2C4F22F6" w14:textId="77777777" w:rsidR="00981A01" w:rsidRDefault="00981A01" w:rsidP="00981A01">
      <w:pPr>
        <w:pStyle w:val="Corpodetexto"/>
        <w:ind w:left="0"/>
        <w:jc w:val="both"/>
      </w:pPr>
    </w:p>
    <w:p w14:paraId="6D8C0DE6" w14:textId="39046189" w:rsidR="00981A01" w:rsidRPr="00E93281" w:rsidRDefault="00981A01" w:rsidP="00981A01">
      <w:pPr>
        <w:spacing w:line="288" w:lineRule="auto"/>
        <w:jc w:val="both"/>
        <w:rPr>
          <w:sz w:val="20"/>
          <w:szCs w:val="20"/>
        </w:rPr>
      </w:pPr>
      <w:r w:rsidRPr="00E93281">
        <w:rPr>
          <w:b/>
          <w:bCs/>
          <w:sz w:val="20"/>
          <w:szCs w:val="20"/>
        </w:rPr>
        <w:t xml:space="preserve">3. HABILITAÇÃO </w:t>
      </w:r>
      <w:r w:rsidRPr="00E93281">
        <w:rPr>
          <w:b/>
          <w:bCs/>
          <w:color w:val="000000"/>
          <w:sz w:val="20"/>
          <w:szCs w:val="20"/>
        </w:rPr>
        <w:t xml:space="preserve">ECONÔMICO-FINANCEIRA: </w:t>
      </w:r>
    </w:p>
    <w:p w14:paraId="44FE3EA0" w14:textId="77777777" w:rsidR="008E6FCD" w:rsidRPr="00E93281" w:rsidRDefault="008E6FCD" w:rsidP="008E6FCD">
      <w:pPr>
        <w:spacing w:line="288" w:lineRule="auto"/>
        <w:jc w:val="both"/>
        <w:rPr>
          <w:sz w:val="20"/>
          <w:szCs w:val="20"/>
        </w:rPr>
      </w:pPr>
      <w:r w:rsidRPr="00E93281">
        <w:rPr>
          <w:sz w:val="20"/>
          <w:szCs w:val="20"/>
        </w:rPr>
        <w:t>3.1 Certidão negativa de falência expedida pelo distribuidor da sede do fornecedor, caso se trate de pessoa jurídica, ou certidão negativa de insolvência civil expedida pelo distribuidor do domicílio ou sede do fornecedor, caso se trate de pessoa física</w:t>
      </w:r>
      <w:hyperlink r:id="rId77" w:anchor="art5">
        <w:r w:rsidRPr="00E93281">
          <w:rPr>
            <w:sz w:val="20"/>
            <w:szCs w:val="20"/>
          </w:rPr>
          <w:t xml:space="preserve"> </w:t>
        </w:r>
      </w:hyperlink>
      <w:r w:rsidRPr="00E93281">
        <w:rPr>
          <w:sz w:val="20"/>
          <w:szCs w:val="20"/>
        </w:rPr>
        <w:t xml:space="preserve"> ou de sociedade simples.</w:t>
      </w:r>
    </w:p>
    <w:p w14:paraId="68B5662D" w14:textId="77777777" w:rsidR="008E6FCD" w:rsidRPr="00E93281" w:rsidRDefault="008E6FCD" w:rsidP="008E6FCD">
      <w:pPr>
        <w:spacing w:line="288" w:lineRule="auto"/>
        <w:jc w:val="both"/>
        <w:rPr>
          <w:sz w:val="20"/>
          <w:szCs w:val="20"/>
        </w:rPr>
      </w:pPr>
      <w:r w:rsidRPr="00E93281">
        <w:rPr>
          <w:sz w:val="20"/>
          <w:szCs w:val="20"/>
        </w:rPr>
        <w:t>3.1.1 Não será causa de inabilitação do licitante a anotação de distribuição de processo de recuperação judicial ou de pedido de homologação de recuperação extrajudicial.</w:t>
      </w:r>
    </w:p>
    <w:p w14:paraId="121DB553" w14:textId="77777777" w:rsidR="008E6FCD" w:rsidRPr="00981A01" w:rsidRDefault="008E6FCD" w:rsidP="008E6FCD">
      <w:pPr>
        <w:tabs>
          <w:tab w:val="left" w:pos="1440"/>
        </w:tabs>
        <w:autoSpaceDE w:val="0"/>
        <w:snapToGrid w:val="0"/>
        <w:spacing w:line="288" w:lineRule="auto"/>
        <w:ind w:right="565"/>
        <w:jc w:val="both"/>
        <w:rPr>
          <w:sz w:val="20"/>
          <w:szCs w:val="20"/>
        </w:rPr>
      </w:pPr>
      <w:r w:rsidRPr="00981A01">
        <w:rPr>
          <w:sz w:val="20"/>
          <w:szCs w:val="20"/>
        </w:rPr>
        <w:t>3.2 Balanço patrimonial, demonstração de resultado de exercício e demais demonstrações contábeis dos 2 (dois) últimos exercícios sociais, vedada a sua substituição por balancetes ou balanços provisórios.</w:t>
      </w:r>
    </w:p>
    <w:p w14:paraId="18C1F6FD" w14:textId="77777777" w:rsidR="008E6FCD" w:rsidRPr="00981A01" w:rsidRDefault="008E6FCD" w:rsidP="008E6FCD">
      <w:pPr>
        <w:tabs>
          <w:tab w:val="left" w:pos="1440"/>
        </w:tabs>
        <w:autoSpaceDE w:val="0"/>
        <w:snapToGrid w:val="0"/>
        <w:spacing w:line="288" w:lineRule="auto"/>
        <w:ind w:right="565"/>
        <w:jc w:val="both"/>
        <w:rPr>
          <w:sz w:val="20"/>
          <w:szCs w:val="20"/>
        </w:rPr>
      </w:pPr>
      <w:r w:rsidRPr="00981A01">
        <w:rPr>
          <w:sz w:val="20"/>
          <w:szCs w:val="20"/>
        </w:rPr>
        <w:t>3.2.1 Os documentos referidos acima limitar-se-ão ao último exercício social no caso de a pessoa jurídica ter sido constituída há menos de 2 (dois) anos.</w:t>
      </w:r>
    </w:p>
    <w:p w14:paraId="642D0679" w14:textId="77777777" w:rsidR="008E6FCD" w:rsidRPr="00981A01" w:rsidRDefault="008E6FCD" w:rsidP="008E6FCD">
      <w:pPr>
        <w:tabs>
          <w:tab w:val="left" w:pos="1440"/>
        </w:tabs>
        <w:autoSpaceDE w:val="0"/>
        <w:snapToGrid w:val="0"/>
        <w:spacing w:line="288" w:lineRule="auto"/>
        <w:ind w:right="565"/>
        <w:jc w:val="both"/>
        <w:rPr>
          <w:sz w:val="20"/>
          <w:szCs w:val="20"/>
        </w:rPr>
      </w:pPr>
      <w:r w:rsidRPr="00981A01">
        <w:rPr>
          <w:sz w:val="20"/>
          <w:szCs w:val="20"/>
        </w:rPr>
        <w:t>3.2.2 Os fornecedores criados no exercício financeiro da contratação deverão atender a todas as exigências da habilitação e ficam autorizados a substituir os demonstrativos contábeis pelo balanço de abertura;</w:t>
      </w:r>
    </w:p>
    <w:p w14:paraId="2E5E437F" w14:textId="77777777" w:rsidR="008E6FCD" w:rsidRPr="00981A01" w:rsidRDefault="008E6FCD" w:rsidP="008E6FCD">
      <w:pPr>
        <w:spacing w:line="288" w:lineRule="auto"/>
        <w:ind w:right="565"/>
        <w:jc w:val="both"/>
        <w:rPr>
          <w:sz w:val="20"/>
          <w:szCs w:val="20"/>
        </w:rPr>
      </w:pPr>
      <w:r w:rsidRPr="00981A01">
        <w:rPr>
          <w:sz w:val="20"/>
          <w:szCs w:val="20"/>
        </w:rPr>
        <w:t>3.2.2.1</w:t>
      </w:r>
      <w:r w:rsidRPr="00981A01">
        <w:rPr>
          <w:rFonts w:eastAsia="Arial"/>
          <w:sz w:val="20"/>
          <w:szCs w:val="20"/>
        </w:rPr>
        <w:t xml:space="preserve"> Poderá ser apresentado o balanço intermediário, caso autorizado por lei ou pelo contrato/estatuto social.</w:t>
      </w:r>
    </w:p>
    <w:p w14:paraId="71503C6B" w14:textId="77777777" w:rsidR="008E6FCD" w:rsidRPr="00981A01" w:rsidRDefault="008E6FCD" w:rsidP="008E6FCD">
      <w:pPr>
        <w:tabs>
          <w:tab w:val="left" w:pos="1440"/>
        </w:tabs>
        <w:autoSpaceDE w:val="0"/>
        <w:snapToGrid w:val="0"/>
        <w:spacing w:line="288" w:lineRule="auto"/>
        <w:ind w:right="565"/>
        <w:jc w:val="both"/>
        <w:rPr>
          <w:sz w:val="20"/>
          <w:szCs w:val="20"/>
        </w:rPr>
      </w:pPr>
      <w:r w:rsidRPr="00981A01">
        <w:rPr>
          <w:sz w:val="20"/>
          <w:szCs w:val="20"/>
        </w:rPr>
        <w:t>3.2.3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1972BE2E" w14:textId="77777777" w:rsidR="00981A01" w:rsidRPr="00981A01" w:rsidRDefault="00981A01" w:rsidP="00981A01">
      <w:pPr>
        <w:pStyle w:val="Corpodetexto"/>
        <w:ind w:left="0"/>
        <w:jc w:val="both"/>
      </w:pPr>
    </w:p>
    <w:p w14:paraId="519A5582" w14:textId="209CC37D" w:rsidR="00981A01" w:rsidRPr="00981A01" w:rsidRDefault="00981A01" w:rsidP="00981A01">
      <w:pPr>
        <w:pStyle w:val="pf0"/>
        <w:spacing w:beforeAutospacing="0" w:afterAutospacing="0" w:line="288" w:lineRule="auto"/>
        <w:contextualSpacing/>
        <w:jc w:val="both"/>
        <w:rPr>
          <w:b/>
          <w:bCs/>
          <w:sz w:val="20"/>
          <w:szCs w:val="20"/>
        </w:rPr>
      </w:pPr>
      <w:r w:rsidRPr="00981A01">
        <w:rPr>
          <w:b/>
          <w:bCs/>
          <w:sz w:val="20"/>
          <w:szCs w:val="20"/>
        </w:rPr>
        <w:t>4. HABILITAÇÃO TÉCNICA</w:t>
      </w:r>
    </w:p>
    <w:p w14:paraId="28CF3AF0" w14:textId="77777777" w:rsidR="00981A01" w:rsidRPr="00981A01" w:rsidRDefault="00981A01" w:rsidP="00981A01">
      <w:pPr>
        <w:pStyle w:val="PargrafodaLista"/>
        <w:tabs>
          <w:tab w:val="left" w:pos="528"/>
        </w:tabs>
        <w:suppressAutoHyphens w:val="0"/>
        <w:autoSpaceDE w:val="0"/>
        <w:autoSpaceDN w:val="0"/>
        <w:spacing w:before="0"/>
        <w:ind w:left="0"/>
        <w:rPr>
          <w:sz w:val="20"/>
          <w:szCs w:val="20"/>
        </w:rPr>
      </w:pPr>
      <w:r w:rsidRPr="00981A01">
        <w:rPr>
          <w:sz w:val="20"/>
          <w:szCs w:val="20"/>
        </w:rPr>
        <w:t>4.1 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14:paraId="3114D371" w14:textId="77777777" w:rsidR="00981A01" w:rsidRPr="00981A01" w:rsidRDefault="00981A01" w:rsidP="00981A01">
      <w:pPr>
        <w:jc w:val="both"/>
        <w:rPr>
          <w:sz w:val="20"/>
          <w:szCs w:val="20"/>
        </w:rPr>
      </w:pPr>
      <w:r w:rsidRPr="00981A01">
        <w:rPr>
          <w:sz w:val="20"/>
          <w:szCs w:val="20"/>
        </w:rPr>
        <w:t xml:space="preserve">a) 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 </w:t>
      </w:r>
    </w:p>
    <w:p w14:paraId="0700701E" w14:textId="77777777" w:rsidR="00981A01" w:rsidRPr="00981A01" w:rsidRDefault="00981A01" w:rsidP="00981A01">
      <w:pPr>
        <w:jc w:val="both"/>
        <w:rPr>
          <w:sz w:val="20"/>
          <w:szCs w:val="20"/>
        </w:rPr>
      </w:pPr>
      <w:r w:rsidRPr="00981A01">
        <w:rPr>
          <w:sz w:val="20"/>
          <w:szCs w:val="20"/>
        </w:rPr>
        <w:t xml:space="preserve">a.1) poderá ser apresentado mais de um atestado de capacidade técnica, sendo aceito o seu somatório, desde que reste demonstrada a execução concomitante do objeto; </w:t>
      </w:r>
    </w:p>
    <w:p w14:paraId="36D9EF1D" w14:textId="77777777" w:rsidR="00981A01" w:rsidRPr="00981A01" w:rsidRDefault="00981A01" w:rsidP="00981A01">
      <w:pPr>
        <w:jc w:val="both"/>
        <w:rPr>
          <w:sz w:val="20"/>
          <w:szCs w:val="20"/>
        </w:rPr>
      </w:pPr>
      <w:r w:rsidRPr="00981A01">
        <w:rPr>
          <w:sz w:val="20"/>
          <w:szCs w:val="20"/>
        </w:rPr>
        <w:t xml:space="preserve">a.2) O(s) atestado(s) deve(m) comprovar a aptidão para fornecimento de um quantitativo de pelo menos 50% (cinquenta por cento) do total do item arrematado; </w:t>
      </w:r>
    </w:p>
    <w:p w14:paraId="61B6F88F" w14:textId="77777777" w:rsidR="00981A01" w:rsidRPr="00981A01" w:rsidRDefault="00981A01" w:rsidP="00981A01">
      <w:pPr>
        <w:jc w:val="both"/>
        <w:rPr>
          <w:sz w:val="20"/>
          <w:szCs w:val="20"/>
        </w:rPr>
      </w:pPr>
      <w:r w:rsidRPr="00981A01">
        <w:rPr>
          <w:sz w:val="20"/>
          <w:szCs w:val="20"/>
        </w:rPr>
        <w:t xml:space="preserve">a.3) Para atendimento do percentual indicado no subitem anterior, será admitido o somatório de atestados, desde que se refiram a fornecimentos realizados compatíveis com o objeto desta licitação; </w:t>
      </w:r>
    </w:p>
    <w:p w14:paraId="6716E9F2" w14:textId="48F48C01" w:rsidR="00981A01" w:rsidRPr="00981A01" w:rsidRDefault="00981A01" w:rsidP="00981A01">
      <w:pPr>
        <w:jc w:val="both"/>
        <w:rPr>
          <w:sz w:val="20"/>
          <w:szCs w:val="20"/>
        </w:rPr>
      </w:pPr>
      <w:r w:rsidRPr="00981A01">
        <w:rPr>
          <w:sz w:val="20"/>
          <w:szCs w:val="20"/>
        </w:rPr>
        <w:t>a.4) 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14:paraId="7519C3CD" w14:textId="77777777" w:rsidR="00981A01" w:rsidRPr="00981A01" w:rsidRDefault="00981A01" w:rsidP="00981A01">
      <w:pPr>
        <w:pStyle w:val="PargrafodaLista"/>
        <w:tabs>
          <w:tab w:val="left" w:pos="528"/>
        </w:tabs>
        <w:suppressAutoHyphens w:val="0"/>
        <w:autoSpaceDE w:val="0"/>
        <w:autoSpaceDN w:val="0"/>
        <w:spacing w:before="0"/>
        <w:ind w:left="0"/>
        <w:rPr>
          <w:sz w:val="20"/>
          <w:szCs w:val="20"/>
        </w:rPr>
      </w:pPr>
      <w:r w:rsidRPr="00981A01">
        <w:rPr>
          <w:sz w:val="20"/>
          <w:szCs w:val="20"/>
          <w:lang w:eastAsia="pt-BR"/>
        </w:rPr>
        <w:t>4.2 Autorização de Funcionamento da empresa licitante, expedida pela Agência Nacional de Vigilância Sanitária/ANVISA;</w:t>
      </w:r>
    </w:p>
    <w:p w14:paraId="787975F9" w14:textId="77777777" w:rsidR="00981A01" w:rsidRPr="00981A01" w:rsidRDefault="00981A01" w:rsidP="00981A01">
      <w:pPr>
        <w:pStyle w:val="PargrafodaLista"/>
        <w:tabs>
          <w:tab w:val="left" w:pos="528"/>
        </w:tabs>
        <w:suppressAutoHyphens w:val="0"/>
        <w:autoSpaceDE w:val="0"/>
        <w:autoSpaceDN w:val="0"/>
        <w:spacing w:before="0"/>
        <w:ind w:left="0"/>
        <w:rPr>
          <w:sz w:val="20"/>
          <w:szCs w:val="20"/>
        </w:rPr>
      </w:pPr>
      <w:r w:rsidRPr="00981A01">
        <w:rPr>
          <w:sz w:val="20"/>
          <w:szCs w:val="20"/>
          <w:lang w:eastAsia="pt-BR"/>
        </w:rPr>
        <w:t>4.3 Licença de Funcionamento da empresa licitante, emitida pela Vigilância Sanitária Estadual ou Municipal;</w:t>
      </w:r>
    </w:p>
    <w:p w14:paraId="66AFBDE0" w14:textId="77777777" w:rsidR="00981A01" w:rsidRPr="00981A01" w:rsidRDefault="00981A01" w:rsidP="00981A01">
      <w:pPr>
        <w:pStyle w:val="PargrafodaLista"/>
        <w:tabs>
          <w:tab w:val="left" w:pos="528"/>
        </w:tabs>
        <w:suppressAutoHyphens w:val="0"/>
        <w:autoSpaceDE w:val="0"/>
        <w:autoSpaceDN w:val="0"/>
        <w:spacing w:before="0"/>
        <w:ind w:left="0"/>
        <w:rPr>
          <w:sz w:val="20"/>
          <w:szCs w:val="20"/>
        </w:rPr>
      </w:pPr>
      <w:r w:rsidRPr="00981A01">
        <w:rPr>
          <w:sz w:val="20"/>
          <w:szCs w:val="20"/>
          <w:lang w:eastAsia="pt-BR"/>
        </w:rPr>
        <w:t>4.4 Registro válido na Agência Nacional de Vigilância Sanitária – ANVISA, conforme Lei n°5.991/1973, Lei n°6.360/1976, Decreto n°8.077 de 2013, Lei Federal n°12.401/2011, dos reagentes, devendo constar a validade (dia/mês/ano), por meio de:</w:t>
      </w:r>
    </w:p>
    <w:p w14:paraId="7F143448" w14:textId="77777777" w:rsidR="00981A01" w:rsidRPr="00981A01" w:rsidRDefault="00981A01" w:rsidP="00981A01">
      <w:pPr>
        <w:pStyle w:val="PargrafodaLista"/>
        <w:tabs>
          <w:tab w:val="left" w:pos="528"/>
        </w:tabs>
        <w:suppressAutoHyphens w:val="0"/>
        <w:autoSpaceDE w:val="0"/>
        <w:autoSpaceDN w:val="0"/>
        <w:spacing w:before="0"/>
        <w:ind w:left="0"/>
        <w:rPr>
          <w:sz w:val="20"/>
          <w:szCs w:val="20"/>
        </w:rPr>
      </w:pPr>
      <w:r w:rsidRPr="00981A01">
        <w:rPr>
          <w:sz w:val="20"/>
          <w:szCs w:val="20"/>
        </w:rPr>
        <w:t xml:space="preserve">- Cópia do registro do Ministério da Saúde Publicado no D.O.U, grifado o número relativo a cada produto cotado ou cópia emitida eletronicamente através do sítio oficial da Agência de Vigilância Sanitária; ou </w:t>
      </w:r>
    </w:p>
    <w:p w14:paraId="45269C4D" w14:textId="77777777" w:rsidR="00981A01" w:rsidRPr="00981A01" w:rsidRDefault="00981A01" w:rsidP="00981A01">
      <w:pPr>
        <w:pStyle w:val="PargrafodaLista"/>
        <w:tabs>
          <w:tab w:val="left" w:pos="528"/>
        </w:tabs>
        <w:suppressAutoHyphens w:val="0"/>
        <w:autoSpaceDE w:val="0"/>
        <w:autoSpaceDN w:val="0"/>
        <w:spacing w:before="0"/>
        <w:ind w:left="0"/>
        <w:rPr>
          <w:sz w:val="20"/>
          <w:szCs w:val="20"/>
        </w:rPr>
      </w:pPr>
      <w:r w:rsidRPr="00981A01">
        <w:rPr>
          <w:sz w:val="20"/>
          <w:szCs w:val="20"/>
        </w:rPr>
        <w:t xml:space="preserve">- 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 </w:t>
      </w:r>
    </w:p>
    <w:p w14:paraId="6A48763E" w14:textId="77777777" w:rsidR="00981A01" w:rsidRPr="00981A01" w:rsidRDefault="00981A01" w:rsidP="00981A01">
      <w:pPr>
        <w:pStyle w:val="PADRO"/>
        <w:keepNext w:val="0"/>
        <w:widowControl/>
        <w:spacing w:before="0" w:after="0" w:line="288" w:lineRule="auto"/>
        <w:ind w:firstLine="0"/>
        <w:contextualSpacing/>
        <w:rPr>
          <w:rFonts w:ascii="Times New Roman" w:hAnsi="Times New Roman" w:cs="Times New Roman"/>
          <w:szCs w:val="20"/>
        </w:rPr>
      </w:pPr>
      <w:r w:rsidRPr="00981A01">
        <w:rPr>
          <w:rFonts w:ascii="Times New Roman" w:hAnsi="Times New Roman" w:cs="Times New Roman"/>
          <w:szCs w:val="20"/>
        </w:rPr>
        <w:t>4.5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14:paraId="3DCCC3EE" w14:textId="77777777" w:rsidR="0030686B" w:rsidRDefault="0030686B" w:rsidP="00EA4C41">
      <w:pPr>
        <w:pStyle w:val="Corpodetexto"/>
        <w:tabs>
          <w:tab w:val="left" w:pos="5855"/>
        </w:tabs>
        <w:spacing w:before="69"/>
        <w:ind w:left="0" w:right="98"/>
      </w:pPr>
    </w:p>
    <w:p w14:paraId="6BAFF130" w14:textId="77777777" w:rsidR="0030686B" w:rsidRDefault="0030686B" w:rsidP="00EA4C41">
      <w:pPr>
        <w:pStyle w:val="Corpodetexto"/>
        <w:tabs>
          <w:tab w:val="left" w:pos="5855"/>
        </w:tabs>
        <w:spacing w:before="69"/>
        <w:ind w:left="0" w:right="98"/>
      </w:pPr>
    </w:p>
    <w:p w14:paraId="6B5101E9" w14:textId="77777777" w:rsidR="008E6FCD" w:rsidRDefault="008E6FCD" w:rsidP="00EA4C41">
      <w:pPr>
        <w:pStyle w:val="Corpodetexto"/>
        <w:tabs>
          <w:tab w:val="left" w:pos="5855"/>
        </w:tabs>
        <w:spacing w:before="69"/>
        <w:ind w:left="0" w:right="98"/>
      </w:pPr>
    </w:p>
    <w:p w14:paraId="373D0BAE" w14:textId="6E897F63" w:rsidR="0080136E" w:rsidRDefault="0080136E" w:rsidP="00EA4C41">
      <w:pPr>
        <w:pStyle w:val="Corpodetexto"/>
        <w:tabs>
          <w:tab w:val="left" w:pos="5855"/>
        </w:tabs>
        <w:spacing w:before="69"/>
        <w:ind w:left="0" w:right="98"/>
      </w:pPr>
    </w:p>
    <w:p w14:paraId="45CA4334" w14:textId="642CACD7" w:rsidR="00EA4C41" w:rsidRDefault="00EA4C41" w:rsidP="008D4D85">
      <w:pPr>
        <w:jc w:val="center"/>
        <w:rPr>
          <w:b/>
          <w:spacing w:val="-2"/>
          <w:sz w:val="20"/>
        </w:rPr>
      </w:pPr>
      <w:r>
        <w:rPr>
          <w:b/>
          <w:sz w:val="20"/>
        </w:rPr>
        <w:t>ANEXO</w:t>
      </w:r>
      <w:r>
        <w:rPr>
          <w:b/>
          <w:spacing w:val="12"/>
          <w:sz w:val="20"/>
        </w:rPr>
        <w:t xml:space="preserve"> </w:t>
      </w:r>
      <w:r w:rsidR="005739CF">
        <w:rPr>
          <w:b/>
          <w:spacing w:val="12"/>
          <w:sz w:val="20"/>
        </w:rPr>
        <w:t>I</w:t>
      </w:r>
      <w:r>
        <w:rPr>
          <w:b/>
          <w:sz w:val="20"/>
        </w:rPr>
        <w:t>V</w:t>
      </w:r>
      <w:r>
        <w:rPr>
          <w:b/>
          <w:spacing w:val="7"/>
          <w:sz w:val="20"/>
        </w:rPr>
        <w:t xml:space="preserve"> </w:t>
      </w:r>
      <w:r>
        <w:rPr>
          <w:b/>
          <w:sz w:val="20"/>
        </w:rPr>
        <w:t>–</w:t>
      </w:r>
      <w:r>
        <w:rPr>
          <w:b/>
          <w:spacing w:val="12"/>
          <w:sz w:val="20"/>
        </w:rPr>
        <w:t xml:space="preserve"> </w:t>
      </w:r>
      <w:r>
        <w:rPr>
          <w:b/>
          <w:sz w:val="20"/>
        </w:rPr>
        <w:t>ORÇAMENTO</w:t>
      </w:r>
      <w:r>
        <w:rPr>
          <w:b/>
          <w:spacing w:val="12"/>
          <w:sz w:val="20"/>
        </w:rPr>
        <w:t xml:space="preserve"> </w:t>
      </w:r>
      <w:r>
        <w:rPr>
          <w:b/>
          <w:spacing w:val="-2"/>
          <w:sz w:val="20"/>
        </w:rPr>
        <w:t>ESTIMADO</w:t>
      </w:r>
    </w:p>
    <w:p w14:paraId="24474A82" w14:textId="77777777" w:rsidR="008D4D85" w:rsidRDefault="008D4D85" w:rsidP="008D4D85">
      <w:pPr>
        <w:jc w:val="center"/>
        <w:rPr>
          <w:b/>
          <w:sz w:val="20"/>
        </w:rPr>
      </w:pPr>
    </w:p>
    <w:tbl>
      <w:tblPr>
        <w:tblStyle w:val="TableNormal"/>
        <w:tblW w:w="10348"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09"/>
        <w:gridCol w:w="4948"/>
        <w:gridCol w:w="1418"/>
        <w:gridCol w:w="1147"/>
        <w:gridCol w:w="1417"/>
      </w:tblGrid>
      <w:tr w:rsidR="00C477A2" w:rsidRPr="00C36F63" w14:paraId="355ACA45" w14:textId="77777777" w:rsidTr="008F05AA">
        <w:trPr>
          <w:trHeight w:val="620"/>
        </w:trPr>
        <w:tc>
          <w:tcPr>
            <w:tcW w:w="709" w:type="dxa"/>
            <w:vAlign w:val="center"/>
          </w:tcPr>
          <w:p w14:paraId="4E70D081" w14:textId="77777777" w:rsidR="009142F5" w:rsidRPr="00C36F63" w:rsidRDefault="009142F5" w:rsidP="00C323EB">
            <w:pPr>
              <w:pStyle w:val="TableParagraph"/>
              <w:jc w:val="center"/>
              <w:rPr>
                <w:b/>
                <w:spacing w:val="-4"/>
                <w:sz w:val="20"/>
                <w:szCs w:val="20"/>
              </w:rPr>
            </w:pPr>
            <w:bookmarkStart w:id="45" w:name="_Hlk204952152"/>
          </w:p>
          <w:p w14:paraId="1CCD778D" w14:textId="2E24A23D" w:rsidR="00EA4C41" w:rsidRPr="00C36F63" w:rsidRDefault="00EA4C41" w:rsidP="00C323EB">
            <w:pPr>
              <w:pStyle w:val="TableParagraph"/>
              <w:jc w:val="center"/>
              <w:rPr>
                <w:b/>
                <w:sz w:val="20"/>
                <w:szCs w:val="20"/>
              </w:rPr>
            </w:pPr>
            <w:r w:rsidRPr="00C36F63">
              <w:rPr>
                <w:b/>
                <w:spacing w:val="-4"/>
                <w:sz w:val="20"/>
                <w:szCs w:val="20"/>
              </w:rPr>
              <w:t>ITEM</w:t>
            </w:r>
          </w:p>
        </w:tc>
        <w:tc>
          <w:tcPr>
            <w:tcW w:w="709" w:type="dxa"/>
            <w:vAlign w:val="center"/>
          </w:tcPr>
          <w:p w14:paraId="11701219" w14:textId="77777777" w:rsidR="00EA4C41" w:rsidRPr="00C36F63" w:rsidRDefault="00EA4C41" w:rsidP="00C323EB">
            <w:pPr>
              <w:pStyle w:val="TableParagraph"/>
              <w:spacing w:before="9"/>
              <w:jc w:val="center"/>
              <w:rPr>
                <w:b/>
                <w:sz w:val="20"/>
                <w:szCs w:val="20"/>
              </w:rPr>
            </w:pPr>
          </w:p>
          <w:p w14:paraId="13731390" w14:textId="77777777" w:rsidR="00EA4C41" w:rsidRPr="00C36F63" w:rsidRDefault="00EA4C41" w:rsidP="00C323EB">
            <w:pPr>
              <w:pStyle w:val="TableParagraph"/>
              <w:ind w:left="11"/>
              <w:jc w:val="center"/>
              <w:rPr>
                <w:b/>
                <w:sz w:val="20"/>
                <w:szCs w:val="20"/>
              </w:rPr>
            </w:pPr>
            <w:r w:rsidRPr="00C36F63">
              <w:rPr>
                <w:b/>
                <w:sz w:val="20"/>
                <w:szCs w:val="20"/>
              </w:rPr>
              <w:t>ID</w:t>
            </w:r>
            <w:r w:rsidRPr="00C36F63">
              <w:rPr>
                <w:b/>
                <w:spacing w:val="4"/>
                <w:sz w:val="20"/>
                <w:szCs w:val="20"/>
              </w:rPr>
              <w:t xml:space="preserve"> </w:t>
            </w:r>
            <w:r w:rsidRPr="00C36F63">
              <w:rPr>
                <w:b/>
                <w:spacing w:val="-4"/>
                <w:sz w:val="20"/>
                <w:szCs w:val="20"/>
              </w:rPr>
              <w:t>SIGA</w:t>
            </w:r>
          </w:p>
        </w:tc>
        <w:tc>
          <w:tcPr>
            <w:tcW w:w="4948" w:type="dxa"/>
            <w:vAlign w:val="center"/>
          </w:tcPr>
          <w:p w14:paraId="40C243EB" w14:textId="77777777" w:rsidR="00EA4C41" w:rsidRPr="00C36F63" w:rsidRDefault="00EA4C41" w:rsidP="00C323EB">
            <w:pPr>
              <w:pStyle w:val="TableParagraph"/>
              <w:spacing w:before="9"/>
              <w:jc w:val="center"/>
              <w:rPr>
                <w:b/>
                <w:sz w:val="20"/>
                <w:szCs w:val="20"/>
              </w:rPr>
            </w:pPr>
          </w:p>
          <w:p w14:paraId="77B46895" w14:textId="05A60EF0" w:rsidR="00EA4C41" w:rsidRPr="00C36F63" w:rsidRDefault="00DA2711" w:rsidP="00C323EB">
            <w:pPr>
              <w:pStyle w:val="TableParagraph"/>
              <w:ind w:right="1"/>
              <w:jc w:val="center"/>
              <w:rPr>
                <w:b/>
                <w:sz w:val="20"/>
                <w:szCs w:val="20"/>
              </w:rPr>
            </w:pPr>
            <w:r w:rsidRPr="00C36F63">
              <w:rPr>
                <w:b/>
                <w:spacing w:val="-2"/>
                <w:sz w:val="20"/>
                <w:szCs w:val="20"/>
              </w:rPr>
              <w:t>DESCRIÇÃO</w:t>
            </w:r>
          </w:p>
        </w:tc>
        <w:tc>
          <w:tcPr>
            <w:tcW w:w="1418" w:type="dxa"/>
            <w:vAlign w:val="center"/>
          </w:tcPr>
          <w:p w14:paraId="5F1D10A4" w14:textId="77777777" w:rsidR="00EA4C41" w:rsidRPr="00C36F63" w:rsidRDefault="00EA4C41" w:rsidP="00C323EB">
            <w:pPr>
              <w:pStyle w:val="TableParagraph"/>
              <w:spacing w:before="98"/>
              <w:ind w:left="15" w:right="1"/>
              <w:jc w:val="center"/>
              <w:rPr>
                <w:b/>
                <w:sz w:val="20"/>
                <w:szCs w:val="20"/>
              </w:rPr>
            </w:pPr>
            <w:r w:rsidRPr="00C36F63">
              <w:rPr>
                <w:b/>
                <w:sz w:val="20"/>
                <w:szCs w:val="20"/>
              </w:rPr>
              <w:t>VALOR</w:t>
            </w:r>
            <w:r w:rsidRPr="00C36F63">
              <w:rPr>
                <w:b/>
                <w:spacing w:val="4"/>
                <w:sz w:val="20"/>
                <w:szCs w:val="20"/>
              </w:rPr>
              <w:t xml:space="preserve"> </w:t>
            </w:r>
            <w:r w:rsidRPr="00C36F63">
              <w:rPr>
                <w:b/>
                <w:sz w:val="20"/>
                <w:szCs w:val="20"/>
              </w:rPr>
              <w:t>UNITÁRIO</w:t>
            </w:r>
            <w:r w:rsidRPr="00C36F63">
              <w:rPr>
                <w:b/>
                <w:spacing w:val="4"/>
                <w:sz w:val="20"/>
                <w:szCs w:val="20"/>
              </w:rPr>
              <w:t xml:space="preserve"> </w:t>
            </w:r>
            <w:r w:rsidRPr="00C36F63">
              <w:rPr>
                <w:b/>
                <w:spacing w:val="-2"/>
                <w:sz w:val="20"/>
                <w:szCs w:val="20"/>
              </w:rPr>
              <w:t>ESTIMADO</w:t>
            </w:r>
          </w:p>
          <w:p w14:paraId="79144ECC" w14:textId="77777777" w:rsidR="00EA4C41" w:rsidRPr="00C36F63" w:rsidRDefault="00EA4C41" w:rsidP="00C323EB">
            <w:pPr>
              <w:pStyle w:val="TableParagraph"/>
              <w:spacing w:before="6"/>
              <w:ind w:left="15" w:right="1"/>
              <w:jc w:val="center"/>
              <w:rPr>
                <w:b/>
                <w:sz w:val="20"/>
                <w:szCs w:val="20"/>
              </w:rPr>
            </w:pPr>
            <w:r w:rsidRPr="00C36F63">
              <w:rPr>
                <w:b/>
                <w:spacing w:val="-5"/>
                <w:sz w:val="20"/>
                <w:szCs w:val="20"/>
              </w:rPr>
              <w:t>R$</w:t>
            </w:r>
          </w:p>
        </w:tc>
        <w:tc>
          <w:tcPr>
            <w:tcW w:w="1147" w:type="dxa"/>
            <w:vAlign w:val="center"/>
          </w:tcPr>
          <w:p w14:paraId="1B1FE58B" w14:textId="77777777" w:rsidR="00EA4C41" w:rsidRPr="00C36F63" w:rsidRDefault="00EA4C41" w:rsidP="00C323EB">
            <w:pPr>
              <w:pStyle w:val="TableParagraph"/>
              <w:spacing w:before="9"/>
              <w:jc w:val="center"/>
              <w:rPr>
                <w:b/>
                <w:sz w:val="20"/>
                <w:szCs w:val="20"/>
              </w:rPr>
            </w:pPr>
          </w:p>
          <w:p w14:paraId="31B5BBAC" w14:textId="747DCA6E" w:rsidR="00EA4C41" w:rsidRPr="00C36F63" w:rsidRDefault="00EA4C41" w:rsidP="00C323EB">
            <w:pPr>
              <w:pStyle w:val="TableParagraph"/>
              <w:ind w:left="17"/>
              <w:jc w:val="center"/>
              <w:rPr>
                <w:b/>
                <w:sz w:val="20"/>
                <w:szCs w:val="20"/>
              </w:rPr>
            </w:pPr>
            <w:r w:rsidRPr="00C36F63">
              <w:rPr>
                <w:b/>
                <w:spacing w:val="-2"/>
                <w:sz w:val="20"/>
                <w:szCs w:val="20"/>
              </w:rPr>
              <w:t>Q</w:t>
            </w:r>
            <w:r w:rsidR="00C477A2" w:rsidRPr="00C36F63">
              <w:rPr>
                <w:b/>
                <w:spacing w:val="-2"/>
                <w:sz w:val="20"/>
                <w:szCs w:val="20"/>
              </w:rPr>
              <w:t>UANT.</w:t>
            </w:r>
          </w:p>
        </w:tc>
        <w:tc>
          <w:tcPr>
            <w:tcW w:w="1417" w:type="dxa"/>
            <w:vAlign w:val="center"/>
          </w:tcPr>
          <w:p w14:paraId="23ED757A" w14:textId="77777777" w:rsidR="00EA4C41" w:rsidRPr="00C36F63" w:rsidRDefault="00EA4C41" w:rsidP="00C323EB">
            <w:pPr>
              <w:pStyle w:val="TableParagraph"/>
              <w:spacing w:before="9"/>
              <w:jc w:val="center"/>
              <w:rPr>
                <w:b/>
                <w:sz w:val="20"/>
                <w:szCs w:val="20"/>
              </w:rPr>
            </w:pPr>
          </w:p>
          <w:p w14:paraId="67C08171" w14:textId="1004C5DF" w:rsidR="00EA4C41" w:rsidRPr="00C36F63" w:rsidRDefault="00EA4C41" w:rsidP="00C323EB">
            <w:pPr>
              <w:pStyle w:val="TableParagraph"/>
              <w:jc w:val="center"/>
              <w:rPr>
                <w:b/>
                <w:sz w:val="20"/>
                <w:szCs w:val="20"/>
              </w:rPr>
            </w:pPr>
            <w:r w:rsidRPr="00C36F63">
              <w:rPr>
                <w:b/>
                <w:spacing w:val="-2"/>
                <w:sz w:val="20"/>
                <w:szCs w:val="20"/>
              </w:rPr>
              <w:t>TOTAL</w:t>
            </w:r>
            <w:r w:rsidR="00C47007" w:rsidRPr="00C36F63">
              <w:rPr>
                <w:b/>
                <w:spacing w:val="-2"/>
                <w:sz w:val="20"/>
                <w:szCs w:val="20"/>
              </w:rPr>
              <w:t xml:space="preserve"> DO</w:t>
            </w:r>
            <w:r w:rsidRPr="00C36F63">
              <w:rPr>
                <w:b/>
                <w:spacing w:val="-5"/>
                <w:sz w:val="20"/>
                <w:szCs w:val="20"/>
              </w:rPr>
              <w:t xml:space="preserve"> </w:t>
            </w:r>
            <w:r w:rsidR="00C47007" w:rsidRPr="00C36F63">
              <w:rPr>
                <w:b/>
                <w:spacing w:val="-4"/>
                <w:sz w:val="20"/>
                <w:szCs w:val="20"/>
              </w:rPr>
              <w:t>ITEM</w:t>
            </w:r>
          </w:p>
          <w:p w14:paraId="5F32A7C3" w14:textId="7D1BD6B7" w:rsidR="00EA4C41" w:rsidRPr="00C36F63" w:rsidRDefault="00EA4C41" w:rsidP="00C323EB">
            <w:pPr>
              <w:pStyle w:val="TableParagraph"/>
              <w:spacing w:before="7"/>
              <w:jc w:val="center"/>
              <w:rPr>
                <w:b/>
                <w:sz w:val="20"/>
                <w:szCs w:val="20"/>
              </w:rPr>
            </w:pPr>
            <w:r w:rsidRPr="00C36F63">
              <w:rPr>
                <w:b/>
                <w:spacing w:val="-5"/>
                <w:sz w:val="20"/>
                <w:szCs w:val="20"/>
              </w:rPr>
              <w:t>R$</w:t>
            </w:r>
          </w:p>
        </w:tc>
      </w:tr>
      <w:tr w:rsidR="00DA2711" w:rsidRPr="00C36F63" w14:paraId="0F30744C" w14:textId="77777777" w:rsidTr="008F05AA">
        <w:trPr>
          <w:trHeight w:val="1421"/>
        </w:trPr>
        <w:tc>
          <w:tcPr>
            <w:tcW w:w="709" w:type="dxa"/>
            <w:vAlign w:val="center"/>
          </w:tcPr>
          <w:p w14:paraId="770E7827" w14:textId="6A0FDCBF" w:rsidR="00DA2711" w:rsidRPr="00C36F63" w:rsidRDefault="00DA2711" w:rsidP="00DA2711">
            <w:pPr>
              <w:pStyle w:val="TableParagraph"/>
              <w:jc w:val="center"/>
              <w:rPr>
                <w:sz w:val="20"/>
                <w:szCs w:val="20"/>
              </w:rPr>
            </w:pPr>
            <w:r w:rsidRPr="00C36F63">
              <w:rPr>
                <w:spacing w:val="-5"/>
                <w:sz w:val="20"/>
                <w:szCs w:val="20"/>
              </w:rPr>
              <w:t>1</w:t>
            </w:r>
            <w:r w:rsidR="00D74F43" w:rsidRPr="00C36F63">
              <w:rPr>
                <w:spacing w:val="-5"/>
                <w:sz w:val="20"/>
                <w:szCs w:val="20"/>
              </w:rPr>
              <w:t>.1</w:t>
            </w:r>
          </w:p>
        </w:tc>
        <w:tc>
          <w:tcPr>
            <w:tcW w:w="709" w:type="dxa"/>
            <w:vAlign w:val="center"/>
          </w:tcPr>
          <w:p w14:paraId="01246E20" w14:textId="18797E01" w:rsidR="00DA2711" w:rsidRPr="00C36F63" w:rsidRDefault="00A11CC6" w:rsidP="00DA2711">
            <w:pPr>
              <w:pStyle w:val="TableParagraph"/>
              <w:jc w:val="center"/>
              <w:rPr>
                <w:sz w:val="20"/>
                <w:szCs w:val="20"/>
              </w:rPr>
            </w:pPr>
            <w:r w:rsidRPr="00C36F63">
              <w:rPr>
                <w:sz w:val="20"/>
                <w:szCs w:val="20"/>
              </w:rPr>
              <w:t>176862</w:t>
            </w:r>
          </w:p>
        </w:tc>
        <w:tc>
          <w:tcPr>
            <w:tcW w:w="4948" w:type="dxa"/>
            <w:vAlign w:val="center"/>
          </w:tcPr>
          <w:p w14:paraId="6DA18223" w14:textId="10F92D15" w:rsidR="00DA2711" w:rsidRPr="00C36F63" w:rsidRDefault="00D74F43" w:rsidP="00C36F63">
            <w:pPr>
              <w:widowControl/>
              <w:suppressAutoHyphens w:val="0"/>
              <w:jc w:val="both"/>
              <w:rPr>
                <w:color w:val="000000"/>
                <w:sz w:val="20"/>
                <w:szCs w:val="20"/>
                <w:lang w:val="pt-BR" w:eastAsia="pt-BR"/>
              </w:rPr>
            </w:pPr>
            <w:r w:rsidRPr="00C36F63">
              <w:rPr>
                <w:color w:val="000000"/>
                <w:sz w:val="20"/>
                <w:szCs w:val="20"/>
              </w:rPr>
              <w:t>ENDOPROTESE (STENT),APLICACAO: ANEURISMA TORACO ABDOMINAL, MATERIAL: ACO INOXIDAVEL, TIPO: AUTO EXPANSIVEL, CATETER LIBERACAO: FIO GUIA 0,035``, FORMATO: RAMIFICADA DE ENTREGA IMEDIATA PARA EMERGENCIAS, REVESTIMENTO: DACRON WOVEN, COMPRIMENTO: 200 MM, DIAMETRO: 36 MM, CALIBRE CATETER: COMPATIVEL COM GUIA 0,035`, FORMA FORNECIMENTO: UNIDADE</w:t>
            </w:r>
          </w:p>
        </w:tc>
        <w:tc>
          <w:tcPr>
            <w:tcW w:w="1418" w:type="dxa"/>
            <w:vAlign w:val="center"/>
          </w:tcPr>
          <w:p w14:paraId="680A619D" w14:textId="2F20468E" w:rsidR="00DA2711" w:rsidRPr="00C36F63" w:rsidRDefault="008020F3" w:rsidP="00DA2711">
            <w:pPr>
              <w:pStyle w:val="TableParagraph"/>
              <w:jc w:val="center"/>
              <w:rPr>
                <w:sz w:val="20"/>
                <w:szCs w:val="20"/>
              </w:rPr>
            </w:pPr>
            <w:r w:rsidRPr="00C36F63">
              <w:rPr>
                <w:sz w:val="20"/>
                <w:szCs w:val="20"/>
              </w:rPr>
              <w:t>101.646,4000</w:t>
            </w:r>
          </w:p>
        </w:tc>
        <w:tc>
          <w:tcPr>
            <w:tcW w:w="1147" w:type="dxa"/>
            <w:vAlign w:val="center"/>
          </w:tcPr>
          <w:p w14:paraId="714FB4CD" w14:textId="63991207" w:rsidR="00DA2711" w:rsidRPr="00C36F63" w:rsidRDefault="000E265E" w:rsidP="00DA2711">
            <w:pPr>
              <w:pStyle w:val="TableParagraph"/>
              <w:jc w:val="center"/>
              <w:rPr>
                <w:sz w:val="20"/>
                <w:szCs w:val="20"/>
              </w:rPr>
            </w:pPr>
            <w:r w:rsidRPr="00C36F63">
              <w:rPr>
                <w:sz w:val="20"/>
                <w:szCs w:val="20"/>
              </w:rPr>
              <w:t>03</w:t>
            </w:r>
          </w:p>
        </w:tc>
        <w:tc>
          <w:tcPr>
            <w:tcW w:w="1417" w:type="dxa"/>
            <w:vAlign w:val="center"/>
          </w:tcPr>
          <w:p w14:paraId="19D8047A" w14:textId="2D65B991" w:rsidR="00DA2711" w:rsidRPr="00C36F63" w:rsidRDefault="000E265E" w:rsidP="00DA2711">
            <w:pPr>
              <w:pStyle w:val="TableParagraph"/>
              <w:jc w:val="center"/>
              <w:rPr>
                <w:sz w:val="20"/>
                <w:szCs w:val="20"/>
              </w:rPr>
            </w:pPr>
            <w:r w:rsidRPr="00C36F63">
              <w:rPr>
                <w:sz w:val="20"/>
                <w:szCs w:val="20"/>
              </w:rPr>
              <w:t>304.939,20</w:t>
            </w:r>
          </w:p>
        </w:tc>
      </w:tr>
      <w:tr w:rsidR="00DA2711" w:rsidRPr="00C36F63" w14:paraId="0BF35E69" w14:textId="77777777" w:rsidTr="008F05AA">
        <w:trPr>
          <w:trHeight w:val="1421"/>
        </w:trPr>
        <w:tc>
          <w:tcPr>
            <w:tcW w:w="709" w:type="dxa"/>
            <w:vAlign w:val="center"/>
          </w:tcPr>
          <w:p w14:paraId="243B6433" w14:textId="46405717" w:rsidR="00DA2711" w:rsidRPr="00C36F63" w:rsidRDefault="00D74F43" w:rsidP="00DA2711">
            <w:pPr>
              <w:pStyle w:val="TableParagraph"/>
              <w:jc w:val="center"/>
              <w:rPr>
                <w:spacing w:val="-5"/>
                <w:sz w:val="20"/>
                <w:szCs w:val="20"/>
              </w:rPr>
            </w:pPr>
            <w:r w:rsidRPr="00C36F63">
              <w:rPr>
                <w:spacing w:val="-5"/>
                <w:sz w:val="20"/>
                <w:szCs w:val="20"/>
              </w:rPr>
              <w:t>1.</w:t>
            </w:r>
            <w:r w:rsidR="00DA2711" w:rsidRPr="00C36F63">
              <w:rPr>
                <w:spacing w:val="-5"/>
                <w:sz w:val="20"/>
                <w:szCs w:val="20"/>
              </w:rPr>
              <w:t>2</w:t>
            </w:r>
          </w:p>
        </w:tc>
        <w:tc>
          <w:tcPr>
            <w:tcW w:w="709" w:type="dxa"/>
            <w:vAlign w:val="center"/>
          </w:tcPr>
          <w:p w14:paraId="157FC7A8" w14:textId="73F1D5A9" w:rsidR="00DA2711" w:rsidRPr="00C36F63" w:rsidRDefault="00A11CC6" w:rsidP="00DA2711">
            <w:pPr>
              <w:pStyle w:val="TableParagraph"/>
              <w:jc w:val="center"/>
              <w:rPr>
                <w:rFonts w:eastAsiaTheme="minorEastAsia"/>
                <w:sz w:val="20"/>
                <w:szCs w:val="20"/>
              </w:rPr>
            </w:pPr>
            <w:r w:rsidRPr="00C36F63">
              <w:rPr>
                <w:rFonts w:eastAsiaTheme="minorEastAsia"/>
                <w:sz w:val="20"/>
                <w:szCs w:val="20"/>
              </w:rPr>
              <w:t>186407</w:t>
            </w:r>
          </w:p>
        </w:tc>
        <w:tc>
          <w:tcPr>
            <w:tcW w:w="4948" w:type="dxa"/>
            <w:vAlign w:val="center"/>
          </w:tcPr>
          <w:p w14:paraId="621B2450" w14:textId="27A8C21C" w:rsidR="00DA2711" w:rsidRPr="00C36F63" w:rsidRDefault="00D74F43" w:rsidP="00C36F63">
            <w:pPr>
              <w:widowControl/>
              <w:suppressAutoHyphens w:val="0"/>
              <w:jc w:val="both"/>
              <w:rPr>
                <w:sz w:val="20"/>
                <w:szCs w:val="20"/>
              </w:rPr>
            </w:pPr>
            <w:r w:rsidRPr="00C36F63">
              <w:rPr>
                <w:color w:val="000000"/>
                <w:sz w:val="20"/>
                <w:szCs w:val="20"/>
              </w:rPr>
              <w:t>ENDOPROTESE (STENT),APLICACAO: COMPLEMENTO DE ENDOPROTESE TORACOABDOMINAL, MATERIAL: NITINOL, TIPO: AUTOEXPANSIVEL, CATETER LIBERACAO: SISTEMA DE LIBERACAO GRADATIVO CONTROLADO MECANICAMENTE, FORMATO: RETO ou BIFURCADO, REVESTIMENTO: DACRON/PTFE/POLIESTER, COMPRIMENTO: 40-50MM, DIAMETRO: 22-36, CALIBRE CATETER: 16-24F, FORMA FORNECIMENTO: UNIDADE</w:t>
            </w:r>
          </w:p>
        </w:tc>
        <w:tc>
          <w:tcPr>
            <w:tcW w:w="1418" w:type="dxa"/>
            <w:vAlign w:val="center"/>
          </w:tcPr>
          <w:p w14:paraId="464CF850" w14:textId="46B3D1AA" w:rsidR="00DA2711" w:rsidRPr="00C36F63" w:rsidRDefault="008020F3" w:rsidP="00DA2711">
            <w:pPr>
              <w:pStyle w:val="TableParagraph"/>
              <w:jc w:val="center"/>
              <w:rPr>
                <w:sz w:val="20"/>
                <w:szCs w:val="20"/>
              </w:rPr>
            </w:pPr>
            <w:r w:rsidRPr="00C36F63">
              <w:rPr>
                <w:sz w:val="20"/>
                <w:szCs w:val="20"/>
              </w:rPr>
              <w:t>59.413,4450</w:t>
            </w:r>
          </w:p>
        </w:tc>
        <w:tc>
          <w:tcPr>
            <w:tcW w:w="1147" w:type="dxa"/>
            <w:vAlign w:val="center"/>
          </w:tcPr>
          <w:p w14:paraId="11DEFA72" w14:textId="271D9F3A" w:rsidR="00DA2711" w:rsidRPr="00C36F63" w:rsidRDefault="000E265E" w:rsidP="00DA2711">
            <w:pPr>
              <w:pStyle w:val="TableParagraph"/>
              <w:jc w:val="center"/>
              <w:rPr>
                <w:sz w:val="20"/>
                <w:szCs w:val="20"/>
              </w:rPr>
            </w:pPr>
            <w:r w:rsidRPr="00C36F63">
              <w:rPr>
                <w:sz w:val="20"/>
                <w:szCs w:val="20"/>
              </w:rPr>
              <w:t>03</w:t>
            </w:r>
          </w:p>
        </w:tc>
        <w:tc>
          <w:tcPr>
            <w:tcW w:w="1417" w:type="dxa"/>
            <w:vAlign w:val="center"/>
          </w:tcPr>
          <w:p w14:paraId="323A91AD" w14:textId="04525922" w:rsidR="00DA2711" w:rsidRPr="00C36F63" w:rsidRDefault="008E6FCD" w:rsidP="00DA2711">
            <w:pPr>
              <w:pStyle w:val="TableParagraph"/>
              <w:jc w:val="center"/>
              <w:rPr>
                <w:sz w:val="20"/>
                <w:szCs w:val="20"/>
              </w:rPr>
            </w:pPr>
            <w:r w:rsidRPr="00C36F63">
              <w:rPr>
                <w:sz w:val="20"/>
                <w:szCs w:val="20"/>
              </w:rPr>
              <w:t>178.240,34</w:t>
            </w:r>
          </w:p>
        </w:tc>
      </w:tr>
      <w:tr w:rsidR="00DA2711" w:rsidRPr="00C36F63" w14:paraId="28E2E1F9" w14:textId="77777777" w:rsidTr="008F05AA">
        <w:trPr>
          <w:trHeight w:val="1421"/>
        </w:trPr>
        <w:tc>
          <w:tcPr>
            <w:tcW w:w="709" w:type="dxa"/>
            <w:vAlign w:val="center"/>
          </w:tcPr>
          <w:p w14:paraId="383824AF" w14:textId="5459CA97" w:rsidR="00DA2711" w:rsidRPr="00C36F63" w:rsidRDefault="00D74F43" w:rsidP="00DA2711">
            <w:pPr>
              <w:pStyle w:val="TableParagraph"/>
              <w:jc w:val="center"/>
              <w:rPr>
                <w:spacing w:val="-5"/>
                <w:sz w:val="20"/>
                <w:szCs w:val="20"/>
              </w:rPr>
            </w:pPr>
            <w:r w:rsidRPr="00C36F63">
              <w:rPr>
                <w:spacing w:val="-5"/>
                <w:sz w:val="20"/>
                <w:szCs w:val="20"/>
              </w:rPr>
              <w:t>2.1</w:t>
            </w:r>
          </w:p>
        </w:tc>
        <w:tc>
          <w:tcPr>
            <w:tcW w:w="709" w:type="dxa"/>
            <w:vAlign w:val="center"/>
          </w:tcPr>
          <w:p w14:paraId="5CE41787" w14:textId="33C21591" w:rsidR="00DA2711" w:rsidRPr="00C36F63" w:rsidRDefault="00A11CC6" w:rsidP="00DA2711">
            <w:pPr>
              <w:pStyle w:val="TableParagraph"/>
              <w:jc w:val="center"/>
              <w:rPr>
                <w:rFonts w:eastAsiaTheme="minorEastAsia"/>
                <w:sz w:val="20"/>
                <w:szCs w:val="20"/>
              </w:rPr>
            </w:pPr>
            <w:r w:rsidRPr="00C36F63">
              <w:rPr>
                <w:rFonts w:eastAsiaTheme="minorEastAsia"/>
                <w:sz w:val="20"/>
                <w:szCs w:val="20"/>
              </w:rPr>
              <w:t>176863</w:t>
            </w:r>
          </w:p>
        </w:tc>
        <w:tc>
          <w:tcPr>
            <w:tcW w:w="4948" w:type="dxa"/>
            <w:vAlign w:val="center"/>
          </w:tcPr>
          <w:p w14:paraId="35677A99" w14:textId="7CCD8D02" w:rsidR="00DA2711" w:rsidRPr="00C36F63" w:rsidRDefault="00D74F43" w:rsidP="00C36F63">
            <w:pPr>
              <w:widowControl/>
              <w:suppressAutoHyphens w:val="0"/>
              <w:jc w:val="both"/>
              <w:rPr>
                <w:sz w:val="20"/>
                <w:szCs w:val="20"/>
              </w:rPr>
            </w:pPr>
            <w:r w:rsidRPr="00C36F63">
              <w:rPr>
                <w:color w:val="000000"/>
                <w:sz w:val="20"/>
                <w:szCs w:val="20"/>
              </w:rPr>
              <w:t>ENDOPROTESE (STENT),APLICACAO: ANEURISMA TORACO ABDOMINAL, MATERIAL: ACO INOXIDAVEL, TIPO: AUTO EXPANSIVEL, CATETER LIBERACAO: FIO GUIA 0,035``, FORMATO: FENESTRADA CUSTOMIZADA, REVESTIMENTO: DACRON WOVEN, COMPRIMENTO: 200MM, DIAMETRO: 36MM, CALIBRE CATETER: COMPATIVEL COM GUIA 0,035`, FORMA FORNECIMENTO: UNIDADE</w:t>
            </w:r>
          </w:p>
        </w:tc>
        <w:tc>
          <w:tcPr>
            <w:tcW w:w="1418" w:type="dxa"/>
            <w:vAlign w:val="center"/>
          </w:tcPr>
          <w:p w14:paraId="5DD71047" w14:textId="4A45E923" w:rsidR="00DA2711" w:rsidRPr="00C36F63" w:rsidRDefault="008020F3" w:rsidP="00DA2711">
            <w:pPr>
              <w:pStyle w:val="TableParagraph"/>
              <w:jc w:val="center"/>
              <w:rPr>
                <w:sz w:val="20"/>
                <w:szCs w:val="20"/>
              </w:rPr>
            </w:pPr>
            <w:r w:rsidRPr="00C36F63">
              <w:rPr>
                <w:sz w:val="20"/>
                <w:szCs w:val="20"/>
              </w:rPr>
              <w:t>69.833,3333</w:t>
            </w:r>
          </w:p>
        </w:tc>
        <w:tc>
          <w:tcPr>
            <w:tcW w:w="1147" w:type="dxa"/>
            <w:vAlign w:val="center"/>
          </w:tcPr>
          <w:p w14:paraId="1E9865B0" w14:textId="36723782" w:rsidR="00DA2711" w:rsidRPr="00C36F63" w:rsidRDefault="000E265E" w:rsidP="00DA2711">
            <w:pPr>
              <w:pStyle w:val="TableParagraph"/>
              <w:jc w:val="center"/>
              <w:rPr>
                <w:sz w:val="20"/>
                <w:szCs w:val="20"/>
              </w:rPr>
            </w:pPr>
            <w:r w:rsidRPr="00C36F63">
              <w:rPr>
                <w:sz w:val="20"/>
                <w:szCs w:val="20"/>
              </w:rPr>
              <w:t>03</w:t>
            </w:r>
          </w:p>
        </w:tc>
        <w:tc>
          <w:tcPr>
            <w:tcW w:w="1417" w:type="dxa"/>
            <w:vAlign w:val="center"/>
          </w:tcPr>
          <w:p w14:paraId="5781C802" w14:textId="7E6648CB" w:rsidR="00DA2711" w:rsidRPr="00C36F63" w:rsidRDefault="000E265E" w:rsidP="00DA2711">
            <w:pPr>
              <w:pStyle w:val="TableParagraph"/>
              <w:jc w:val="center"/>
              <w:rPr>
                <w:sz w:val="20"/>
                <w:szCs w:val="20"/>
              </w:rPr>
            </w:pPr>
            <w:r w:rsidRPr="00C36F63">
              <w:rPr>
                <w:sz w:val="20"/>
                <w:szCs w:val="20"/>
              </w:rPr>
              <w:t>209.499,99</w:t>
            </w:r>
          </w:p>
        </w:tc>
      </w:tr>
      <w:tr w:rsidR="000E265E" w:rsidRPr="00C36F63" w14:paraId="08BB4567" w14:textId="77777777" w:rsidTr="008F05AA">
        <w:trPr>
          <w:trHeight w:val="1421"/>
        </w:trPr>
        <w:tc>
          <w:tcPr>
            <w:tcW w:w="709" w:type="dxa"/>
            <w:vAlign w:val="center"/>
          </w:tcPr>
          <w:p w14:paraId="603AE161" w14:textId="1AF04DC8" w:rsidR="000E265E" w:rsidRPr="00C36F63" w:rsidRDefault="000E265E" w:rsidP="000E265E">
            <w:pPr>
              <w:pStyle w:val="TableParagraph"/>
              <w:jc w:val="center"/>
              <w:rPr>
                <w:spacing w:val="-5"/>
                <w:sz w:val="20"/>
                <w:szCs w:val="20"/>
              </w:rPr>
            </w:pPr>
            <w:r w:rsidRPr="00C36F63">
              <w:rPr>
                <w:spacing w:val="-5"/>
                <w:sz w:val="20"/>
                <w:szCs w:val="20"/>
              </w:rPr>
              <w:t>2.2</w:t>
            </w:r>
          </w:p>
        </w:tc>
        <w:tc>
          <w:tcPr>
            <w:tcW w:w="709" w:type="dxa"/>
            <w:vAlign w:val="center"/>
          </w:tcPr>
          <w:p w14:paraId="4DE52F4A" w14:textId="32C4E45E" w:rsidR="000E265E" w:rsidRPr="00C36F63" w:rsidRDefault="000E265E" w:rsidP="000E265E">
            <w:pPr>
              <w:pStyle w:val="TableParagraph"/>
              <w:jc w:val="center"/>
              <w:rPr>
                <w:rFonts w:eastAsiaTheme="minorEastAsia"/>
                <w:sz w:val="20"/>
                <w:szCs w:val="20"/>
              </w:rPr>
            </w:pPr>
            <w:r w:rsidRPr="00C36F63">
              <w:rPr>
                <w:rFonts w:eastAsiaTheme="minorEastAsia"/>
                <w:sz w:val="20"/>
                <w:szCs w:val="20"/>
              </w:rPr>
              <w:t>186407</w:t>
            </w:r>
          </w:p>
        </w:tc>
        <w:tc>
          <w:tcPr>
            <w:tcW w:w="4948" w:type="dxa"/>
            <w:vAlign w:val="center"/>
          </w:tcPr>
          <w:p w14:paraId="6C53F6AF" w14:textId="75170FAF" w:rsidR="000E265E" w:rsidRPr="00C36F63" w:rsidRDefault="000E265E" w:rsidP="00C36F63">
            <w:pPr>
              <w:widowControl/>
              <w:suppressAutoHyphens w:val="0"/>
              <w:jc w:val="both"/>
              <w:rPr>
                <w:sz w:val="20"/>
                <w:szCs w:val="20"/>
              </w:rPr>
            </w:pPr>
            <w:r w:rsidRPr="00C36F63">
              <w:rPr>
                <w:color w:val="000000"/>
                <w:sz w:val="20"/>
                <w:szCs w:val="20"/>
              </w:rPr>
              <w:t>ENDOPROTESE (STENT),APLICACAO: COMPLEMENTO DE ENDOPROTESE TORACOABDOMINAL, MATERIAL: NITINOL, TIPO: AUTOEXPANSIVEL, CATETER LIBERACAO: SISTEMA DE LIBERACAO GRADATIVO CONTROLADO MECANICAMENTE, FORMATO: RETO ou BIFURCADO, REVESTIMENTO: DACRON/PTFE/POLIESTER, COMPRIMENTO: 40-50MM, DIAMETRO: 22-36, CALIBRE CATETER: 16-24F, FORMA FORNECIMENTO: UNIDADE</w:t>
            </w:r>
          </w:p>
        </w:tc>
        <w:tc>
          <w:tcPr>
            <w:tcW w:w="1418" w:type="dxa"/>
            <w:vAlign w:val="center"/>
          </w:tcPr>
          <w:p w14:paraId="6C2B7861" w14:textId="161C63EA" w:rsidR="000E265E" w:rsidRPr="00C36F63" w:rsidRDefault="000E265E" w:rsidP="000E265E">
            <w:pPr>
              <w:pStyle w:val="TableParagraph"/>
              <w:jc w:val="center"/>
              <w:rPr>
                <w:sz w:val="20"/>
                <w:szCs w:val="20"/>
              </w:rPr>
            </w:pPr>
            <w:r w:rsidRPr="00C36F63">
              <w:rPr>
                <w:sz w:val="20"/>
                <w:szCs w:val="20"/>
              </w:rPr>
              <w:t>59.413,4450</w:t>
            </w:r>
          </w:p>
        </w:tc>
        <w:tc>
          <w:tcPr>
            <w:tcW w:w="1147" w:type="dxa"/>
            <w:vAlign w:val="center"/>
          </w:tcPr>
          <w:p w14:paraId="5AB61527" w14:textId="56C852FD" w:rsidR="000E265E" w:rsidRPr="00C36F63" w:rsidRDefault="000E265E" w:rsidP="000E265E">
            <w:pPr>
              <w:pStyle w:val="TableParagraph"/>
              <w:jc w:val="center"/>
              <w:rPr>
                <w:sz w:val="20"/>
                <w:szCs w:val="20"/>
              </w:rPr>
            </w:pPr>
            <w:r w:rsidRPr="00C36F63">
              <w:rPr>
                <w:sz w:val="20"/>
                <w:szCs w:val="20"/>
              </w:rPr>
              <w:t>03</w:t>
            </w:r>
          </w:p>
        </w:tc>
        <w:tc>
          <w:tcPr>
            <w:tcW w:w="1417" w:type="dxa"/>
            <w:vAlign w:val="center"/>
          </w:tcPr>
          <w:p w14:paraId="16565303" w14:textId="324CDA3A" w:rsidR="000E265E" w:rsidRPr="00C36F63" w:rsidRDefault="008E6FCD" w:rsidP="000E265E">
            <w:pPr>
              <w:pStyle w:val="TableParagraph"/>
              <w:jc w:val="center"/>
              <w:rPr>
                <w:sz w:val="20"/>
                <w:szCs w:val="20"/>
              </w:rPr>
            </w:pPr>
            <w:r w:rsidRPr="00C36F63">
              <w:rPr>
                <w:sz w:val="20"/>
                <w:szCs w:val="20"/>
              </w:rPr>
              <w:t>178.240,34</w:t>
            </w:r>
          </w:p>
        </w:tc>
      </w:tr>
      <w:tr w:rsidR="000E265E" w:rsidRPr="00C36F63" w14:paraId="6A10A8AE" w14:textId="77777777" w:rsidTr="008F05AA">
        <w:trPr>
          <w:trHeight w:val="1421"/>
        </w:trPr>
        <w:tc>
          <w:tcPr>
            <w:tcW w:w="709" w:type="dxa"/>
            <w:vAlign w:val="center"/>
          </w:tcPr>
          <w:p w14:paraId="13623372" w14:textId="51363AC6" w:rsidR="000E265E" w:rsidRPr="00C36F63" w:rsidRDefault="000E265E" w:rsidP="000E265E">
            <w:pPr>
              <w:pStyle w:val="TableParagraph"/>
              <w:jc w:val="center"/>
              <w:rPr>
                <w:spacing w:val="-5"/>
                <w:sz w:val="20"/>
                <w:szCs w:val="20"/>
              </w:rPr>
            </w:pPr>
            <w:r w:rsidRPr="00C36F63">
              <w:rPr>
                <w:spacing w:val="-5"/>
                <w:sz w:val="20"/>
                <w:szCs w:val="20"/>
              </w:rPr>
              <w:t>3.1</w:t>
            </w:r>
          </w:p>
        </w:tc>
        <w:tc>
          <w:tcPr>
            <w:tcW w:w="709" w:type="dxa"/>
            <w:vAlign w:val="center"/>
          </w:tcPr>
          <w:p w14:paraId="395C6AA4" w14:textId="731E3E8D" w:rsidR="000E265E" w:rsidRPr="00C36F63" w:rsidRDefault="000E265E" w:rsidP="000E265E">
            <w:pPr>
              <w:pStyle w:val="TableParagraph"/>
              <w:jc w:val="center"/>
              <w:rPr>
                <w:rFonts w:eastAsiaTheme="minorEastAsia"/>
                <w:sz w:val="20"/>
                <w:szCs w:val="20"/>
              </w:rPr>
            </w:pPr>
            <w:r w:rsidRPr="00C36F63">
              <w:rPr>
                <w:rFonts w:eastAsiaTheme="minorEastAsia"/>
                <w:sz w:val="20"/>
                <w:szCs w:val="20"/>
              </w:rPr>
              <w:t>188611</w:t>
            </w:r>
          </w:p>
        </w:tc>
        <w:tc>
          <w:tcPr>
            <w:tcW w:w="4948" w:type="dxa"/>
            <w:vAlign w:val="center"/>
          </w:tcPr>
          <w:p w14:paraId="2973E155" w14:textId="6325E780" w:rsidR="000E265E" w:rsidRPr="00C36F63" w:rsidRDefault="000E265E" w:rsidP="00C36F63">
            <w:pPr>
              <w:widowControl/>
              <w:suppressAutoHyphens w:val="0"/>
              <w:jc w:val="both"/>
              <w:rPr>
                <w:sz w:val="20"/>
                <w:szCs w:val="20"/>
              </w:rPr>
            </w:pPr>
            <w:r w:rsidRPr="00C36F63">
              <w:rPr>
                <w:color w:val="000000"/>
                <w:sz w:val="20"/>
                <w:szCs w:val="20"/>
              </w:rPr>
              <w:t>ENDOPROTESE (STENT),APLICACAO: ANEURISMA TORACOABDOMINAL, MATERIAL: NITINOL, TIPO: RAMIFICADA CUSTOMIZADA, CATETER LIBERACAO: SISTEMA DE LIBERACAO GRADATIVO CONTROLADO MECANICAMENTE, FORMATO: RAMIFICADA, REVESTIMENTO: DACRON/PTFE/POLIESTER, COMPRIMENTO: 200MM, DIAMETRO: 34 - 38, CALIBRE CATETER: 16-24F, FORMA FORNECIMENTO: UNIDADE</w:t>
            </w:r>
          </w:p>
        </w:tc>
        <w:tc>
          <w:tcPr>
            <w:tcW w:w="1418" w:type="dxa"/>
            <w:vAlign w:val="center"/>
          </w:tcPr>
          <w:p w14:paraId="5D9845DB" w14:textId="1CB691E4" w:rsidR="000E265E" w:rsidRPr="00C36F63" w:rsidRDefault="000E265E" w:rsidP="000E265E">
            <w:pPr>
              <w:pStyle w:val="TableParagraph"/>
              <w:jc w:val="center"/>
              <w:rPr>
                <w:sz w:val="20"/>
                <w:szCs w:val="20"/>
              </w:rPr>
            </w:pPr>
            <w:r w:rsidRPr="00C36F63">
              <w:rPr>
                <w:sz w:val="20"/>
                <w:szCs w:val="20"/>
              </w:rPr>
              <w:t>111.350,2533</w:t>
            </w:r>
          </w:p>
        </w:tc>
        <w:tc>
          <w:tcPr>
            <w:tcW w:w="1147" w:type="dxa"/>
            <w:vAlign w:val="center"/>
          </w:tcPr>
          <w:p w14:paraId="35BCC371" w14:textId="5E2488CD" w:rsidR="000E265E" w:rsidRPr="00C36F63" w:rsidRDefault="000E265E" w:rsidP="000E265E">
            <w:pPr>
              <w:pStyle w:val="TableParagraph"/>
              <w:jc w:val="center"/>
              <w:rPr>
                <w:sz w:val="20"/>
                <w:szCs w:val="20"/>
              </w:rPr>
            </w:pPr>
            <w:r w:rsidRPr="00C36F63">
              <w:rPr>
                <w:sz w:val="20"/>
                <w:szCs w:val="20"/>
              </w:rPr>
              <w:t>03</w:t>
            </w:r>
          </w:p>
        </w:tc>
        <w:tc>
          <w:tcPr>
            <w:tcW w:w="1417" w:type="dxa"/>
            <w:vAlign w:val="center"/>
          </w:tcPr>
          <w:p w14:paraId="25A29A92" w14:textId="4352A975" w:rsidR="000E265E" w:rsidRPr="00C36F63" w:rsidRDefault="000E265E" w:rsidP="000E265E">
            <w:pPr>
              <w:pStyle w:val="TableParagraph"/>
              <w:jc w:val="center"/>
              <w:rPr>
                <w:sz w:val="20"/>
                <w:szCs w:val="20"/>
              </w:rPr>
            </w:pPr>
            <w:r w:rsidRPr="00C36F63">
              <w:rPr>
                <w:sz w:val="20"/>
                <w:szCs w:val="20"/>
              </w:rPr>
              <w:t>334.050,</w:t>
            </w:r>
            <w:r w:rsidR="003C7675" w:rsidRPr="00C36F63">
              <w:rPr>
                <w:sz w:val="20"/>
                <w:szCs w:val="20"/>
              </w:rPr>
              <w:t>76</w:t>
            </w:r>
          </w:p>
        </w:tc>
      </w:tr>
      <w:tr w:rsidR="000E265E" w:rsidRPr="00C36F63" w14:paraId="40B9F72B" w14:textId="77777777" w:rsidTr="008F05AA">
        <w:trPr>
          <w:trHeight w:val="1421"/>
        </w:trPr>
        <w:tc>
          <w:tcPr>
            <w:tcW w:w="709" w:type="dxa"/>
            <w:vAlign w:val="center"/>
          </w:tcPr>
          <w:p w14:paraId="1C240CA8" w14:textId="5995A785" w:rsidR="000E265E" w:rsidRPr="00C36F63" w:rsidRDefault="000E265E" w:rsidP="000E265E">
            <w:pPr>
              <w:pStyle w:val="TableParagraph"/>
              <w:jc w:val="center"/>
              <w:rPr>
                <w:spacing w:val="-5"/>
                <w:sz w:val="20"/>
                <w:szCs w:val="20"/>
              </w:rPr>
            </w:pPr>
            <w:r w:rsidRPr="00C36F63">
              <w:rPr>
                <w:spacing w:val="-5"/>
                <w:sz w:val="20"/>
                <w:szCs w:val="20"/>
              </w:rPr>
              <w:t>3.2</w:t>
            </w:r>
          </w:p>
        </w:tc>
        <w:tc>
          <w:tcPr>
            <w:tcW w:w="709" w:type="dxa"/>
            <w:vAlign w:val="center"/>
          </w:tcPr>
          <w:p w14:paraId="2E063CA9" w14:textId="65E35ECB" w:rsidR="000E265E" w:rsidRPr="00C36F63" w:rsidRDefault="000E265E" w:rsidP="000E265E">
            <w:pPr>
              <w:pStyle w:val="TableParagraph"/>
              <w:jc w:val="center"/>
              <w:rPr>
                <w:rFonts w:eastAsiaTheme="minorEastAsia"/>
                <w:sz w:val="20"/>
                <w:szCs w:val="20"/>
              </w:rPr>
            </w:pPr>
            <w:r w:rsidRPr="00C36F63">
              <w:rPr>
                <w:rFonts w:eastAsiaTheme="minorEastAsia"/>
                <w:sz w:val="20"/>
                <w:szCs w:val="20"/>
              </w:rPr>
              <w:t>186407</w:t>
            </w:r>
          </w:p>
        </w:tc>
        <w:tc>
          <w:tcPr>
            <w:tcW w:w="4948" w:type="dxa"/>
            <w:vAlign w:val="center"/>
          </w:tcPr>
          <w:p w14:paraId="4051D8A4" w14:textId="1BF095B2" w:rsidR="000E265E" w:rsidRPr="00C36F63" w:rsidRDefault="000E265E" w:rsidP="00C36F63">
            <w:pPr>
              <w:widowControl/>
              <w:suppressAutoHyphens w:val="0"/>
              <w:jc w:val="both"/>
              <w:rPr>
                <w:sz w:val="20"/>
                <w:szCs w:val="20"/>
              </w:rPr>
            </w:pPr>
            <w:r w:rsidRPr="00C36F63">
              <w:rPr>
                <w:color w:val="000000"/>
                <w:sz w:val="20"/>
                <w:szCs w:val="20"/>
              </w:rPr>
              <w:t>ENDOPROTESE (STENT),APLICACAO: COMPLEMENTO DE ENDOPROTESE TORACOABDOMINAL, MATERIAL: NITINOL, TIPO: AUTOEXPANSIVEL, CATETER LIBERACAO: SISTEMA DE LIBERACAO GRADATIVO CONTROLADO MECANICAMENTE, FORMATO: RETO ou BIFURCADO, REVESTIMENTO: DACRON/PTFE/POLIESTER, COMPRIMENTO: 40-50MM, DIAMETRO: 22-36, CALIBRE CATETER: 16-24F, FORMA FORNECIMENTO: UNIDADE</w:t>
            </w:r>
          </w:p>
        </w:tc>
        <w:tc>
          <w:tcPr>
            <w:tcW w:w="1418" w:type="dxa"/>
            <w:vAlign w:val="center"/>
          </w:tcPr>
          <w:p w14:paraId="1EF0DCBA" w14:textId="78C0F49E" w:rsidR="000E265E" w:rsidRPr="00C36F63" w:rsidRDefault="000E265E" w:rsidP="000E265E">
            <w:pPr>
              <w:pStyle w:val="TableParagraph"/>
              <w:jc w:val="center"/>
              <w:rPr>
                <w:sz w:val="20"/>
                <w:szCs w:val="20"/>
              </w:rPr>
            </w:pPr>
            <w:r w:rsidRPr="00C36F63">
              <w:rPr>
                <w:sz w:val="20"/>
                <w:szCs w:val="20"/>
              </w:rPr>
              <w:t>59.413,4450</w:t>
            </w:r>
          </w:p>
        </w:tc>
        <w:tc>
          <w:tcPr>
            <w:tcW w:w="1147" w:type="dxa"/>
            <w:vAlign w:val="center"/>
          </w:tcPr>
          <w:p w14:paraId="19509A8C" w14:textId="3AA118F5" w:rsidR="000E265E" w:rsidRPr="00C36F63" w:rsidRDefault="000E265E" w:rsidP="000E265E">
            <w:pPr>
              <w:pStyle w:val="TableParagraph"/>
              <w:jc w:val="center"/>
              <w:rPr>
                <w:sz w:val="20"/>
                <w:szCs w:val="20"/>
              </w:rPr>
            </w:pPr>
            <w:r w:rsidRPr="00C36F63">
              <w:rPr>
                <w:sz w:val="20"/>
                <w:szCs w:val="20"/>
              </w:rPr>
              <w:t>03</w:t>
            </w:r>
          </w:p>
        </w:tc>
        <w:tc>
          <w:tcPr>
            <w:tcW w:w="1417" w:type="dxa"/>
            <w:vAlign w:val="center"/>
          </w:tcPr>
          <w:p w14:paraId="4445B192" w14:textId="4957F96B" w:rsidR="000E265E" w:rsidRPr="00C36F63" w:rsidRDefault="000E265E" w:rsidP="000E265E">
            <w:pPr>
              <w:pStyle w:val="TableParagraph"/>
              <w:jc w:val="center"/>
              <w:rPr>
                <w:sz w:val="20"/>
                <w:szCs w:val="20"/>
              </w:rPr>
            </w:pPr>
            <w:r w:rsidRPr="00C36F63">
              <w:rPr>
                <w:sz w:val="20"/>
                <w:szCs w:val="20"/>
              </w:rPr>
              <w:t>178.240,3</w:t>
            </w:r>
            <w:r w:rsidR="008E6FCD" w:rsidRPr="00C36F63">
              <w:rPr>
                <w:sz w:val="20"/>
                <w:szCs w:val="20"/>
              </w:rPr>
              <w:t>4</w:t>
            </w:r>
          </w:p>
        </w:tc>
      </w:tr>
      <w:bookmarkEnd w:id="45"/>
    </w:tbl>
    <w:p w14:paraId="541BBD44" w14:textId="77777777" w:rsidR="0080136E" w:rsidRDefault="0080136E">
      <w:pPr>
        <w:spacing w:before="91"/>
        <w:ind w:right="102"/>
        <w:jc w:val="center"/>
        <w:rPr>
          <w:b/>
          <w:sz w:val="20"/>
          <w:u w:val="single"/>
        </w:rPr>
      </w:pPr>
    </w:p>
    <w:p w14:paraId="00914ABD" w14:textId="5CCE4412" w:rsidR="00E311B7" w:rsidRDefault="005F0568">
      <w:pPr>
        <w:spacing w:before="91"/>
        <w:ind w:right="102"/>
        <w:jc w:val="center"/>
        <w:rPr>
          <w:b/>
          <w:sz w:val="20"/>
        </w:rPr>
      </w:pPr>
      <w:r>
        <w:rPr>
          <w:b/>
          <w:sz w:val="20"/>
          <w:u w:val="single"/>
        </w:rPr>
        <w:lastRenderedPageBreak/>
        <w:t>ANEXO</w:t>
      </w:r>
      <w:r>
        <w:rPr>
          <w:b/>
          <w:spacing w:val="-8"/>
          <w:sz w:val="20"/>
          <w:u w:val="single"/>
        </w:rPr>
        <w:t xml:space="preserve"> </w:t>
      </w:r>
      <w:r>
        <w:rPr>
          <w:b/>
          <w:sz w:val="20"/>
          <w:u w:val="single"/>
        </w:rPr>
        <w:t>V-</w:t>
      </w:r>
      <w:r>
        <w:rPr>
          <w:b/>
          <w:spacing w:val="-8"/>
          <w:sz w:val="20"/>
          <w:u w:val="single"/>
        </w:rPr>
        <w:t xml:space="preserve"> </w:t>
      </w:r>
      <w:r>
        <w:rPr>
          <w:b/>
          <w:sz w:val="20"/>
          <w:u w:val="single"/>
        </w:rPr>
        <w:t>MODELO</w:t>
      </w:r>
      <w:r>
        <w:rPr>
          <w:b/>
          <w:spacing w:val="-7"/>
          <w:sz w:val="20"/>
          <w:u w:val="single"/>
        </w:rPr>
        <w:t xml:space="preserve"> </w:t>
      </w:r>
      <w:r>
        <w:rPr>
          <w:b/>
          <w:sz w:val="20"/>
          <w:u w:val="single"/>
        </w:rPr>
        <w:t>DE</w:t>
      </w:r>
      <w:r>
        <w:rPr>
          <w:b/>
          <w:spacing w:val="-8"/>
          <w:sz w:val="20"/>
          <w:u w:val="single"/>
        </w:rPr>
        <w:t xml:space="preserve"> </w:t>
      </w:r>
      <w:r>
        <w:rPr>
          <w:b/>
          <w:sz w:val="20"/>
          <w:u w:val="single"/>
        </w:rPr>
        <w:t>APRESENTAÇÃO</w:t>
      </w:r>
      <w:r>
        <w:rPr>
          <w:b/>
          <w:spacing w:val="-7"/>
          <w:sz w:val="20"/>
          <w:u w:val="single"/>
        </w:rPr>
        <w:t xml:space="preserve"> </w:t>
      </w:r>
      <w:r>
        <w:rPr>
          <w:b/>
          <w:sz w:val="20"/>
          <w:u w:val="single"/>
        </w:rPr>
        <w:t>DA</w:t>
      </w:r>
      <w:r>
        <w:rPr>
          <w:b/>
          <w:spacing w:val="-8"/>
          <w:sz w:val="20"/>
          <w:u w:val="single"/>
        </w:rPr>
        <w:t xml:space="preserve"> </w:t>
      </w:r>
      <w:r>
        <w:rPr>
          <w:b/>
          <w:sz w:val="20"/>
          <w:u w:val="single"/>
        </w:rPr>
        <w:t>PROPOSTA</w:t>
      </w:r>
    </w:p>
    <w:p w14:paraId="60ECF52C" w14:textId="77777777" w:rsidR="00E311B7" w:rsidRDefault="00E311B7">
      <w:pPr>
        <w:pStyle w:val="Corpodetexto"/>
        <w:ind w:left="0"/>
        <w:rPr>
          <w:b/>
        </w:rPr>
      </w:pPr>
    </w:p>
    <w:tbl>
      <w:tblPr>
        <w:tblW w:w="10748" w:type="dxa"/>
        <w:tblLayout w:type="fixed"/>
        <w:tblCellMar>
          <w:left w:w="70" w:type="dxa"/>
          <w:right w:w="70" w:type="dxa"/>
        </w:tblCellMar>
        <w:tblLook w:val="0000" w:firstRow="0" w:lastRow="0" w:firstColumn="0" w:lastColumn="0" w:noHBand="0" w:noVBand="0"/>
      </w:tblPr>
      <w:tblGrid>
        <w:gridCol w:w="635"/>
        <w:gridCol w:w="5243"/>
        <w:gridCol w:w="569"/>
        <w:gridCol w:w="893"/>
        <w:gridCol w:w="853"/>
        <w:gridCol w:w="850"/>
        <w:gridCol w:w="849"/>
        <w:gridCol w:w="856"/>
      </w:tblGrid>
      <w:tr w:rsidR="00E311B7" w14:paraId="5F478A95" w14:textId="77777777" w:rsidTr="00673BEF">
        <w:trPr>
          <w:trHeight w:hRule="exact" w:val="1015"/>
        </w:trPr>
        <w:tc>
          <w:tcPr>
            <w:tcW w:w="5878" w:type="dxa"/>
            <w:gridSpan w:val="2"/>
            <w:tcBorders>
              <w:top w:val="single" w:sz="4" w:space="0" w:color="000000"/>
              <w:left w:val="single" w:sz="4" w:space="0" w:color="000000"/>
              <w:bottom w:val="single" w:sz="4" w:space="0" w:color="000000"/>
            </w:tcBorders>
            <w:vAlign w:val="center"/>
          </w:tcPr>
          <w:p w14:paraId="7D8681E2" w14:textId="77777777" w:rsidR="00E311B7" w:rsidRDefault="005F0568">
            <w:pPr>
              <w:jc w:val="center"/>
              <w:rPr>
                <w:b/>
                <w:bCs/>
                <w:sz w:val="20"/>
                <w:szCs w:val="20"/>
              </w:rPr>
            </w:pPr>
            <w:r>
              <w:rPr>
                <w:b/>
                <w:bCs/>
                <w:sz w:val="20"/>
                <w:szCs w:val="20"/>
              </w:rPr>
              <w:t>UNIVERSIDADE DO ESTADO DO RIO DE JANEIRO</w:t>
            </w:r>
          </w:p>
          <w:p w14:paraId="2C31ABCC" w14:textId="77777777" w:rsidR="00E311B7" w:rsidRDefault="005F0568">
            <w:pPr>
              <w:jc w:val="center"/>
              <w:rPr>
                <w:b/>
                <w:smallCaps/>
                <w:sz w:val="18"/>
                <w:szCs w:val="18"/>
              </w:rPr>
            </w:pPr>
            <w:r>
              <w:rPr>
                <w:b/>
                <w:smallCaps/>
                <w:sz w:val="18"/>
                <w:szCs w:val="18"/>
              </w:rPr>
              <w:t>Anexo V</w:t>
            </w:r>
          </w:p>
          <w:p w14:paraId="08986BC8" w14:textId="77777777" w:rsidR="00E311B7" w:rsidRDefault="005F0568">
            <w:pPr>
              <w:jc w:val="center"/>
              <w:rPr>
                <w:sz w:val="16"/>
                <w:szCs w:val="16"/>
              </w:rPr>
            </w:pPr>
            <w:r>
              <w:rPr>
                <w:b/>
                <w:sz w:val="18"/>
                <w:szCs w:val="18"/>
              </w:rPr>
              <w:t>PROPOSTA DETALHE</w:t>
            </w:r>
          </w:p>
        </w:tc>
        <w:tc>
          <w:tcPr>
            <w:tcW w:w="4870" w:type="dxa"/>
            <w:gridSpan w:val="6"/>
            <w:tcBorders>
              <w:top w:val="single" w:sz="4" w:space="0" w:color="000000"/>
              <w:left w:val="single" w:sz="4" w:space="0" w:color="000000"/>
              <w:bottom w:val="single" w:sz="4" w:space="0" w:color="000000"/>
              <w:right w:val="single" w:sz="4" w:space="0" w:color="000000"/>
            </w:tcBorders>
            <w:vAlign w:val="center"/>
          </w:tcPr>
          <w:p w14:paraId="5A6B93BF" w14:textId="7DB580C9" w:rsidR="00E311B7" w:rsidRDefault="005F0568">
            <w:pPr>
              <w:spacing w:after="40"/>
              <w:ind w:left="113" w:right="113" w:firstLine="11"/>
              <w:rPr>
                <w:sz w:val="20"/>
                <w:szCs w:val="20"/>
              </w:rPr>
            </w:pPr>
            <w:r>
              <w:rPr>
                <w:sz w:val="20"/>
                <w:szCs w:val="20"/>
              </w:rPr>
              <w:t xml:space="preserve">Licitação por Pregão n° </w:t>
            </w:r>
            <w:r>
              <w:rPr>
                <w:b/>
                <w:sz w:val="20"/>
                <w:szCs w:val="20"/>
              </w:rPr>
              <w:t>____/202</w:t>
            </w:r>
            <w:r w:rsidR="007E5C70">
              <w:rPr>
                <w:b/>
                <w:sz w:val="20"/>
                <w:szCs w:val="20"/>
              </w:rPr>
              <w:t>5</w:t>
            </w:r>
            <w:r>
              <w:rPr>
                <w:sz w:val="20"/>
                <w:szCs w:val="20"/>
              </w:rPr>
              <w:t>.</w:t>
            </w:r>
          </w:p>
          <w:p w14:paraId="6C0FFA26" w14:textId="14273659" w:rsidR="00E311B7" w:rsidRDefault="005F0568">
            <w:pPr>
              <w:spacing w:after="40"/>
              <w:ind w:left="113" w:right="113" w:firstLine="11"/>
              <w:rPr>
                <w:sz w:val="20"/>
                <w:szCs w:val="20"/>
              </w:rPr>
            </w:pPr>
            <w:r>
              <w:rPr>
                <w:sz w:val="20"/>
                <w:szCs w:val="20"/>
              </w:rPr>
              <w:t>A realizar-se em ___/___/202</w:t>
            </w:r>
            <w:r w:rsidR="007E5C70">
              <w:rPr>
                <w:sz w:val="20"/>
                <w:szCs w:val="20"/>
              </w:rPr>
              <w:t>5</w:t>
            </w:r>
            <w:r>
              <w:rPr>
                <w:sz w:val="20"/>
                <w:szCs w:val="20"/>
              </w:rPr>
              <w:t xml:space="preserve"> às ___ horas.</w:t>
            </w:r>
          </w:p>
          <w:p w14:paraId="3BFC75FF" w14:textId="1DCD018F" w:rsidR="00E311B7" w:rsidRDefault="005F0568">
            <w:pPr>
              <w:ind w:left="113" w:right="113" w:firstLine="11"/>
              <w:rPr>
                <w:b/>
                <w:sz w:val="20"/>
              </w:rPr>
            </w:pPr>
            <w:r>
              <w:rPr>
                <w:sz w:val="20"/>
                <w:szCs w:val="20"/>
              </w:rPr>
              <w:t xml:space="preserve">Processo n° </w:t>
            </w:r>
            <w:r w:rsidR="004550D7">
              <w:rPr>
                <w:b/>
                <w:sz w:val="20"/>
                <w:szCs w:val="20"/>
              </w:rPr>
              <w:t>SEI-260007/009798/2025</w:t>
            </w:r>
            <w:r>
              <w:rPr>
                <w:b/>
                <w:sz w:val="20"/>
                <w:szCs w:val="20"/>
              </w:rPr>
              <w:t>.</w:t>
            </w:r>
          </w:p>
        </w:tc>
      </w:tr>
      <w:tr w:rsidR="00E311B7" w14:paraId="54D67C9F" w14:textId="77777777" w:rsidTr="00673BEF">
        <w:trPr>
          <w:trHeight w:val="1235"/>
        </w:trPr>
        <w:tc>
          <w:tcPr>
            <w:tcW w:w="5878" w:type="dxa"/>
            <w:gridSpan w:val="2"/>
            <w:tcBorders>
              <w:top w:val="single" w:sz="4" w:space="0" w:color="000000"/>
              <w:left w:val="single" w:sz="4" w:space="0" w:color="000000"/>
              <w:bottom w:val="single" w:sz="4" w:space="0" w:color="000000"/>
            </w:tcBorders>
            <w:vAlign w:val="center"/>
          </w:tcPr>
          <w:p w14:paraId="569C52E4" w14:textId="64C8F1E4" w:rsidR="00E311B7" w:rsidRDefault="005F0568">
            <w:pPr>
              <w:ind w:left="113" w:right="113"/>
              <w:rPr>
                <w:sz w:val="20"/>
              </w:rPr>
            </w:pPr>
            <w:r>
              <w:rPr>
                <w:sz w:val="20"/>
              </w:rPr>
              <w:t xml:space="preserve">A firma ao lado mencionada propõe fornecer à Universidade do Estado do Rio de Janeiro, pelos preços abaixo assinados, obedecendo rigorosamente ao estipulado e constante do EDITAL n° </w:t>
            </w:r>
            <w:r>
              <w:rPr>
                <w:b/>
                <w:sz w:val="20"/>
              </w:rPr>
              <w:t>____/202</w:t>
            </w:r>
            <w:r w:rsidR="007E5C70">
              <w:rPr>
                <w:b/>
                <w:sz w:val="20"/>
              </w:rPr>
              <w:t>5</w:t>
            </w:r>
            <w:r>
              <w:rPr>
                <w:sz w:val="20"/>
              </w:rPr>
              <w:t>.</w:t>
            </w:r>
          </w:p>
        </w:tc>
        <w:tc>
          <w:tcPr>
            <w:tcW w:w="4870" w:type="dxa"/>
            <w:gridSpan w:val="6"/>
            <w:tcBorders>
              <w:top w:val="single" w:sz="4" w:space="0" w:color="000000"/>
              <w:left w:val="single" w:sz="4" w:space="0" w:color="000000"/>
              <w:bottom w:val="single" w:sz="4" w:space="0" w:color="000000"/>
              <w:right w:val="single" w:sz="4" w:space="0" w:color="000000"/>
            </w:tcBorders>
            <w:vAlign w:val="center"/>
          </w:tcPr>
          <w:p w14:paraId="4624C9B9" w14:textId="77777777" w:rsidR="00E311B7" w:rsidRDefault="005F0568">
            <w:pPr>
              <w:pStyle w:val="TextosemFormatao"/>
              <w:widowControl w:val="0"/>
              <w:ind w:left="113" w:right="113"/>
              <w:rPr>
                <w:rFonts w:ascii="Times New Roman" w:hAnsi="Times New Roman"/>
              </w:rPr>
            </w:pPr>
            <w:r>
              <w:rPr>
                <w:rFonts w:ascii="Times New Roman" w:hAnsi="Times New Roman"/>
              </w:rPr>
              <w:t xml:space="preserve">Razão Social: </w:t>
            </w:r>
            <w:r>
              <w:fldChar w:fldCharType="begin">
                <w:ffData>
                  <w:name w:val="Texto7"/>
                  <w:enabled/>
                  <w:calcOnExit w:val="0"/>
                  <w:textInput/>
                </w:ffData>
              </w:fldChar>
            </w:r>
            <w:r>
              <w:rPr>
                <w:rFonts w:ascii="Times New Roman" w:hAnsi="Times New Roman"/>
              </w:rPr>
              <w:instrText xml:space="preserve"> FORMTEXT </w:instrText>
            </w:r>
            <w:r>
              <w:rPr>
                <w:rFonts w:ascii="Times New Roman" w:hAnsi="Times New Roman"/>
              </w:rPr>
            </w:r>
            <w:r>
              <w:rPr>
                <w:rFonts w:ascii="Times New Roman" w:hAnsi="Times New Roman"/>
              </w:rPr>
              <w:fldChar w:fldCharType="separate"/>
            </w:r>
            <w:r>
              <w:rPr>
                <w:rFonts w:ascii="Times New Roman" w:hAnsi="Times New Roman"/>
              </w:rPr>
              <w:t>     </w:t>
            </w:r>
            <w:r>
              <w:rPr>
                <w:rFonts w:ascii="Times New Roman" w:hAnsi="Times New Roman"/>
              </w:rPr>
              <w:fldChar w:fldCharType="end"/>
            </w:r>
          </w:p>
          <w:p w14:paraId="0C5B9055" w14:textId="77777777" w:rsidR="00E311B7" w:rsidRDefault="005F0568">
            <w:pPr>
              <w:ind w:left="113" w:right="113"/>
              <w:rPr>
                <w:b/>
                <w:sz w:val="20"/>
              </w:rPr>
            </w:pPr>
            <w:r>
              <w:rPr>
                <w:sz w:val="20"/>
              </w:rPr>
              <w:t xml:space="preserve">CNPJ: </w:t>
            </w:r>
            <w:r>
              <w:fldChar w:fldCharType="begin">
                <w:ffData>
                  <w:name w:val="Texto71"/>
                  <w:enabled/>
                  <w:calcOnExit w:val="0"/>
                  <w:textInput/>
                </w:ffData>
              </w:fldChar>
            </w:r>
            <w:r>
              <w:rPr>
                <w:sz w:val="20"/>
              </w:rPr>
              <w:instrText xml:space="preserve"> FORMTEXT </w:instrText>
            </w:r>
            <w:r>
              <w:rPr>
                <w:sz w:val="20"/>
              </w:rPr>
            </w:r>
            <w:r>
              <w:rPr>
                <w:sz w:val="20"/>
              </w:rPr>
              <w:fldChar w:fldCharType="separate"/>
            </w:r>
            <w:r>
              <w:rPr>
                <w:sz w:val="20"/>
              </w:rPr>
              <w:t>     </w:t>
            </w:r>
            <w:r>
              <w:rPr>
                <w:sz w:val="20"/>
              </w:rPr>
              <w:fldChar w:fldCharType="end"/>
            </w:r>
          </w:p>
          <w:p w14:paraId="2FBCC35A" w14:textId="77777777" w:rsidR="00E311B7" w:rsidRDefault="005F0568">
            <w:pPr>
              <w:ind w:left="113" w:right="113"/>
              <w:rPr>
                <w:sz w:val="20"/>
              </w:rPr>
            </w:pPr>
            <w:r>
              <w:rPr>
                <w:sz w:val="20"/>
              </w:rPr>
              <w:t xml:space="preserve">Inscrição Estadual: </w:t>
            </w:r>
            <w:r>
              <w:fldChar w:fldCharType="begin">
                <w:ffData>
                  <w:name w:val="Texto72"/>
                  <w:enabled/>
                  <w:calcOnExit w:val="0"/>
                  <w:textInput/>
                </w:ffData>
              </w:fldChar>
            </w:r>
            <w:r>
              <w:rPr>
                <w:sz w:val="20"/>
              </w:rPr>
              <w:instrText xml:space="preserve"> FORMTEXT </w:instrText>
            </w:r>
            <w:r>
              <w:rPr>
                <w:sz w:val="20"/>
              </w:rPr>
            </w:r>
            <w:r>
              <w:rPr>
                <w:sz w:val="20"/>
              </w:rPr>
              <w:fldChar w:fldCharType="separate"/>
            </w:r>
            <w:r>
              <w:rPr>
                <w:sz w:val="20"/>
              </w:rPr>
              <w:t>     </w:t>
            </w:r>
            <w:r>
              <w:rPr>
                <w:sz w:val="20"/>
              </w:rPr>
              <w:fldChar w:fldCharType="end"/>
            </w:r>
          </w:p>
          <w:p w14:paraId="779F2F8E" w14:textId="77777777" w:rsidR="00E311B7" w:rsidRDefault="005F0568">
            <w:pPr>
              <w:ind w:left="113" w:right="113"/>
              <w:rPr>
                <w:sz w:val="20"/>
              </w:rPr>
            </w:pPr>
            <w:r>
              <w:rPr>
                <w:sz w:val="20"/>
              </w:rPr>
              <w:t xml:space="preserve">Endereço: </w:t>
            </w:r>
            <w:r>
              <w:fldChar w:fldCharType="begin">
                <w:ffData>
                  <w:name w:val="Texto73"/>
                  <w:enabled/>
                  <w:calcOnExit w:val="0"/>
                  <w:textInput/>
                </w:ffData>
              </w:fldChar>
            </w:r>
            <w:r>
              <w:rPr>
                <w:sz w:val="20"/>
              </w:rPr>
              <w:instrText xml:space="preserve"> FORMTEXT </w:instrText>
            </w:r>
            <w:r>
              <w:rPr>
                <w:sz w:val="20"/>
              </w:rPr>
            </w:r>
            <w:r>
              <w:rPr>
                <w:sz w:val="20"/>
              </w:rPr>
              <w:fldChar w:fldCharType="separate"/>
            </w:r>
            <w:r>
              <w:rPr>
                <w:sz w:val="20"/>
              </w:rPr>
              <w:t>     </w:t>
            </w:r>
            <w:r>
              <w:rPr>
                <w:sz w:val="20"/>
              </w:rPr>
              <w:fldChar w:fldCharType="end"/>
            </w:r>
          </w:p>
          <w:p w14:paraId="30F04EF3" w14:textId="77777777" w:rsidR="00E311B7" w:rsidRDefault="005F0568">
            <w:pPr>
              <w:ind w:left="113" w:right="113"/>
              <w:rPr>
                <w:sz w:val="20"/>
              </w:rPr>
            </w:pPr>
            <w:r>
              <w:rPr>
                <w:sz w:val="20"/>
              </w:rPr>
              <w:t xml:space="preserve">Tel./Fax: </w:t>
            </w:r>
            <w:r>
              <w:fldChar w:fldCharType="begin">
                <w:ffData>
                  <w:name w:val="Texto74"/>
                  <w:enabled/>
                  <w:calcOnExit w:val="0"/>
                  <w:textInput/>
                </w:ffData>
              </w:fldChar>
            </w:r>
            <w:r>
              <w:rPr>
                <w:sz w:val="20"/>
              </w:rPr>
              <w:instrText xml:space="preserve"> FORMTEXT </w:instrText>
            </w:r>
            <w:r>
              <w:rPr>
                <w:sz w:val="20"/>
              </w:rPr>
            </w:r>
            <w:r>
              <w:rPr>
                <w:sz w:val="20"/>
              </w:rPr>
              <w:fldChar w:fldCharType="separate"/>
            </w:r>
            <w:r>
              <w:rPr>
                <w:sz w:val="20"/>
              </w:rPr>
              <w:t>     </w:t>
            </w:r>
            <w:r>
              <w:rPr>
                <w:sz w:val="20"/>
              </w:rPr>
              <w:fldChar w:fldCharType="end"/>
            </w:r>
          </w:p>
          <w:p w14:paraId="0E119D91" w14:textId="77777777" w:rsidR="00E311B7" w:rsidRDefault="005F0568">
            <w:pPr>
              <w:ind w:left="113" w:right="113"/>
              <w:rPr>
                <w:sz w:val="20"/>
              </w:rPr>
            </w:pPr>
            <w:r>
              <w:rPr>
                <w:sz w:val="20"/>
              </w:rPr>
              <w:t xml:space="preserve">E-mail: </w:t>
            </w:r>
            <w:r>
              <w:fldChar w:fldCharType="begin">
                <w:ffData>
                  <w:name w:val="Texto12"/>
                  <w:enabled/>
                  <w:calcOnExit w:val="0"/>
                  <w:textInput/>
                </w:ffData>
              </w:fldChar>
            </w:r>
            <w:r>
              <w:rPr>
                <w:sz w:val="20"/>
              </w:rPr>
              <w:instrText xml:space="preserve"> FORMTEXT </w:instrText>
            </w:r>
            <w:r>
              <w:rPr>
                <w:sz w:val="20"/>
              </w:rPr>
            </w:r>
            <w:r>
              <w:rPr>
                <w:sz w:val="20"/>
              </w:rPr>
              <w:fldChar w:fldCharType="separate"/>
            </w:r>
            <w:r>
              <w:rPr>
                <w:sz w:val="20"/>
              </w:rPr>
              <w:t>     </w:t>
            </w:r>
            <w:r>
              <w:rPr>
                <w:sz w:val="20"/>
              </w:rPr>
              <w:fldChar w:fldCharType="end"/>
            </w:r>
          </w:p>
        </w:tc>
      </w:tr>
      <w:tr w:rsidR="00E311B7" w14:paraId="38454C24" w14:textId="77777777" w:rsidTr="00EF18D1">
        <w:trPr>
          <w:cantSplit/>
          <w:trHeight w:val="280"/>
        </w:trPr>
        <w:tc>
          <w:tcPr>
            <w:tcW w:w="635" w:type="dxa"/>
            <w:vMerge w:val="restart"/>
            <w:tcBorders>
              <w:top w:val="single" w:sz="4" w:space="0" w:color="000000"/>
              <w:left w:val="single" w:sz="4" w:space="0" w:color="000000"/>
              <w:bottom w:val="single" w:sz="4" w:space="0" w:color="000000"/>
            </w:tcBorders>
            <w:vAlign w:val="center"/>
          </w:tcPr>
          <w:p w14:paraId="4377BB66" w14:textId="438454D9" w:rsidR="00E311B7" w:rsidRDefault="003858DB" w:rsidP="008D4D85">
            <w:pPr>
              <w:snapToGrid w:val="0"/>
              <w:ind w:left="-29" w:firstLine="14"/>
              <w:jc w:val="center"/>
              <w:rPr>
                <w:sz w:val="16"/>
                <w:szCs w:val="16"/>
              </w:rPr>
            </w:pPr>
            <w:r>
              <w:rPr>
                <w:b/>
                <w:caps/>
                <w:sz w:val="16"/>
                <w:szCs w:val="16"/>
              </w:rPr>
              <w:t>lote 01</w:t>
            </w:r>
          </w:p>
        </w:tc>
        <w:tc>
          <w:tcPr>
            <w:tcW w:w="5243" w:type="dxa"/>
            <w:vMerge w:val="restart"/>
            <w:tcBorders>
              <w:top w:val="single" w:sz="4" w:space="0" w:color="000000"/>
              <w:left w:val="single" w:sz="4" w:space="0" w:color="000000"/>
              <w:bottom w:val="single" w:sz="4" w:space="0" w:color="000000"/>
            </w:tcBorders>
            <w:vAlign w:val="center"/>
          </w:tcPr>
          <w:p w14:paraId="635D1783" w14:textId="77777777" w:rsidR="00E311B7" w:rsidRDefault="005F0568">
            <w:pPr>
              <w:snapToGrid w:val="0"/>
              <w:ind w:firstLine="14"/>
              <w:jc w:val="center"/>
              <w:rPr>
                <w:sz w:val="16"/>
                <w:szCs w:val="16"/>
              </w:rPr>
            </w:pPr>
            <w:r>
              <w:rPr>
                <w:b/>
                <w:caps/>
                <w:sz w:val="16"/>
                <w:szCs w:val="16"/>
              </w:rPr>
              <w:t>ESPECIFICAÇÃO</w:t>
            </w:r>
          </w:p>
        </w:tc>
        <w:tc>
          <w:tcPr>
            <w:tcW w:w="569" w:type="dxa"/>
            <w:vMerge w:val="restart"/>
            <w:tcBorders>
              <w:top w:val="single" w:sz="4" w:space="0" w:color="000000"/>
              <w:left w:val="single" w:sz="4" w:space="0" w:color="000000"/>
              <w:bottom w:val="single" w:sz="4" w:space="0" w:color="000000"/>
            </w:tcBorders>
            <w:vAlign w:val="center"/>
          </w:tcPr>
          <w:p w14:paraId="055BE62B" w14:textId="77777777" w:rsidR="00E311B7" w:rsidRDefault="005F0568">
            <w:pPr>
              <w:snapToGrid w:val="0"/>
              <w:ind w:firstLine="14"/>
              <w:jc w:val="center"/>
              <w:rPr>
                <w:sz w:val="16"/>
                <w:szCs w:val="16"/>
              </w:rPr>
            </w:pPr>
            <w:r>
              <w:rPr>
                <w:b/>
                <w:caps/>
                <w:sz w:val="16"/>
                <w:szCs w:val="16"/>
              </w:rPr>
              <w:t>Unid</w:t>
            </w:r>
          </w:p>
        </w:tc>
        <w:tc>
          <w:tcPr>
            <w:tcW w:w="893" w:type="dxa"/>
            <w:vMerge w:val="restart"/>
            <w:tcBorders>
              <w:top w:val="single" w:sz="4" w:space="0" w:color="000000"/>
              <w:left w:val="single" w:sz="4" w:space="0" w:color="000000"/>
              <w:bottom w:val="single" w:sz="4" w:space="0" w:color="000000"/>
            </w:tcBorders>
            <w:vAlign w:val="center"/>
          </w:tcPr>
          <w:p w14:paraId="3199B07A" w14:textId="77777777" w:rsidR="00E311B7" w:rsidRDefault="005F0568">
            <w:pPr>
              <w:snapToGrid w:val="0"/>
              <w:ind w:firstLine="14"/>
              <w:jc w:val="center"/>
              <w:rPr>
                <w:sz w:val="16"/>
                <w:szCs w:val="16"/>
              </w:rPr>
            </w:pPr>
            <w:r>
              <w:rPr>
                <w:b/>
                <w:caps/>
                <w:sz w:val="16"/>
                <w:szCs w:val="16"/>
              </w:rPr>
              <w:t>Qtd</w:t>
            </w:r>
          </w:p>
        </w:tc>
        <w:tc>
          <w:tcPr>
            <w:tcW w:w="1703" w:type="dxa"/>
            <w:gridSpan w:val="2"/>
            <w:tcBorders>
              <w:top w:val="single" w:sz="4" w:space="0" w:color="000000"/>
              <w:left w:val="single" w:sz="4" w:space="0" w:color="000000"/>
              <w:bottom w:val="single" w:sz="4" w:space="0" w:color="000000"/>
            </w:tcBorders>
            <w:vAlign w:val="center"/>
          </w:tcPr>
          <w:p w14:paraId="7013FC47" w14:textId="77777777" w:rsidR="00E311B7" w:rsidRDefault="005F0568">
            <w:pPr>
              <w:snapToGrid w:val="0"/>
              <w:ind w:firstLine="14"/>
              <w:jc w:val="center"/>
              <w:rPr>
                <w:sz w:val="16"/>
                <w:szCs w:val="16"/>
              </w:rPr>
            </w:pPr>
            <w:r>
              <w:rPr>
                <w:b/>
                <w:caps/>
                <w:sz w:val="16"/>
                <w:szCs w:val="16"/>
              </w:rPr>
              <w:t xml:space="preserve">preço COM </w:t>
            </w:r>
            <w:r>
              <w:rPr>
                <w:b/>
                <w:caps/>
                <w:sz w:val="16"/>
                <w:szCs w:val="16"/>
              </w:rPr>
              <w:br/>
              <w:t>ICMS (R$)</w:t>
            </w:r>
          </w:p>
        </w:tc>
        <w:tc>
          <w:tcPr>
            <w:tcW w:w="1705" w:type="dxa"/>
            <w:gridSpan w:val="2"/>
            <w:tcBorders>
              <w:top w:val="single" w:sz="4" w:space="0" w:color="000000"/>
              <w:left w:val="single" w:sz="4" w:space="0" w:color="000000"/>
              <w:bottom w:val="single" w:sz="4" w:space="0" w:color="000000"/>
              <w:right w:val="single" w:sz="4" w:space="0" w:color="000000"/>
            </w:tcBorders>
            <w:vAlign w:val="center"/>
          </w:tcPr>
          <w:p w14:paraId="49C22654" w14:textId="77777777" w:rsidR="00E311B7" w:rsidRDefault="005F0568">
            <w:pPr>
              <w:snapToGrid w:val="0"/>
              <w:ind w:firstLine="14"/>
              <w:jc w:val="center"/>
              <w:rPr>
                <w:sz w:val="16"/>
                <w:szCs w:val="16"/>
              </w:rPr>
            </w:pPr>
            <w:r>
              <w:rPr>
                <w:b/>
                <w:caps/>
                <w:sz w:val="16"/>
                <w:szCs w:val="16"/>
              </w:rPr>
              <w:t xml:space="preserve">preço SEM </w:t>
            </w:r>
            <w:r>
              <w:rPr>
                <w:b/>
                <w:caps/>
                <w:sz w:val="16"/>
                <w:szCs w:val="16"/>
              </w:rPr>
              <w:br/>
              <w:t>ICMS (R$)</w:t>
            </w:r>
          </w:p>
        </w:tc>
      </w:tr>
      <w:tr w:rsidR="00E311B7" w14:paraId="4017C696" w14:textId="77777777" w:rsidTr="00EF18D1">
        <w:trPr>
          <w:cantSplit/>
          <w:trHeight w:val="426"/>
        </w:trPr>
        <w:tc>
          <w:tcPr>
            <w:tcW w:w="635" w:type="dxa"/>
            <w:vMerge/>
            <w:tcBorders>
              <w:top w:val="single" w:sz="4" w:space="0" w:color="000000"/>
              <w:left w:val="single" w:sz="4" w:space="0" w:color="000000"/>
              <w:bottom w:val="single" w:sz="4" w:space="0" w:color="000000"/>
            </w:tcBorders>
            <w:vAlign w:val="center"/>
          </w:tcPr>
          <w:p w14:paraId="5586E2EF" w14:textId="77777777" w:rsidR="00E311B7" w:rsidRDefault="00E311B7">
            <w:pPr>
              <w:snapToGrid w:val="0"/>
              <w:rPr>
                <w:b/>
                <w:caps/>
                <w:sz w:val="16"/>
                <w:szCs w:val="16"/>
              </w:rPr>
            </w:pPr>
          </w:p>
        </w:tc>
        <w:tc>
          <w:tcPr>
            <w:tcW w:w="5243" w:type="dxa"/>
            <w:vMerge/>
            <w:tcBorders>
              <w:top w:val="single" w:sz="4" w:space="0" w:color="000000"/>
              <w:left w:val="single" w:sz="4" w:space="0" w:color="000000"/>
              <w:bottom w:val="single" w:sz="4" w:space="0" w:color="000000"/>
            </w:tcBorders>
            <w:vAlign w:val="center"/>
          </w:tcPr>
          <w:p w14:paraId="32BCCD35" w14:textId="77777777" w:rsidR="00E311B7" w:rsidRDefault="00E311B7">
            <w:pPr>
              <w:snapToGrid w:val="0"/>
              <w:rPr>
                <w:b/>
                <w:caps/>
                <w:sz w:val="16"/>
                <w:szCs w:val="16"/>
              </w:rPr>
            </w:pPr>
          </w:p>
        </w:tc>
        <w:tc>
          <w:tcPr>
            <w:tcW w:w="569" w:type="dxa"/>
            <w:vMerge/>
            <w:tcBorders>
              <w:top w:val="single" w:sz="4" w:space="0" w:color="000000"/>
              <w:left w:val="single" w:sz="4" w:space="0" w:color="000000"/>
              <w:bottom w:val="single" w:sz="4" w:space="0" w:color="000000"/>
            </w:tcBorders>
            <w:vAlign w:val="center"/>
          </w:tcPr>
          <w:p w14:paraId="101930B1" w14:textId="77777777" w:rsidR="00E311B7" w:rsidRDefault="00E311B7">
            <w:pPr>
              <w:snapToGrid w:val="0"/>
              <w:rPr>
                <w:b/>
                <w:caps/>
                <w:sz w:val="16"/>
                <w:szCs w:val="16"/>
              </w:rPr>
            </w:pPr>
          </w:p>
        </w:tc>
        <w:tc>
          <w:tcPr>
            <w:tcW w:w="893" w:type="dxa"/>
            <w:vMerge/>
            <w:tcBorders>
              <w:top w:val="single" w:sz="4" w:space="0" w:color="000000"/>
              <w:left w:val="single" w:sz="4" w:space="0" w:color="000000"/>
              <w:bottom w:val="single" w:sz="4" w:space="0" w:color="000000"/>
            </w:tcBorders>
            <w:vAlign w:val="center"/>
          </w:tcPr>
          <w:p w14:paraId="316D9FE3" w14:textId="77777777" w:rsidR="00E311B7" w:rsidRDefault="00E311B7">
            <w:pPr>
              <w:snapToGrid w:val="0"/>
              <w:rPr>
                <w:b/>
                <w:caps/>
                <w:sz w:val="16"/>
                <w:szCs w:val="16"/>
              </w:rPr>
            </w:pPr>
          </w:p>
        </w:tc>
        <w:tc>
          <w:tcPr>
            <w:tcW w:w="853" w:type="dxa"/>
            <w:tcBorders>
              <w:top w:val="single" w:sz="4" w:space="0" w:color="000000"/>
              <w:left w:val="single" w:sz="4" w:space="0" w:color="000000"/>
              <w:bottom w:val="single" w:sz="4" w:space="0" w:color="000000"/>
            </w:tcBorders>
            <w:vAlign w:val="center"/>
          </w:tcPr>
          <w:p w14:paraId="559B9A09" w14:textId="77777777" w:rsidR="00E311B7" w:rsidRDefault="005F0568">
            <w:pPr>
              <w:snapToGrid w:val="0"/>
              <w:ind w:left="-70" w:right="-70" w:firstLine="14"/>
              <w:jc w:val="center"/>
              <w:rPr>
                <w:sz w:val="16"/>
                <w:szCs w:val="16"/>
              </w:rPr>
            </w:pPr>
            <w:r>
              <w:rPr>
                <w:b/>
                <w:caps/>
                <w:sz w:val="16"/>
                <w:szCs w:val="16"/>
              </w:rPr>
              <w:t>preço unitário</w:t>
            </w:r>
          </w:p>
        </w:tc>
        <w:tc>
          <w:tcPr>
            <w:tcW w:w="850" w:type="dxa"/>
            <w:tcBorders>
              <w:top w:val="single" w:sz="4" w:space="0" w:color="000000"/>
              <w:left w:val="single" w:sz="4" w:space="0" w:color="000000"/>
              <w:bottom w:val="single" w:sz="4" w:space="0" w:color="000000"/>
            </w:tcBorders>
            <w:vAlign w:val="center"/>
          </w:tcPr>
          <w:p w14:paraId="4D712B8D" w14:textId="77777777" w:rsidR="00E311B7" w:rsidRDefault="005F0568">
            <w:pPr>
              <w:snapToGrid w:val="0"/>
              <w:ind w:left="-70" w:firstLine="14"/>
              <w:jc w:val="center"/>
              <w:rPr>
                <w:sz w:val="16"/>
                <w:szCs w:val="16"/>
              </w:rPr>
            </w:pPr>
            <w:r>
              <w:rPr>
                <w:b/>
                <w:caps/>
                <w:sz w:val="16"/>
                <w:szCs w:val="16"/>
              </w:rPr>
              <w:t>TOTAL</w:t>
            </w:r>
          </w:p>
        </w:tc>
        <w:tc>
          <w:tcPr>
            <w:tcW w:w="849" w:type="dxa"/>
            <w:tcBorders>
              <w:top w:val="single" w:sz="4" w:space="0" w:color="000000"/>
              <w:left w:val="single" w:sz="4" w:space="0" w:color="000000"/>
              <w:bottom w:val="single" w:sz="4" w:space="0" w:color="000000"/>
            </w:tcBorders>
            <w:vAlign w:val="center"/>
          </w:tcPr>
          <w:p w14:paraId="09A0A9BA" w14:textId="77777777" w:rsidR="00E311B7" w:rsidRDefault="005F0568">
            <w:pPr>
              <w:snapToGrid w:val="0"/>
              <w:ind w:left="-70" w:right="-70" w:firstLine="14"/>
              <w:jc w:val="center"/>
              <w:rPr>
                <w:sz w:val="16"/>
                <w:szCs w:val="16"/>
              </w:rPr>
            </w:pPr>
            <w:r>
              <w:rPr>
                <w:b/>
                <w:caps/>
                <w:sz w:val="16"/>
                <w:szCs w:val="16"/>
              </w:rPr>
              <w:t>preço unitário</w:t>
            </w:r>
          </w:p>
        </w:tc>
        <w:tc>
          <w:tcPr>
            <w:tcW w:w="856" w:type="dxa"/>
            <w:tcBorders>
              <w:top w:val="single" w:sz="4" w:space="0" w:color="000000"/>
              <w:left w:val="single" w:sz="4" w:space="0" w:color="000000"/>
              <w:bottom w:val="single" w:sz="4" w:space="0" w:color="000000"/>
              <w:right w:val="single" w:sz="4" w:space="0" w:color="000000"/>
            </w:tcBorders>
            <w:vAlign w:val="center"/>
          </w:tcPr>
          <w:p w14:paraId="739BEE74" w14:textId="77777777" w:rsidR="00E311B7" w:rsidRDefault="005F0568">
            <w:pPr>
              <w:snapToGrid w:val="0"/>
              <w:ind w:left="-70" w:right="-126" w:firstLine="14"/>
              <w:jc w:val="center"/>
              <w:rPr>
                <w:sz w:val="16"/>
                <w:szCs w:val="16"/>
              </w:rPr>
            </w:pPr>
            <w:r>
              <w:rPr>
                <w:b/>
                <w:caps/>
                <w:sz w:val="16"/>
                <w:szCs w:val="16"/>
              </w:rPr>
              <w:t>TOTAL</w:t>
            </w:r>
          </w:p>
        </w:tc>
      </w:tr>
      <w:tr w:rsidR="00DA2711" w:rsidRPr="00981A01" w14:paraId="0B7CCABD" w14:textId="77777777" w:rsidTr="00EF18D1">
        <w:trPr>
          <w:cantSplit/>
          <w:trHeight w:val="1269"/>
        </w:trPr>
        <w:tc>
          <w:tcPr>
            <w:tcW w:w="635" w:type="dxa"/>
            <w:tcBorders>
              <w:top w:val="single" w:sz="4" w:space="0" w:color="000000"/>
              <w:left w:val="single" w:sz="4" w:space="0" w:color="000000"/>
              <w:bottom w:val="single" w:sz="4" w:space="0" w:color="000000"/>
            </w:tcBorders>
            <w:vAlign w:val="center"/>
          </w:tcPr>
          <w:p w14:paraId="6B2A3870" w14:textId="63FD7532" w:rsidR="00DA2711" w:rsidRPr="0030686B" w:rsidRDefault="00DA2711" w:rsidP="00DA2711">
            <w:pPr>
              <w:ind w:firstLine="14"/>
              <w:jc w:val="center"/>
              <w:rPr>
                <w:sz w:val="20"/>
                <w:szCs w:val="20"/>
              </w:rPr>
            </w:pPr>
            <w:r w:rsidRPr="0030686B">
              <w:rPr>
                <w:sz w:val="20"/>
                <w:szCs w:val="20"/>
              </w:rPr>
              <w:t>1</w:t>
            </w:r>
            <w:r w:rsidR="00210A7E">
              <w:rPr>
                <w:sz w:val="20"/>
                <w:szCs w:val="20"/>
              </w:rPr>
              <w:t>.1</w:t>
            </w:r>
          </w:p>
        </w:tc>
        <w:tc>
          <w:tcPr>
            <w:tcW w:w="5243" w:type="dxa"/>
            <w:tcBorders>
              <w:top w:val="single" w:sz="4" w:space="0" w:color="000000"/>
              <w:left w:val="single" w:sz="4" w:space="0" w:color="000000"/>
              <w:bottom w:val="single" w:sz="4" w:space="0" w:color="000000"/>
            </w:tcBorders>
            <w:vAlign w:val="center"/>
          </w:tcPr>
          <w:p w14:paraId="6A6C502B" w14:textId="2475A89B" w:rsidR="00C402F4" w:rsidRPr="00914C73" w:rsidRDefault="00E66B92" w:rsidP="00DA2711">
            <w:pPr>
              <w:jc w:val="both"/>
              <w:rPr>
                <w:color w:val="000000"/>
                <w:sz w:val="20"/>
              </w:rPr>
            </w:pPr>
            <w:r w:rsidRPr="00914C73">
              <w:rPr>
                <w:color w:val="000000"/>
                <w:sz w:val="20"/>
              </w:rPr>
              <w:t>ENDOPROTESE (STENT),APLICACAO: ANEURISMA TORACO ABDOMINAL, MATERIAL: ACO INOXIDAVEL, TIPO: AUTO EXPANSIVEL, CATETER LIBERACAO: FIO GUIA 0,035``, FORMATO: RAMIFICADA DE ENTREGA IMEDIATA PARA EMERGENCIAS, REVESTIMENTO: DACRON WOVEN, COMPRIMENTO: 200 MM, DIAMETRO: 36 MM, CALIBRE CATETER: COMPATIVEL COM GUIA 0,035`, FORMA FORNECIMENTO: UNIDADE</w:t>
            </w:r>
          </w:p>
          <w:p w14:paraId="50D20CDD" w14:textId="77777777" w:rsidR="00F9075F" w:rsidRPr="0030686B" w:rsidRDefault="00F9075F" w:rsidP="00DA2711">
            <w:pPr>
              <w:jc w:val="both"/>
              <w:rPr>
                <w:color w:val="000000"/>
                <w:sz w:val="20"/>
                <w:szCs w:val="20"/>
              </w:rPr>
            </w:pPr>
          </w:p>
          <w:p w14:paraId="668E543C" w14:textId="68A9BCE7" w:rsidR="00DA2711" w:rsidRPr="0030686B" w:rsidRDefault="00DA2711" w:rsidP="00DA2711">
            <w:pPr>
              <w:jc w:val="both"/>
              <w:rPr>
                <w:sz w:val="20"/>
                <w:szCs w:val="20"/>
              </w:rPr>
            </w:pPr>
            <w:r w:rsidRPr="0030686B">
              <w:rPr>
                <w:sz w:val="20"/>
                <w:szCs w:val="20"/>
              </w:rPr>
              <w:t xml:space="preserve">Marca ofertada: </w:t>
            </w:r>
            <w:r w:rsidRPr="0030686B">
              <w:rPr>
                <w:sz w:val="20"/>
                <w:szCs w:val="20"/>
              </w:rPr>
              <w:fldChar w:fldCharType="begin">
                <w:ffData>
                  <w:name w:val="Bookmark"/>
                  <w:enabled/>
                  <w:calcOnExit w:val="0"/>
                  <w:textInput/>
                </w:ffData>
              </w:fldChar>
            </w:r>
            <w:r w:rsidRPr="0030686B">
              <w:rPr>
                <w:sz w:val="20"/>
                <w:szCs w:val="20"/>
              </w:rPr>
              <w:instrText xml:space="preserve"> FORMTEXT </w:instrText>
            </w:r>
            <w:bookmarkStart w:id="46" w:name="Unnamed"/>
            <w:r w:rsidRPr="0030686B">
              <w:rPr>
                <w:sz w:val="20"/>
                <w:szCs w:val="20"/>
              </w:rPr>
            </w:r>
            <w:r w:rsidRPr="0030686B">
              <w:rPr>
                <w:sz w:val="20"/>
                <w:szCs w:val="20"/>
              </w:rPr>
              <w:fldChar w:fldCharType="separate"/>
            </w:r>
            <w:r w:rsidRPr="0030686B">
              <w:rPr>
                <w:rFonts w:eastAsia="MS Mincho"/>
                <w:sz w:val="20"/>
                <w:szCs w:val="20"/>
                <w:lang w:val="pt-BR" w:eastAsia="pt-BR"/>
              </w:rPr>
              <w:t>     </w:t>
            </w:r>
            <w:r w:rsidRPr="0030686B">
              <w:rPr>
                <w:sz w:val="20"/>
                <w:szCs w:val="20"/>
              </w:rPr>
              <w:fldChar w:fldCharType="end"/>
            </w:r>
            <w:bookmarkEnd w:id="46"/>
          </w:p>
          <w:p w14:paraId="7D427050" w14:textId="77777777" w:rsidR="00DA2711" w:rsidRPr="0030686B" w:rsidRDefault="00DA2711" w:rsidP="00DA2711">
            <w:pPr>
              <w:jc w:val="both"/>
              <w:rPr>
                <w:sz w:val="20"/>
                <w:szCs w:val="20"/>
              </w:rPr>
            </w:pPr>
            <w:r w:rsidRPr="0030686B">
              <w:rPr>
                <w:sz w:val="20"/>
                <w:szCs w:val="20"/>
              </w:rPr>
              <w:t xml:space="preserve">Registro nº: </w:t>
            </w:r>
            <w:r w:rsidRPr="0030686B">
              <w:rPr>
                <w:sz w:val="20"/>
                <w:szCs w:val="20"/>
              </w:rPr>
              <w:fldChar w:fldCharType="begin">
                <w:ffData>
                  <w:name w:val="Bookmark1"/>
                  <w:enabled/>
                  <w:calcOnExit w:val="0"/>
                  <w:textInput/>
                </w:ffData>
              </w:fldChar>
            </w:r>
            <w:r w:rsidRPr="0030686B">
              <w:rPr>
                <w:sz w:val="20"/>
                <w:szCs w:val="20"/>
              </w:rPr>
              <w:instrText xml:space="preserve"> FORMTEXT </w:instrText>
            </w:r>
            <w:bookmarkStart w:id="47" w:name="Unnamed1"/>
            <w:r w:rsidRPr="0030686B">
              <w:rPr>
                <w:sz w:val="20"/>
                <w:szCs w:val="20"/>
              </w:rPr>
            </w:r>
            <w:r w:rsidRPr="0030686B">
              <w:rPr>
                <w:sz w:val="20"/>
                <w:szCs w:val="20"/>
              </w:rPr>
              <w:fldChar w:fldCharType="separate"/>
            </w:r>
            <w:r w:rsidRPr="0030686B">
              <w:rPr>
                <w:rFonts w:eastAsia="MS Mincho"/>
                <w:sz w:val="20"/>
                <w:szCs w:val="20"/>
                <w:lang w:val="pt-BR" w:eastAsia="pt-BR"/>
              </w:rPr>
              <w:t>     </w:t>
            </w:r>
            <w:r w:rsidRPr="0030686B">
              <w:rPr>
                <w:sz w:val="20"/>
                <w:szCs w:val="20"/>
              </w:rPr>
              <w:fldChar w:fldCharType="end"/>
            </w:r>
            <w:bookmarkEnd w:id="47"/>
          </w:p>
        </w:tc>
        <w:tc>
          <w:tcPr>
            <w:tcW w:w="569" w:type="dxa"/>
            <w:tcBorders>
              <w:top w:val="single" w:sz="4" w:space="0" w:color="000000"/>
              <w:left w:val="single" w:sz="4" w:space="0" w:color="000000"/>
              <w:bottom w:val="single" w:sz="4" w:space="0" w:color="000000"/>
            </w:tcBorders>
            <w:vAlign w:val="center"/>
          </w:tcPr>
          <w:p w14:paraId="78DBAA31" w14:textId="1FA9F014" w:rsidR="00DA2711" w:rsidRPr="0030686B" w:rsidRDefault="00DA2711" w:rsidP="00DA2711">
            <w:pPr>
              <w:jc w:val="center"/>
              <w:rPr>
                <w:sz w:val="20"/>
                <w:szCs w:val="20"/>
              </w:rPr>
            </w:pPr>
            <w:r w:rsidRPr="0030686B">
              <w:rPr>
                <w:sz w:val="20"/>
                <w:szCs w:val="20"/>
              </w:rPr>
              <w:t>Unid</w:t>
            </w:r>
          </w:p>
        </w:tc>
        <w:tc>
          <w:tcPr>
            <w:tcW w:w="893" w:type="dxa"/>
            <w:tcBorders>
              <w:top w:val="single" w:sz="4" w:space="0" w:color="000000"/>
              <w:left w:val="single" w:sz="4" w:space="0" w:color="000000"/>
              <w:bottom w:val="single" w:sz="4" w:space="0" w:color="000000"/>
            </w:tcBorders>
            <w:vAlign w:val="center"/>
          </w:tcPr>
          <w:p w14:paraId="1E1D00D4" w14:textId="63FE4986" w:rsidR="00DA2711" w:rsidRPr="0030686B" w:rsidRDefault="00914C73" w:rsidP="00DA2711">
            <w:pPr>
              <w:jc w:val="center"/>
              <w:rPr>
                <w:sz w:val="20"/>
                <w:szCs w:val="20"/>
              </w:rPr>
            </w:pPr>
            <w:r>
              <w:rPr>
                <w:sz w:val="20"/>
                <w:szCs w:val="20"/>
              </w:rPr>
              <w:t>03</w:t>
            </w:r>
          </w:p>
        </w:tc>
        <w:tc>
          <w:tcPr>
            <w:tcW w:w="853" w:type="dxa"/>
            <w:tcBorders>
              <w:top w:val="single" w:sz="4" w:space="0" w:color="000000"/>
              <w:left w:val="single" w:sz="4" w:space="0" w:color="000000"/>
              <w:bottom w:val="single" w:sz="4" w:space="0" w:color="000000"/>
            </w:tcBorders>
            <w:vAlign w:val="center"/>
          </w:tcPr>
          <w:p w14:paraId="59B59590" w14:textId="77777777" w:rsidR="00DA2711" w:rsidRPr="00981A01" w:rsidRDefault="00DA2711" w:rsidP="00DA2711">
            <w:pPr>
              <w:ind w:firstLine="14"/>
              <w:jc w:val="center"/>
              <w:rPr>
                <w:color w:val="FF0000"/>
                <w:sz w:val="18"/>
                <w:szCs w:val="18"/>
              </w:rPr>
            </w:pPr>
            <w:r w:rsidRPr="00981A01">
              <w:rPr>
                <w:color w:val="FF0000"/>
              </w:rPr>
              <w:fldChar w:fldCharType="begin">
                <w:ffData>
                  <w:name w:val="Bookmark2"/>
                  <w:enabled/>
                  <w:calcOnExit w:val="0"/>
                  <w:textInput>
                    <w:type w:val="number"/>
                  </w:textInput>
                </w:ffData>
              </w:fldChar>
            </w:r>
            <w:r w:rsidRPr="00981A01">
              <w:rPr>
                <w:color w:val="FF0000"/>
                <w:sz w:val="18"/>
                <w:szCs w:val="18"/>
              </w:rPr>
              <w:instrText xml:space="preserve"> FORMTEXT </w:instrText>
            </w:r>
            <w:bookmarkStart w:id="48" w:name="Texto126"/>
            <w:r w:rsidRPr="00981A01">
              <w:rPr>
                <w:color w:val="FF0000"/>
                <w:sz w:val="18"/>
                <w:szCs w:val="18"/>
              </w:rPr>
            </w:r>
            <w:r w:rsidRPr="00981A01">
              <w:rPr>
                <w:color w:val="FF0000"/>
                <w:sz w:val="18"/>
                <w:szCs w:val="18"/>
              </w:rPr>
              <w:fldChar w:fldCharType="separate"/>
            </w:r>
            <w:r w:rsidRPr="00981A01">
              <w:rPr>
                <w:rFonts w:eastAsia="MS Mincho"/>
                <w:color w:val="FF0000"/>
                <w:sz w:val="18"/>
                <w:szCs w:val="18"/>
                <w:lang w:val="pt-BR" w:eastAsia="pt-BR"/>
              </w:rPr>
              <w:t>     </w:t>
            </w:r>
            <w:r w:rsidRPr="00981A01">
              <w:rPr>
                <w:color w:val="FF0000"/>
                <w:sz w:val="18"/>
                <w:szCs w:val="18"/>
              </w:rPr>
              <w:fldChar w:fldCharType="end"/>
            </w:r>
            <w:bookmarkEnd w:id="48"/>
          </w:p>
        </w:tc>
        <w:tc>
          <w:tcPr>
            <w:tcW w:w="850" w:type="dxa"/>
            <w:tcBorders>
              <w:top w:val="single" w:sz="4" w:space="0" w:color="000000"/>
              <w:left w:val="single" w:sz="4" w:space="0" w:color="000000"/>
              <w:bottom w:val="single" w:sz="4" w:space="0" w:color="000000"/>
            </w:tcBorders>
            <w:vAlign w:val="center"/>
          </w:tcPr>
          <w:p w14:paraId="26379945" w14:textId="77777777" w:rsidR="00DA2711" w:rsidRPr="00981A01" w:rsidRDefault="00DA2711" w:rsidP="00DA2711">
            <w:pPr>
              <w:ind w:firstLine="14"/>
              <w:jc w:val="center"/>
              <w:rPr>
                <w:color w:val="FF0000"/>
                <w:sz w:val="18"/>
                <w:szCs w:val="18"/>
              </w:rPr>
            </w:pPr>
            <w:r w:rsidRPr="00981A01">
              <w:rPr>
                <w:color w:val="FF0000"/>
              </w:rPr>
              <w:fldChar w:fldCharType="begin">
                <w:ffData>
                  <w:name w:val="Bookmark3"/>
                  <w:enabled/>
                  <w:calcOnExit w:val="0"/>
                  <w:textInput>
                    <w:type w:val="number"/>
                  </w:textInput>
                </w:ffData>
              </w:fldChar>
            </w:r>
            <w:r w:rsidRPr="00981A01">
              <w:rPr>
                <w:color w:val="FF0000"/>
                <w:sz w:val="18"/>
                <w:szCs w:val="18"/>
              </w:rPr>
              <w:instrText xml:space="preserve"> FORMTEXT </w:instrText>
            </w:r>
            <w:bookmarkStart w:id="49" w:name="Texto127"/>
            <w:r w:rsidRPr="00981A01">
              <w:rPr>
                <w:color w:val="FF0000"/>
                <w:sz w:val="18"/>
                <w:szCs w:val="18"/>
              </w:rPr>
            </w:r>
            <w:r w:rsidRPr="00981A01">
              <w:rPr>
                <w:color w:val="FF0000"/>
                <w:sz w:val="18"/>
                <w:szCs w:val="18"/>
              </w:rPr>
              <w:fldChar w:fldCharType="separate"/>
            </w:r>
            <w:r w:rsidRPr="00981A01">
              <w:rPr>
                <w:rFonts w:eastAsia="MS Mincho"/>
                <w:color w:val="FF0000"/>
                <w:sz w:val="18"/>
                <w:szCs w:val="18"/>
                <w:lang w:val="pt-BR" w:eastAsia="pt-BR"/>
              </w:rPr>
              <w:t>     </w:t>
            </w:r>
            <w:r w:rsidRPr="00981A01">
              <w:rPr>
                <w:color w:val="FF0000"/>
                <w:sz w:val="18"/>
                <w:szCs w:val="18"/>
              </w:rPr>
              <w:fldChar w:fldCharType="end"/>
            </w:r>
            <w:bookmarkEnd w:id="49"/>
          </w:p>
        </w:tc>
        <w:tc>
          <w:tcPr>
            <w:tcW w:w="849" w:type="dxa"/>
            <w:tcBorders>
              <w:top w:val="single" w:sz="4" w:space="0" w:color="000000"/>
              <w:left w:val="single" w:sz="4" w:space="0" w:color="000000"/>
              <w:bottom w:val="single" w:sz="4" w:space="0" w:color="000000"/>
            </w:tcBorders>
            <w:vAlign w:val="center"/>
          </w:tcPr>
          <w:p w14:paraId="3DFFAB62" w14:textId="77777777" w:rsidR="00DA2711" w:rsidRPr="00981A01" w:rsidRDefault="00DA2711" w:rsidP="00DA2711">
            <w:pPr>
              <w:ind w:firstLine="14"/>
              <w:jc w:val="center"/>
              <w:rPr>
                <w:color w:val="FF0000"/>
                <w:sz w:val="18"/>
                <w:szCs w:val="18"/>
              </w:rPr>
            </w:pPr>
            <w:r w:rsidRPr="00981A01">
              <w:rPr>
                <w:color w:val="FF0000"/>
              </w:rPr>
              <w:fldChar w:fldCharType="begin">
                <w:ffData>
                  <w:name w:val="Bookmark4"/>
                  <w:enabled/>
                  <w:calcOnExit w:val="0"/>
                  <w:textInput>
                    <w:type w:val="number"/>
                  </w:textInput>
                </w:ffData>
              </w:fldChar>
            </w:r>
            <w:r w:rsidRPr="00981A01">
              <w:rPr>
                <w:color w:val="FF0000"/>
                <w:sz w:val="18"/>
                <w:szCs w:val="18"/>
              </w:rPr>
              <w:instrText xml:space="preserve"> FORMTEXT </w:instrText>
            </w:r>
            <w:bookmarkStart w:id="50" w:name="Texto128"/>
            <w:r w:rsidRPr="00981A01">
              <w:rPr>
                <w:color w:val="FF0000"/>
                <w:sz w:val="18"/>
                <w:szCs w:val="18"/>
              </w:rPr>
            </w:r>
            <w:r w:rsidRPr="00981A01">
              <w:rPr>
                <w:color w:val="FF0000"/>
                <w:sz w:val="18"/>
                <w:szCs w:val="18"/>
              </w:rPr>
              <w:fldChar w:fldCharType="separate"/>
            </w:r>
            <w:r w:rsidRPr="00981A01">
              <w:rPr>
                <w:rFonts w:eastAsia="MS Mincho"/>
                <w:color w:val="FF0000"/>
                <w:sz w:val="18"/>
                <w:szCs w:val="18"/>
                <w:lang w:val="pt-BR" w:eastAsia="pt-BR"/>
              </w:rPr>
              <w:t>     </w:t>
            </w:r>
            <w:r w:rsidRPr="00981A01">
              <w:rPr>
                <w:color w:val="FF0000"/>
                <w:sz w:val="18"/>
                <w:szCs w:val="18"/>
              </w:rPr>
              <w:fldChar w:fldCharType="end"/>
            </w:r>
            <w:bookmarkEnd w:id="50"/>
          </w:p>
        </w:tc>
        <w:tc>
          <w:tcPr>
            <w:tcW w:w="856" w:type="dxa"/>
            <w:tcBorders>
              <w:top w:val="single" w:sz="4" w:space="0" w:color="000000"/>
              <w:left w:val="single" w:sz="4" w:space="0" w:color="000000"/>
              <w:bottom w:val="single" w:sz="4" w:space="0" w:color="000000"/>
              <w:right w:val="single" w:sz="4" w:space="0" w:color="000000"/>
            </w:tcBorders>
            <w:vAlign w:val="center"/>
          </w:tcPr>
          <w:p w14:paraId="145E94BD" w14:textId="77777777" w:rsidR="00DA2711" w:rsidRPr="00981A01" w:rsidRDefault="00DA2711" w:rsidP="00DA2711">
            <w:pPr>
              <w:ind w:firstLine="14"/>
              <w:jc w:val="center"/>
              <w:rPr>
                <w:color w:val="FF0000"/>
                <w:sz w:val="18"/>
                <w:szCs w:val="18"/>
              </w:rPr>
            </w:pPr>
            <w:r w:rsidRPr="00981A01">
              <w:rPr>
                <w:color w:val="FF0000"/>
              </w:rPr>
              <w:fldChar w:fldCharType="begin">
                <w:ffData>
                  <w:name w:val="Bookmark5"/>
                  <w:enabled/>
                  <w:calcOnExit w:val="0"/>
                  <w:textInput>
                    <w:type w:val="number"/>
                  </w:textInput>
                </w:ffData>
              </w:fldChar>
            </w:r>
            <w:r w:rsidRPr="00981A01">
              <w:rPr>
                <w:color w:val="FF0000"/>
                <w:sz w:val="18"/>
                <w:szCs w:val="18"/>
              </w:rPr>
              <w:instrText xml:space="preserve"> FORMTEXT </w:instrText>
            </w:r>
            <w:bookmarkStart w:id="51" w:name="Texto129"/>
            <w:r w:rsidRPr="00981A01">
              <w:rPr>
                <w:color w:val="FF0000"/>
                <w:sz w:val="18"/>
                <w:szCs w:val="18"/>
              </w:rPr>
            </w:r>
            <w:r w:rsidRPr="00981A01">
              <w:rPr>
                <w:color w:val="FF0000"/>
                <w:sz w:val="18"/>
                <w:szCs w:val="18"/>
              </w:rPr>
              <w:fldChar w:fldCharType="separate"/>
            </w:r>
            <w:r w:rsidRPr="00981A01">
              <w:rPr>
                <w:rFonts w:eastAsia="MS Mincho"/>
                <w:color w:val="FF0000"/>
                <w:sz w:val="18"/>
                <w:szCs w:val="18"/>
                <w:lang w:val="pt-BR" w:eastAsia="pt-BR"/>
              </w:rPr>
              <w:t>     </w:t>
            </w:r>
            <w:r w:rsidRPr="00981A01">
              <w:rPr>
                <w:color w:val="FF0000"/>
                <w:sz w:val="18"/>
                <w:szCs w:val="18"/>
              </w:rPr>
              <w:fldChar w:fldCharType="end"/>
            </w:r>
            <w:bookmarkEnd w:id="51"/>
          </w:p>
        </w:tc>
      </w:tr>
      <w:tr w:rsidR="00DA2711" w:rsidRPr="00981A01" w14:paraId="4EB94A27" w14:textId="77777777" w:rsidTr="00EF18D1">
        <w:trPr>
          <w:cantSplit/>
          <w:trHeight w:val="1269"/>
        </w:trPr>
        <w:tc>
          <w:tcPr>
            <w:tcW w:w="635" w:type="dxa"/>
            <w:tcBorders>
              <w:top w:val="single" w:sz="4" w:space="0" w:color="000000"/>
              <w:left w:val="single" w:sz="4" w:space="0" w:color="000000"/>
              <w:bottom w:val="single" w:sz="4" w:space="0" w:color="000000"/>
            </w:tcBorders>
            <w:vAlign w:val="center"/>
          </w:tcPr>
          <w:p w14:paraId="3459AEAF" w14:textId="093EB790" w:rsidR="00DA2711" w:rsidRPr="0030686B" w:rsidRDefault="00210A7E" w:rsidP="00DA2711">
            <w:pPr>
              <w:ind w:firstLine="14"/>
              <w:jc w:val="center"/>
              <w:rPr>
                <w:sz w:val="20"/>
                <w:szCs w:val="20"/>
              </w:rPr>
            </w:pPr>
            <w:r>
              <w:rPr>
                <w:sz w:val="20"/>
                <w:szCs w:val="20"/>
              </w:rPr>
              <w:t>1.2</w:t>
            </w:r>
          </w:p>
        </w:tc>
        <w:tc>
          <w:tcPr>
            <w:tcW w:w="5243" w:type="dxa"/>
            <w:tcBorders>
              <w:top w:val="single" w:sz="4" w:space="0" w:color="000000"/>
              <w:left w:val="single" w:sz="4" w:space="0" w:color="000000"/>
              <w:bottom w:val="single" w:sz="4" w:space="0" w:color="000000"/>
            </w:tcBorders>
            <w:vAlign w:val="center"/>
          </w:tcPr>
          <w:p w14:paraId="20C446F7" w14:textId="32A66BC2" w:rsidR="00C402F4" w:rsidRPr="00914C73" w:rsidRDefault="00F9075F" w:rsidP="00DA2711">
            <w:pPr>
              <w:jc w:val="both"/>
              <w:rPr>
                <w:color w:val="000000"/>
                <w:sz w:val="20"/>
              </w:rPr>
            </w:pPr>
            <w:r w:rsidRPr="00914C73">
              <w:rPr>
                <w:color w:val="000000"/>
                <w:sz w:val="20"/>
              </w:rPr>
              <w:t>ENDOPROTESE (STENT),APLICACAO: COMPLEMENTO DE ENDOPROTESE TORACOABDOMINAL, MATERIAL: NITINOL, TIPO: AUTOEXPANSIVEL, CATETER LIBERACAO: SISTEMA DE LIBERACAO GRADATIVO CONTROLADO MECANICAMENTE, FORMATO: RETO ou BIFURCADO, REVESTIMENTO: DACRON/PTFE/POLIESTER, COMPRIMENTO: 40-50MM, DIAMETRO: 22-36, CALIBRE CATETER: 16-24F, FORMA FORNECIMENTO: UNIDADE</w:t>
            </w:r>
          </w:p>
          <w:p w14:paraId="3580ACE5" w14:textId="77777777" w:rsidR="00F9075F" w:rsidRPr="0030686B" w:rsidRDefault="00F9075F" w:rsidP="00DA2711">
            <w:pPr>
              <w:jc w:val="both"/>
              <w:rPr>
                <w:sz w:val="20"/>
                <w:szCs w:val="20"/>
              </w:rPr>
            </w:pPr>
          </w:p>
          <w:p w14:paraId="2799AA08" w14:textId="79287959" w:rsidR="00DA2711" w:rsidRPr="0030686B" w:rsidRDefault="00DA2711" w:rsidP="00DA2711">
            <w:pPr>
              <w:jc w:val="both"/>
              <w:rPr>
                <w:sz w:val="20"/>
                <w:szCs w:val="20"/>
              </w:rPr>
            </w:pPr>
            <w:r w:rsidRPr="0030686B">
              <w:rPr>
                <w:sz w:val="20"/>
                <w:szCs w:val="20"/>
              </w:rPr>
              <w:t xml:space="preserve">Marca ofertada: </w:t>
            </w:r>
            <w:r w:rsidRPr="0030686B">
              <w:rPr>
                <w:sz w:val="20"/>
                <w:szCs w:val="20"/>
              </w:rPr>
              <w:fldChar w:fldCharType="begin">
                <w:ffData>
                  <w:name w:val="Bookmark"/>
                  <w:enabled/>
                  <w:calcOnExit w:val="0"/>
                  <w:textInput/>
                </w:ffData>
              </w:fldChar>
            </w:r>
            <w:r w:rsidRPr="0030686B">
              <w:rPr>
                <w:sz w:val="20"/>
                <w:szCs w:val="20"/>
              </w:rPr>
              <w:instrText xml:space="preserve"> FORMTEXT </w:instrText>
            </w:r>
            <w:r w:rsidRPr="0030686B">
              <w:rPr>
                <w:sz w:val="20"/>
                <w:szCs w:val="20"/>
              </w:rPr>
            </w:r>
            <w:r w:rsidRPr="0030686B">
              <w:rPr>
                <w:sz w:val="20"/>
                <w:szCs w:val="20"/>
              </w:rPr>
              <w:fldChar w:fldCharType="separate"/>
            </w:r>
            <w:r w:rsidRPr="0030686B">
              <w:rPr>
                <w:rFonts w:eastAsia="MS Mincho"/>
                <w:sz w:val="20"/>
                <w:szCs w:val="20"/>
                <w:lang w:val="pt-BR" w:eastAsia="pt-BR"/>
              </w:rPr>
              <w:t>     </w:t>
            </w:r>
            <w:r w:rsidRPr="0030686B">
              <w:rPr>
                <w:sz w:val="20"/>
                <w:szCs w:val="20"/>
              </w:rPr>
              <w:fldChar w:fldCharType="end"/>
            </w:r>
          </w:p>
          <w:p w14:paraId="6F8F30E9" w14:textId="4D1CBC50" w:rsidR="00DA2711" w:rsidRPr="0030686B" w:rsidRDefault="00DA2711" w:rsidP="00DA2711">
            <w:pPr>
              <w:widowControl/>
              <w:suppressAutoHyphens w:val="0"/>
              <w:jc w:val="both"/>
              <w:rPr>
                <w:sz w:val="20"/>
                <w:szCs w:val="20"/>
              </w:rPr>
            </w:pPr>
            <w:r w:rsidRPr="0030686B">
              <w:rPr>
                <w:sz w:val="20"/>
                <w:szCs w:val="20"/>
              </w:rPr>
              <w:t xml:space="preserve">Registro nº: </w:t>
            </w:r>
            <w:r w:rsidRPr="0030686B">
              <w:rPr>
                <w:sz w:val="20"/>
                <w:szCs w:val="20"/>
              </w:rPr>
              <w:fldChar w:fldCharType="begin">
                <w:ffData>
                  <w:name w:val="Bookmark1"/>
                  <w:enabled/>
                  <w:calcOnExit w:val="0"/>
                  <w:textInput/>
                </w:ffData>
              </w:fldChar>
            </w:r>
            <w:r w:rsidRPr="0030686B">
              <w:rPr>
                <w:sz w:val="20"/>
                <w:szCs w:val="20"/>
              </w:rPr>
              <w:instrText xml:space="preserve"> FORMTEXT </w:instrText>
            </w:r>
            <w:r w:rsidRPr="0030686B">
              <w:rPr>
                <w:sz w:val="20"/>
                <w:szCs w:val="20"/>
              </w:rPr>
            </w:r>
            <w:r w:rsidRPr="0030686B">
              <w:rPr>
                <w:sz w:val="20"/>
                <w:szCs w:val="20"/>
              </w:rPr>
              <w:fldChar w:fldCharType="separate"/>
            </w:r>
            <w:r w:rsidRPr="0030686B">
              <w:rPr>
                <w:rFonts w:eastAsia="MS Mincho"/>
                <w:sz w:val="20"/>
                <w:szCs w:val="20"/>
                <w:lang w:val="pt-BR" w:eastAsia="pt-BR"/>
              </w:rPr>
              <w:t>     </w:t>
            </w:r>
            <w:r w:rsidRPr="0030686B">
              <w:rPr>
                <w:sz w:val="20"/>
                <w:szCs w:val="20"/>
              </w:rPr>
              <w:fldChar w:fldCharType="end"/>
            </w:r>
          </w:p>
        </w:tc>
        <w:tc>
          <w:tcPr>
            <w:tcW w:w="569" w:type="dxa"/>
            <w:tcBorders>
              <w:top w:val="single" w:sz="4" w:space="0" w:color="000000"/>
              <w:left w:val="single" w:sz="4" w:space="0" w:color="000000"/>
              <w:bottom w:val="single" w:sz="4" w:space="0" w:color="000000"/>
            </w:tcBorders>
            <w:vAlign w:val="center"/>
          </w:tcPr>
          <w:p w14:paraId="63544378" w14:textId="3411C375" w:rsidR="00DA2711" w:rsidRPr="0030686B" w:rsidRDefault="00DA2711" w:rsidP="00DA2711">
            <w:pPr>
              <w:jc w:val="center"/>
              <w:rPr>
                <w:sz w:val="20"/>
                <w:szCs w:val="20"/>
              </w:rPr>
            </w:pPr>
            <w:r w:rsidRPr="0030686B">
              <w:rPr>
                <w:sz w:val="20"/>
                <w:szCs w:val="20"/>
              </w:rPr>
              <w:t>Unid</w:t>
            </w:r>
          </w:p>
        </w:tc>
        <w:tc>
          <w:tcPr>
            <w:tcW w:w="893" w:type="dxa"/>
            <w:tcBorders>
              <w:top w:val="single" w:sz="4" w:space="0" w:color="000000"/>
              <w:left w:val="single" w:sz="4" w:space="0" w:color="000000"/>
              <w:bottom w:val="single" w:sz="4" w:space="0" w:color="000000"/>
            </w:tcBorders>
            <w:vAlign w:val="center"/>
          </w:tcPr>
          <w:p w14:paraId="32AD30EE" w14:textId="38C47533" w:rsidR="00DA2711" w:rsidRPr="0030686B" w:rsidRDefault="00914C73" w:rsidP="00DA2711">
            <w:pPr>
              <w:jc w:val="center"/>
              <w:rPr>
                <w:rFonts w:eastAsiaTheme="minorEastAsia"/>
                <w:sz w:val="20"/>
                <w:szCs w:val="20"/>
              </w:rPr>
            </w:pPr>
            <w:r>
              <w:rPr>
                <w:rFonts w:eastAsiaTheme="minorEastAsia"/>
                <w:sz w:val="20"/>
                <w:szCs w:val="20"/>
              </w:rPr>
              <w:t>03</w:t>
            </w:r>
          </w:p>
        </w:tc>
        <w:tc>
          <w:tcPr>
            <w:tcW w:w="853" w:type="dxa"/>
            <w:tcBorders>
              <w:top w:val="single" w:sz="4" w:space="0" w:color="000000"/>
              <w:left w:val="single" w:sz="4" w:space="0" w:color="000000"/>
              <w:bottom w:val="single" w:sz="4" w:space="0" w:color="000000"/>
            </w:tcBorders>
            <w:vAlign w:val="center"/>
          </w:tcPr>
          <w:p w14:paraId="393AE83D" w14:textId="6854A1D1" w:rsidR="00DA2711" w:rsidRPr="00981A01" w:rsidRDefault="00DA2711" w:rsidP="00DA2711">
            <w:pPr>
              <w:ind w:firstLine="14"/>
              <w:jc w:val="center"/>
              <w:rPr>
                <w:color w:val="FF0000"/>
              </w:rPr>
            </w:pPr>
            <w:r w:rsidRPr="00981A01">
              <w:rPr>
                <w:color w:val="FF0000"/>
              </w:rPr>
              <w:fldChar w:fldCharType="begin">
                <w:ffData>
                  <w:name w:val="Bookmark2"/>
                  <w:enabled/>
                  <w:calcOnExit w:val="0"/>
                  <w:textInput>
                    <w:type w:val="number"/>
                  </w:textInput>
                </w:ffData>
              </w:fldChar>
            </w:r>
            <w:r w:rsidRPr="00981A01">
              <w:rPr>
                <w:color w:val="FF0000"/>
                <w:sz w:val="18"/>
                <w:szCs w:val="18"/>
              </w:rPr>
              <w:instrText xml:space="preserve"> FORMTEXT </w:instrText>
            </w:r>
            <w:r w:rsidRPr="00981A01">
              <w:rPr>
                <w:color w:val="FF0000"/>
                <w:sz w:val="18"/>
                <w:szCs w:val="18"/>
              </w:rPr>
            </w:r>
            <w:r w:rsidRPr="00981A01">
              <w:rPr>
                <w:color w:val="FF0000"/>
                <w:sz w:val="18"/>
                <w:szCs w:val="18"/>
              </w:rPr>
              <w:fldChar w:fldCharType="separate"/>
            </w:r>
            <w:r w:rsidRPr="00981A01">
              <w:rPr>
                <w:rFonts w:eastAsia="MS Mincho"/>
                <w:color w:val="FF0000"/>
                <w:sz w:val="18"/>
                <w:szCs w:val="18"/>
                <w:lang w:val="pt-BR" w:eastAsia="pt-BR"/>
              </w:rPr>
              <w:t>     </w:t>
            </w:r>
            <w:r w:rsidRPr="00981A01">
              <w:rPr>
                <w:color w:val="FF0000"/>
                <w:sz w:val="18"/>
                <w:szCs w:val="18"/>
              </w:rPr>
              <w:fldChar w:fldCharType="end"/>
            </w:r>
          </w:p>
        </w:tc>
        <w:tc>
          <w:tcPr>
            <w:tcW w:w="850" w:type="dxa"/>
            <w:tcBorders>
              <w:top w:val="single" w:sz="4" w:space="0" w:color="000000"/>
              <w:left w:val="single" w:sz="4" w:space="0" w:color="000000"/>
              <w:bottom w:val="single" w:sz="4" w:space="0" w:color="000000"/>
            </w:tcBorders>
            <w:vAlign w:val="center"/>
          </w:tcPr>
          <w:p w14:paraId="23EC3478" w14:textId="11D0BC40" w:rsidR="00DA2711" w:rsidRPr="00981A01" w:rsidRDefault="00DA2711" w:rsidP="00DA2711">
            <w:pPr>
              <w:ind w:firstLine="14"/>
              <w:jc w:val="center"/>
              <w:rPr>
                <w:color w:val="FF0000"/>
              </w:rPr>
            </w:pPr>
            <w:r w:rsidRPr="00981A01">
              <w:rPr>
                <w:color w:val="FF0000"/>
              </w:rPr>
              <w:fldChar w:fldCharType="begin">
                <w:ffData>
                  <w:name w:val="Bookmark3"/>
                  <w:enabled/>
                  <w:calcOnExit w:val="0"/>
                  <w:textInput>
                    <w:type w:val="number"/>
                  </w:textInput>
                </w:ffData>
              </w:fldChar>
            </w:r>
            <w:r w:rsidRPr="00981A01">
              <w:rPr>
                <w:color w:val="FF0000"/>
                <w:sz w:val="18"/>
                <w:szCs w:val="18"/>
              </w:rPr>
              <w:instrText xml:space="preserve"> FORMTEXT </w:instrText>
            </w:r>
            <w:r w:rsidRPr="00981A01">
              <w:rPr>
                <w:color w:val="FF0000"/>
                <w:sz w:val="18"/>
                <w:szCs w:val="18"/>
              </w:rPr>
            </w:r>
            <w:r w:rsidRPr="00981A01">
              <w:rPr>
                <w:color w:val="FF0000"/>
                <w:sz w:val="18"/>
                <w:szCs w:val="18"/>
              </w:rPr>
              <w:fldChar w:fldCharType="separate"/>
            </w:r>
            <w:r w:rsidRPr="00981A01">
              <w:rPr>
                <w:rFonts w:eastAsia="MS Mincho"/>
                <w:color w:val="FF0000"/>
                <w:sz w:val="18"/>
                <w:szCs w:val="18"/>
                <w:lang w:val="pt-BR" w:eastAsia="pt-BR"/>
              </w:rPr>
              <w:t>     </w:t>
            </w:r>
            <w:r w:rsidRPr="00981A01">
              <w:rPr>
                <w:color w:val="FF0000"/>
                <w:sz w:val="18"/>
                <w:szCs w:val="18"/>
              </w:rPr>
              <w:fldChar w:fldCharType="end"/>
            </w:r>
          </w:p>
        </w:tc>
        <w:tc>
          <w:tcPr>
            <w:tcW w:w="849" w:type="dxa"/>
            <w:tcBorders>
              <w:top w:val="single" w:sz="4" w:space="0" w:color="000000"/>
              <w:left w:val="single" w:sz="4" w:space="0" w:color="000000"/>
              <w:bottom w:val="single" w:sz="4" w:space="0" w:color="000000"/>
            </w:tcBorders>
            <w:vAlign w:val="center"/>
          </w:tcPr>
          <w:p w14:paraId="37A59DEF" w14:textId="0FD29741" w:rsidR="00DA2711" w:rsidRPr="00981A01" w:rsidRDefault="00DA2711" w:rsidP="00DA2711">
            <w:pPr>
              <w:ind w:firstLine="14"/>
              <w:jc w:val="center"/>
              <w:rPr>
                <w:color w:val="FF0000"/>
              </w:rPr>
            </w:pPr>
            <w:r w:rsidRPr="00981A01">
              <w:rPr>
                <w:color w:val="FF0000"/>
              </w:rPr>
              <w:fldChar w:fldCharType="begin">
                <w:ffData>
                  <w:name w:val="Bookmark4"/>
                  <w:enabled/>
                  <w:calcOnExit w:val="0"/>
                  <w:textInput>
                    <w:type w:val="number"/>
                  </w:textInput>
                </w:ffData>
              </w:fldChar>
            </w:r>
            <w:r w:rsidRPr="00981A01">
              <w:rPr>
                <w:color w:val="FF0000"/>
                <w:sz w:val="18"/>
                <w:szCs w:val="18"/>
              </w:rPr>
              <w:instrText xml:space="preserve"> FORMTEXT </w:instrText>
            </w:r>
            <w:r w:rsidRPr="00981A01">
              <w:rPr>
                <w:color w:val="FF0000"/>
                <w:sz w:val="18"/>
                <w:szCs w:val="18"/>
              </w:rPr>
            </w:r>
            <w:r w:rsidRPr="00981A01">
              <w:rPr>
                <w:color w:val="FF0000"/>
                <w:sz w:val="18"/>
                <w:szCs w:val="18"/>
              </w:rPr>
              <w:fldChar w:fldCharType="separate"/>
            </w:r>
            <w:r w:rsidRPr="00981A01">
              <w:rPr>
                <w:rFonts w:eastAsia="MS Mincho"/>
                <w:color w:val="FF0000"/>
                <w:sz w:val="18"/>
                <w:szCs w:val="18"/>
                <w:lang w:val="pt-BR" w:eastAsia="pt-BR"/>
              </w:rPr>
              <w:t>     </w:t>
            </w:r>
            <w:r w:rsidRPr="00981A01">
              <w:rPr>
                <w:color w:val="FF0000"/>
                <w:sz w:val="18"/>
                <w:szCs w:val="18"/>
              </w:rPr>
              <w:fldChar w:fldCharType="end"/>
            </w:r>
          </w:p>
        </w:tc>
        <w:tc>
          <w:tcPr>
            <w:tcW w:w="856" w:type="dxa"/>
            <w:tcBorders>
              <w:top w:val="single" w:sz="4" w:space="0" w:color="000000"/>
              <w:left w:val="single" w:sz="4" w:space="0" w:color="000000"/>
              <w:bottom w:val="single" w:sz="4" w:space="0" w:color="000000"/>
              <w:right w:val="single" w:sz="4" w:space="0" w:color="000000"/>
            </w:tcBorders>
            <w:vAlign w:val="center"/>
          </w:tcPr>
          <w:p w14:paraId="67A8B875" w14:textId="1D014E57" w:rsidR="00DA2711" w:rsidRPr="00981A01" w:rsidRDefault="00DA2711" w:rsidP="00DA2711">
            <w:pPr>
              <w:ind w:firstLine="14"/>
              <w:jc w:val="center"/>
              <w:rPr>
                <w:color w:val="FF0000"/>
              </w:rPr>
            </w:pPr>
            <w:r w:rsidRPr="00981A01">
              <w:rPr>
                <w:color w:val="FF0000"/>
              </w:rPr>
              <w:fldChar w:fldCharType="begin">
                <w:ffData>
                  <w:name w:val="Bookmark5"/>
                  <w:enabled/>
                  <w:calcOnExit w:val="0"/>
                  <w:textInput>
                    <w:type w:val="number"/>
                  </w:textInput>
                </w:ffData>
              </w:fldChar>
            </w:r>
            <w:r w:rsidRPr="00981A01">
              <w:rPr>
                <w:color w:val="FF0000"/>
                <w:sz w:val="18"/>
                <w:szCs w:val="18"/>
              </w:rPr>
              <w:instrText xml:space="preserve"> FORMTEXT </w:instrText>
            </w:r>
            <w:r w:rsidRPr="00981A01">
              <w:rPr>
                <w:color w:val="FF0000"/>
                <w:sz w:val="18"/>
                <w:szCs w:val="18"/>
              </w:rPr>
            </w:r>
            <w:r w:rsidRPr="00981A01">
              <w:rPr>
                <w:color w:val="FF0000"/>
                <w:sz w:val="18"/>
                <w:szCs w:val="18"/>
              </w:rPr>
              <w:fldChar w:fldCharType="separate"/>
            </w:r>
            <w:r w:rsidRPr="00981A01">
              <w:rPr>
                <w:rFonts w:eastAsia="MS Mincho"/>
                <w:color w:val="FF0000"/>
                <w:sz w:val="18"/>
                <w:szCs w:val="18"/>
                <w:lang w:val="pt-BR" w:eastAsia="pt-BR"/>
              </w:rPr>
              <w:t>     </w:t>
            </w:r>
            <w:r w:rsidRPr="00981A01">
              <w:rPr>
                <w:color w:val="FF0000"/>
                <w:sz w:val="18"/>
                <w:szCs w:val="18"/>
              </w:rPr>
              <w:fldChar w:fldCharType="end"/>
            </w:r>
          </w:p>
        </w:tc>
      </w:tr>
      <w:tr w:rsidR="00E311B7" w14:paraId="4C24EB41" w14:textId="77777777" w:rsidTr="00673BEF">
        <w:trPr>
          <w:trHeight w:val="3089"/>
        </w:trPr>
        <w:tc>
          <w:tcPr>
            <w:tcW w:w="5878" w:type="dxa"/>
            <w:gridSpan w:val="2"/>
            <w:tcBorders>
              <w:top w:val="single" w:sz="4" w:space="0" w:color="000000"/>
              <w:left w:val="single" w:sz="4" w:space="0" w:color="000000"/>
              <w:bottom w:val="single" w:sz="4" w:space="0" w:color="000000"/>
            </w:tcBorders>
            <w:vAlign w:val="center"/>
          </w:tcPr>
          <w:p w14:paraId="0301C355" w14:textId="77777777" w:rsidR="00E311B7" w:rsidRDefault="005F0568" w:rsidP="00152D89">
            <w:pPr>
              <w:snapToGrid w:val="0"/>
              <w:jc w:val="center"/>
              <w:rPr>
                <w:sz w:val="18"/>
                <w:szCs w:val="18"/>
              </w:rPr>
            </w:pPr>
            <w:r>
              <w:rPr>
                <w:b/>
                <w:sz w:val="18"/>
                <w:szCs w:val="18"/>
              </w:rPr>
              <w:t>O</w:t>
            </w:r>
            <w:r>
              <w:rPr>
                <w:b/>
                <w:caps/>
                <w:sz w:val="18"/>
                <w:szCs w:val="18"/>
              </w:rPr>
              <w:t>bservações</w:t>
            </w:r>
          </w:p>
          <w:p w14:paraId="75AF4AF3" w14:textId="77777777" w:rsidR="00E311B7" w:rsidRDefault="00E311B7" w:rsidP="00152D89">
            <w:pPr>
              <w:ind w:left="11"/>
              <w:jc w:val="center"/>
              <w:rPr>
                <w:b/>
                <w:caps/>
                <w:sz w:val="18"/>
                <w:szCs w:val="18"/>
              </w:rPr>
            </w:pPr>
          </w:p>
          <w:p w14:paraId="60DB3986" w14:textId="77777777" w:rsidR="00E311B7" w:rsidRDefault="005F0568" w:rsidP="00152D89">
            <w:pPr>
              <w:ind w:left="329" w:right="57" w:hanging="272"/>
              <w:jc w:val="both"/>
              <w:rPr>
                <w:sz w:val="18"/>
                <w:szCs w:val="18"/>
              </w:rPr>
            </w:pPr>
            <w:r>
              <w:rPr>
                <w:sz w:val="18"/>
                <w:szCs w:val="18"/>
              </w:rPr>
              <w:t>1ª A PROPOSTA-DETALHE deverá:</w:t>
            </w:r>
          </w:p>
          <w:p w14:paraId="553AB427" w14:textId="77777777" w:rsidR="00E311B7" w:rsidRDefault="005F0568" w:rsidP="00152D89">
            <w:pPr>
              <w:ind w:left="499" w:right="57" w:hanging="272"/>
              <w:jc w:val="both"/>
              <w:rPr>
                <w:sz w:val="18"/>
                <w:szCs w:val="18"/>
              </w:rPr>
            </w:pPr>
            <w:r>
              <w:rPr>
                <w:sz w:val="18"/>
                <w:szCs w:val="18"/>
              </w:rPr>
              <w:t>- ser preenchida integralmente por processo mecânico ou eletrônico, sem emendas e rasuras;</w:t>
            </w:r>
          </w:p>
          <w:p w14:paraId="481E1A47" w14:textId="77777777" w:rsidR="00E311B7" w:rsidRDefault="005F0568" w:rsidP="00152D89">
            <w:pPr>
              <w:ind w:left="499" w:right="57" w:hanging="272"/>
              <w:jc w:val="both"/>
              <w:rPr>
                <w:sz w:val="18"/>
                <w:szCs w:val="18"/>
              </w:rPr>
            </w:pPr>
            <w:r>
              <w:rPr>
                <w:sz w:val="18"/>
                <w:szCs w:val="18"/>
              </w:rPr>
              <w:t>- conter os preços em algarismos e por extenso, por unidade, já incluídas as despesas de fretes, impostos federais, ou estaduais e descontos especiais;</w:t>
            </w:r>
          </w:p>
          <w:p w14:paraId="45E2F507" w14:textId="77777777" w:rsidR="00E311B7" w:rsidRDefault="005F0568" w:rsidP="00152D89">
            <w:pPr>
              <w:ind w:left="271"/>
              <w:jc w:val="both"/>
              <w:rPr>
                <w:sz w:val="18"/>
                <w:szCs w:val="18"/>
              </w:rPr>
            </w:pPr>
            <w:r>
              <w:rPr>
                <w:b/>
                <w:sz w:val="18"/>
                <w:szCs w:val="18"/>
              </w:rPr>
              <w:t>- ser apresentada com, no máximo, 2 (duas) casas decimais após a vírgula.</w:t>
            </w:r>
          </w:p>
          <w:p w14:paraId="2EDEE237" w14:textId="77777777" w:rsidR="00E311B7" w:rsidRDefault="005F0568" w:rsidP="00152D89">
            <w:pPr>
              <w:ind w:left="499" w:right="57" w:hanging="272"/>
              <w:jc w:val="both"/>
              <w:rPr>
                <w:sz w:val="18"/>
                <w:szCs w:val="18"/>
              </w:rPr>
            </w:pPr>
            <w:r>
              <w:rPr>
                <w:sz w:val="18"/>
                <w:szCs w:val="18"/>
              </w:rPr>
              <w:t>- ser datada e assinada pelo gerente ou seu procurador.</w:t>
            </w:r>
          </w:p>
          <w:p w14:paraId="37991533" w14:textId="77777777" w:rsidR="00E311B7" w:rsidRDefault="005F0568" w:rsidP="00152D89">
            <w:pPr>
              <w:ind w:left="329" w:right="57" w:hanging="272"/>
              <w:jc w:val="both"/>
              <w:rPr>
                <w:sz w:val="18"/>
                <w:szCs w:val="18"/>
              </w:rPr>
            </w:pPr>
            <w:r>
              <w:rPr>
                <w:sz w:val="18"/>
                <w:szCs w:val="18"/>
              </w:rPr>
              <w:t>2ª O Proponente se obrigará, mediante devolução da PROPOSTA-DETALHE, a cumprir os termos nela contidos.</w:t>
            </w:r>
          </w:p>
          <w:p w14:paraId="06CF085E" w14:textId="77777777" w:rsidR="00E311B7" w:rsidRDefault="005F0568" w:rsidP="00152D89">
            <w:pPr>
              <w:ind w:left="329" w:right="57" w:hanging="272"/>
              <w:jc w:val="both"/>
              <w:rPr>
                <w:sz w:val="18"/>
                <w:szCs w:val="18"/>
              </w:rPr>
            </w:pPr>
            <w:r>
              <w:rPr>
                <w:sz w:val="18"/>
                <w:szCs w:val="18"/>
              </w:rPr>
              <w:t>3ª A licitação poderá ser anulada no todo, ou em parte, de conformidade com a legislação vigente.</w:t>
            </w:r>
          </w:p>
          <w:p w14:paraId="4F80B286" w14:textId="77777777" w:rsidR="00E311B7" w:rsidRDefault="00E311B7" w:rsidP="00152D89">
            <w:pPr>
              <w:ind w:left="329" w:right="57" w:hanging="272"/>
              <w:jc w:val="center"/>
              <w:rPr>
                <w:sz w:val="18"/>
                <w:szCs w:val="18"/>
              </w:rPr>
            </w:pPr>
          </w:p>
        </w:tc>
        <w:tc>
          <w:tcPr>
            <w:tcW w:w="4870" w:type="dxa"/>
            <w:gridSpan w:val="6"/>
            <w:tcBorders>
              <w:top w:val="single" w:sz="4" w:space="0" w:color="000000"/>
              <w:left w:val="single" w:sz="4" w:space="0" w:color="000000"/>
              <w:bottom w:val="single" w:sz="4" w:space="0" w:color="000000"/>
              <w:right w:val="single" w:sz="4" w:space="0" w:color="000000"/>
            </w:tcBorders>
            <w:vAlign w:val="center"/>
          </w:tcPr>
          <w:p w14:paraId="174D973F" w14:textId="77777777" w:rsidR="00E311B7" w:rsidRDefault="005F0568">
            <w:pPr>
              <w:ind w:left="57" w:right="57"/>
              <w:rPr>
                <w:b/>
                <w:sz w:val="18"/>
                <w:szCs w:val="18"/>
              </w:rPr>
            </w:pPr>
            <w:r>
              <w:rPr>
                <w:b/>
                <w:sz w:val="18"/>
                <w:szCs w:val="18"/>
              </w:rPr>
              <w:t xml:space="preserve">Validade da Proposta-Detalhe: </w:t>
            </w:r>
            <w:r>
              <w:rPr>
                <w:sz w:val="18"/>
                <w:szCs w:val="18"/>
              </w:rPr>
              <w:t>60 (sessenta) dias.</w:t>
            </w:r>
          </w:p>
          <w:p w14:paraId="16B01A31" w14:textId="77777777" w:rsidR="00E311B7" w:rsidRDefault="005F0568">
            <w:pPr>
              <w:ind w:left="57" w:right="57"/>
              <w:rPr>
                <w:b/>
                <w:sz w:val="18"/>
                <w:szCs w:val="18"/>
              </w:rPr>
            </w:pPr>
            <w:r>
              <w:rPr>
                <w:b/>
                <w:sz w:val="18"/>
                <w:szCs w:val="18"/>
              </w:rPr>
              <w:t xml:space="preserve">Prazo de entrega: </w:t>
            </w:r>
            <w:r>
              <w:rPr>
                <w:sz w:val="18"/>
                <w:szCs w:val="18"/>
              </w:rPr>
              <w:t>Conforme Termo de Referência.</w:t>
            </w:r>
          </w:p>
          <w:p w14:paraId="7CE97628" w14:textId="77777777" w:rsidR="00E311B7" w:rsidRDefault="005F0568">
            <w:pPr>
              <w:ind w:left="57" w:right="57"/>
              <w:rPr>
                <w:sz w:val="18"/>
                <w:szCs w:val="18"/>
              </w:rPr>
            </w:pPr>
            <w:r>
              <w:rPr>
                <w:b/>
                <w:sz w:val="18"/>
                <w:szCs w:val="18"/>
              </w:rPr>
              <w:t xml:space="preserve">Local de entrega: </w:t>
            </w:r>
            <w:r>
              <w:rPr>
                <w:sz w:val="18"/>
                <w:szCs w:val="18"/>
              </w:rPr>
              <w:t>Conforme Termo de Referência.</w:t>
            </w:r>
          </w:p>
          <w:p w14:paraId="139B05AA" w14:textId="77777777" w:rsidR="0000014B" w:rsidRDefault="0000014B">
            <w:pPr>
              <w:pStyle w:val="Corpodetexto2"/>
              <w:spacing w:line="240" w:lineRule="auto"/>
              <w:ind w:left="57" w:right="57"/>
              <w:rPr>
                <w:sz w:val="18"/>
                <w:szCs w:val="18"/>
              </w:rPr>
            </w:pPr>
          </w:p>
          <w:p w14:paraId="0CD24299" w14:textId="0B1083C0" w:rsidR="00E311B7" w:rsidRDefault="005F0568">
            <w:pPr>
              <w:pStyle w:val="Corpodetexto2"/>
              <w:spacing w:line="240" w:lineRule="auto"/>
              <w:ind w:left="57" w:right="57"/>
              <w:rPr>
                <w:sz w:val="18"/>
                <w:szCs w:val="18"/>
              </w:rPr>
            </w:pPr>
            <w:r>
              <w:rPr>
                <w:sz w:val="18"/>
                <w:szCs w:val="18"/>
              </w:rPr>
              <w:t>Declaramos inteira submissão ao presente termo e legislação vigente.</w:t>
            </w:r>
          </w:p>
          <w:p w14:paraId="7951A47F" w14:textId="77777777" w:rsidR="00E311B7" w:rsidRDefault="00E311B7">
            <w:pPr>
              <w:ind w:left="57" w:right="57"/>
              <w:rPr>
                <w:sz w:val="18"/>
                <w:szCs w:val="18"/>
              </w:rPr>
            </w:pPr>
          </w:p>
          <w:p w14:paraId="4C208FD3" w14:textId="414B75DF" w:rsidR="00E311B7" w:rsidRDefault="005F0568">
            <w:pPr>
              <w:ind w:left="57" w:right="57"/>
              <w:rPr>
                <w:sz w:val="18"/>
                <w:szCs w:val="18"/>
              </w:rPr>
            </w:pPr>
            <w:r>
              <w:rPr>
                <w:sz w:val="18"/>
                <w:szCs w:val="18"/>
              </w:rPr>
              <w:t>Em _____/________/202</w:t>
            </w:r>
            <w:r w:rsidR="007E5C70">
              <w:rPr>
                <w:sz w:val="18"/>
                <w:szCs w:val="18"/>
              </w:rPr>
              <w:t>5</w:t>
            </w:r>
            <w:r>
              <w:rPr>
                <w:sz w:val="18"/>
                <w:szCs w:val="18"/>
              </w:rPr>
              <w:t>.</w:t>
            </w:r>
          </w:p>
          <w:p w14:paraId="183A7CE1" w14:textId="77777777" w:rsidR="00E311B7" w:rsidRDefault="00E311B7">
            <w:pPr>
              <w:ind w:left="57" w:right="57"/>
              <w:rPr>
                <w:sz w:val="18"/>
                <w:szCs w:val="18"/>
              </w:rPr>
            </w:pPr>
          </w:p>
          <w:p w14:paraId="16D57472" w14:textId="77777777" w:rsidR="00E311B7" w:rsidRDefault="005F0568">
            <w:pPr>
              <w:ind w:left="57" w:right="57"/>
              <w:jc w:val="center"/>
              <w:rPr>
                <w:sz w:val="18"/>
                <w:szCs w:val="18"/>
              </w:rPr>
            </w:pPr>
            <w:r>
              <w:rPr>
                <w:sz w:val="18"/>
                <w:szCs w:val="18"/>
              </w:rPr>
              <w:t>__________________________________________</w:t>
            </w:r>
          </w:p>
          <w:p w14:paraId="15E0EF71" w14:textId="77777777" w:rsidR="00E311B7" w:rsidRDefault="005F0568">
            <w:pPr>
              <w:pStyle w:val="TextosemFormatao"/>
              <w:widowControl w:val="0"/>
              <w:ind w:left="57" w:right="57"/>
              <w:jc w:val="center"/>
              <w:rPr>
                <w:rFonts w:ascii="Times New Roman" w:hAnsi="Times New Roman"/>
                <w:sz w:val="18"/>
                <w:szCs w:val="18"/>
              </w:rPr>
            </w:pPr>
            <w:r>
              <w:rPr>
                <w:rFonts w:ascii="Times New Roman" w:hAnsi="Times New Roman"/>
                <w:sz w:val="18"/>
                <w:szCs w:val="18"/>
              </w:rPr>
              <w:t>(assinatura do responsável)</w:t>
            </w:r>
          </w:p>
          <w:p w14:paraId="714E741A" w14:textId="77777777" w:rsidR="00E311B7" w:rsidRDefault="00E311B7">
            <w:pPr>
              <w:pStyle w:val="TextosemFormatao"/>
              <w:widowControl w:val="0"/>
              <w:ind w:left="57" w:right="57"/>
              <w:rPr>
                <w:rFonts w:ascii="Times New Roman" w:hAnsi="Times New Roman"/>
                <w:b/>
                <w:sz w:val="18"/>
                <w:szCs w:val="18"/>
              </w:rPr>
            </w:pPr>
          </w:p>
          <w:p w14:paraId="69C8F02B" w14:textId="77777777" w:rsidR="00E311B7" w:rsidRDefault="005F0568">
            <w:pPr>
              <w:pStyle w:val="TextosemFormatao"/>
              <w:widowControl w:val="0"/>
              <w:spacing w:after="20"/>
              <w:ind w:left="57" w:right="57"/>
              <w:rPr>
                <w:rFonts w:ascii="Times New Roman" w:hAnsi="Times New Roman"/>
                <w:b/>
                <w:sz w:val="18"/>
                <w:szCs w:val="18"/>
              </w:rPr>
            </w:pPr>
            <w:r>
              <w:rPr>
                <w:rFonts w:ascii="Times New Roman" w:hAnsi="Times New Roman"/>
                <w:b/>
                <w:sz w:val="18"/>
                <w:szCs w:val="18"/>
              </w:rPr>
              <w:t>Nome:</w:t>
            </w:r>
            <w:r>
              <w:rPr>
                <w:rFonts w:ascii="Times New Roman" w:hAnsi="Times New Roman"/>
                <w:sz w:val="18"/>
                <w:szCs w:val="18"/>
              </w:rPr>
              <w:t xml:space="preserve"> </w:t>
            </w:r>
            <w:r>
              <w:fldChar w:fldCharType="begin">
                <w:ffData>
                  <w:name w:val="Texto75"/>
                  <w:enabled/>
                  <w:calcOnExit w:val="0"/>
                  <w:textInput/>
                </w:ffData>
              </w:fldChar>
            </w:r>
            <w:r>
              <w:rPr>
                <w:rFonts w:ascii="Times New Roman" w:hAnsi="Times New Roman"/>
                <w:sz w:val="18"/>
                <w:szCs w:val="18"/>
              </w:rPr>
              <w:instrText xml:space="preserve"> FORMTEXT </w:instrText>
            </w:r>
            <w:r>
              <w:rPr>
                <w:rFonts w:ascii="Times New Roman" w:hAnsi="Times New Roman"/>
                <w:sz w:val="18"/>
                <w:szCs w:val="18"/>
              </w:rPr>
            </w:r>
            <w:r>
              <w:rPr>
                <w:rFonts w:ascii="Times New Roman" w:hAnsi="Times New Roman"/>
                <w:sz w:val="18"/>
                <w:szCs w:val="18"/>
              </w:rPr>
              <w:fldChar w:fldCharType="separate"/>
            </w:r>
            <w:r>
              <w:rPr>
                <w:rFonts w:ascii="Times New Roman" w:hAnsi="Times New Roman"/>
                <w:sz w:val="18"/>
                <w:szCs w:val="18"/>
              </w:rPr>
              <w:t>     </w:t>
            </w:r>
            <w:r>
              <w:rPr>
                <w:rFonts w:ascii="Times New Roman" w:hAnsi="Times New Roman"/>
                <w:sz w:val="18"/>
                <w:szCs w:val="18"/>
              </w:rPr>
              <w:fldChar w:fldCharType="end"/>
            </w:r>
          </w:p>
          <w:p w14:paraId="5CB2A305" w14:textId="77777777" w:rsidR="00E311B7" w:rsidRDefault="005F0568">
            <w:pPr>
              <w:ind w:left="57" w:right="57" w:firstLine="11"/>
              <w:rPr>
                <w:sz w:val="18"/>
                <w:szCs w:val="18"/>
              </w:rPr>
            </w:pPr>
            <w:r>
              <w:rPr>
                <w:b/>
                <w:sz w:val="18"/>
                <w:szCs w:val="18"/>
              </w:rPr>
              <w:t>Cargo:</w:t>
            </w:r>
            <w:r>
              <w:rPr>
                <w:sz w:val="18"/>
                <w:szCs w:val="18"/>
              </w:rPr>
              <w:t xml:space="preserve"> </w:t>
            </w:r>
            <w:r>
              <w:fldChar w:fldCharType="begin">
                <w:ffData>
                  <w:name w:val="Texto76"/>
                  <w:enabled/>
                  <w:calcOnExit w:val="0"/>
                  <w:textInput/>
                </w:ffData>
              </w:fldChar>
            </w:r>
            <w:r>
              <w:rPr>
                <w:sz w:val="18"/>
                <w:szCs w:val="18"/>
              </w:rPr>
              <w:instrText xml:space="preserve"> FORMTEXT </w:instrText>
            </w:r>
            <w:r>
              <w:rPr>
                <w:sz w:val="18"/>
                <w:szCs w:val="18"/>
              </w:rPr>
            </w:r>
            <w:r>
              <w:rPr>
                <w:sz w:val="18"/>
                <w:szCs w:val="18"/>
              </w:rPr>
              <w:fldChar w:fldCharType="separate"/>
            </w:r>
            <w:r>
              <w:rPr>
                <w:sz w:val="18"/>
                <w:szCs w:val="18"/>
              </w:rPr>
              <w:t>     </w:t>
            </w:r>
            <w:r>
              <w:rPr>
                <w:sz w:val="18"/>
                <w:szCs w:val="18"/>
              </w:rPr>
              <w:fldChar w:fldCharType="end"/>
            </w:r>
          </w:p>
        </w:tc>
      </w:tr>
    </w:tbl>
    <w:p w14:paraId="7108EF65" w14:textId="687675F1" w:rsidR="002626D8" w:rsidRDefault="002626D8" w:rsidP="00DA2711">
      <w:pPr>
        <w:pStyle w:val="Ttulo1"/>
        <w:ind w:right="145"/>
        <w:jc w:val="left"/>
        <w:rPr>
          <w:sz w:val="20"/>
          <w:szCs w:val="20"/>
        </w:rPr>
      </w:pPr>
    </w:p>
    <w:p w14:paraId="23978581" w14:textId="06E96F5F" w:rsidR="00706535" w:rsidRDefault="00706535" w:rsidP="00DA2711">
      <w:pPr>
        <w:pStyle w:val="Ttulo1"/>
        <w:ind w:right="145"/>
        <w:jc w:val="left"/>
        <w:rPr>
          <w:sz w:val="20"/>
          <w:szCs w:val="20"/>
        </w:rPr>
      </w:pPr>
    </w:p>
    <w:p w14:paraId="44624A41" w14:textId="09C7890B" w:rsidR="00706535" w:rsidRDefault="00706535" w:rsidP="00DA2711">
      <w:pPr>
        <w:pStyle w:val="Ttulo1"/>
        <w:ind w:right="145"/>
        <w:jc w:val="left"/>
        <w:rPr>
          <w:sz w:val="20"/>
          <w:szCs w:val="20"/>
        </w:rPr>
      </w:pPr>
    </w:p>
    <w:p w14:paraId="46E10DEA" w14:textId="6E362F74" w:rsidR="00706535" w:rsidRDefault="00706535" w:rsidP="00DA2711">
      <w:pPr>
        <w:pStyle w:val="Ttulo1"/>
        <w:ind w:right="145"/>
        <w:jc w:val="left"/>
        <w:rPr>
          <w:sz w:val="20"/>
          <w:szCs w:val="20"/>
        </w:rPr>
      </w:pPr>
    </w:p>
    <w:p w14:paraId="2FC775B8" w14:textId="11FBE1FF" w:rsidR="00616802" w:rsidRDefault="00616802" w:rsidP="00DA2711">
      <w:pPr>
        <w:pStyle w:val="Ttulo1"/>
        <w:ind w:right="145"/>
        <w:jc w:val="left"/>
        <w:rPr>
          <w:sz w:val="20"/>
          <w:szCs w:val="20"/>
        </w:rPr>
      </w:pPr>
    </w:p>
    <w:p w14:paraId="0719B86D" w14:textId="00C4D756" w:rsidR="00616802" w:rsidRDefault="00616802" w:rsidP="00DA2711">
      <w:pPr>
        <w:pStyle w:val="Ttulo1"/>
        <w:ind w:right="145"/>
        <w:jc w:val="left"/>
        <w:rPr>
          <w:sz w:val="20"/>
          <w:szCs w:val="20"/>
        </w:rPr>
      </w:pPr>
    </w:p>
    <w:p w14:paraId="1A85B864" w14:textId="16FF8602" w:rsidR="00616802" w:rsidRDefault="00616802" w:rsidP="00DA2711">
      <w:pPr>
        <w:pStyle w:val="Ttulo1"/>
        <w:ind w:right="145"/>
        <w:jc w:val="left"/>
        <w:rPr>
          <w:sz w:val="20"/>
          <w:szCs w:val="20"/>
        </w:rPr>
      </w:pPr>
    </w:p>
    <w:p w14:paraId="63C4CA1C" w14:textId="77777777" w:rsidR="00616802" w:rsidRDefault="00616802" w:rsidP="00DA2711">
      <w:pPr>
        <w:pStyle w:val="Ttulo1"/>
        <w:ind w:right="145"/>
        <w:jc w:val="left"/>
        <w:rPr>
          <w:sz w:val="20"/>
          <w:szCs w:val="20"/>
        </w:rPr>
      </w:pPr>
    </w:p>
    <w:tbl>
      <w:tblPr>
        <w:tblW w:w="10702" w:type="dxa"/>
        <w:tblLayout w:type="fixed"/>
        <w:tblCellMar>
          <w:left w:w="70" w:type="dxa"/>
          <w:right w:w="70" w:type="dxa"/>
        </w:tblCellMar>
        <w:tblLook w:val="0000" w:firstRow="0" w:lastRow="0" w:firstColumn="0" w:lastColumn="0" w:noHBand="0" w:noVBand="0"/>
      </w:tblPr>
      <w:tblGrid>
        <w:gridCol w:w="637"/>
        <w:gridCol w:w="4962"/>
        <w:gridCol w:w="567"/>
        <w:gridCol w:w="850"/>
        <w:gridCol w:w="992"/>
        <w:gridCol w:w="847"/>
        <w:gridCol w:w="992"/>
        <w:gridCol w:w="855"/>
      </w:tblGrid>
      <w:tr w:rsidR="00616802" w:rsidRPr="00917569" w14:paraId="5C1B9981" w14:textId="77777777" w:rsidTr="00EE6021">
        <w:trPr>
          <w:trHeight w:hRule="exact" w:val="1015"/>
        </w:trPr>
        <w:tc>
          <w:tcPr>
            <w:tcW w:w="5599" w:type="dxa"/>
            <w:gridSpan w:val="2"/>
            <w:tcBorders>
              <w:top w:val="single" w:sz="4" w:space="0" w:color="000000"/>
              <w:left w:val="single" w:sz="4" w:space="0" w:color="000000"/>
              <w:bottom w:val="single" w:sz="4" w:space="0" w:color="000000"/>
            </w:tcBorders>
            <w:vAlign w:val="center"/>
          </w:tcPr>
          <w:p w14:paraId="58927B4A" w14:textId="77777777" w:rsidR="00616802" w:rsidRPr="00917569" w:rsidRDefault="00616802" w:rsidP="00EE6021">
            <w:pPr>
              <w:spacing w:line="360" w:lineRule="auto"/>
              <w:jc w:val="center"/>
              <w:rPr>
                <w:b/>
                <w:bCs/>
                <w:sz w:val="19"/>
                <w:szCs w:val="19"/>
              </w:rPr>
            </w:pPr>
            <w:r w:rsidRPr="00917569">
              <w:rPr>
                <w:b/>
                <w:bCs/>
                <w:sz w:val="19"/>
                <w:szCs w:val="19"/>
              </w:rPr>
              <w:lastRenderedPageBreak/>
              <w:t>UNIVERSIDADE DO ESTADO DO RIO DE JANEIRO</w:t>
            </w:r>
          </w:p>
          <w:p w14:paraId="0690B348" w14:textId="77777777" w:rsidR="00616802" w:rsidRPr="00917569" w:rsidRDefault="00616802" w:rsidP="00EE6021">
            <w:pPr>
              <w:spacing w:line="360" w:lineRule="auto"/>
              <w:jc w:val="center"/>
              <w:rPr>
                <w:b/>
                <w:smallCaps/>
                <w:sz w:val="19"/>
                <w:szCs w:val="19"/>
              </w:rPr>
            </w:pPr>
            <w:r w:rsidRPr="00917569">
              <w:rPr>
                <w:b/>
                <w:smallCaps/>
                <w:sz w:val="19"/>
                <w:szCs w:val="19"/>
              </w:rPr>
              <w:t>Anexo V</w:t>
            </w:r>
          </w:p>
          <w:p w14:paraId="783A8C1F" w14:textId="77777777" w:rsidR="00616802" w:rsidRPr="00917569" w:rsidRDefault="00616802" w:rsidP="00EE6021">
            <w:pPr>
              <w:spacing w:line="360" w:lineRule="auto"/>
              <w:jc w:val="center"/>
              <w:rPr>
                <w:sz w:val="19"/>
                <w:szCs w:val="19"/>
              </w:rPr>
            </w:pPr>
            <w:r w:rsidRPr="00917569">
              <w:rPr>
                <w:b/>
                <w:sz w:val="19"/>
                <w:szCs w:val="19"/>
              </w:rPr>
              <w:t>PROPOSTA DETALHE</w:t>
            </w:r>
          </w:p>
        </w:tc>
        <w:tc>
          <w:tcPr>
            <w:tcW w:w="5103" w:type="dxa"/>
            <w:gridSpan w:val="6"/>
            <w:tcBorders>
              <w:top w:val="single" w:sz="4" w:space="0" w:color="000000"/>
              <w:left w:val="single" w:sz="4" w:space="0" w:color="000000"/>
              <w:bottom w:val="single" w:sz="4" w:space="0" w:color="000000"/>
              <w:right w:val="single" w:sz="4" w:space="0" w:color="000000"/>
            </w:tcBorders>
            <w:vAlign w:val="center"/>
          </w:tcPr>
          <w:p w14:paraId="791E7F96" w14:textId="77777777" w:rsidR="00616802" w:rsidRPr="00917569" w:rsidRDefault="00616802" w:rsidP="00EE6021">
            <w:pPr>
              <w:spacing w:after="40" w:line="360" w:lineRule="auto"/>
              <w:ind w:left="113" w:right="113" w:firstLine="11"/>
              <w:rPr>
                <w:sz w:val="19"/>
                <w:szCs w:val="19"/>
              </w:rPr>
            </w:pPr>
            <w:r w:rsidRPr="00917569">
              <w:rPr>
                <w:sz w:val="19"/>
                <w:szCs w:val="19"/>
              </w:rPr>
              <w:t xml:space="preserve">Licitação por Pregão n° </w:t>
            </w:r>
            <w:r w:rsidRPr="00917569">
              <w:rPr>
                <w:b/>
                <w:sz w:val="19"/>
                <w:szCs w:val="19"/>
              </w:rPr>
              <w:t>____/202</w:t>
            </w:r>
            <w:r>
              <w:rPr>
                <w:b/>
                <w:sz w:val="19"/>
                <w:szCs w:val="19"/>
              </w:rPr>
              <w:t>5</w:t>
            </w:r>
            <w:r w:rsidRPr="00917569">
              <w:rPr>
                <w:sz w:val="19"/>
                <w:szCs w:val="19"/>
              </w:rPr>
              <w:t>.</w:t>
            </w:r>
          </w:p>
          <w:p w14:paraId="2211A74A" w14:textId="77777777" w:rsidR="00616802" w:rsidRPr="00917569" w:rsidRDefault="00616802" w:rsidP="00EE6021">
            <w:pPr>
              <w:spacing w:after="40" w:line="360" w:lineRule="auto"/>
              <w:ind w:left="113" w:right="113" w:firstLine="11"/>
              <w:rPr>
                <w:sz w:val="19"/>
                <w:szCs w:val="19"/>
              </w:rPr>
            </w:pPr>
            <w:r w:rsidRPr="00917569">
              <w:rPr>
                <w:sz w:val="19"/>
                <w:szCs w:val="19"/>
              </w:rPr>
              <w:t>A realizar-se em ___/___/202</w:t>
            </w:r>
            <w:r>
              <w:rPr>
                <w:sz w:val="19"/>
                <w:szCs w:val="19"/>
              </w:rPr>
              <w:t>5</w:t>
            </w:r>
            <w:r w:rsidRPr="00917569">
              <w:rPr>
                <w:sz w:val="19"/>
                <w:szCs w:val="19"/>
              </w:rPr>
              <w:t xml:space="preserve"> às ___ horas.</w:t>
            </w:r>
          </w:p>
          <w:p w14:paraId="1A4B76DC" w14:textId="045D6282" w:rsidR="00616802" w:rsidRPr="00917569" w:rsidRDefault="00616802" w:rsidP="00EE6021">
            <w:pPr>
              <w:spacing w:line="360" w:lineRule="auto"/>
              <w:ind w:left="113" w:right="113" w:firstLine="11"/>
              <w:rPr>
                <w:b/>
                <w:sz w:val="19"/>
                <w:szCs w:val="19"/>
              </w:rPr>
            </w:pPr>
            <w:r w:rsidRPr="00917569">
              <w:rPr>
                <w:sz w:val="19"/>
                <w:szCs w:val="19"/>
              </w:rPr>
              <w:t xml:space="preserve">Processo n° </w:t>
            </w:r>
            <w:r>
              <w:rPr>
                <w:b/>
                <w:sz w:val="20"/>
                <w:szCs w:val="20"/>
              </w:rPr>
              <w:t>SEI-260007/009798/2024</w:t>
            </w:r>
            <w:r w:rsidRPr="00917569">
              <w:rPr>
                <w:b/>
                <w:sz w:val="19"/>
                <w:szCs w:val="19"/>
              </w:rPr>
              <w:t>.</w:t>
            </w:r>
          </w:p>
        </w:tc>
      </w:tr>
      <w:tr w:rsidR="00616802" w:rsidRPr="00917569" w14:paraId="32639C41" w14:textId="77777777" w:rsidTr="00EE6021">
        <w:trPr>
          <w:cantSplit/>
          <w:trHeight w:val="280"/>
        </w:trPr>
        <w:tc>
          <w:tcPr>
            <w:tcW w:w="637" w:type="dxa"/>
            <w:vMerge w:val="restart"/>
            <w:tcBorders>
              <w:top w:val="single" w:sz="4" w:space="0" w:color="000000"/>
              <w:left w:val="single" w:sz="4" w:space="0" w:color="000000"/>
              <w:bottom w:val="single" w:sz="4" w:space="0" w:color="000000"/>
            </w:tcBorders>
            <w:vAlign w:val="center"/>
          </w:tcPr>
          <w:p w14:paraId="29DCE3EC" w14:textId="77777777" w:rsidR="00616802" w:rsidRPr="00674359" w:rsidRDefault="00616802" w:rsidP="00EE6021">
            <w:pPr>
              <w:snapToGrid w:val="0"/>
              <w:spacing w:line="360" w:lineRule="auto"/>
              <w:ind w:left="-29" w:right="-70" w:firstLine="14"/>
              <w:jc w:val="center"/>
              <w:rPr>
                <w:b/>
                <w:caps/>
                <w:sz w:val="16"/>
                <w:szCs w:val="16"/>
              </w:rPr>
            </w:pPr>
            <w:r w:rsidRPr="00674359">
              <w:rPr>
                <w:b/>
                <w:caps/>
                <w:sz w:val="16"/>
                <w:szCs w:val="16"/>
              </w:rPr>
              <w:t>LoTE</w:t>
            </w:r>
          </w:p>
          <w:p w14:paraId="1A20AA74" w14:textId="2F342155" w:rsidR="00616802" w:rsidRPr="00674359" w:rsidRDefault="00616802" w:rsidP="00EE6021">
            <w:pPr>
              <w:snapToGrid w:val="0"/>
              <w:spacing w:line="360" w:lineRule="auto"/>
              <w:ind w:left="-29" w:right="-70" w:firstLine="14"/>
              <w:jc w:val="center"/>
              <w:rPr>
                <w:sz w:val="16"/>
                <w:szCs w:val="16"/>
              </w:rPr>
            </w:pPr>
            <w:r w:rsidRPr="00674359">
              <w:rPr>
                <w:b/>
                <w:caps/>
                <w:sz w:val="16"/>
                <w:szCs w:val="16"/>
              </w:rPr>
              <w:t>0</w:t>
            </w:r>
            <w:r>
              <w:rPr>
                <w:b/>
                <w:caps/>
                <w:sz w:val="16"/>
                <w:szCs w:val="16"/>
              </w:rPr>
              <w:t>2</w:t>
            </w:r>
          </w:p>
        </w:tc>
        <w:tc>
          <w:tcPr>
            <w:tcW w:w="4962" w:type="dxa"/>
            <w:vMerge w:val="restart"/>
            <w:tcBorders>
              <w:top w:val="single" w:sz="4" w:space="0" w:color="000000"/>
              <w:left w:val="single" w:sz="4" w:space="0" w:color="000000"/>
              <w:bottom w:val="single" w:sz="4" w:space="0" w:color="000000"/>
            </w:tcBorders>
            <w:vAlign w:val="center"/>
          </w:tcPr>
          <w:p w14:paraId="7237F62F" w14:textId="77777777" w:rsidR="00616802" w:rsidRPr="00674359" w:rsidRDefault="00616802" w:rsidP="00EE6021">
            <w:pPr>
              <w:snapToGrid w:val="0"/>
              <w:spacing w:line="360" w:lineRule="auto"/>
              <w:ind w:firstLine="14"/>
              <w:jc w:val="center"/>
              <w:rPr>
                <w:sz w:val="16"/>
                <w:szCs w:val="16"/>
              </w:rPr>
            </w:pPr>
            <w:r w:rsidRPr="00674359">
              <w:rPr>
                <w:b/>
                <w:caps/>
                <w:sz w:val="16"/>
                <w:szCs w:val="16"/>
              </w:rPr>
              <w:t>ESPECIFICAÇÃO</w:t>
            </w:r>
          </w:p>
        </w:tc>
        <w:tc>
          <w:tcPr>
            <w:tcW w:w="567" w:type="dxa"/>
            <w:vMerge w:val="restart"/>
            <w:tcBorders>
              <w:top w:val="single" w:sz="4" w:space="0" w:color="000000"/>
              <w:left w:val="single" w:sz="4" w:space="0" w:color="000000"/>
              <w:bottom w:val="single" w:sz="4" w:space="0" w:color="000000"/>
            </w:tcBorders>
            <w:vAlign w:val="center"/>
          </w:tcPr>
          <w:p w14:paraId="67EC654E" w14:textId="77777777" w:rsidR="00616802" w:rsidRPr="00674359" w:rsidRDefault="00616802" w:rsidP="00EE6021">
            <w:pPr>
              <w:snapToGrid w:val="0"/>
              <w:spacing w:line="360" w:lineRule="auto"/>
              <w:ind w:firstLine="14"/>
              <w:jc w:val="center"/>
              <w:rPr>
                <w:sz w:val="16"/>
                <w:szCs w:val="16"/>
              </w:rPr>
            </w:pPr>
            <w:r w:rsidRPr="00674359">
              <w:rPr>
                <w:b/>
                <w:caps/>
                <w:sz w:val="16"/>
                <w:szCs w:val="16"/>
              </w:rPr>
              <w:t>Unid</w:t>
            </w:r>
          </w:p>
        </w:tc>
        <w:tc>
          <w:tcPr>
            <w:tcW w:w="850" w:type="dxa"/>
            <w:vMerge w:val="restart"/>
            <w:tcBorders>
              <w:top w:val="single" w:sz="4" w:space="0" w:color="000000"/>
              <w:left w:val="single" w:sz="4" w:space="0" w:color="000000"/>
              <w:bottom w:val="single" w:sz="4" w:space="0" w:color="000000"/>
            </w:tcBorders>
            <w:vAlign w:val="center"/>
          </w:tcPr>
          <w:p w14:paraId="72F74177" w14:textId="77777777" w:rsidR="00616802" w:rsidRPr="00674359" w:rsidRDefault="00616802" w:rsidP="00EE6021">
            <w:pPr>
              <w:snapToGrid w:val="0"/>
              <w:spacing w:line="360" w:lineRule="auto"/>
              <w:ind w:firstLine="14"/>
              <w:jc w:val="center"/>
              <w:rPr>
                <w:sz w:val="16"/>
                <w:szCs w:val="16"/>
              </w:rPr>
            </w:pPr>
            <w:r w:rsidRPr="00674359">
              <w:rPr>
                <w:b/>
                <w:caps/>
                <w:sz w:val="16"/>
                <w:szCs w:val="16"/>
              </w:rPr>
              <w:t>Qtd</w:t>
            </w:r>
          </w:p>
        </w:tc>
        <w:tc>
          <w:tcPr>
            <w:tcW w:w="1839" w:type="dxa"/>
            <w:gridSpan w:val="2"/>
            <w:tcBorders>
              <w:top w:val="single" w:sz="4" w:space="0" w:color="000000"/>
              <w:left w:val="single" w:sz="4" w:space="0" w:color="000000"/>
              <w:bottom w:val="single" w:sz="4" w:space="0" w:color="000000"/>
            </w:tcBorders>
            <w:vAlign w:val="center"/>
          </w:tcPr>
          <w:p w14:paraId="12977429" w14:textId="77777777" w:rsidR="00616802" w:rsidRPr="00674359" w:rsidRDefault="00616802" w:rsidP="00EE6021">
            <w:pPr>
              <w:snapToGrid w:val="0"/>
              <w:spacing w:line="360" w:lineRule="auto"/>
              <w:ind w:firstLine="14"/>
              <w:jc w:val="center"/>
              <w:rPr>
                <w:sz w:val="16"/>
                <w:szCs w:val="16"/>
              </w:rPr>
            </w:pPr>
            <w:r w:rsidRPr="00674359">
              <w:rPr>
                <w:b/>
                <w:caps/>
                <w:sz w:val="16"/>
                <w:szCs w:val="16"/>
              </w:rPr>
              <w:t xml:space="preserve">preço COM </w:t>
            </w:r>
            <w:r w:rsidRPr="00674359">
              <w:rPr>
                <w:b/>
                <w:caps/>
                <w:sz w:val="16"/>
                <w:szCs w:val="16"/>
              </w:rPr>
              <w:br/>
              <w:t>ICMS (R$)</w:t>
            </w:r>
          </w:p>
        </w:tc>
        <w:tc>
          <w:tcPr>
            <w:tcW w:w="1847" w:type="dxa"/>
            <w:gridSpan w:val="2"/>
            <w:tcBorders>
              <w:top w:val="single" w:sz="4" w:space="0" w:color="000000"/>
              <w:left w:val="single" w:sz="4" w:space="0" w:color="000000"/>
              <w:bottom w:val="single" w:sz="4" w:space="0" w:color="000000"/>
              <w:right w:val="single" w:sz="4" w:space="0" w:color="000000"/>
            </w:tcBorders>
            <w:vAlign w:val="center"/>
          </w:tcPr>
          <w:p w14:paraId="574FFB2C" w14:textId="77777777" w:rsidR="00616802" w:rsidRPr="00674359" w:rsidRDefault="00616802" w:rsidP="00EE6021">
            <w:pPr>
              <w:snapToGrid w:val="0"/>
              <w:spacing w:line="360" w:lineRule="auto"/>
              <w:ind w:firstLine="14"/>
              <w:jc w:val="center"/>
              <w:rPr>
                <w:sz w:val="16"/>
                <w:szCs w:val="16"/>
              </w:rPr>
            </w:pPr>
            <w:r w:rsidRPr="00674359">
              <w:rPr>
                <w:b/>
                <w:caps/>
                <w:sz w:val="16"/>
                <w:szCs w:val="16"/>
              </w:rPr>
              <w:t xml:space="preserve">preço SEM </w:t>
            </w:r>
            <w:r w:rsidRPr="00674359">
              <w:rPr>
                <w:b/>
                <w:caps/>
                <w:sz w:val="16"/>
                <w:szCs w:val="16"/>
              </w:rPr>
              <w:br/>
              <w:t>ICMS (R$)</w:t>
            </w:r>
          </w:p>
        </w:tc>
      </w:tr>
      <w:tr w:rsidR="00616802" w:rsidRPr="00917569" w14:paraId="67326AB3" w14:textId="77777777" w:rsidTr="00EE6021">
        <w:trPr>
          <w:cantSplit/>
          <w:trHeight w:val="376"/>
        </w:trPr>
        <w:tc>
          <w:tcPr>
            <w:tcW w:w="637" w:type="dxa"/>
            <w:vMerge/>
            <w:tcBorders>
              <w:top w:val="single" w:sz="4" w:space="0" w:color="000000"/>
              <w:left w:val="single" w:sz="4" w:space="0" w:color="000000"/>
              <w:bottom w:val="single" w:sz="4" w:space="0" w:color="000000"/>
            </w:tcBorders>
            <w:vAlign w:val="center"/>
          </w:tcPr>
          <w:p w14:paraId="326E3837" w14:textId="77777777" w:rsidR="00616802" w:rsidRPr="00674359" w:rsidRDefault="00616802" w:rsidP="00EE6021">
            <w:pPr>
              <w:snapToGrid w:val="0"/>
              <w:spacing w:line="360" w:lineRule="auto"/>
              <w:rPr>
                <w:b/>
                <w:caps/>
                <w:sz w:val="16"/>
                <w:szCs w:val="16"/>
              </w:rPr>
            </w:pPr>
          </w:p>
        </w:tc>
        <w:tc>
          <w:tcPr>
            <w:tcW w:w="4962" w:type="dxa"/>
            <w:vMerge/>
            <w:tcBorders>
              <w:top w:val="single" w:sz="4" w:space="0" w:color="000000"/>
              <w:left w:val="single" w:sz="4" w:space="0" w:color="000000"/>
              <w:bottom w:val="single" w:sz="4" w:space="0" w:color="000000"/>
            </w:tcBorders>
            <w:vAlign w:val="center"/>
          </w:tcPr>
          <w:p w14:paraId="496F5E36" w14:textId="77777777" w:rsidR="00616802" w:rsidRPr="00674359" w:rsidRDefault="00616802" w:rsidP="00EE6021">
            <w:pPr>
              <w:snapToGrid w:val="0"/>
              <w:spacing w:line="360" w:lineRule="auto"/>
              <w:rPr>
                <w:b/>
                <w:caps/>
                <w:sz w:val="16"/>
                <w:szCs w:val="16"/>
              </w:rPr>
            </w:pPr>
          </w:p>
        </w:tc>
        <w:tc>
          <w:tcPr>
            <w:tcW w:w="567" w:type="dxa"/>
            <w:vMerge/>
            <w:tcBorders>
              <w:top w:val="single" w:sz="4" w:space="0" w:color="000000"/>
              <w:left w:val="single" w:sz="4" w:space="0" w:color="000000"/>
              <w:bottom w:val="single" w:sz="4" w:space="0" w:color="000000"/>
            </w:tcBorders>
            <w:vAlign w:val="center"/>
          </w:tcPr>
          <w:p w14:paraId="507E1B5A" w14:textId="77777777" w:rsidR="00616802" w:rsidRPr="00674359" w:rsidRDefault="00616802" w:rsidP="00EE6021">
            <w:pPr>
              <w:snapToGrid w:val="0"/>
              <w:spacing w:line="360" w:lineRule="auto"/>
              <w:rPr>
                <w:b/>
                <w:sz w:val="16"/>
                <w:szCs w:val="16"/>
              </w:rPr>
            </w:pPr>
          </w:p>
        </w:tc>
        <w:tc>
          <w:tcPr>
            <w:tcW w:w="850" w:type="dxa"/>
            <w:vMerge/>
            <w:tcBorders>
              <w:top w:val="single" w:sz="4" w:space="0" w:color="000000"/>
              <w:left w:val="single" w:sz="4" w:space="0" w:color="000000"/>
              <w:bottom w:val="single" w:sz="4" w:space="0" w:color="000000"/>
            </w:tcBorders>
            <w:vAlign w:val="center"/>
          </w:tcPr>
          <w:p w14:paraId="10EC2E74" w14:textId="77777777" w:rsidR="00616802" w:rsidRPr="00674359" w:rsidRDefault="00616802" w:rsidP="00EE6021">
            <w:pPr>
              <w:snapToGrid w:val="0"/>
              <w:spacing w:line="360" w:lineRule="auto"/>
              <w:rPr>
                <w:b/>
                <w:sz w:val="16"/>
                <w:szCs w:val="16"/>
              </w:rPr>
            </w:pPr>
          </w:p>
        </w:tc>
        <w:tc>
          <w:tcPr>
            <w:tcW w:w="992" w:type="dxa"/>
            <w:tcBorders>
              <w:top w:val="single" w:sz="4" w:space="0" w:color="000000"/>
              <w:left w:val="single" w:sz="4" w:space="0" w:color="000000"/>
              <w:bottom w:val="single" w:sz="4" w:space="0" w:color="000000"/>
            </w:tcBorders>
            <w:vAlign w:val="center"/>
          </w:tcPr>
          <w:p w14:paraId="4FBEDB0D" w14:textId="77777777" w:rsidR="00616802" w:rsidRPr="00674359" w:rsidRDefault="00616802" w:rsidP="00EE6021">
            <w:pPr>
              <w:snapToGrid w:val="0"/>
              <w:spacing w:line="360" w:lineRule="auto"/>
              <w:ind w:firstLine="14"/>
              <w:jc w:val="center"/>
              <w:rPr>
                <w:sz w:val="16"/>
                <w:szCs w:val="16"/>
              </w:rPr>
            </w:pPr>
            <w:r w:rsidRPr="00674359">
              <w:rPr>
                <w:b/>
                <w:caps/>
                <w:sz w:val="16"/>
                <w:szCs w:val="16"/>
              </w:rPr>
              <w:t>preço unitário</w:t>
            </w:r>
          </w:p>
        </w:tc>
        <w:tc>
          <w:tcPr>
            <w:tcW w:w="847" w:type="dxa"/>
            <w:tcBorders>
              <w:top w:val="single" w:sz="4" w:space="0" w:color="000000"/>
              <w:left w:val="single" w:sz="4" w:space="0" w:color="000000"/>
              <w:bottom w:val="single" w:sz="4" w:space="0" w:color="000000"/>
            </w:tcBorders>
            <w:vAlign w:val="center"/>
          </w:tcPr>
          <w:p w14:paraId="67E6636D" w14:textId="77777777" w:rsidR="00616802" w:rsidRPr="00674359" w:rsidRDefault="00616802" w:rsidP="00EE6021">
            <w:pPr>
              <w:snapToGrid w:val="0"/>
              <w:spacing w:line="360" w:lineRule="auto"/>
              <w:ind w:firstLine="14"/>
              <w:jc w:val="center"/>
              <w:rPr>
                <w:sz w:val="16"/>
                <w:szCs w:val="16"/>
              </w:rPr>
            </w:pPr>
            <w:r w:rsidRPr="00674359">
              <w:rPr>
                <w:b/>
                <w:caps/>
                <w:sz w:val="16"/>
                <w:szCs w:val="16"/>
              </w:rPr>
              <w:t>TOTAL</w:t>
            </w:r>
          </w:p>
        </w:tc>
        <w:tc>
          <w:tcPr>
            <w:tcW w:w="992" w:type="dxa"/>
            <w:tcBorders>
              <w:top w:val="single" w:sz="4" w:space="0" w:color="000000"/>
              <w:left w:val="single" w:sz="4" w:space="0" w:color="000000"/>
              <w:bottom w:val="single" w:sz="4" w:space="0" w:color="000000"/>
            </w:tcBorders>
            <w:vAlign w:val="center"/>
          </w:tcPr>
          <w:p w14:paraId="0C814769" w14:textId="77777777" w:rsidR="00616802" w:rsidRPr="00674359" w:rsidRDefault="00616802" w:rsidP="00EE6021">
            <w:pPr>
              <w:snapToGrid w:val="0"/>
              <w:spacing w:line="360" w:lineRule="auto"/>
              <w:ind w:firstLine="14"/>
              <w:jc w:val="center"/>
              <w:rPr>
                <w:sz w:val="16"/>
                <w:szCs w:val="16"/>
              </w:rPr>
            </w:pPr>
            <w:r w:rsidRPr="00674359">
              <w:rPr>
                <w:b/>
                <w:caps/>
                <w:sz w:val="16"/>
                <w:szCs w:val="16"/>
              </w:rPr>
              <w:t>preço unitário</w:t>
            </w:r>
          </w:p>
        </w:tc>
        <w:tc>
          <w:tcPr>
            <w:tcW w:w="855" w:type="dxa"/>
            <w:tcBorders>
              <w:top w:val="single" w:sz="4" w:space="0" w:color="000000"/>
              <w:left w:val="single" w:sz="4" w:space="0" w:color="000000"/>
              <w:bottom w:val="single" w:sz="4" w:space="0" w:color="000000"/>
              <w:right w:val="single" w:sz="4" w:space="0" w:color="000000"/>
            </w:tcBorders>
            <w:vAlign w:val="center"/>
          </w:tcPr>
          <w:p w14:paraId="569D2F74" w14:textId="77777777" w:rsidR="00616802" w:rsidRPr="00674359" w:rsidRDefault="00616802" w:rsidP="00EE6021">
            <w:pPr>
              <w:snapToGrid w:val="0"/>
              <w:spacing w:line="360" w:lineRule="auto"/>
              <w:ind w:firstLine="14"/>
              <w:jc w:val="center"/>
              <w:rPr>
                <w:sz w:val="16"/>
                <w:szCs w:val="16"/>
              </w:rPr>
            </w:pPr>
            <w:r w:rsidRPr="00674359">
              <w:rPr>
                <w:b/>
                <w:caps/>
                <w:sz w:val="16"/>
                <w:szCs w:val="16"/>
              </w:rPr>
              <w:t>TOTAL</w:t>
            </w:r>
          </w:p>
        </w:tc>
      </w:tr>
      <w:tr w:rsidR="00616802" w:rsidRPr="00917569" w14:paraId="39C01EF3" w14:textId="77777777" w:rsidTr="00EE6021">
        <w:trPr>
          <w:cantSplit/>
          <w:trHeight w:val="1244"/>
        </w:trPr>
        <w:tc>
          <w:tcPr>
            <w:tcW w:w="637" w:type="dxa"/>
            <w:tcBorders>
              <w:top w:val="single" w:sz="4" w:space="0" w:color="000000"/>
              <w:left w:val="single" w:sz="4" w:space="0" w:color="000000"/>
              <w:bottom w:val="single" w:sz="4" w:space="0" w:color="000000"/>
            </w:tcBorders>
            <w:vAlign w:val="center"/>
          </w:tcPr>
          <w:p w14:paraId="14345502" w14:textId="0EAC731F" w:rsidR="00616802" w:rsidRPr="00DE79E2" w:rsidRDefault="00616802" w:rsidP="00EE6021">
            <w:pPr>
              <w:spacing w:line="360" w:lineRule="auto"/>
              <w:ind w:firstLine="14"/>
              <w:jc w:val="center"/>
              <w:rPr>
                <w:sz w:val="20"/>
                <w:szCs w:val="20"/>
              </w:rPr>
            </w:pPr>
            <w:r>
              <w:rPr>
                <w:sz w:val="20"/>
                <w:szCs w:val="20"/>
              </w:rPr>
              <w:t>2.1</w:t>
            </w:r>
          </w:p>
        </w:tc>
        <w:tc>
          <w:tcPr>
            <w:tcW w:w="4962" w:type="dxa"/>
            <w:tcBorders>
              <w:top w:val="single" w:sz="4" w:space="0" w:color="000000"/>
              <w:left w:val="single" w:sz="4" w:space="0" w:color="000000"/>
              <w:bottom w:val="single" w:sz="4" w:space="0" w:color="000000"/>
            </w:tcBorders>
            <w:vAlign w:val="center"/>
          </w:tcPr>
          <w:p w14:paraId="17850D26" w14:textId="31BA750D" w:rsidR="00616802" w:rsidRDefault="00616802" w:rsidP="00EE6021">
            <w:pPr>
              <w:spacing w:line="360" w:lineRule="auto"/>
              <w:jc w:val="both"/>
              <w:rPr>
                <w:color w:val="000000"/>
                <w:sz w:val="18"/>
              </w:rPr>
            </w:pPr>
            <w:r w:rsidRPr="00D74F43">
              <w:rPr>
                <w:color w:val="000000"/>
                <w:sz w:val="18"/>
              </w:rPr>
              <w:t>ENDOPROTESE (STENT),APLICACAO: ANEURISMA TORACO ABDOMINAL, MATERIAL: ACO INOXIDAVEL, TIPO: AUTO EXPANSIVEL, CATETER LIBERACAO: FIO GUIA 0,035``, FORMATO: FENESTRADA CUSTOMIZADA, REVESTIMENTO: DACRON WOVEN, COMPRIMENTO: 200MM, DIAMETRO: 36MM, CALIBRE CATETER: COMPATIVEL COM GUIA 0,035`, FORMA FORNECIMENTO: UNIDADE</w:t>
            </w:r>
          </w:p>
          <w:p w14:paraId="59294AB7" w14:textId="77777777" w:rsidR="00616802" w:rsidRPr="00C319CF" w:rsidRDefault="00616802" w:rsidP="00EE6021">
            <w:pPr>
              <w:spacing w:line="360" w:lineRule="auto"/>
              <w:jc w:val="both"/>
              <w:rPr>
                <w:sz w:val="18"/>
                <w:szCs w:val="18"/>
              </w:rPr>
            </w:pPr>
          </w:p>
          <w:p w14:paraId="66561AC2" w14:textId="77777777" w:rsidR="00616802" w:rsidRPr="00C319CF" w:rsidRDefault="00616802" w:rsidP="00EE6021">
            <w:pPr>
              <w:spacing w:line="360" w:lineRule="auto"/>
              <w:jc w:val="both"/>
              <w:rPr>
                <w:sz w:val="18"/>
                <w:szCs w:val="18"/>
              </w:rPr>
            </w:pPr>
            <w:r w:rsidRPr="00C319CF">
              <w:rPr>
                <w:sz w:val="18"/>
                <w:szCs w:val="18"/>
              </w:rPr>
              <w:t xml:space="preserve">Marca ofertada: </w:t>
            </w:r>
            <w:r w:rsidRPr="00C319CF">
              <w:rPr>
                <w:sz w:val="18"/>
                <w:szCs w:val="18"/>
              </w:rPr>
              <w:fldChar w:fldCharType="begin">
                <w:ffData>
                  <w:name w:val=""/>
                  <w:enabled/>
                  <w:calcOnExit w:val="0"/>
                  <w:textInput/>
                </w:ffData>
              </w:fldChar>
            </w:r>
            <w:r w:rsidRPr="00C319CF">
              <w:rPr>
                <w:sz w:val="18"/>
                <w:szCs w:val="18"/>
              </w:rPr>
              <w:instrText xml:space="preserve"> FORMTEXT </w:instrText>
            </w:r>
            <w:r w:rsidRPr="00C319CF">
              <w:rPr>
                <w:sz w:val="18"/>
                <w:szCs w:val="18"/>
              </w:rPr>
            </w:r>
            <w:r w:rsidRPr="00C319CF">
              <w:rPr>
                <w:sz w:val="18"/>
                <w:szCs w:val="18"/>
              </w:rPr>
              <w:fldChar w:fldCharType="separate"/>
            </w:r>
            <w:r w:rsidRPr="00C319CF">
              <w:rPr>
                <w:rFonts w:eastAsia="MS Mincho"/>
                <w:sz w:val="18"/>
                <w:szCs w:val="18"/>
                <w:lang w:val="pt-BR" w:eastAsia="pt-BR"/>
              </w:rPr>
              <w:t>     </w:t>
            </w:r>
            <w:r w:rsidRPr="00C319CF">
              <w:rPr>
                <w:rFonts w:eastAsia="MS Mincho"/>
                <w:sz w:val="18"/>
                <w:szCs w:val="18"/>
                <w:lang w:val="pt-BR" w:eastAsia="pt-BR"/>
              </w:rPr>
              <w:fldChar w:fldCharType="end"/>
            </w:r>
          </w:p>
          <w:p w14:paraId="104D67E9" w14:textId="77777777" w:rsidR="00616802" w:rsidRPr="00C319CF" w:rsidRDefault="00616802" w:rsidP="00EE6021">
            <w:pPr>
              <w:spacing w:line="360" w:lineRule="auto"/>
              <w:jc w:val="both"/>
              <w:rPr>
                <w:color w:val="000000"/>
                <w:sz w:val="18"/>
                <w:szCs w:val="18"/>
                <w:lang w:eastAsia="pt-BR"/>
              </w:rPr>
            </w:pPr>
            <w:r w:rsidRPr="00C319CF">
              <w:rPr>
                <w:sz w:val="18"/>
                <w:szCs w:val="18"/>
              </w:rPr>
              <w:t xml:space="preserve">Registro nº: </w:t>
            </w:r>
            <w:r w:rsidRPr="00C319CF">
              <w:rPr>
                <w:sz w:val="18"/>
                <w:szCs w:val="18"/>
              </w:rPr>
              <w:fldChar w:fldCharType="begin">
                <w:ffData>
                  <w:name w:val=""/>
                  <w:enabled/>
                  <w:calcOnExit w:val="0"/>
                  <w:textInput/>
                </w:ffData>
              </w:fldChar>
            </w:r>
            <w:r w:rsidRPr="00C319CF">
              <w:rPr>
                <w:sz w:val="18"/>
                <w:szCs w:val="18"/>
              </w:rPr>
              <w:instrText xml:space="preserve"> FORMTEXT </w:instrText>
            </w:r>
            <w:r w:rsidRPr="00C319CF">
              <w:rPr>
                <w:sz w:val="18"/>
                <w:szCs w:val="18"/>
              </w:rPr>
            </w:r>
            <w:r w:rsidRPr="00C319CF">
              <w:rPr>
                <w:sz w:val="18"/>
                <w:szCs w:val="18"/>
              </w:rPr>
              <w:fldChar w:fldCharType="separate"/>
            </w:r>
            <w:r w:rsidRPr="00C319CF">
              <w:rPr>
                <w:rFonts w:eastAsia="MS Mincho"/>
                <w:sz w:val="18"/>
                <w:szCs w:val="18"/>
                <w:lang w:val="pt-BR" w:eastAsia="pt-BR"/>
              </w:rPr>
              <w:t>     </w:t>
            </w:r>
            <w:r w:rsidRPr="00C319CF">
              <w:rPr>
                <w:rFonts w:eastAsia="MS Mincho"/>
                <w:sz w:val="18"/>
                <w:szCs w:val="18"/>
                <w:lang w:val="pt-BR" w:eastAsia="pt-BR"/>
              </w:rPr>
              <w:fldChar w:fldCharType="end"/>
            </w:r>
          </w:p>
        </w:tc>
        <w:tc>
          <w:tcPr>
            <w:tcW w:w="567" w:type="dxa"/>
            <w:tcBorders>
              <w:top w:val="single" w:sz="4" w:space="0" w:color="000000"/>
              <w:left w:val="single" w:sz="4" w:space="0" w:color="000000"/>
              <w:bottom w:val="single" w:sz="4" w:space="0" w:color="000000"/>
            </w:tcBorders>
            <w:vAlign w:val="center"/>
          </w:tcPr>
          <w:p w14:paraId="04980A8C" w14:textId="77777777" w:rsidR="00616802" w:rsidRPr="00DE79E2" w:rsidRDefault="00616802" w:rsidP="00EE6021">
            <w:pPr>
              <w:spacing w:line="360" w:lineRule="auto"/>
              <w:jc w:val="center"/>
              <w:rPr>
                <w:sz w:val="20"/>
                <w:szCs w:val="20"/>
              </w:rPr>
            </w:pPr>
            <w:r w:rsidRPr="00DE79E2">
              <w:rPr>
                <w:sz w:val="20"/>
                <w:szCs w:val="20"/>
              </w:rPr>
              <w:t>Unid</w:t>
            </w:r>
          </w:p>
        </w:tc>
        <w:tc>
          <w:tcPr>
            <w:tcW w:w="850" w:type="dxa"/>
            <w:tcBorders>
              <w:top w:val="single" w:sz="4" w:space="0" w:color="000000"/>
              <w:left w:val="single" w:sz="4" w:space="0" w:color="000000"/>
              <w:bottom w:val="single" w:sz="4" w:space="0" w:color="000000"/>
            </w:tcBorders>
            <w:vAlign w:val="center"/>
          </w:tcPr>
          <w:p w14:paraId="57D9597A" w14:textId="2C197ED0" w:rsidR="00616802" w:rsidRPr="003C1387" w:rsidRDefault="00616802" w:rsidP="00EE6021">
            <w:pPr>
              <w:spacing w:line="360" w:lineRule="auto"/>
              <w:jc w:val="center"/>
              <w:rPr>
                <w:color w:val="000000"/>
                <w:sz w:val="20"/>
                <w:szCs w:val="20"/>
                <w:lang w:eastAsia="pt-BR"/>
              </w:rPr>
            </w:pPr>
            <w:r w:rsidRPr="00AF393B">
              <w:rPr>
                <w:sz w:val="20"/>
                <w:szCs w:val="20"/>
              </w:rPr>
              <w:t>0</w:t>
            </w:r>
            <w:r>
              <w:rPr>
                <w:sz w:val="20"/>
                <w:szCs w:val="20"/>
              </w:rPr>
              <w:t>3</w:t>
            </w:r>
          </w:p>
        </w:tc>
        <w:tc>
          <w:tcPr>
            <w:tcW w:w="992" w:type="dxa"/>
            <w:tcBorders>
              <w:top w:val="single" w:sz="4" w:space="0" w:color="000000"/>
              <w:left w:val="single" w:sz="4" w:space="0" w:color="000000"/>
              <w:bottom w:val="single" w:sz="4" w:space="0" w:color="000000"/>
            </w:tcBorders>
            <w:vAlign w:val="center"/>
          </w:tcPr>
          <w:p w14:paraId="484A7523" w14:textId="77777777" w:rsidR="00616802" w:rsidRPr="00917569" w:rsidRDefault="00616802"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847" w:type="dxa"/>
            <w:tcBorders>
              <w:top w:val="single" w:sz="4" w:space="0" w:color="000000"/>
              <w:left w:val="single" w:sz="4" w:space="0" w:color="000000"/>
              <w:bottom w:val="single" w:sz="4" w:space="0" w:color="000000"/>
            </w:tcBorders>
            <w:vAlign w:val="center"/>
          </w:tcPr>
          <w:p w14:paraId="6B7C950E" w14:textId="77777777" w:rsidR="00616802" w:rsidRPr="00917569" w:rsidRDefault="00616802"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992" w:type="dxa"/>
            <w:tcBorders>
              <w:top w:val="single" w:sz="4" w:space="0" w:color="000000"/>
              <w:left w:val="single" w:sz="4" w:space="0" w:color="000000"/>
              <w:bottom w:val="single" w:sz="4" w:space="0" w:color="000000"/>
            </w:tcBorders>
            <w:vAlign w:val="center"/>
          </w:tcPr>
          <w:p w14:paraId="256F3605" w14:textId="77777777" w:rsidR="00616802" w:rsidRPr="00917569" w:rsidRDefault="00616802"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855" w:type="dxa"/>
            <w:tcBorders>
              <w:top w:val="single" w:sz="4" w:space="0" w:color="000000"/>
              <w:left w:val="single" w:sz="4" w:space="0" w:color="000000"/>
              <w:bottom w:val="single" w:sz="4" w:space="0" w:color="000000"/>
              <w:right w:val="single" w:sz="4" w:space="0" w:color="000000"/>
            </w:tcBorders>
            <w:vAlign w:val="center"/>
          </w:tcPr>
          <w:p w14:paraId="36782214" w14:textId="77777777" w:rsidR="00616802" w:rsidRPr="00917569" w:rsidRDefault="00616802"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r>
      <w:tr w:rsidR="00616802" w:rsidRPr="00917569" w14:paraId="1627B1B5" w14:textId="77777777" w:rsidTr="00EE6021">
        <w:trPr>
          <w:cantSplit/>
          <w:trHeight w:val="1244"/>
        </w:trPr>
        <w:tc>
          <w:tcPr>
            <w:tcW w:w="637" w:type="dxa"/>
            <w:tcBorders>
              <w:top w:val="single" w:sz="4" w:space="0" w:color="000000"/>
              <w:left w:val="single" w:sz="4" w:space="0" w:color="000000"/>
              <w:bottom w:val="single" w:sz="4" w:space="0" w:color="000000"/>
            </w:tcBorders>
            <w:vAlign w:val="center"/>
          </w:tcPr>
          <w:p w14:paraId="1A702746" w14:textId="40B53100" w:rsidR="00616802" w:rsidRPr="00DE79E2" w:rsidRDefault="00616802" w:rsidP="00EE6021">
            <w:pPr>
              <w:spacing w:line="360" w:lineRule="auto"/>
              <w:ind w:firstLine="14"/>
              <w:jc w:val="center"/>
              <w:rPr>
                <w:sz w:val="20"/>
                <w:szCs w:val="20"/>
              </w:rPr>
            </w:pPr>
            <w:r>
              <w:rPr>
                <w:sz w:val="20"/>
                <w:szCs w:val="20"/>
              </w:rPr>
              <w:t>2.2</w:t>
            </w:r>
          </w:p>
        </w:tc>
        <w:tc>
          <w:tcPr>
            <w:tcW w:w="4962" w:type="dxa"/>
            <w:tcBorders>
              <w:top w:val="single" w:sz="4" w:space="0" w:color="000000"/>
              <w:left w:val="single" w:sz="4" w:space="0" w:color="000000"/>
              <w:bottom w:val="single" w:sz="4" w:space="0" w:color="000000"/>
            </w:tcBorders>
            <w:vAlign w:val="center"/>
          </w:tcPr>
          <w:p w14:paraId="0AEC0C96" w14:textId="369C1571" w:rsidR="00616802" w:rsidRDefault="00616802" w:rsidP="00EE6021">
            <w:pPr>
              <w:spacing w:line="360" w:lineRule="auto"/>
              <w:jc w:val="both"/>
              <w:rPr>
                <w:color w:val="000000"/>
                <w:sz w:val="18"/>
              </w:rPr>
            </w:pPr>
            <w:r w:rsidRPr="00D74F43">
              <w:rPr>
                <w:color w:val="000000"/>
                <w:sz w:val="18"/>
              </w:rPr>
              <w:t>ENDOPROTESE (STENT),APLICACAO: COMPLEMENTO DE ENDOPROTESE TORACOABDOMINAL, MATERIAL: NITINOL, TIPO: AUTOEXPANSIVEL, CATETER LIBERACAO: SISTEMA DE LIBERACAO GRADATIVO CONTROLADO MECANICAMENTE, FORMATO: RETO ou BIFURCADO, REVESTIMENTO: DACRON/PTFE/POLIESTER, COMPRIMENTO: 40-50MM, DIAMETRO: 22-36, CALIBRE CATETER: 16-24F, FORMA FORNECIMENTO: UNIDADE</w:t>
            </w:r>
          </w:p>
          <w:p w14:paraId="1CEF4F25" w14:textId="77777777" w:rsidR="00616802" w:rsidRPr="00C319CF" w:rsidRDefault="00616802" w:rsidP="00EE6021">
            <w:pPr>
              <w:spacing w:line="360" w:lineRule="auto"/>
              <w:jc w:val="both"/>
              <w:rPr>
                <w:color w:val="000000"/>
                <w:sz w:val="18"/>
                <w:szCs w:val="18"/>
                <w:lang w:eastAsia="pt-BR"/>
              </w:rPr>
            </w:pPr>
          </w:p>
          <w:p w14:paraId="1CAB967C" w14:textId="77777777" w:rsidR="00616802" w:rsidRPr="00C319CF" w:rsidRDefault="00616802" w:rsidP="00EE6021">
            <w:pPr>
              <w:spacing w:line="360" w:lineRule="auto"/>
              <w:jc w:val="both"/>
              <w:rPr>
                <w:sz w:val="18"/>
                <w:szCs w:val="18"/>
              </w:rPr>
            </w:pPr>
            <w:r w:rsidRPr="00C319CF">
              <w:rPr>
                <w:sz w:val="18"/>
                <w:szCs w:val="18"/>
              </w:rPr>
              <w:t xml:space="preserve">Marca ofertada: </w:t>
            </w:r>
            <w:r w:rsidRPr="00C319CF">
              <w:rPr>
                <w:sz w:val="18"/>
                <w:szCs w:val="18"/>
              </w:rPr>
              <w:fldChar w:fldCharType="begin">
                <w:ffData>
                  <w:name w:val=""/>
                  <w:enabled/>
                  <w:calcOnExit w:val="0"/>
                  <w:textInput/>
                </w:ffData>
              </w:fldChar>
            </w:r>
            <w:r w:rsidRPr="00C319CF">
              <w:rPr>
                <w:sz w:val="18"/>
                <w:szCs w:val="18"/>
              </w:rPr>
              <w:instrText xml:space="preserve"> FORMTEXT </w:instrText>
            </w:r>
            <w:r w:rsidRPr="00C319CF">
              <w:rPr>
                <w:sz w:val="18"/>
                <w:szCs w:val="18"/>
              </w:rPr>
            </w:r>
            <w:r w:rsidRPr="00C319CF">
              <w:rPr>
                <w:sz w:val="18"/>
                <w:szCs w:val="18"/>
              </w:rPr>
              <w:fldChar w:fldCharType="separate"/>
            </w:r>
            <w:r w:rsidRPr="00C319CF">
              <w:rPr>
                <w:rFonts w:eastAsia="MS Mincho"/>
                <w:sz w:val="18"/>
                <w:szCs w:val="18"/>
                <w:lang w:val="pt-BR" w:eastAsia="pt-BR"/>
              </w:rPr>
              <w:t>     </w:t>
            </w:r>
            <w:r w:rsidRPr="00C319CF">
              <w:rPr>
                <w:rFonts w:eastAsia="MS Mincho"/>
                <w:sz w:val="18"/>
                <w:szCs w:val="18"/>
                <w:lang w:val="pt-BR" w:eastAsia="pt-BR"/>
              </w:rPr>
              <w:fldChar w:fldCharType="end"/>
            </w:r>
          </w:p>
          <w:p w14:paraId="7DB8CB2A" w14:textId="77777777" w:rsidR="00616802" w:rsidRPr="00C319CF" w:rsidRDefault="00616802" w:rsidP="00EE6021">
            <w:pPr>
              <w:spacing w:line="360" w:lineRule="auto"/>
              <w:jc w:val="both"/>
              <w:rPr>
                <w:sz w:val="18"/>
                <w:szCs w:val="18"/>
              </w:rPr>
            </w:pPr>
            <w:r w:rsidRPr="00C319CF">
              <w:rPr>
                <w:sz w:val="18"/>
                <w:szCs w:val="18"/>
              </w:rPr>
              <w:t xml:space="preserve">Registro nº: </w:t>
            </w:r>
            <w:r w:rsidRPr="00C319CF">
              <w:rPr>
                <w:sz w:val="18"/>
                <w:szCs w:val="18"/>
              </w:rPr>
              <w:fldChar w:fldCharType="begin">
                <w:ffData>
                  <w:name w:val=""/>
                  <w:enabled/>
                  <w:calcOnExit w:val="0"/>
                  <w:textInput/>
                </w:ffData>
              </w:fldChar>
            </w:r>
            <w:r w:rsidRPr="00C319CF">
              <w:rPr>
                <w:sz w:val="18"/>
                <w:szCs w:val="18"/>
              </w:rPr>
              <w:instrText xml:space="preserve"> FORMTEXT </w:instrText>
            </w:r>
            <w:r w:rsidRPr="00C319CF">
              <w:rPr>
                <w:sz w:val="18"/>
                <w:szCs w:val="18"/>
              </w:rPr>
            </w:r>
            <w:r w:rsidRPr="00C319CF">
              <w:rPr>
                <w:sz w:val="18"/>
                <w:szCs w:val="18"/>
              </w:rPr>
              <w:fldChar w:fldCharType="separate"/>
            </w:r>
            <w:r w:rsidRPr="00C319CF">
              <w:rPr>
                <w:rFonts w:eastAsia="MS Mincho"/>
                <w:sz w:val="18"/>
                <w:szCs w:val="18"/>
                <w:lang w:val="pt-BR" w:eastAsia="pt-BR"/>
              </w:rPr>
              <w:t>     </w:t>
            </w:r>
            <w:r w:rsidRPr="00C319CF">
              <w:rPr>
                <w:rFonts w:eastAsia="MS Mincho"/>
                <w:sz w:val="18"/>
                <w:szCs w:val="18"/>
                <w:lang w:val="pt-BR" w:eastAsia="pt-BR"/>
              </w:rPr>
              <w:fldChar w:fldCharType="end"/>
            </w:r>
          </w:p>
        </w:tc>
        <w:tc>
          <w:tcPr>
            <w:tcW w:w="567" w:type="dxa"/>
            <w:tcBorders>
              <w:top w:val="single" w:sz="4" w:space="0" w:color="000000"/>
              <w:left w:val="single" w:sz="4" w:space="0" w:color="000000"/>
              <w:bottom w:val="single" w:sz="4" w:space="0" w:color="000000"/>
            </w:tcBorders>
            <w:vAlign w:val="center"/>
          </w:tcPr>
          <w:p w14:paraId="35570C56" w14:textId="77777777" w:rsidR="00616802" w:rsidRPr="00DE79E2" w:rsidRDefault="00616802" w:rsidP="00EE6021">
            <w:pPr>
              <w:spacing w:line="360" w:lineRule="auto"/>
              <w:jc w:val="center"/>
              <w:rPr>
                <w:sz w:val="20"/>
                <w:szCs w:val="20"/>
              </w:rPr>
            </w:pPr>
            <w:r w:rsidRPr="00DE79E2">
              <w:rPr>
                <w:sz w:val="20"/>
                <w:szCs w:val="20"/>
              </w:rPr>
              <w:t>Unid</w:t>
            </w:r>
          </w:p>
        </w:tc>
        <w:tc>
          <w:tcPr>
            <w:tcW w:w="850" w:type="dxa"/>
            <w:tcBorders>
              <w:top w:val="single" w:sz="4" w:space="0" w:color="000000"/>
              <w:left w:val="single" w:sz="4" w:space="0" w:color="000000"/>
              <w:bottom w:val="single" w:sz="4" w:space="0" w:color="000000"/>
            </w:tcBorders>
            <w:vAlign w:val="center"/>
          </w:tcPr>
          <w:p w14:paraId="6780FF4E" w14:textId="75945CCD" w:rsidR="00616802" w:rsidRPr="003C1387" w:rsidRDefault="00616802" w:rsidP="00EE6021">
            <w:pPr>
              <w:spacing w:line="360" w:lineRule="auto"/>
              <w:jc w:val="center"/>
              <w:rPr>
                <w:color w:val="000000"/>
                <w:sz w:val="20"/>
                <w:szCs w:val="20"/>
                <w:lang w:eastAsia="pt-BR"/>
              </w:rPr>
            </w:pPr>
            <w:r>
              <w:rPr>
                <w:sz w:val="20"/>
                <w:szCs w:val="20"/>
              </w:rPr>
              <w:t>03</w:t>
            </w:r>
          </w:p>
        </w:tc>
        <w:tc>
          <w:tcPr>
            <w:tcW w:w="992" w:type="dxa"/>
            <w:tcBorders>
              <w:top w:val="single" w:sz="4" w:space="0" w:color="000000"/>
              <w:left w:val="single" w:sz="4" w:space="0" w:color="000000"/>
              <w:bottom w:val="single" w:sz="4" w:space="0" w:color="000000"/>
            </w:tcBorders>
            <w:vAlign w:val="center"/>
          </w:tcPr>
          <w:p w14:paraId="5ACF38CA" w14:textId="77777777" w:rsidR="00616802" w:rsidRPr="00917569" w:rsidRDefault="00616802"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847" w:type="dxa"/>
            <w:tcBorders>
              <w:top w:val="single" w:sz="4" w:space="0" w:color="000000"/>
              <w:left w:val="single" w:sz="4" w:space="0" w:color="000000"/>
              <w:bottom w:val="single" w:sz="4" w:space="0" w:color="000000"/>
            </w:tcBorders>
            <w:vAlign w:val="center"/>
          </w:tcPr>
          <w:p w14:paraId="5AC274F9" w14:textId="77777777" w:rsidR="00616802" w:rsidRPr="00917569" w:rsidRDefault="00616802"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992" w:type="dxa"/>
            <w:tcBorders>
              <w:top w:val="single" w:sz="4" w:space="0" w:color="000000"/>
              <w:left w:val="single" w:sz="4" w:space="0" w:color="000000"/>
              <w:bottom w:val="single" w:sz="4" w:space="0" w:color="000000"/>
            </w:tcBorders>
            <w:vAlign w:val="center"/>
          </w:tcPr>
          <w:p w14:paraId="710E5B42" w14:textId="77777777" w:rsidR="00616802" w:rsidRPr="00917569" w:rsidRDefault="00616802"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855" w:type="dxa"/>
            <w:tcBorders>
              <w:top w:val="single" w:sz="4" w:space="0" w:color="000000"/>
              <w:left w:val="single" w:sz="4" w:space="0" w:color="000000"/>
              <w:bottom w:val="single" w:sz="4" w:space="0" w:color="000000"/>
              <w:right w:val="single" w:sz="4" w:space="0" w:color="000000"/>
            </w:tcBorders>
            <w:vAlign w:val="center"/>
          </w:tcPr>
          <w:p w14:paraId="4ECFD4E8" w14:textId="77777777" w:rsidR="00616802" w:rsidRPr="00917569" w:rsidRDefault="00616802"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r>
      <w:tr w:rsidR="00616802" w:rsidRPr="00917569" w14:paraId="1268E36A" w14:textId="77777777" w:rsidTr="00EE6021">
        <w:trPr>
          <w:cantSplit/>
          <w:trHeight w:val="340"/>
        </w:trPr>
        <w:tc>
          <w:tcPr>
            <w:tcW w:w="637" w:type="dxa"/>
            <w:vMerge w:val="restart"/>
            <w:tcBorders>
              <w:top w:val="single" w:sz="4" w:space="0" w:color="auto"/>
              <w:left w:val="single" w:sz="4" w:space="0" w:color="auto"/>
              <w:right w:val="single" w:sz="4" w:space="0" w:color="auto"/>
            </w:tcBorders>
            <w:vAlign w:val="center"/>
          </w:tcPr>
          <w:p w14:paraId="7AE4395B" w14:textId="77777777" w:rsidR="00616802" w:rsidRPr="00917569" w:rsidRDefault="00616802" w:rsidP="00EE6021">
            <w:pPr>
              <w:snapToGrid w:val="0"/>
              <w:spacing w:line="360" w:lineRule="auto"/>
              <w:ind w:firstLine="14"/>
              <w:jc w:val="center"/>
              <w:rPr>
                <w:rFonts w:ascii="Arial" w:eastAsia="Calibri" w:hAnsi="Arial" w:cs="Arial"/>
                <w:b/>
                <w:caps/>
                <w:sz w:val="19"/>
                <w:szCs w:val="19"/>
                <w:lang w:val="pt-BR" w:eastAsia="pt-BR"/>
              </w:rPr>
            </w:pPr>
          </w:p>
        </w:tc>
        <w:tc>
          <w:tcPr>
            <w:tcW w:w="4962" w:type="dxa"/>
            <w:vMerge w:val="restart"/>
            <w:tcBorders>
              <w:top w:val="single" w:sz="4" w:space="0" w:color="auto"/>
              <w:left w:val="single" w:sz="4" w:space="0" w:color="auto"/>
              <w:right w:val="single" w:sz="4" w:space="0" w:color="auto"/>
            </w:tcBorders>
            <w:vAlign w:val="center"/>
          </w:tcPr>
          <w:p w14:paraId="2079545E" w14:textId="77777777" w:rsidR="00616802" w:rsidRPr="00917569" w:rsidRDefault="00616802" w:rsidP="00EE6021">
            <w:pPr>
              <w:snapToGrid w:val="0"/>
              <w:spacing w:line="360" w:lineRule="auto"/>
              <w:rPr>
                <w:rFonts w:eastAsia="Calibri"/>
                <w:b/>
                <w:caps/>
                <w:sz w:val="19"/>
                <w:szCs w:val="19"/>
                <w:lang w:val="pt-BR" w:eastAsia="pt-BR"/>
              </w:rPr>
            </w:pPr>
          </w:p>
          <w:p w14:paraId="69A65ACF" w14:textId="77777777" w:rsidR="00616802" w:rsidRPr="00917569" w:rsidRDefault="00616802" w:rsidP="00EE6021">
            <w:pPr>
              <w:snapToGrid w:val="0"/>
              <w:spacing w:line="360" w:lineRule="auto"/>
              <w:ind w:firstLine="14"/>
              <w:rPr>
                <w:sz w:val="19"/>
                <w:szCs w:val="19"/>
              </w:rPr>
            </w:pPr>
            <w:r w:rsidRPr="00917569">
              <w:rPr>
                <w:sz w:val="19"/>
                <w:szCs w:val="19"/>
              </w:rPr>
              <w:t xml:space="preserve">Data: </w:t>
            </w: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5103" w:type="dxa"/>
            <w:gridSpan w:val="6"/>
            <w:tcBorders>
              <w:top w:val="single" w:sz="4" w:space="0" w:color="auto"/>
              <w:left w:val="single" w:sz="4" w:space="0" w:color="auto"/>
              <w:bottom w:val="single" w:sz="4" w:space="0" w:color="auto"/>
              <w:right w:val="single" w:sz="4" w:space="0" w:color="auto"/>
            </w:tcBorders>
          </w:tcPr>
          <w:p w14:paraId="2DF6AE09" w14:textId="77777777" w:rsidR="00616802" w:rsidRPr="00917569" w:rsidRDefault="00616802" w:rsidP="00EE6021">
            <w:pPr>
              <w:snapToGrid w:val="0"/>
              <w:spacing w:line="360" w:lineRule="auto"/>
              <w:jc w:val="center"/>
              <w:rPr>
                <w:sz w:val="19"/>
                <w:szCs w:val="19"/>
              </w:rPr>
            </w:pPr>
          </w:p>
          <w:p w14:paraId="6B7F6C41" w14:textId="77777777" w:rsidR="00616802" w:rsidRPr="00917569" w:rsidRDefault="00616802" w:rsidP="00EE6021">
            <w:pPr>
              <w:spacing w:line="360" w:lineRule="auto"/>
              <w:jc w:val="center"/>
              <w:rPr>
                <w:sz w:val="19"/>
                <w:szCs w:val="19"/>
              </w:rPr>
            </w:pPr>
          </w:p>
        </w:tc>
      </w:tr>
      <w:tr w:rsidR="00616802" w:rsidRPr="00917569" w14:paraId="4DA17256" w14:textId="77777777" w:rsidTr="00EE6021">
        <w:trPr>
          <w:cantSplit/>
          <w:trHeight w:val="340"/>
        </w:trPr>
        <w:tc>
          <w:tcPr>
            <w:tcW w:w="637" w:type="dxa"/>
            <w:vMerge/>
            <w:tcBorders>
              <w:left w:val="single" w:sz="4" w:space="0" w:color="auto"/>
              <w:bottom w:val="single" w:sz="4" w:space="0" w:color="auto"/>
              <w:right w:val="single" w:sz="4" w:space="0" w:color="auto"/>
            </w:tcBorders>
            <w:vAlign w:val="center"/>
          </w:tcPr>
          <w:p w14:paraId="5CE91F44" w14:textId="77777777" w:rsidR="00616802" w:rsidRPr="00917569" w:rsidRDefault="00616802" w:rsidP="00EE6021">
            <w:pPr>
              <w:snapToGrid w:val="0"/>
              <w:spacing w:line="360" w:lineRule="auto"/>
              <w:ind w:firstLine="14"/>
              <w:jc w:val="center"/>
              <w:rPr>
                <w:rFonts w:ascii="Arial" w:eastAsia="Calibri" w:hAnsi="Arial" w:cs="Arial"/>
                <w:b/>
                <w:caps/>
                <w:sz w:val="19"/>
                <w:szCs w:val="19"/>
                <w:lang w:val="pt-BR" w:eastAsia="pt-BR"/>
              </w:rPr>
            </w:pPr>
          </w:p>
        </w:tc>
        <w:tc>
          <w:tcPr>
            <w:tcW w:w="4962" w:type="dxa"/>
            <w:vMerge/>
            <w:tcBorders>
              <w:left w:val="single" w:sz="4" w:space="0" w:color="auto"/>
              <w:bottom w:val="single" w:sz="4" w:space="0" w:color="auto"/>
              <w:right w:val="single" w:sz="4" w:space="0" w:color="auto"/>
            </w:tcBorders>
            <w:vAlign w:val="center"/>
          </w:tcPr>
          <w:p w14:paraId="766151A9" w14:textId="77777777" w:rsidR="00616802" w:rsidRPr="00917569" w:rsidRDefault="00616802" w:rsidP="00EE6021">
            <w:pPr>
              <w:snapToGrid w:val="0"/>
              <w:spacing w:line="360" w:lineRule="auto"/>
              <w:rPr>
                <w:rFonts w:eastAsia="Calibri"/>
                <w:b/>
                <w:caps/>
                <w:sz w:val="19"/>
                <w:szCs w:val="19"/>
                <w:lang w:val="pt-BR" w:eastAsia="pt-BR"/>
              </w:rPr>
            </w:pPr>
          </w:p>
        </w:tc>
        <w:tc>
          <w:tcPr>
            <w:tcW w:w="5103" w:type="dxa"/>
            <w:gridSpan w:val="6"/>
            <w:tcBorders>
              <w:top w:val="single" w:sz="4" w:space="0" w:color="auto"/>
              <w:left w:val="single" w:sz="4" w:space="0" w:color="auto"/>
              <w:bottom w:val="single" w:sz="4" w:space="0" w:color="auto"/>
              <w:right w:val="single" w:sz="4" w:space="0" w:color="auto"/>
            </w:tcBorders>
          </w:tcPr>
          <w:p w14:paraId="0E86B80F" w14:textId="77777777" w:rsidR="00616802" w:rsidRPr="00917569" w:rsidRDefault="00616802" w:rsidP="00EE6021">
            <w:pPr>
              <w:spacing w:line="360" w:lineRule="auto"/>
              <w:jc w:val="center"/>
              <w:rPr>
                <w:sz w:val="19"/>
                <w:szCs w:val="19"/>
              </w:rPr>
            </w:pPr>
            <w:r w:rsidRPr="00917569">
              <w:rPr>
                <w:sz w:val="19"/>
                <w:szCs w:val="19"/>
              </w:rPr>
              <w:t>(Assinatura do responsável)</w:t>
            </w:r>
          </w:p>
          <w:p w14:paraId="614FCE12" w14:textId="77777777" w:rsidR="00616802" w:rsidRPr="00917569" w:rsidRDefault="00616802" w:rsidP="00EE6021">
            <w:pPr>
              <w:snapToGrid w:val="0"/>
              <w:spacing w:line="360" w:lineRule="auto"/>
              <w:jc w:val="center"/>
              <w:rPr>
                <w:sz w:val="19"/>
                <w:szCs w:val="19"/>
              </w:rPr>
            </w:pPr>
          </w:p>
        </w:tc>
      </w:tr>
    </w:tbl>
    <w:p w14:paraId="45AC395D" w14:textId="77777777" w:rsidR="00616802" w:rsidRDefault="00616802" w:rsidP="00616802">
      <w:pPr>
        <w:pStyle w:val="Ttulo1"/>
        <w:spacing w:before="90" w:line="434" w:lineRule="auto"/>
        <w:ind w:left="593" w:hanging="464"/>
        <w:jc w:val="left"/>
        <w:rPr>
          <w:sz w:val="20"/>
          <w:szCs w:val="20"/>
        </w:rPr>
      </w:pPr>
    </w:p>
    <w:p w14:paraId="7B2182BE" w14:textId="77777777" w:rsidR="00616802" w:rsidRDefault="00616802" w:rsidP="00616802">
      <w:pPr>
        <w:pStyle w:val="Ttulo1"/>
        <w:spacing w:before="90" w:line="434" w:lineRule="auto"/>
        <w:ind w:left="593" w:hanging="464"/>
        <w:jc w:val="left"/>
        <w:rPr>
          <w:sz w:val="20"/>
          <w:szCs w:val="20"/>
        </w:rPr>
      </w:pPr>
    </w:p>
    <w:p w14:paraId="4FA1AAAF" w14:textId="1099FDE5" w:rsidR="00616802" w:rsidRDefault="00616802" w:rsidP="00616802">
      <w:pPr>
        <w:pStyle w:val="Ttulo1"/>
        <w:spacing w:before="90" w:line="434" w:lineRule="auto"/>
        <w:ind w:left="593" w:hanging="464"/>
        <w:jc w:val="left"/>
        <w:rPr>
          <w:sz w:val="20"/>
          <w:szCs w:val="20"/>
        </w:rPr>
      </w:pPr>
    </w:p>
    <w:p w14:paraId="7EADED10" w14:textId="716C8BD3" w:rsidR="00330783" w:rsidRDefault="00330783" w:rsidP="00616802">
      <w:pPr>
        <w:pStyle w:val="Ttulo1"/>
        <w:spacing w:before="90" w:line="434" w:lineRule="auto"/>
        <w:ind w:left="593" w:hanging="464"/>
        <w:jc w:val="left"/>
        <w:rPr>
          <w:sz w:val="20"/>
          <w:szCs w:val="20"/>
        </w:rPr>
      </w:pPr>
    </w:p>
    <w:p w14:paraId="6C3D1828" w14:textId="7ED4B621" w:rsidR="00330783" w:rsidRDefault="00330783" w:rsidP="00616802">
      <w:pPr>
        <w:pStyle w:val="Ttulo1"/>
        <w:spacing w:before="90" w:line="434" w:lineRule="auto"/>
        <w:ind w:left="593" w:hanging="464"/>
        <w:jc w:val="left"/>
        <w:rPr>
          <w:sz w:val="20"/>
          <w:szCs w:val="20"/>
        </w:rPr>
      </w:pPr>
    </w:p>
    <w:p w14:paraId="415C1D14" w14:textId="05D4634F" w:rsidR="00330783" w:rsidRDefault="00330783" w:rsidP="00616802">
      <w:pPr>
        <w:pStyle w:val="Ttulo1"/>
        <w:spacing w:before="90" w:line="434" w:lineRule="auto"/>
        <w:ind w:left="593" w:hanging="464"/>
        <w:jc w:val="left"/>
        <w:rPr>
          <w:sz w:val="20"/>
          <w:szCs w:val="20"/>
        </w:rPr>
      </w:pPr>
    </w:p>
    <w:p w14:paraId="3FF27569" w14:textId="538F2153" w:rsidR="00330783" w:rsidRDefault="00330783" w:rsidP="00616802">
      <w:pPr>
        <w:pStyle w:val="Ttulo1"/>
        <w:spacing w:before="90" w:line="434" w:lineRule="auto"/>
        <w:ind w:left="593" w:hanging="464"/>
        <w:jc w:val="left"/>
        <w:rPr>
          <w:sz w:val="20"/>
          <w:szCs w:val="20"/>
        </w:rPr>
      </w:pPr>
    </w:p>
    <w:p w14:paraId="34FE415F" w14:textId="191EB9A6" w:rsidR="00330783" w:rsidRDefault="00330783" w:rsidP="00616802">
      <w:pPr>
        <w:pStyle w:val="Ttulo1"/>
        <w:spacing w:before="90" w:line="434" w:lineRule="auto"/>
        <w:ind w:left="593" w:hanging="464"/>
        <w:jc w:val="left"/>
        <w:rPr>
          <w:sz w:val="20"/>
          <w:szCs w:val="20"/>
        </w:rPr>
      </w:pPr>
    </w:p>
    <w:p w14:paraId="4AC4CA81" w14:textId="7A998F5A" w:rsidR="00330783" w:rsidRDefault="00330783" w:rsidP="00616802">
      <w:pPr>
        <w:pStyle w:val="Ttulo1"/>
        <w:spacing w:before="90" w:line="434" w:lineRule="auto"/>
        <w:ind w:left="593" w:hanging="464"/>
        <w:jc w:val="left"/>
        <w:rPr>
          <w:sz w:val="20"/>
          <w:szCs w:val="20"/>
        </w:rPr>
      </w:pPr>
    </w:p>
    <w:tbl>
      <w:tblPr>
        <w:tblW w:w="10702" w:type="dxa"/>
        <w:tblLayout w:type="fixed"/>
        <w:tblCellMar>
          <w:left w:w="70" w:type="dxa"/>
          <w:right w:w="70" w:type="dxa"/>
        </w:tblCellMar>
        <w:tblLook w:val="0000" w:firstRow="0" w:lastRow="0" w:firstColumn="0" w:lastColumn="0" w:noHBand="0" w:noVBand="0"/>
      </w:tblPr>
      <w:tblGrid>
        <w:gridCol w:w="637"/>
        <w:gridCol w:w="4962"/>
        <w:gridCol w:w="567"/>
        <w:gridCol w:w="850"/>
        <w:gridCol w:w="992"/>
        <w:gridCol w:w="847"/>
        <w:gridCol w:w="992"/>
        <w:gridCol w:w="855"/>
      </w:tblGrid>
      <w:tr w:rsidR="00330783" w:rsidRPr="00917569" w14:paraId="4728C02C" w14:textId="77777777" w:rsidTr="00EE6021">
        <w:trPr>
          <w:trHeight w:hRule="exact" w:val="1015"/>
        </w:trPr>
        <w:tc>
          <w:tcPr>
            <w:tcW w:w="5599" w:type="dxa"/>
            <w:gridSpan w:val="2"/>
            <w:tcBorders>
              <w:top w:val="single" w:sz="4" w:space="0" w:color="000000"/>
              <w:left w:val="single" w:sz="4" w:space="0" w:color="000000"/>
              <w:bottom w:val="single" w:sz="4" w:space="0" w:color="000000"/>
            </w:tcBorders>
            <w:vAlign w:val="center"/>
          </w:tcPr>
          <w:p w14:paraId="31949C2C" w14:textId="77777777" w:rsidR="00330783" w:rsidRPr="00917569" w:rsidRDefault="00330783" w:rsidP="00EE6021">
            <w:pPr>
              <w:spacing w:line="360" w:lineRule="auto"/>
              <w:jc w:val="center"/>
              <w:rPr>
                <w:b/>
                <w:bCs/>
                <w:sz w:val="19"/>
                <w:szCs w:val="19"/>
              </w:rPr>
            </w:pPr>
            <w:r w:rsidRPr="00917569">
              <w:rPr>
                <w:b/>
                <w:bCs/>
                <w:sz w:val="19"/>
                <w:szCs w:val="19"/>
              </w:rPr>
              <w:lastRenderedPageBreak/>
              <w:t>UNIVERSIDADE DO ESTADO DO RIO DE JANEIRO</w:t>
            </w:r>
          </w:p>
          <w:p w14:paraId="2D380B8B" w14:textId="77777777" w:rsidR="00330783" w:rsidRPr="00917569" w:rsidRDefault="00330783" w:rsidP="00EE6021">
            <w:pPr>
              <w:spacing w:line="360" w:lineRule="auto"/>
              <w:jc w:val="center"/>
              <w:rPr>
                <w:b/>
                <w:smallCaps/>
                <w:sz w:val="19"/>
                <w:szCs w:val="19"/>
              </w:rPr>
            </w:pPr>
            <w:r w:rsidRPr="00917569">
              <w:rPr>
                <w:b/>
                <w:smallCaps/>
                <w:sz w:val="19"/>
                <w:szCs w:val="19"/>
              </w:rPr>
              <w:t>Anexo V</w:t>
            </w:r>
          </w:p>
          <w:p w14:paraId="5A1F98E1" w14:textId="77777777" w:rsidR="00330783" w:rsidRPr="00917569" w:rsidRDefault="00330783" w:rsidP="00EE6021">
            <w:pPr>
              <w:spacing w:line="360" w:lineRule="auto"/>
              <w:jc w:val="center"/>
              <w:rPr>
                <w:sz w:val="19"/>
                <w:szCs w:val="19"/>
              </w:rPr>
            </w:pPr>
            <w:r w:rsidRPr="00917569">
              <w:rPr>
                <w:b/>
                <w:sz w:val="19"/>
                <w:szCs w:val="19"/>
              </w:rPr>
              <w:t>PROPOSTA DETALHE</w:t>
            </w:r>
          </w:p>
        </w:tc>
        <w:tc>
          <w:tcPr>
            <w:tcW w:w="5103" w:type="dxa"/>
            <w:gridSpan w:val="6"/>
            <w:tcBorders>
              <w:top w:val="single" w:sz="4" w:space="0" w:color="000000"/>
              <w:left w:val="single" w:sz="4" w:space="0" w:color="000000"/>
              <w:bottom w:val="single" w:sz="4" w:space="0" w:color="000000"/>
              <w:right w:val="single" w:sz="4" w:space="0" w:color="000000"/>
            </w:tcBorders>
            <w:vAlign w:val="center"/>
          </w:tcPr>
          <w:p w14:paraId="0938D139" w14:textId="77777777" w:rsidR="00330783" w:rsidRPr="00917569" w:rsidRDefault="00330783" w:rsidP="00EE6021">
            <w:pPr>
              <w:spacing w:after="40" w:line="360" w:lineRule="auto"/>
              <w:ind w:left="113" w:right="113" w:firstLine="11"/>
              <w:rPr>
                <w:sz w:val="19"/>
                <w:szCs w:val="19"/>
              </w:rPr>
            </w:pPr>
            <w:r w:rsidRPr="00917569">
              <w:rPr>
                <w:sz w:val="19"/>
                <w:szCs w:val="19"/>
              </w:rPr>
              <w:t xml:space="preserve">Licitação por Pregão n° </w:t>
            </w:r>
            <w:r w:rsidRPr="00917569">
              <w:rPr>
                <w:b/>
                <w:sz w:val="19"/>
                <w:szCs w:val="19"/>
              </w:rPr>
              <w:t>____/202</w:t>
            </w:r>
            <w:r>
              <w:rPr>
                <w:b/>
                <w:sz w:val="19"/>
                <w:szCs w:val="19"/>
              </w:rPr>
              <w:t>5</w:t>
            </w:r>
            <w:r w:rsidRPr="00917569">
              <w:rPr>
                <w:sz w:val="19"/>
                <w:szCs w:val="19"/>
              </w:rPr>
              <w:t>.</w:t>
            </w:r>
          </w:p>
          <w:p w14:paraId="63BF373F" w14:textId="77777777" w:rsidR="00330783" w:rsidRPr="00917569" w:rsidRDefault="00330783" w:rsidP="00EE6021">
            <w:pPr>
              <w:spacing w:after="40" w:line="360" w:lineRule="auto"/>
              <w:ind w:left="113" w:right="113" w:firstLine="11"/>
              <w:rPr>
                <w:sz w:val="19"/>
                <w:szCs w:val="19"/>
              </w:rPr>
            </w:pPr>
            <w:r w:rsidRPr="00917569">
              <w:rPr>
                <w:sz w:val="19"/>
                <w:szCs w:val="19"/>
              </w:rPr>
              <w:t>A realizar-se em ___/___/202</w:t>
            </w:r>
            <w:r>
              <w:rPr>
                <w:sz w:val="19"/>
                <w:szCs w:val="19"/>
              </w:rPr>
              <w:t>5</w:t>
            </w:r>
            <w:r w:rsidRPr="00917569">
              <w:rPr>
                <w:sz w:val="19"/>
                <w:szCs w:val="19"/>
              </w:rPr>
              <w:t xml:space="preserve"> às ___ horas.</w:t>
            </w:r>
          </w:p>
          <w:p w14:paraId="39B746ED" w14:textId="77777777" w:rsidR="00330783" w:rsidRPr="00917569" w:rsidRDefault="00330783" w:rsidP="00EE6021">
            <w:pPr>
              <w:spacing w:line="360" w:lineRule="auto"/>
              <w:ind w:left="113" w:right="113" w:firstLine="11"/>
              <w:rPr>
                <w:b/>
                <w:sz w:val="19"/>
                <w:szCs w:val="19"/>
              </w:rPr>
            </w:pPr>
            <w:r w:rsidRPr="00917569">
              <w:rPr>
                <w:sz w:val="19"/>
                <w:szCs w:val="19"/>
              </w:rPr>
              <w:t xml:space="preserve">Processo n° </w:t>
            </w:r>
            <w:r>
              <w:rPr>
                <w:b/>
                <w:sz w:val="20"/>
                <w:szCs w:val="20"/>
              </w:rPr>
              <w:t>SEI-260007/009798/2024</w:t>
            </w:r>
            <w:r w:rsidRPr="00917569">
              <w:rPr>
                <w:b/>
                <w:sz w:val="19"/>
                <w:szCs w:val="19"/>
              </w:rPr>
              <w:t>.</w:t>
            </w:r>
          </w:p>
        </w:tc>
      </w:tr>
      <w:tr w:rsidR="00330783" w:rsidRPr="00917569" w14:paraId="58079324" w14:textId="77777777" w:rsidTr="00EE6021">
        <w:trPr>
          <w:cantSplit/>
          <w:trHeight w:val="280"/>
        </w:trPr>
        <w:tc>
          <w:tcPr>
            <w:tcW w:w="637" w:type="dxa"/>
            <w:vMerge w:val="restart"/>
            <w:tcBorders>
              <w:top w:val="single" w:sz="4" w:space="0" w:color="000000"/>
              <w:left w:val="single" w:sz="4" w:space="0" w:color="000000"/>
              <w:bottom w:val="single" w:sz="4" w:space="0" w:color="000000"/>
            </w:tcBorders>
            <w:vAlign w:val="center"/>
          </w:tcPr>
          <w:p w14:paraId="01613C2B" w14:textId="77777777" w:rsidR="00330783" w:rsidRPr="00674359" w:rsidRDefault="00330783" w:rsidP="00EE6021">
            <w:pPr>
              <w:snapToGrid w:val="0"/>
              <w:spacing w:line="360" w:lineRule="auto"/>
              <w:ind w:left="-29" w:right="-70" w:firstLine="14"/>
              <w:jc w:val="center"/>
              <w:rPr>
                <w:b/>
                <w:caps/>
                <w:sz w:val="16"/>
                <w:szCs w:val="16"/>
              </w:rPr>
            </w:pPr>
            <w:r w:rsidRPr="00674359">
              <w:rPr>
                <w:b/>
                <w:caps/>
                <w:sz w:val="16"/>
                <w:szCs w:val="16"/>
              </w:rPr>
              <w:t>LoTE</w:t>
            </w:r>
          </w:p>
          <w:p w14:paraId="0A4DEB7B" w14:textId="0E0079BF" w:rsidR="00330783" w:rsidRPr="00674359" w:rsidRDefault="00330783" w:rsidP="00EE6021">
            <w:pPr>
              <w:snapToGrid w:val="0"/>
              <w:spacing w:line="360" w:lineRule="auto"/>
              <w:ind w:left="-29" w:right="-70" w:firstLine="14"/>
              <w:jc w:val="center"/>
              <w:rPr>
                <w:sz w:val="16"/>
                <w:szCs w:val="16"/>
              </w:rPr>
            </w:pPr>
            <w:r w:rsidRPr="00674359">
              <w:rPr>
                <w:b/>
                <w:caps/>
                <w:sz w:val="16"/>
                <w:szCs w:val="16"/>
              </w:rPr>
              <w:t>0</w:t>
            </w:r>
            <w:r>
              <w:rPr>
                <w:b/>
                <w:caps/>
                <w:sz w:val="16"/>
                <w:szCs w:val="16"/>
              </w:rPr>
              <w:t>3</w:t>
            </w:r>
          </w:p>
        </w:tc>
        <w:tc>
          <w:tcPr>
            <w:tcW w:w="4962" w:type="dxa"/>
            <w:vMerge w:val="restart"/>
            <w:tcBorders>
              <w:top w:val="single" w:sz="4" w:space="0" w:color="000000"/>
              <w:left w:val="single" w:sz="4" w:space="0" w:color="000000"/>
              <w:bottom w:val="single" w:sz="4" w:space="0" w:color="000000"/>
            </w:tcBorders>
            <w:vAlign w:val="center"/>
          </w:tcPr>
          <w:p w14:paraId="6A4F8774" w14:textId="77777777" w:rsidR="00330783" w:rsidRPr="00674359" w:rsidRDefault="00330783" w:rsidP="00EE6021">
            <w:pPr>
              <w:snapToGrid w:val="0"/>
              <w:spacing w:line="360" w:lineRule="auto"/>
              <w:ind w:firstLine="14"/>
              <w:jc w:val="center"/>
              <w:rPr>
                <w:sz w:val="16"/>
                <w:szCs w:val="16"/>
              </w:rPr>
            </w:pPr>
            <w:r w:rsidRPr="00674359">
              <w:rPr>
                <w:b/>
                <w:caps/>
                <w:sz w:val="16"/>
                <w:szCs w:val="16"/>
              </w:rPr>
              <w:t>ESPECIFICAÇÃO</w:t>
            </w:r>
          </w:p>
        </w:tc>
        <w:tc>
          <w:tcPr>
            <w:tcW w:w="567" w:type="dxa"/>
            <w:vMerge w:val="restart"/>
            <w:tcBorders>
              <w:top w:val="single" w:sz="4" w:space="0" w:color="000000"/>
              <w:left w:val="single" w:sz="4" w:space="0" w:color="000000"/>
              <w:bottom w:val="single" w:sz="4" w:space="0" w:color="000000"/>
            </w:tcBorders>
            <w:vAlign w:val="center"/>
          </w:tcPr>
          <w:p w14:paraId="080C5435" w14:textId="77777777" w:rsidR="00330783" w:rsidRPr="00674359" w:rsidRDefault="00330783" w:rsidP="00EE6021">
            <w:pPr>
              <w:snapToGrid w:val="0"/>
              <w:spacing w:line="360" w:lineRule="auto"/>
              <w:ind w:firstLine="14"/>
              <w:jc w:val="center"/>
              <w:rPr>
                <w:sz w:val="16"/>
                <w:szCs w:val="16"/>
              </w:rPr>
            </w:pPr>
            <w:r w:rsidRPr="00674359">
              <w:rPr>
                <w:b/>
                <w:caps/>
                <w:sz w:val="16"/>
                <w:szCs w:val="16"/>
              </w:rPr>
              <w:t>Unid</w:t>
            </w:r>
          </w:p>
        </w:tc>
        <w:tc>
          <w:tcPr>
            <w:tcW w:w="850" w:type="dxa"/>
            <w:vMerge w:val="restart"/>
            <w:tcBorders>
              <w:top w:val="single" w:sz="4" w:space="0" w:color="000000"/>
              <w:left w:val="single" w:sz="4" w:space="0" w:color="000000"/>
              <w:bottom w:val="single" w:sz="4" w:space="0" w:color="000000"/>
            </w:tcBorders>
            <w:vAlign w:val="center"/>
          </w:tcPr>
          <w:p w14:paraId="5C0735FE" w14:textId="77777777" w:rsidR="00330783" w:rsidRPr="00674359" w:rsidRDefault="00330783" w:rsidP="00EE6021">
            <w:pPr>
              <w:snapToGrid w:val="0"/>
              <w:spacing w:line="360" w:lineRule="auto"/>
              <w:ind w:firstLine="14"/>
              <w:jc w:val="center"/>
              <w:rPr>
                <w:sz w:val="16"/>
                <w:szCs w:val="16"/>
              </w:rPr>
            </w:pPr>
            <w:r w:rsidRPr="00674359">
              <w:rPr>
                <w:b/>
                <w:caps/>
                <w:sz w:val="16"/>
                <w:szCs w:val="16"/>
              </w:rPr>
              <w:t>Qtd</w:t>
            </w:r>
          </w:p>
        </w:tc>
        <w:tc>
          <w:tcPr>
            <w:tcW w:w="1839" w:type="dxa"/>
            <w:gridSpan w:val="2"/>
            <w:tcBorders>
              <w:top w:val="single" w:sz="4" w:space="0" w:color="000000"/>
              <w:left w:val="single" w:sz="4" w:space="0" w:color="000000"/>
              <w:bottom w:val="single" w:sz="4" w:space="0" w:color="000000"/>
            </w:tcBorders>
            <w:vAlign w:val="center"/>
          </w:tcPr>
          <w:p w14:paraId="1BAF28B8" w14:textId="77777777" w:rsidR="00330783" w:rsidRPr="00674359" w:rsidRDefault="00330783" w:rsidP="00EE6021">
            <w:pPr>
              <w:snapToGrid w:val="0"/>
              <w:spacing w:line="360" w:lineRule="auto"/>
              <w:ind w:firstLine="14"/>
              <w:jc w:val="center"/>
              <w:rPr>
                <w:sz w:val="16"/>
                <w:szCs w:val="16"/>
              </w:rPr>
            </w:pPr>
            <w:r w:rsidRPr="00674359">
              <w:rPr>
                <w:b/>
                <w:caps/>
                <w:sz w:val="16"/>
                <w:szCs w:val="16"/>
              </w:rPr>
              <w:t xml:space="preserve">preço COM </w:t>
            </w:r>
            <w:r w:rsidRPr="00674359">
              <w:rPr>
                <w:b/>
                <w:caps/>
                <w:sz w:val="16"/>
                <w:szCs w:val="16"/>
              </w:rPr>
              <w:br/>
              <w:t>ICMS (R$)</w:t>
            </w:r>
          </w:p>
        </w:tc>
        <w:tc>
          <w:tcPr>
            <w:tcW w:w="1847" w:type="dxa"/>
            <w:gridSpan w:val="2"/>
            <w:tcBorders>
              <w:top w:val="single" w:sz="4" w:space="0" w:color="000000"/>
              <w:left w:val="single" w:sz="4" w:space="0" w:color="000000"/>
              <w:bottom w:val="single" w:sz="4" w:space="0" w:color="000000"/>
              <w:right w:val="single" w:sz="4" w:space="0" w:color="000000"/>
            </w:tcBorders>
            <w:vAlign w:val="center"/>
          </w:tcPr>
          <w:p w14:paraId="29B9CD59" w14:textId="77777777" w:rsidR="00330783" w:rsidRPr="00674359" w:rsidRDefault="00330783" w:rsidP="00EE6021">
            <w:pPr>
              <w:snapToGrid w:val="0"/>
              <w:spacing w:line="360" w:lineRule="auto"/>
              <w:ind w:firstLine="14"/>
              <w:jc w:val="center"/>
              <w:rPr>
                <w:sz w:val="16"/>
                <w:szCs w:val="16"/>
              </w:rPr>
            </w:pPr>
            <w:r w:rsidRPr="00674359">
              <w:rPr>
                <w:b/>
                <w:caps/>
                <w:sz w:val="16"/>
                <w:szCs w:val="16"/>
              </w:rPr>
              <w:t xml:space="preserve">preço SEM </w:t>
            </w:r>
            <w:r w:rsidRPr="00674359">
              <w:rPr>
                <w:b/>
                <w:caps/>
                <w:sz w:val="16"/>
                <w:szCs w:val="16"/>
              </w:rPr>
              <w:br/>
              <w:t>ICMS (R$)</w:t>
            </w:r>
          </w:p>
        </w:tc>
      </w:tr>
      <w:tr w:rsidR="00330783" w:rsidRPr="00917569" w14:paraId="680BA547" w14:textId="77777777" w:rsidTr="00EE6021">
        <w:trPr>
          <w:cantSplit/>
          <w:trHeight w:val="376"/>
        </w:trPr>
        <w:tc>
          <w:tcPr>
            <w:tcW w:w="637" w:type="dxa"/>
            <w:vMerge/>
            <w:tcBorders>
              <w:top w:val="single" w:sz="4" w:space="0" w:color="000000"/>
              <w:left w:val="single" w:sz="4" w:space="0" w:color="000000"/>
              <w:bottom w:val="single" w:sz="4" w:space="0" w:color="000000"/>
            </w:tcBorders>
            <w:vAlign w:val="center"/>
          </w:tcPr>
          <w:p w14:paraId="35A4B4AE" w14:textId="77777777" w:rsidR="00330783" w:rsidRPr="00674359" w:rsidRDefault="00330783" w:rsidP="00EE6021">
            <w:pPr>
              <w:snapToGrid w:val="0"/>
              <w:spacing w:line="360" w:lineRule="auto"/>
              <w:rPr>
                <w:b/>
                <w:caps/>
                <w:sz w:val="16"/>
                <w:szCs w:val="16"/>
              </w:rPr>
            </w:pPr>
          </w:p>
        </w:tc>
        <w:tc>
          <w:tcPr>
            <w:tcW w:w="4962" w:type="dxa"/>
            <w:vMerge/>
            <w:tcBorders>
              <w:top w:val="single" w:sz="4" w:space="0" w:color="000000"/>
              <w:left w:val="single" w:sz="4" w:space="0" w:color="000000"/>
              <w:bottom w:val="single" w:sz="4" w:space="0" w:color="000000"/>
            </w:tcBorders>
            <w:vAlign w:val="center"/>
          </w:tcPr>
          <w:p w14:paraId="0AB44092" w14:textId="77777777" w:rsidR="00330783" w:rsidRPr="00674359" w:rsidRDefault="00330783" w:rsidP="00EE6021">
            <w:pPr>
              <w:snapToGrid w:val="0"/>
              <w:spacing w:line="360" w:lineRule="auto"/>
              <w:rPr>
                <w:b/>
                <w:caps/>
                <w:sz w:val="16"/>
                <w:szCs w:val="16"/>
              </w:rPr>
            </w:pPr>
          </w:p>
        </w:tc>
        <w:tc>
          <w:tcPr>
            <w:tcW w:w="567" w:type="dxa"/>
            <w:vMerge/>
            <w:tcBorders>
              <w:top w:val="single" w:sz="4" w:space="0" w:color="000000"/>
              <w:left w:val="single" w:sz="4" w:space="0" w:color="000000"/>
              <w:bottom w:val="single" w:sz="4" w:space="0" w:color="000000"/>
            </w:tcBorders>
            <w:vAlign w:val="center"/>
          </w:tcPr>
          <w:p w14:paraId="401DCDD9" w14:textId="77777777" w:rsidR="00330783" w:rsidRPr="00674359" w:rsidRDefault="00330783" w:rsidP="00EE6021">
            <w:pPr>
              <w:snapToGrid w:val="0"/>
              <w:spacing w:line="360" w:lineRule="auto"/>
              <w:rPr>
                <w:b/>
                <w:sz w:val="16"/>
                <w:szCs w:val="16"/>
              </w:rPr>
            </w:pPr>
          </w:p>
        </w:tc>
        <w:tc>
          <w:tcPr>
            <w:tcW w:w="850" w:type="dxa"/>
            <w:vMerge/>
            <w:tcBorders>
              <w:top w:val="single" w:sz="4" w:space="0" w:color="000000"/>
              <w:left w:val="single" w:sz="4" w:space="0" w:color="000000"/>
              <w:bottom w:val="single" w:sz="4" w:space="0" w:color="000000"/>
            </w:tcBorders>
            <w:vAlign w:val="center"/>
          </w:tcPr>
          <w:p w14:paraId="526EC922" w14:textId="77777777" w:rsidR="00330783" w:rsidRPr="00674359" w:rsidRDefault="00330783" w:rsidP="00EE6021">
            <w:pPr>
              <w:snapToGrid w:val="0"/>
              <w:spacing w:line="360" w:lineRule="auto"/>
              <w:rPr>
                <w:b/>
                <w:sz w:val="16"/>
                <w:szCs w:val="16"/>
              </w:rPr>
            </w:pPr>
          </w:p>
        </w:tc>
        <w:tc>
          <w:tcPr>
            <w:tcW w:w="992" w:type="dxa"/>
            <w:tcBorders>
              <w:top w:val="single" w:sz="4" w:space="0" w:color="000000"/>
              <w:left w:val="single" w:sz="4" w:space="0" w:color="000000"/>
              <w:bottom w:val="single" w:sz="4" w:space="0" w:color="000000"/>
            </w:tcBorders>
            <w:vAlign w:val="center"/>
          </w:tcPr>
          <w:p w14:paraId="7F270C3E" w14:textId="77777777" w:rsidR="00330783" w:rsidRPr="00674359" w:rsidRDefault="00330783" w:rsidP="00EE6021">
            <w:pPr>
              <w:snapToGrid w:val="0"/>
              <w:spacing w:line="360" w:lineRule="auto"/>
              <w:ind w:firstLine="14"/>
              <w:jc w:val="center"/>
              <w:rPr>
                <w:sz w:val="16"/>
                <w:szCs w:val="16"/>
              </w:rPr>
            </w:pPr>
            <w:r w:rsidRPr="00674359">
              <w:rPr>
                <w:b/>
                <w:caps/>
                <w:sz w:val="16"/>
                <w:szCs w:val="16"/>
              </w:rPr>
              <w:t>preço unitário</w:t>
            </w:r>
          </w:p>
        </w:tc>
        <w:tc>
          <w:tcPr>
            <w:tcW w:w="847" w:type="dxa"/>
            <w:tcBorders>
              <w:top w:val="single" w:sz="4" w:space="0" w:color="000000"/>
              <w:left w:val="single" w:sz="4" w:space="0" w:color="000000"/>
              <w:bottom w:val="single" w:sz="4" w:space="0" w:color="000000"/>
            </w:tcBorders>
            <w:vAlign w:val="center"/>
          </w:tcPr>
          <w:p w14:paraId="180DA023" w14:textId="77777777" w:rsidR="00330783" w:rsidRPr="00674359" w:rsidRDefault="00330783" w:rsidP="00EE6021">
            <w:pPr>
              <w:snapToGrid w:val="0"/>
              <w:spacing w:line="360" w:lineRule="auto"/>
              <w:ind w:firstLine="14"/>
              <w:jc w:val="center"/>
              <w:rPr>
                <w:sz w:val="16"/>
                <w:szCs w:val="16"/>
              </w:rPr>
            </w:pPr>
            <w:r w:rsidRPr="00674359">
              <w:rPr>
                <w:b/>
                <w:caps/>
                <w:sz w:val="16"/>
                <w:szCs w:val="16"/>
              </w:rPr>
              <w:t>TOTAL</w:t>
            </w:r>
          </w:p>
        </w:tc>
        <w:tc>
          <w:tcPr>
            <w:tcW w:w="992" w:type="dxa"/>
            <w:tcBorders>
              <w:top w:val="single" w:sz="4" w:space="0" w:color="000000"/>
              <w:left w:val="single" w:sz="4" w:space="0" w:color="000000"/>
              <w:bottom w:val="single" w:sz="4" w:space="0" w:color="000000"/>
            </w:tcBorders>
            <w:vAlign w:val="center"/>
          </w:tcPr>
          <w:p w14:paraId="5DC50AB2" w14:textId="77777777" w:rsidR="00330783" w:rsidRPr="00674359" w:rsidRDefault="00330783" w:rsidP="00EE6021">
            <w:pPr>
              <w:snapToGrid w:val="0"/>
              <w:spacing w:line="360" w:lineRule="auto"/>
              <w:ind w:firstLine="14"/>
              <w:jc w:val="center"/>
              <w:rPr>
                <w:sz w:val="16"/>
                <w:szCs w:val="16"/>
              </w:rPr>
            </w:pPr>
            <w:r w:rsidRPr="00674359">
              <w:rPr>
                <w:b/>
                <w:caps/>
                <w:sz w:val="16"/>
                <w:szCs w:val="16"/>
              </w:rPr>
              <w:t>preço unitário</w:t>
            </w:r>
          </w:p>
        </w:tc>
        <w:tc>
          <w:tcPr>
            <w:tcW w:w="855" w:type="dxa"/>
            <w:tcBorders>
              <w:top w:val="single" w:sz="4" w:space="0" w:color="000000"/>
              <w:left w:val="single" w:sz="4" w:space="0" w:color="000000"/>
              <w:bottom w:val="single" w:sz="4" w:space="0" w:color="000000"/>
              <w:right w:val="single" w:sz="4" w:space="0" w:color="000000"/>
            </w:tcBorders>
            <w:vAlign w:val="center"/>
          </w:tcPr>
          <w:p w14:paraId="6B384067" w14:textId="77777777" w:rsidR="00330783" w:rsidRPr="00674359" w:rsidRDefault="00330783" w:rsidP="00EE6021">
            <w:pPr>
              <w:snapToGrid w:val="0"/>
              <w:spacing w:line="360" w:lineRule="auto"/>
              <w:ind w:firstLine="14"/>
              <w:jc w:val="center"/>
              <w:rPr>
                <w:sz w:val="16"/>
                <w:szCs w:val="16"/>
              </w:rPr>
            </w:pPr>
            <w:r w:rsidRPr="00674359">
              <w:rPr>
                <w:b/>
                <w:caps/>
                <w:sz w:val="16"/>
                <w:szCs w:val="16"/>
              </w:rPr>
              <w:t>TOTAL</w:t>
            </w:r>
          </w:p>
        </w:tc>
      </w:tr>
      <w:tr w:rsidR="00330783" w:rsidRPr="00917569" w14:paraId="77A9046F" w14:textId="77777777" w:rsidTr="00EE6021">
        <w:trPr>
          <w:cantSplit/>
          <w:trHeight w:val="1244"/>
        </w:trPr>
        <w:tc>
          <w:tcPr>
            <w:tcW w:w="637" w:type="dxa"/>
            <w:tcBorders>
              <w:top w:val="single" w:sz="4" w:space="0" w:color="000000"/>
              <w:left w:val="single" w:sz="4" w:space="0" w:color="000000"/>
              <w:bottom w:val="single" w:sz="4" w:space="0" w:color="000000"/>
            </w:tcBorders>
            <w:vAlign w:val="center"/>
          </w:tcPr>
          <w:p w14:paraId="21D08A5C" w14:textId="2AD5F060" w:rsidR="00330783" w:rsidRPr="00DE79E2" w:rsidRDefault="00330783" w:rsidP="00EE6021">
            <w:pPr>
              <w:spacing w:line="360" w:lineRule="auto"/>
              <w:ind w:firstLine="14"/>
              <w:jc w:val="center"/>
              <w:rPr>
                <w:sz w:val="20"/>
                <w:szCs w:val="20"/>
              </w:rPr>
            </w:pPr>
            <w:r>
              <w:rPr>
                <w:sz w:val="20"/>
                <w:szCs w:val="20"/>
              </w:rPr>
              <w:t>3.1</w:t>
            </w:r>
          </w:p>
        </w:tc>
        <w:tc>
          <w:tcPr>
            <w:tcW w:w="4962" w:type="dxa"/>
            <w:tcBorders>
              <w:top w:val="single" w:sz="4" w:space="0" w:color="000000"/>
              <w:left w:val="single" w:sz="4" w:space="0" w:color="000000"/>
              <w:bottom w:val="single" w:sz="4" w:space="0" w:color="000000"/>
            </w:tcBorders>
            <w:vAlign w:val="center"/>
          </w:tcPr>
          <w:p w14:paraId="5ACC0F9D" w14:textId="2A7C26ED" w:rsidR="00330783" w:rsidRDefault="00330783" w:rsidP="00EE6021">
            <w:pPr>
              <w:spacing w:line="360" w:lineRule="auto"/>
              <w:jc w:val="both"/>
              <w:rPr>
                <w:color w:val="000000"/>
                <w:sz w:val="18"/>
              </w:rPr>
            </w:pPr>
            <w:r w:rsidRPr="00D74F43">
              <w:rPr>
                <w:color w:val="000000"/>
                <w:sz w:val="18"/>
              </w:rPr>
              <w:t>ENDOPROTESE (STENT),APLICACAO: ANEURISMA TORACOABDOMINAL, MATERIAL: NITINOL, TIPO: RAMIFICADA CUSTOMIZADA, CATETER LIBERACAO: SISTEMA DE LIBERACAO GRADATIVO CONTROLADO MECANICAMENTE, FORMATO: RAMIFICADA, REVESTIMENTO: DACRON/PTFE/POLIESTER, COMPRIMENTO: 200MM, DIAMETRO: 34 - 38, CALIBRE CATETER: 16-24F, FORMA FORNECIMENTO: UNIDADE</w:t>
            </w:r>
          </w:p>
          <w:p w14:paraId="77EE0DE3" w14:textId="77777777" w:rsidR="00330783" w:rsidRPr="00C319CF" w:rsidRDefault="00330783" w:rsidP="00EE6021">
            <w:pPr>
              <w:spacing w:line="360" w:lineRule="auto"/>
              <w:jc w:val="both"/>
              <w:rPr>
                <w:sz w:val="18"/>
                <w:szCs w:val="18"/>
              </w:rPr>
            </w:pPr>
          </w:p>
          <w:p w14:paraId="617FDFC9" w14:textId="77777777" w:rsidR="00330783" w:rsidRPr="00C319CF" w:rsidRDefault="00330783" w:rsidP="00EE6021">
            <w:pPr>
              <w:spacing w:line="360" w:lineRule="auto"/>
              <w:jc w:val="both"/>
              <w:rPr>
                <w:sz w:val="18"/>
                <w:szCs w:val="18"/>
              </w:rPr>
            </w:pPr>
            <w:r w:rsidRPr="00C319CF">
              <w:rPr>
                <w:sz w:val="18"/>
                <w:szCs w:val="18"/>
              </w:rPr>
              <w:t xml:space="preserve">Marca ofertada: </w:t>
            </w:r>
            <w:r w:rsidRPr="00C319CF">
              <w:rPr>
                <w:sz w:val="18"/>
                <w:szCs w:val="18"/>
              </w:rPr>
              <w:fldChar w:fldCharType="begin">
                <w:ffData>
                  <w:name w:val=""/>
                  <w:enabled/>
                  <w:calcOnExit w:val="0"/>
                  <w:textInput/>
                </w:ffData>
              </w:fldChar>
            </w:r>
            <w:r w:rsidRPr="00C319CF">
              <w:rPr>
                <w:sz w:val="18"/>
                <w:szCs w:val="18"/>
              </w:rPr>
              <w:instrText xml:space="preserve"> FORMTEXT </w:instrText>
            </w:r>
            <w:r w:rsidRPr="00C319CF">
              <w:rPr>
                <w:sz w:val="18"/>
                <w:szCs w:val="18"/>
              </w:rPr>
            </w:r>
            <w:r w:rsidRPr="00C319CF">
              <w:rPr>
                <w:sz w:val="18"/>
                <w:szCs w:val="18"/>
              </w:rPr>
              <w:fldChar w:fldCharType="separate"/>
            </w:r>
            <w:r w:rsidRPr="00C319CF">
              <w:rPr>
                <w:rFonts w:eastAsia="MS Mincho"/>
                <w:sz w:val="18"/>
                <w:szCs w:val="18"/>
                <w:lang w:val="pt-BR" w:eastAsia="pt-BR"/>
              </w:rPr>
              <w:t>     </w:t>
            </w:r>
            <w:r w:rsidRPr="00C319CF">
              <w:rPr>
                <w:rFonts w:eastAsia="MS Mincho"/>
                <w:sz w:val="18"/>
                <w:szCs w:val="18"/>
                <w:lang w:val="pt-BR" w:eastAsia="pt-BR"/>
              </w:rPr>
              <w:fldChar w:fldCharType="end"/>
            </w:r>
          </w:p>
          <w:p w14:paraId="01B9157D" w14:textId="77777777" w:rsidR="00330783" w:rsidRPr="00C319CF" w:rsidRDefault="00330783" w:rsidP="00EE6021">
            <w:pPr>
              <w:spacing w:line="360" w:lineRule="auto"/>
              <w:jc w:val="both"/>
              <w:rPr>
                <w:color w:val="000000"/>
                <w:sz w:val="18"/>
                <w:szCs w:val="18"/>
                <w:lang w:eastAsia="pt-BR"/>
              </w:rPr>
            </w:pPr>
            <w:r w:rsidRPr="00C319CF">
              <w:rPr>
                <w:sz w:val="18"/>
                <w:szCs w:val="18"/>
              </w:rPr>
              <w:t xml:space="preserve">Registro nº: </w:t>
            </w:r>
            <w:r w:rsidRPr="00C319CF">
              <w:rPr>
                <w:sz w:val="18"/>
                <w:szCs w:val="18"/>
              </w:rPr>
              <w:fldChar w:fldCharType="begin">
                <w:ffData>
                  <w:name w:val=""/>
                  <w:enabled/>
                  <w:calcOnExit w:val="0"/>
                  <w:textInput/>
                </w:ffData>
              </w:fldChar>
            </w:r>
            <w:r w:rsidRPr="00C319CF">
              <w:rPr>
                <w:sz w:val="18"/>
                <w:szCs w:val="18"/>
              </w:rPr>
              <w:instrText xml:space="preserve"> FORMTEXT </w:instrText>
            </w:r>
            <w:r w:rsidRPr="00C319CF">
              <w:rPr>
                <w:sz w:val="18"/>
                <w:szCs w:val="18"/>
              </w:rPr>
            </w:r>
            <w:r w:rsidRPr="00C319CF">
              <w:rPr>
                <w:sz w:val="18"/>
                <w:szCs w:val="18"/>
              </w:rPr>
              <w:fldChar w:fldCharType="separate"/>
            </w:r>
            <w:r w:rsidRPr="00C319CF">
              <w:rPr>
                <w:rFonts w:eastAsia="MS Mincho"/>
                <w:sz w:val="18"/>
                <w:szCs w:val="18"/>
                <w:lang w:val="pt-BR" w:eastAsia="pt-BR"/>
              </w:rPr>
              <w:t>     </w:t>
            </w:r>
            <w:r w:rsidRPr="00C319CF">
              <w:rPr>
                <w:rFonts w:eastAsia="MS Mincho"/>
                <w:sz w:val="18"/>
                <w:szCs w:val="18"/>
                <w:lang w:val="pt-BR" w:eastAsia="pt-BR"/>
              </w:rPr>
              <w:fldChar w:fldCharType="end"/>
            </w:r>
          </w:p>
        </w:tc>
        <w:tc>
          <w:tcPr>
            <w:tcW w:w="567" w:type="dxa"/>
            <w:tcBorders>
              <w:top w:val="single" w:sz="4" w:space="0" w:color="000000"/>
              <w:left w:val="single" w:sz="4" w:space="0" w:color="000000"/>
              <w:bottom w:val="single" w:sz="4" w:space="0" w:color="000000"/>
            </w:tcBorders>
            <w:vAlign w:val="center"/>
          </w:tcPr>
          <w:p w14:paraId="347A0C5E" w14:textId="77777777" w:rsidR="00330783" w:rsidRPr="00DE79E2" w:rsidRDefault="00330783" w:rsidP="00EE6021">
            <w:pPr>
              <w:spacing w:line="360" w:lineRule="auto"/>
              <w:jc w:val="center"/>
              <w:rPr>
                <w:sz w:val="20"/>
                <w:szCs w:val="20"/>
              </w:rPr>
            </w:pPr>
            <w:r w:rsidRPr="00DE79E2">
              <w:rPr>
                <w:sz w:val="20"/>
                <w:szCs w:val="20"/>
              </w:rPr>
              <w:t>Unid</w:t>
            </w:r>
          </w:p>
        </w:tc>
        <w:tc>
          <w:tcPr>
            <w:tcW w:w="850" w:type="dxa"/>
            <w:tcBorders>
              <w:top w:val="single" w:sz="4" w:space="0" w:color="000000"/>
              <w:left w:val="single" w:sz="4" w:space="0" w:color="000000"/>
              <w:bottom w:val="single" w:sz="4" w:space="0" w:color="000000"/>
            </w:tcBorders>
            <w:vAlign w:val="center"/>
          </w:tcPr>
          <w:p w14:paraId="49392F38" w14:textId="77777777" w:rsidR="00330783" w:rsidRPr="003C1387" w:rsidRDefault="00330783" w:rsidP="00EE6021">
            <w:pPr>
              <w:spacing w:line="360" w:lineRule="auto"/>
              <w:jc w:val="center"/>
              <w:rPr>
                <w:color w:val="000000"/>
                <w:sz w:val="20"/>
                <w:szCs w:val="20"/>
                <w:lang w:eastAsia="pt-BR"/>
              </w:rPr>
            </w:pPr>
            <w:r w:rsidRPr="00AF393B">
              <w:rPr>
                <w:sz w:val="20"/>
                <w:szCs w:val="20"/>
              </w:rPr>
              <w:t>0</w:t>
            </w:r>
            <w:r>
              <w:rPr>
                <w:sz w:val="20"/>
                <w:szCs w:val="20"/>
              </w:rPr>
              <w:t>3</w:t>
            </w:r>
          </w:p>
        </w:tc>
        <w:tc>
          <w:tcPr>
            <w:tcW w:w="992" w:type="dxa"/>
            <w:tcBorders>
              <w:top w:val="single" w:sz="4" w:space="0" w:color="000000"/>
              <w:left w:val="single" w:sz="4" w:space="0" w:color="000000"/>
              <w:bottom w:val="single" w:sz="4" w:space="0" w:color="000000"/>
            </w:tcBorders>
            <w:vAlign w:val="center"/>
          </w:tcPr>
          <w:p w14:paraId="31D5433F" w14:textId="77777777" w:rsidR="00330783" w:rsidRPr="00917569" w:rsidRDefault="00330783"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847" w:type="dxa"/>
            <w:tcBorders>
              <w:top w:val="single" w:sz="4" w:space="0" w:color="000000"/>
              <w:left w:val="single" w:sz="4" w:space="0" w:color="000000"/>
              <w:bottom w:val="single" w:sz="4" w:space="0" w:color="000000"/>
            </w:tcBorders>
            <w:vAlign w:val="center"/>
          </w:tcPr>
          <w:p w14:paraId="5D81A1CD" w14:textId="77777777" w:rsidR="00330783" w:rsidRPr="00917569" w:rsidRDefault="00330783"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992" w:type="dxa"/>
            <w:tcBorders>
              <w:top w:val="single" w:sz="4" w:space="0" w:color="000000"/>
              <w:left w:val="single" w:sz="4" w:space="0" w:color="000000"/>
              <w:bottom w:val="single" w:sz="4" w:space="0" w:color="000000"/>
            </w:tcBorders>
            <w:vAlign w:val="center"/>
          </w:tcPr>
          <w:p w14:paraId="51290E1D" w14:textId="77777777" w:rsidR="00330783" w:rsidRPr="00917569" w:rsidRDefault="00330783"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855" w:type="dxa"/>
            <w:tcBorders>
              <w:top w:val="single" w:sz="4" w:space="0" w:color="000000"/>
              <w:left w:val="single" w:sz="4" w:space="0" w:color="000000"/>
              <w:bottom w:val="single" w:sz="4" w:space="0" w:color="000000"/>
              <w:right w:val="single" w:sz="4" w:space="0" w:color="000000"/>
            </w:tcBorders>
            <w:vAlign w:val="center"/>
          </w:tcPr>
          <w:p w14:paraId="2F0F43CE" w14:textId="77777777" w:rsidR="00330783" w:rsidRPr="00917569" w:rsidRDefault="00330783"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r>
      <w:tr w:rsidR="00330783" w:rsidRPr="00917569" w14:paraId="54F3F11A" w14:textId="77777777" w:rsidTr="00EE6021">
        <w:trPr>
          <w:cantSplit/>
          <w:trHeight w:val="1244"/>
        </w:trPr>
        <w:tc>
          <w:tcPr>
            <w:tcW w:w="637" w:type="dxa"/>
            <w:tcBorders>
              <w:top w:val="single" w:sz="4" w:space="0" w:color="000000"/>
              <w:left w:val="single" w:sz="4" w:space="0" w:color="000000"/>
              <w:bottom w:val="single" w:sz="4" w:space="0" w:color="000000"/>
            </w:tcBorders>
            <w:vAlign w:val="center"/>
          </w:tcPr>
          <w:p w14:paraId="2A1C04EC" w14:textId="47A7A1F5" w:rsidR="00330783" w:rsidRPr="00DE79E2" w:rsidRDefault="00330783" w:rsidP="00EE6021">
            <w:pPr>
              <w:spacing w:line="360" w:lineRule="auto"/>
              <w:ind w:firstLine="14"/>
              <w:jc w:val="center"/>
              <w:rPr>
                <w:sz w:val="20"/>
                <w:szCs w:val="20"/>
              </w:rPr>
            </w:pPr>
            <w:r>
              <w:rPr>
                <w:sz w:val="20"/>
                <w:szCs w:val="20"/>
              </w:rPr>
              <w:t>3.2</w:t>
            </w:r>
          </w:p>
        </w:tc>
        <w:tc>
          <w:tcPr>
            <w:tcW w:w="4962" w:type="dxa"/>
            <w:tcBorders>
              <w:top w:val="single" w:sz="4" w:space="0" w:color="000000"/>
              <w:left w:val="single" w:sz="4" w:space="0" w:color="000000"/>
              <w:bottom w:val="single" w:sz="4" w:space="0" w:color="000000"/>
            </w:tcBorders>
            <w:vAlign w:val="center"/>
          </w:tcPr>
          <w:p w14:paraId="5999B390" w14:textId="5FC8E38F" w:rsidR="00330783" w:rsidRDefault="00330783" w:rsidP="00EE6021">
            <w:pPr>
              <w:spacing w:line="360" w:lineRule="auto"/>
              <w:jc w:val="both"/>
              <w:rPr>
                <w:color w:val="000000"/>
                <w:sz w:val="18"/>
              </w:rPr>
            </w:pPr>
            <w:r w:rsidRPr="00D74F43">
              <w:rPr>
                <w:color w:val="000000"/>
                <w:sz w:val="18"/>
              </w:rPr>
              <w:t>ENDOPROTESE (STENT),APLICACAO: COMPLEMENTO DE ENDOPROTESE TORACOABDOMINAL, MATERIAL: NITINOL, TIPO: AUTOEXPANSIVEL, CATETER LIBERACAO: SISTEMA DE LIBERACAO GRADATIVO CONTROLADO MECANICAMENTE, FORMATO: RETO ou BIFURCADO, REVESTIMENTO: DACRON/PTFE/POLIESTER, COMPRIMENTO: 40-50MM, DIAMETRO: 22-36, CALIBRE CATETER: 16-24F, FORMA FORNECIMENTO: UNIDADE</w:t>
            </w:r>
          </w:p>
          <w:p w14:paraId="38CEDD36" w14:textId="77777777" w:rsidR="00330783" w:rsidRPr="00C319CF" w:rsidRDefault="00330783" w:rsidP="00EE6021">
            <w:pPr>
              <w:spacing w:line="360" w:lineRule="auto"/>
              <w:jc w:val="both"/>
              <w:rPr>
                <w:color w:val="000000"/>
                <w:sz w:val="18"/>
                <w:szCs w:val="18"/>
                <w:lang w:eastAsia="pt-BR"/>
              </w:rPr>
            </w:pPr>
          </w:p>
          <w:p w14:paraId="788A8495" w14:textId="77777777" w:rsidR="00330783" w:rsidRPr="00C319CF" w:rsidRDefault="00330783" w:rsidP="00EE6021">
            <w:pPr>
              <w:spacing w:line="360" w:lineRule="auto"/>
              <w:jc w:val="both"/>
              <w:rPr>
                <w:sz w:val="18"/>
                <w:szCs w:val="18"/>
              </w:rPr>
            </w:pPr>
            <w:r w:rsidRPr="00C319CF">
              <w:rPr>
                <w:sz w:val="18"/>
                <w:szCs w:val="18"/>
              </w:rPr>
              <w:t xml:space="preserve">Marca ofertada: </w:t>
            </w:r>
            <w:r w:rsidRPr="00C319CF">
              <w:rPr>
                <w:sz w:val="18"/>
                <w:szCs w:val="18"/>
              </w:rPr>
              <w:fldChar w:fldCharType="begin">
                <w:ffData>
                  <w:name w:val=""/>
                  <w:enabled/>
                  <w:calcOnExit w:val="0"/>
                  <w:textInput/>
                </w:ffData>
              </w:fldChar>
            </w:r>
            <w:r w:rsidRPr="00C319CF">
              <w:rPr>
                <w:sz w:val="18"/>
                <w:szCs w:val="18"/>
              </w:rPr>
              <w:instrText xml:space="preserve"> FORMTEXT </w:instrText>
            </w:r>
            <w:r w:rsidRPr="00C319CF">
              <w:rPr>
                <w:sz w:val="18"/>
                <w:szCs w:val="18"/>
              </w:rPr>
            </w:r>
            <w:r w:rsidRPr="00C319CF">
              <w:rPr>
                <w:sz w:val="18"/>
                <w:szCs w:val="18"/>
              </w:rPr>
              <w:fldChar w:fldCharType="separate"/>
            </w:r>
            <w:r w:rsidRPr="00C319CF">
              <w:rPr>
                <w:rFonts w:eastAsia="MS Mincho"/>
                <w:sz w:val="18"/>
                <w:szCs w:val="18"/>
                <w:lang w:val="pt-BR" w:eastAsia="pt-BR"/>
              </w:rPr>
              <w:t>     </w:t>
            </w:r>
            <w:r w:rsidRPr="00C319CF">
              <w:rPr>
                <w:rFonts w:eastAsia="MS Mincho"/>
                <w:sz w:val="18"/>
                <w:szCs w:val="18"/>
                <w:lang w:val="pt-BR" w:eastAsia="pt-BR"/>
              </w:rPr>
              <w:fldChar w:fldCharType="end"/>
            </w:r>
          </w:p>
          <w:p w14:paraId="750D5032" w14:textId="77777777" w:rsidR="00330783" w:rsidRPr="00C319CF" w:rsidRDefault="00330783" w:rsidP="00EE6021">
            <w:pPr>
              <w:spacing w:line="360" w:lineRule="auto"/>
              <w:jc w:val="both"/>
              <w:rPr>
                <w:sz w:val="18"/>
                <w:szCs w:val="18"/>
              </w:rPr>
            </w:pPr>
            <w:r w:rsidRPr="00C319CF">
              <w:rPr>
                <w:sz w:val="18"/>
                <w:szCs w:val="18"/>
              </w:rPr>
              <w:t xml:space="preserve">Registro nº: </w:t>
            </w:r>
            <w:r w:rsidRPr="00C319CF">
              <w:rPr>
                <w:sz w:val="18"/>
                <w:szCs w:val="18"/>
              </w:rPr>
              <w:fldChar w:fldCharType="begin">
                <w:ffData>
                  <w:name w:val=""/>
                  <w:enabled/>
                  <w:calcOnExit w:val="0"/>
                  <w:textInput/>
                </w:ffData>
              </w:fldChar>
            </w:r>
            <w:r w:rsidRPr="00C319CF">
              <w:rPr>
                <w:sz w:val="18"/>
                <w:szCs w:val="18"/>
              </w:rPr>
              <w:instrText xml:space="preserve"> FORMTEXT </w:instrText>
            </w:r>
            <w:r w:rsidRPr="00C319CF">
              <w:rPr>
                <w:sz w:val="18"/>
                <w:szCs w:val="18"/>
              </w:rPr>
            </w:r>
            <w:r w:rsidRPr="00C319CF">
              <w:rPr>
                <w:sz w:val="18"/>
                <w:szCs w:val="18"/>
              </w:rPr>
              <w:fldChar w:fldCharType="separate"/>
            </w:r>
            <w:r w:rsidRPr="00C319CF">
              <w:rPr>
                <w:rFonts w:eastAsia="MS Mincho"/>
                <w:sz w:val="18"/>
                <w:szCs w:val="18"/>
                <w:lang w:val="pt-BR" w:eastAsia="pt-BR"/>
              </w:rPr>
              <w:t>     </w:t>
            </w:r>
            <w:r w:rsidRPr="00C319CF">
              <w:rPr>
                <w:rFonts w:eastAsia="MS Mincho"/>
                <w:sz w:val="18"/>
                <w:szCs w:val="18"/>
                <w:lang w:val="pt-BR" w:eastAsia="pt-BR"/>
              </w:rPr>
              <w:fldChar w:fldCharType="end"/>
            </w:r>
          </w:p>
        </w:tc>
        <w:tc>
          <w:tcPr>
            <w:tcW w:w="567" w:type="dxa"/>
            <w:tcBorders>
              <w:top w:val="single" w:sz="4" w:space="0" w:color="000000"/>
              <w:left w:val="single" w:sz="4" w:space="0" w:color="000000"/>
              <w:bottom w:val="single" w:sz="4" w:space="0" w:color="000000"/>
            </w:tcBorders>
            <w:vAlign w:val="center"/>
          </w:tcPr>
          <w:p w14:paraId="1ACA88F9" w14:textId="77777777" w:rsidR="00330783" w:rsidRPr="00DE79E2" w:rsidRDefault="00330783" w:rsidP="00EE6021">
            <w:pPr>
              <w:spacing w:line="360" w:lineRule="auto"/>
              <w:jc w:val="center"/>
              <w:rPr>
                <w:sz w:val="20"/>
                <w:szCs w:val="20"/>
              </w:rPr>
            </w:pPr>
            <w:r w:rsidRPr="00DE79E2">
              <w:rPr>
                <w:sz w:val="20"/>
                <w:szCs w:val="20"/>
              </w:rPr>
              <w:t>Unid</w:t>
            </w:r>
          </w:p>
        </w:tc>
        <w:tc>
          <w:tcPr>
            <w:tcW w:w="850" w:type="dxa"/>
            <w:tcBorders>
              <w:top w:val="single" w:sz="4" w:space="0" w:color="000000"/>
              <w:left w:val="single" w:sz="4" w:space="0" w:color="000000"/>
              <w:bottom w:val="single" w:sz="4" w:space="0" w:color="000000"/>
            </w:tcBorders>
            <w:vAlign w:val="center"/>
          </w:tcPr>
          <w:p w14:paraId="66F58734" w14:textId="77777777" w:rsidR="00330783" w:rsidRPr="003C1387" w:rsidRDefault="00330783" w:rsidP="00EE6021">
            <w:pPr>
              <w:spacing w:line="360" w:lineRule="auto"/>
              <w:jc w:val="center"/>
              <w:rPr>
                <w:color w:val="000000"/>
                <w:sz w:val="20"/>
                <w:szCs w:val="20"/>
                <w:lang w:eastAsia="pt-BR"/>
              </w:rPr>
            </w:pPr>
            <w:r>
              <w:rPr>
                <w:sz w:val="20"/>
                <w:szCs w:val="20"/>
              </w:rPr>
              <w:t>03</w:t>
            </w:r>
          </w:p>
        </w:tc>
        <w:tc>
          <w:tcPr>
            <w:tcW w:w="992" w:type="dxa"/>
            <w:tcBorders>
              <w:top w:val="single" w:sz="4" w:space="0" w:color="000000"/>
              <w:left w:val="single" w:sz="4" w:space="0" w:color="000000"/>
              <w:bottom w:val="single" w:sz="4" w:space="0" w:color="000000"/>
            </w:tcBorders>
            <w:vAlign w:val="center"/>
          </w:tcPr>
          <w:p w14:paraId="7450D26B" w14:textId="77777777" w:rsidR="00330783" w:rsidRPr="00917569" w:rsidRDefault="00330783"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847" w:type="dxa"/>
            <w:tcBorders>
              <w:top w:val="single" w:sz="4" w:space="0" w:color="000000"/>
              <w:left w:val="single" w:sz="4" w:space="0" w:color="000000"/>
              <w:bottom w:val="single" w:sz="4" w:space="0" w:color="000000"/>
            </w:tcBorders>
            <w:vAlign w:val="center"/>
          </w:tcPr>
          <w:p w14:paraId="5BA54EBA" w14:textId="77777777" w:rsidR="00330783" w:rsidRPr="00917569" w:rsidRDefault="00330783"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992" w:type="dxa"/>
            <w:tcBorders>
              <w:top w:val="single" w:sz="4" w:space="0" w:color="000000"/>
              <w:left w:val="single" w:sz="4" w:space="0" w:color="000000"/>
              <w:bottom w:val="single" w:sz="4" w:space="0" w:color="000000"/>
            </w:tcBorders>
            <w:vAlign w:val="center"/>
          </w:tcPr>
          <w:p w14:paraId="6FCA1926" w14:textId="77777777" w:rsidR="00330783" w:rsidRPr="00917569" w:rsidRDefault="00330783"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855" w:type="dxa"/>
            <w:tcBorders>
              <w:top w:val="single" w:sz="4" w:space="0" w:color="000000"/>
              <w:left w:val="single" w:sz="4" w:space="0" w:color="000000"/>
              <w:bottom w:val="single" w:sz="4" w:space="0" w:color="000000"/>
              <w:right w:val="single" w:sz="4" w:space="0" w:color="000000"/>
            </w:tcBorders>
            <w:vAlign w:val="center"/>
          </w:tcPr>
          <w:p w14:paraId="3733B001" w14:textId="77777777" w:rsidR="00330783" w:rsidRPr="00917569" w:rsidRDefault="00330783" w:rsidP="00EE6021">
            <w:pPr>
              <w:spacing w:line="360" w:lineRule="auto"/>
              <w:ind w:firstLine="14"/>
              <w:jc w:val="center"/>
              <w:rPr>
                <w:sz w:val="19"/>
                <w:szCs w:val="19"/>
              </w:rPr>
            </w:pP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r>
      <w:tr w:rsidR="00330783" w:rsidRPr="00917569" w14:paraId="2ACCBF54" w14:textId="77777777" w:rsidTr="00EE6021">
        <w:trPr>
          <w:cantSplit/>
          <w:trHeight w:val="340"/>
        </w:trPr>
        <w:tc>
          <w:tcPr>
            <w:tcW w:w="637" w:type="dxa"/>
            <w:vMerge w:val="restart"/>
            <w:tcBorders>
              <w:top w:val="single" w:sz="4" w:space="0" w:color="auto"/>
              <w:left w:val="single" w:sz="4" w:space="0" w:color="auto"/>
              <w:right w:val="single" w:sz="4" w:space="0" w:color="auto"/>
            </w:tcBorders>
            <w:vAlign w:val="center"/>
          </w:tcPr>
          <w:p w14:paraId="2D754B03" w14:textId="77777777" w:rsidR="00330783" w:rsidRPr="00917569" w:rsidRDefault="00330783" w:rsidP="00EE6021">
            <w:pPr>
              <w:snapToGrid w:val="0"/>
              <w:spacing w:line="360" w:lineRule="auto"/>
              <w:ind w:firstLine="14"/>
              <w:jc w:val="center"/>
              <w:rPr>
                <w:rFonts w:ascii="Arial" w:eastAsia="Calibri" w:hAnsi="Arial" w:cs="Arial"/>
                <w:b/>
                <w:caps/>
                <w:sz w:val="19"/>
                <w:szCs w:val="19"/>
                <w:lang w:val="pt-BR" w:eastAsia="pt-BR"/>
              </w:rPr>
            </w:pPr>
          </w:p>
        </w:tc>
        <w:tc>
          <w:tcPr>
            <w:tcW w:w="4962" w:type="dxa"/>
            <w:vMerge w:val="restart"/>
            <w:tcBorders>
              <w:top w:val="single" w:sz="4" w:space="0" w:color="auto"/>
              <w:left w:val="single" w:sz="4" w:space="0" w:color="auto"/>
              <w:right w:val="single" w:sz="4" w:space="0" w:color="auto"/>
            </w:tcBorders>
            <w:vAlign w:val="center"/>
          </w:tcPr>
          <w:p w14:paraId="07CB8065" w14:textId="77777777" w:rsidR="00330783" w:rsidRPr="00917569" w:rsidRDefault="00330783" w:rsidP="00EE6021">
            <w:pPr>
              <w:snapToGrid w:val="0"/>
              <w:spacing w:line="360" w:lineRule="auto"/>
              <w:rPr>
                <w:rFonts w:eastAsia="Calibri"/>
                <w:b/>
                <w:caps/>
                <w:sz w:val="19"/>
                <w:szCs w:val="19"/>
                <w:lang w:val="pt-BR" w:eastAsia="pt-BR"/>
              </w:rPr>
            </w:pPr>
          </w:p>
          <w:p w14:paraId="25094F0D" w14:textId="77777777" w:rsidR="00330783" w:rsidRPr="00917569" w:rsidRDefault="00330783" w:rsidP="00EE6021">
            <w:pPr>
              <w:snapToGrid w:val="0"/>
              <w:spacing w:line="360" w:lineRule="auto"/>
              <w:ind w:firstLine="14"/>
              <w:rPr>
                <w:sz w:val="19"/>
                <w:szCs w:val="19"/>
              </w:rPr>
            </w:pPr>
            <w:r w:rsidRPr="00917569">
              <w:rPr>
                <w:sz w:val="19"/>
                <w:szCs w:val="19"/>
              </w:rPr>
              <w:t xml:space="preserve">Data: </w:t>
            </w:r>
            <w:r w:rsidRPr="00917569">
              <w:rPr>
                <w:sz w:val="19"/>
                <w:szCs w:val="19"/>
              </w:rPr>
              <w:fldChar w:fldCharType="begin">
                <w:ffData>
                  <w:name w:val=""/>
                  <w:enabled/>
                  <w:calcOnExit w:val="0"/>
                  <w:textInput>
                    <w:type w:val="number"/>
                  </w:textInput>
                </w:ffData>
              </w:fldChar>
            </w:r>
            <w:r w:rsidRPr="00917569">
              <w:rPr>
                <w:sz w:val="19"/>
                <w:szCs w:val="19"/>
              </w:rPr>
              <w:instrText xml:space="preserve"> FORMTEXT </w:instrText>
            </w:r>
            <w:r w:rsidRPr="00917569">
              <w:rPr>
                <w:sz w:val="19"/>
                <w:szCs w:val="19"/>
              </w:rPr>
            </w:r>
            <w:r w:rsidRPr="00917569">
              <w:rPr>
                <w:sz w:val="19"/>
                <w:szCs w:val="19"/>
              </w:rPr>
              <w:fldChar w:fldCharType="separate"/>
            </w:r>
            <w:r w:rsidRPr="00917569">
              <w:rPr>
                <w:rFonts w:eastAsia="MS Mincho"/>
                <w:sz w:val="19"/>
                <w:szCs w:val="19"/>
                <w:lang w:val="pt-BR" w:eastAsia="pt-BR"/>
              </w:rPr>
              <w:t>     </w:t>
            </w:r>
            <w:r w:rsidRPr="00917569">
              <w:rPr>
                <w:rFonts w:eastAsia="MS Mincho"/>
                <w:sz w:val="19"/>
                <w:szCs w:val="19"/>
                <w:lang w:val="pt-BR" w:eastAsia="pt-BR"/>
              </w:rPr>
              <w:fldChar w:fldCharType="end"/>
            </w:r>
          </w:p>
        </w:tc>
        <w:tc>
          <w:tcPr>
            <w:tcW w:w="5103" w:type="dxa"/>
            <w:gridSpan w:val="6"/>
            <w:tcBorders>
              <w:top w:val="single" w:sz="4" w:space="0" w:color="auto"/>
              <w:left w:val="single" w:sz="4" w:space="0" w:color="auto"/>
              <w:bottom w:val="single" w:sz="4" w:space="0" w:color="auto"/>
              <w:right w:val="single" w:sz="4" w:space="0" w:color="auto"/>
            </w:tcBorders>
          </w:tcPr>
          <w:p w14:paraId="712A6D94" w14:textId="77777777" w:rsidR="00330783" w:rsidRPr="00917569" w:rsidRDefault="00330783" w:rsidP="00EE6021">
            <w:pPr>
              <w:snapToGrid w:val="0"/>
              <w:spacing w:line="360" w:lineRule="auto"/>
              <w:jc w:val="center"/>
              <w:rPr>
                <w:sz w:val="19"/>
                <w:szCs w:val="19"/>
              </w:rPr>
            </w:pPr>
          </w:p>
          <w:p w14:paraId="03BAA807" w14:textId="77777777" w:rsidR="00330783" w:rsidRPr="00917569" w:rsidRDefault="00330783" w:rsidP="00EE6021">
            <w:pPr>
              <w:spacing w:line="360" w:lineRule="auto"/>
              <w:jc w:val="center"/>
              <w:rPr>
                <w:sz w:val="19"/>
                <w:szCs w:val="19"/>
              </w:rPr>
            </w:pPr>
          </w:p>
        </w:tc>
      </w:tr>
      <w:tr w:rsidR="00330783" w:rsidRPr="00917569" w14:paraId="49E47C7C" w14:textId="77777777" w:rsidTr="00EE6021">
        <w:trPr>
          <w:cantSplit/>
          <w:trHeight w:val="340"/>
        </w:trPr>
        <w:tc>
          <w:tcPr>
            <w:tcW w:w="637" w:type="dxa"/>
            <w:vMerge/>
            <w:tcBorders>
              <w:left w:val="single" w:sz="4" w:space="0" w:color="auto"/>
              <w:bottom w:val="single" w:sz="4" w:space="0" w:color="auto"/>
              <w:right w:val="single" w:sz="4" w:space="0" w:color="auto"/>
            </w:tcBorders>
            <w:vAlign w:val="center"/>
          </w:tcPr>
          <w:p w14:paraId="0BD4C87E" w14:textId="77777777" w:rsidR="00330783" w:rsidRPr="00917569" w:rsidRDefault="00330783" w:rsidP="00EE6021">
            <w:pPr>
              <w:snapToGrid w:val="0"/>
              <w:spacing w:line="360" w:lineRule="auto"/>
              <w:ind w:firstLine="14"/>
              <w:jc w:val="center"/>
              <w:rPr>
                <w:rFonts w:ascii="Arial" w:eastAsia="Calibri" w:hAnsi="Arial" w:cs="Arial"/>
                <w:b/>
                <w:caps/>
                <w:sz w:val="19"/>
                <w:szCs w:val="19"/>
                <w:lang w:val="pt-BR" w:eastAsia="pt-BR"/>
              </w:rPr>
            </w:pPr>
          </w:p>
        </w:tc>
        <w:tc>
          <w:tcPr>
            <w:tcW w:w="4962" w:type="dxa"/>
            <w:vMerge/>
            <w:tcBorders>
              <w:left w:val="single" w:sz="4" w:space="0" w:color="auto"/>
              <w:bottom w:val="single" w:sz="4" w:space="0" w:color="auto"/>
              <w:right w:val="single" w:sz="4" w:space="0" w:color="auto"/>
            </w:tcBorders>
            <w:vAlign w:val="center"/>
          </w:tcPr>
          <w:p w14:paraId="7D1C4E7B" w14:textId="77777777" w:rsidR="00330783" w:rsidRPr="00917569" w:rsidRDefault="00330783" w:rsidP="00EE6021">
            <w:pPr>
              <w:snapToGrid w:val="0"/>
              <w:spacing w:line="360" w:lineRule="auto"/>
              <w:rPr>
                <w:rFonts w:eastAsia="Calibri"/>
                <w:b/>
                <w:caps/>
                <w:sz w:val="19"/>
                <w:szCs w:val="19"/>
                <w:lang w:val="pt-BR" w:eastAsia="pt-BR"/>
              </w:rPr>
            </w:pPr>
          </w:p>
        </w:tc>
        <w:tc>
          <w:tcPr>
            <w:tcW w:w="5103" w:type="dxa"/>
            <w:gridSpan w:val="6"/>
            <w:tcBorders>
              <w:top w:val="single" w:sz="4" w:space="0" w:color="auto"/>
              <w:left w:val="single" w:sz="4" w:space="0" w:color="auto"/>
              <w:bottom w:val="single" w:sz="4" w:space="0" w:color="auto"/>
              <w:right w:val="single" w:sz="4" w:space="0" w:color="auto"/>
            </w:tcBorders>
          </w:tcPr>
          <w:p w14:paraId="41FBB42D" w14:textId="77777777" w:rsidR="00330783" w:rsidRPr="00917569" w:rsidRDefault="00330783" w:rsidP="00EE6021">
            <w:pPr>
              <w:spacing w:line="360" w:lineRule="auto"/>
              <w:jc w:val="center"/>
              <w:rPr>
                <w:sz w:val="19"/>
                <w:szCs w:val="19"/>
              </w:rPr>
            </w:pPr>
            <w:r w:rsidRPr="00917569">
              <w:rPr>
                <w:sz w:val="19"/>
                <w:szCs w:val="19"/>
              </w:rPr>
              <w:t>(Assinatura do responsável)</w:t>
            </w:r>
          </w:p>
          <w:p w14:paraId="703C06F9" w14:textId="77777777" w:rsidR="00330783" w:rsidRPr="00917569" w:rsidRDefault="00330783" w:rsidP="00EE6021">
            <w:pPr>
              <w:snapToGrid w:val="0"/>
              <w:spacing w:line="360" w:lineRule="auto"/>
              <w:jc w:val="center"/>
              <w:rPr>
                <w:sz w:val="19"/>
                <w:szCs w:val="19"/>
              </w:rPr>
            </w:pPr>
          </w:p>
        </w:tc>
      </w:tr>
    </w:tbl>
    <w:p w14:paraId="5D888EF7" w14:textId="77777777" w:rsidR="00330783" w:rsidRDefault="00330783" w:rsidP="00330783">
      <w:pPr>
        <w:pStyle w:val="Ttulo1"/>
        <w:spacing w:before="90" w:line="434" w:lineRule="auto"/>
        <w:ind w:left="593" w:hanging="464"/>
        <w:jc w:val="left"/>
        <w:rPr>
          <w:sz w:val="20"/>
          <w:szCs w:val="20"/>
        </w:rPr>
      </w:pPr>
    </w:p>
    <w:p w14:paraId="701D5D63" w14:textId="04FD162A" w:rsidR="00330783" w:rsidRDefault="00330783" w:rsidP="00616802">
      <w:pPr>
        <w:pStyle w:val="Ttulo1"/>
        <w:spacing w:before="90" w:line="434" w:lineRule="auto"/>
        <w:ind w:left="593" w:hanging="464"/>
        <w:jc w:val="left"/>
        <w:rPr>
          <w:sz w:val="20"/>
          <w:szCs w:val="20"/>
        </w:rPr>
      </w:pPr>
    </w:p>
    <w:p w14:paraId="7C47FAC8" w14:textId="706CCD54" w:rsidR="00330783" w:rsidRDefault="00330783" w:rsidP="00616802">
      <w:pPr>
        <w:pStyle w:val="Ttulo1"/>
        <w:spacing w:before="90" w:line="434" w:lineRule="auto"/>
        <w:ind w:left="593" w:hanging="464"/>
        <w:jc w:val="left"/>
        <w:rPr>
          <w:sz w:val="20"/>
          <w:szCs w:val="20"/>
        </w:rPr>
      </w:pPr>
    </w:p>
    <w:p w14:paraId="190E0754" w14:textId="4A3BE613" w:rsidR="00330783" w:rsidRDefault="00330783" w:rsidP="00616802">
      <w:pPr>
        <w:pStyle w:val="Ttulo1"/>
        <w:spacing w:before="90" w:line="434" w:lineRule="auto"/>
        <w:ind w:left="593" w:hanging="464"/>
        <w:jc w:val="left"/>
        <w:rPr>
          <w:sz w:val="20"/>
          <w:szCs w:val="20"/>
        </w:rPr>
      </w:pPr>
    </w:p>
    <w:p w14:paraId="76F64875" w14:textId="61469D5F" w:rsidR="00330783" w:rsidRDefault="00330783" w:rsidP="00616802">
      <w:pPr>
        <w:pStyle w:val="Ttulo1"/>
        <w:spacing w:before="90" w:line="434" w:lineRule="auto"/>
        <w:ind w:left="593" w:hanging="464"/>
        <w:jc w:val="left"/>
        <w:rPr>
          <w:sz w:val="20"/>
          <w:szCs w:val="20"/>
        </w:rPr>
      </w:pPr>
    </w:p>
    <w:p w14:paraId="6D1042DD" w14:textId="23E21412" w:rsidR="00330783" w:rsidRDefault="00330783" w:rsidP="00616802">
      <w:pPr>
        <w:pStyle w:val="Ttulo1"/>
        <w:spacing w:before="90" w:line="434" w:lineRule="auto"/>
        <w:ind w:left="593" w:hanging="464"/>
        <w:jc w:val="left"/>
        <w:rPr>
          <w:sz w:val="20"/>
          <w:szCs w:val="20"/>
        </w:rPr>
      </w:pPr>
    </w:p>
    <w:p w14:paraId="3328ACB7" w14:textId="3A76A878" w:rsidR="00330783" w:rsidRDefault="00330783" w:rsidP="00616802">
      <w:pPr>
        <w:pStyle w:val="Ttulo1"/>
        <w:spacing w:before="90" w:line="434" w:lineRule="auto"/>
        <w:ind w:left="593" w:hanging="464"/>
        <w:jc w:val="left"/>
        <w:rPr>
          <w:sz w:val="20"/>
          <w:szCs w:val="20"/>
        </w:rPr>
      </w:pPr>
    </w:p>
    <w:p w14:paraId="7529E213" w14:textId="62D2F4FA" w:rsidR="00330783" w:rsidRDefault="00330783" w:rsidP="00616802">
      <w:pPr>
        <w:pStyle w:val="Ttulo1"/>
        <w:spacing w:before="90" w:line="434" w:lineRule="auto"/>
        <w:ind w:left="593" w:hanging="464"/>
        <w:jc w:val="left"/>
        <w:rPr>
          <w:sz w:val="20"/>
          <w:szCs w:val="20"/>
        </w:rPr>
      </w:pPr>
    </w:p>
    <w:p w14:paraId="520D013F" w14:textId="57F5B357" w:rsidR="00330783" w:rsidRDefault="00330783" w:rsidP="00616802">
      <w:pPr>
        <w:pStyle w:val="Ttulo1"/>
        <w:spacing w:before="90" w:line="434" w:lineRule="auto"/>
        <w:ind w:left="593" w:hanging="464"/>
        <w:jc w:val="left"/>
        <w:rPr>
          <w:sz w:val="20"/>
          <w:szCs w:val="20"/>
        </w:rPr>
      </w:pPr>
    </w:p>
    <w:p w14:paraId="7170CED0" w14:textId="7010326F" w:rsidR="00E311B7" w:rsidRDefault="005F0568" w:rsidP="00EF18D1">
      <w:pPr>
        <w:pStyle w:val="Ttulo1"/>
        <w:ind w:right="145"/>
        <w:rPr>
          <w:sz w:val="20"/>
          <w:szCs w:val="20"/>
          <w:u w:val="none"/>
        </w:rPr>
      </w:pPr>
      <w:r>
        <w:rPr>
          <w:sz w:val="20"/>
          <w:szCs w:val="20"/>
        </w:rPr>
        <w:lastRenderedPageBreak/>
        <w:t>ANEXO</w:t>
      </w:r>
      <w:r>
        <w:rPr>
          <w:spacing w:val="-8"/>
          <w:sz w:val="20"/>
          <w:szCs w:val="20"/>
        </w:rPr>
        <w:t xml:space="preserve"> </w:t>
      </w:r>
      <w:r w:rsidR="005739CF">
        <w:rPr>
          <w:sz w:val="20"/>
          <w:szCs w:val="20"/>
        </w:rPr>
        <w:t>V</w:t>
      </w:r>
      <w:r>
        <w:rPr>
          <w:sz w:val="20"/>
          <w:szCs w:val="20"/>
        </w:rPr>
        <w:t>I</w:t>
      </w:r>
      <w:r>
        <w:rPr>
          <w:spacing w:val="-8"/>
          <w:sz w:val="20"/>
          <w:szCs w:val="20"/>
        </w:rPr>
        <w:t xml:space="preserve"> </w:t>
      </w:r>
      <w:r>
        <w:rPr>
          <w:sz w:val="20"/>
          <w:szCs w:val="20"/>
        </w:rPr>
        <w:t>-</w:t>
      </w:r>
      <w:r>
        <w:rPr>
          <w:spacing w:val="4"/>
          <w:sz w:val="20"/>
          <w:szCs w:val="20"/>
        </w:rPr>
        <w:t xml:space="preserve"> </w:t>
      </w:r>
      <w:r>
        <w:rPr>
          <w:sz w:val="20"/>
          <w:szCs w:val="20"/>
        </w:rPr>
        <w:t>DECLARAÇÃO</w:t>
      </w:r>
      <w:r>
        <w:rPr>
          <w:spacing w:val="-7"/>
          <w:sz w:val="20"/>
          <w:szCs w:val="20"/>
        </w:rPr>
        <w:t xml:space="preserve"> </w:t>
      </w:r>
      <w:r>
        <w:rPr>
          <w:sz w:val="20"/>
          <w:szCs w:val="20"/>
        </w:rPr>
        <w:t>DE</w:t>
      </w:r>
      <w:r>
        <w:rPr>
          <w:spacing w:val="-8"/>
          <w:sz w:val="20"/>
          <w:szCs w:val="20"/>
        </w:rPr>
        <w:t xml:space="preserve"> </w:t>
      </w:r>
      <w:r>
        <w:rPr>
          <w:sz w:val="20"/>
          <w:szCs w:val="20"/>
        </w:rPr>
        <w:t>REPRESENTANTE</w:t>
      </w:r>
      <w:r>
        <w:rPr>
          <w:spacing w:val="-7"/>
          <w:sz w:val="20"/>
          <w:szCs w:val="20"/>
        </w:rPr>
        <w:t xml:space="preserve"> </w:t>
      </w:r>
      <w:r>
        <w:rPr>
          <w:sz w:val="20"/>
          <w:szCs w:val="20"/>
        </w:rPr>
        <w:t>LEGAL</w:t>
      </w:r>
      <w:r>
        <w:rPr>
          <w:spacing w:val="-8"/>
          <w:sz w:val="20"/>
          <w:szCs w:val="20"/>
        </w:rPr>
        <w:t xml:space="preserve"> </w:t>
      </w:r>
      <w:r>
        <w:rPr>
          <w:sz w:val="20"/>
          <w:szCs w:val="20"/>
        </w:rPr>
        <w:t>E</w:t>
      </w:r>
      <w:r>
        <w:rPr>
          <w:spacing w:val="-7"/>
          <w:sz w:val="20"/>
          <w:szCs w:val="20"/>
        </w:rPr>
        <w:t xml:space="preserve"> </w:t>
      </w:r>
      <w:r>
        <w:rPr>
          <w:sz w:val="20"/>
          <w:szCs w:val="20"/>
        </w:rPr>
        <w:t>DADOS</w:t>
      </w:r>
      <w:r>
        <w:rPr>
          <w:spacing w:val="-8"/>
          <w:sz w:val="20"/>
          <w:szCs w:val="20"/>
        </w:rPr>
        <w:t xml:space="preserve"> </w:t>
      </w:r>
      <w:r>
        <w:rPr>
          <w:sz w:val="20"/>
          <w:szCs w:val="20"/>
        </w:rPr>
        <w:t>BANCÁRIOS</w:t>
      </w:r>
    </w:p>
    <w:p w14:paraId="0FBAE55F" w14:textId="77777777" w:rsidR="00E311B7" w:rsidRDefault="005F0568">
      <w:pPr>
        <w:pStyle w:val="Ttulo2"/>
        <w:rPr>
          <w:u w:val="none"/>
        </w:rPr>
      </w:pPr>
      <w:r>
        <w:t>(EM</w:t>
      </w:r>
      <w:r>
        <w:rPr>
          <w:spacing w:val="-6"/>
        </w:rPr>
        <w:t xml:space="preserve"> </w:t>
      </w:r>
      <w:r>
        <w:t>PAPEL</w:t>
      </w:r>
      <w:r>
        <w:rPr>
          <w:spacing w:val="-6"/>
        </w:rPr>
        <w:t xml:space="preserve"> </w:t>
      </w:r>
      <w:r>
        <w:t>TIMBRADO</w:t>
      </w:r>
      <w:r>
        <w:rPr>
          <w:spacing w:val="-6"/>
        </w:rPr>
        <w:t xml:space="preserve"> </w:t>
      </w:r>
      <w:r>
        <w:t>DO</w:t>
      </w:r>
      <w:r>
        <w:rPr>
          <w:spacing w:val="-6"/>
        </w:rPr>
        <w:t xml:space="preserve"> </w:t>
      </w:r>
      <w:r>
        <w:t>LICITANTE,</w:t>
      </w:r>
      <w:r>
        <w:rPr>
          <w:spacing w:val="-6"/>
        </w:rPr>
        <w:t xml:space="preserve"> </w:t>
      </w:r>
      <w:r>
        <w:t>DISPENSADO</w:t>
      </w:r>
      <w:r>
        <w:rPr>
          <w:spacing w:val="-6"/>
        </w:rPr>
        <w:t xml:space="preserve"> </w:t>
      </w:r>
      <w:r>
        <w:t>EM</w:t>
      </w:r>
      <w:r>
        <w:rPr>
          <w:spacing w:val="-6"/>
        </w:rPr>
        <w:t xml:space="preserve"> </w:t>
      </w:r>
      <w:r>
        <w:t>CASO</w:t>
      </w:r>
      <w:r>
        <w:rPr>
          <w:spacing w:val="-6"/>
        </w:rPr>
        <w:t xml:space="preserve"> </w:t>
      </w:r>
      <w:r>
        <w:t>DE</w:t>
      </w:r>
      <w:r>
        <w:rPr>
          <w:spacing w:val="-5"/>
        </w:rPr>
        <w:t xml:space="preserve"> </w:t>
      </w:r>
      <w:r>
        <w:t>CARIMBO</w:t>
      </w:r>
      <w:r>
        <w:rPr>
          <w:spacing w:val="-6"/>
        </w:rPr>
        <w:t xml:space="preserve"> </w:t>
      </w:r>
      <w:r>
        <w:t>COM</w:t>
      </w:r>
      <w:r>
        <w:rPr>
          <w:spacing w:val="-6"/>
        </w:rPr>
        <w:t xml:space="preserve"> </w:t>
      </w:r>
      <w:r>
        <w:t>CNPJ)</w:t>
      </w:r>
    </w:p>
    <w:p w14:paraId="0FFE1EE5" w14:textId="77777777" w:rsidR="00E311B7" w:rsidRDefault="005F0568">
      <w:pPr>
        <w:pStyle w:val="Corpodetexto"/>
        <w:spacing w:before="204"/>
      </w:pPr>
      <w:r>
        <w:t>Local</w:t>
      </w:r>
      <w:r>
        <w:rPr>
          <w:spacing w:val="-4"/>
        </w:rPr>
        <w:t xml:space="preserve"> </w:t>
      </w:r>
      <w:r>
        <w:t>e</w:t>
      </w:r>
      <w:r>
        <w:rPr>
          <w:spacing w:val="-4"/>
        </w:rPr>
        <w:t xml:space="preserve"> </w:t>
      </w:r>
      <w:r>
        <w:t>data:</w:t>
      </w:r>
    </w:p>
    <w:p w14:paraId="22F3DF35" w14:textId="77777777" w:rsidR="00E311B7" w:rsidRDefault="005F0568">
      <w:pPr>
        <w:pStyle w:val="Corpodetexto"/>
        <w:spacing w:before="99"/>
      </w:pPr>
      <w:r>
        <w:rPr>
          <w:w w:val="99"/>
        </w:rPr>
        <w:t>À</w:t>
      </w:r>
    </w:p>
    <w:p w14:paraId="00C6A795" w14:textId="77777777" w:rsidR="00E311B7" w:rsidRDefault="005F0568">
      <w:pPr>
        <w:pStyle w:val="Corpodetexto"/>
        <w:spacing w:before="99"/>
      </w:pPr>
      <w:r>
        <w:t>UNIVERSIDADE</w:t>
      </w:r>
      <w:r>
        <w:rPr>
          <w:spacing w:val="-7"/>
        </w:rPr>
        <w:t xml:space="preserve"> </w:t>
      </w:r>
      <w:r>
        <w:t>DO</w:t>
      </w:r>
      <w:r>
        <w:rPr>
          <w:spacing w:val="-7"/>
        </w:rPr>
        <w:t xml:space="preserve"> </w:t>
      </w:r>
      <w:r>
        <w:t>ESTADO</w:t>
      </w:r>
      <w:r>
        <w:rPr>
          <w:spacing w:val="-6"/>
        </w:rPr>
        <w:t xml:space="preserve"> </w:t>
      </w:r>
      <w:r>
        <w:t>DO</w:t>
      </w:r>
      <w:r>
        <w:rPr>
          <w:spacing w:val="-7"/>
        </w:rPr>
        <w:t xml:space="preserve"> </w:t>
      </w:r>
      <w:r>
        <w:t>RIO</w:t>
      </w:r>
      <w:r>
        <w:rPr>
          <w:spacing w:val="-6"/>
        </w:rPr>
        <w:t xml:space="preserve"> </w:t>
      </w:r>
      <w:r>
        <w:t>DE</w:t>
      </w:r>
      <w:r>
        <w:rPr>
          <w:spacing w:val="-7"/>
        </w:rPr>
        <w:t xml:space="preserve"> </w:t>
      </w:r>
      <w:r>
        <w:t>JANEIRO</w:t>
      </w:r>
    </w:p>
    <w:p w14:paraId="6017C2DD" w14:textId="77777777" w:rsidR="00E311B7" w:rsidRDefault="005F0568">
      <w:pPr>
        <w:pStyle w:val="Corpodetexto"/>
        <w:spacing w:before="99"/>
      </w:pPr>
      <w:r>
        <w:t>Prezados</w:t>
      </w:r>
      <w:r>
        <w:rPr>
          <w:spacing w:val="-7"/>
        </w:rPr>
        <w:t xml:space="preserve"> </w:t>
      </w:r>
      <w:r>
        <w:t>Senhores</w:t>
      </w:r>
    </w:p>
    <w:p w14:paraId="0A9B79EC" w14:textId="0E3F4C53" w:rsidR="00E311B7" w:rsidRDefault="005F0568">
      <w:pPr>
        <w:pStyle w:val="Corpodetexto"/>
        <w:tabs>
          <w:tab w:val="left" w:pos="4515"/>
        </w:tabs>
        <w:spacing w:before="99"/>
      </w:pPr>
      <w:r>
        <w:t>Ref.</w:t>
      </w:r>
      <w:r>
        <w:rPr>
          <w:spacing w:val="-6"/>
        </w:rPr>
        <w:t xml:space="preserve"> </w:t>
      </w:r>
      <w:r>
        <w:t>Edital</w:t>
      </w:r>
      <w:r>
        <w:rPr>
          <w:spacing w:val="-5"/>
        </w:rPr>
        <w:t xml:space="preserve"> </w:t>
      </w:r>
      <w:r>
        <w:t>de</w:t>
      </w:r>
      <w:r>
        <w:rPr>
          <w:spacing w:val="-5"/>
        </w:rPr>
        <w:t xml:space="preserve"> </w:t>
      </w:r>
      <w:r>
        <w:t>Licitação</w:t>
      </w:r>
      <w:r>
        <w:rPr>
          <w:spacing w:val="-5"/>
        </w:rPr>
        <w:t xml:space="preserve"> </w:t>
      </w:r>
      <w:r>
        <w:t>por</w:t>
      </w:r>
      <w:r>
        <w:rPr>
          <w:spacing w:val="-5"/>
        </w:rPr>
        <w:t xml:space="preserve"> </w:t>
      </w:r>
      <w:r>
        <w:t>Pregão</w:t>
      </w:r>
      <w:r>
        <w:rPr>
          <w:spacing w:val="-5"/>
        </w:rPr>
        <w:t xml:space="preserve"> </w:t>
      </w:r>
      <w:r>
        <w:t>Eletrônico</w:t>
      </w:r>
      <w:r>
        <w:rPr>
          <w:spacing w:val="-5"/>
        </w:rPr>
        <w:t xml:space="preserve"> </w:t>
      </w:r>
      <w:r>
        <w:t>nº.</w:t>
      </w:r>
      <w:r>
        <w:rPr>
          <w:u w:val="single"/>
        </w:rPr>
        <w:tab/>
      </w:r>
      <w:r>
        <w:rPr>
          <w:b/>
        </w:rPr>
        <w:t>/ 202</w:t>
      </w:r>
      <w:r w:rsidR="007E5C70">
        <w:rPr>
          <w:b/>
        </w:rPr>
        <w:t>5</w:t>
      </w:r>
      <w:r>
        <w:t>:</w:t>
      </w:r>
    </w:p>
    <w:p w14:paraId="09A10551" w14:textId="77777777" w:rsidR="00E311B7" w:rsidRDefault="00E311B7">
      <w:pPr>
        <w:pStyle w:val="Corpodetexto"/>
        <w:spacing w:before="99" w:line="360" w:lineRule="auto"/>
        <w:ind w:left="210" w:right="306"/>
      </w:pPr>
    </w:p>
    <w:p w14:paraId="015598D8" w14:textId="77777777" w:rsidR="00E311B7" w:rsidRDefault="005F0568">
      <w:pPr>
        <w:pStyle w:val="Corpodetexto"/>
        <w:spacing w:before="99" w:line="360" w:lineRule="auto"/>
        <w:ind w:left="210" w:right="306"/>
        <w:jc w:val="both"/>
      </w:pPr>
      <w:r>
        <w:t>(Entidade),</w:t>
      </w:r>
      <w:r>
        <w:rPr>
          <w:spacing w:val="1"/>
        </w:rPr>
        <w:t xml:space="preserve"> </w:t>
      </w:r>
      <w:r>
        <w:t>inscrita</w:t>
      </w:r>
      <w:r>
        <w:rPr>
          <w:spacing w:val="1"/>
        </w:rPr>
        <w:t xml:space="preserve"> </w:t>
      </w:r>
      <w:r>
        <w:t>no</w:t>
      </w:r>
      <w:r>
        <w:rPr>
          <w:spacing w:val="1"/>
        </w:rPr>
        <w:t xml:space="preserve"> </w:t>
      </w:r>
      <w:r>
        <w:t>CNPJ</w:t>
      </w:r>
      <w:r>
        <w:rPr>
          <w:spacing w:val="1"/>
        </w:rPr>
        <w:t xml:space="preserve"> </w:t>
      </w:r>
      <w:r>
        <w:t>sob</w:t>
      </w:r>
      <w:r>
        <w:rPr>
          <w:spacing w:val="1"/>
        </w:rPr>
        <w:t xml:space="preserve"> </w:t>
      </w:r>
      <w:r>
        <w:t>o</w:t>
      </w:r>
      <w:r>
        <w:rPr>
          <w:spacing w:val="1"/>
        </w:rPr>
        <w:t xml:space="preserve"> </w:t>
      </w:r>
      <w:r>
        <w:t>nº</w:t>
      </w:r>
      <w:r>
        <w:rPr>
          <w:spacing w:val="1"/>
        </w:rPr>
        <w:t xml:space="preserve"> </w:t>
      </w:r>
      <w:r>
        <w:t>,</w:t>
      </w:r>
      <w:r>
        <w:rPr>
          <w:spacing w:val="1"/>
        </w:rPr>
        <w:t xml:space="preserve"> </w:t>
      </w:r>
      <w:r>
        <w:t>sediada</w:t>
      </w:r>
      <w:r>
        <w:rPr>
          <w:spacing w:val="1"/>
        </w:rPr>
        <w:t xml:space="preserve"> </w:t>
      </w:r>
      <w:r>
        <w:t>na</w:t>
      </w:r>
      <w:r>
        <w:rPr>
          <w:spacing w:val="1"/>
        </w:rPr>
        <w:t xml:space="preserve"> </w:t>
      </w:r>
      <w:r>
        <w:t>(endereço</w:t>
      </w:r>
      <w:r>
        <w:rPr>
          <w:spacing w:val="1"/>
        </w:rPr>
        <w:t xml:space="preserve"> </w:t>
      </w:r>
      <w:r>
        <w:t>completo)</w:t>
      </w:r>
      <w:r>
        <w:rPr>
          <w:spacing w:val="1"/>
        </w:rPr>
        <w:t xml:space="preserve"> </w:t>
      </w:r>
      <w:r>
        <w:t>.</w:t>
      </w:r>
      <w:r>
        <w:rPr>
          <w:spacing w:val="1"/>
        </w:rPr>
        <w:t xml:space="preserve"> </w:t>
      </w:r>
      <w:r>
        <w:t>Na</w:t>
      </w:r>
      <w:r>
        <w:rPr>
          <w:spacing w:val="1"/>
        </w:rPr>
        <w:t xml:space="preserve"> </w:t>
      </w:r>
      <w:r>
        <w:t>hipótese</w:t>
      </w:r>
      <w:r>
        <w:rPr>
          <w:spacing w:val="1"/>
        </w:rPr>
        <w:t xml:space="preserve"> </w:t>
      </w:r>
      <w:r>
        <w:t>de</w:t>
      </w:r>
      <w:r>
        <w:rPr>
          <w:spacing w:val="1"/>
        </w:rPr>
        <w:t xml:space="preserve"> </w:t>
      </w:r>
      <w:r>
        <w:t>nossa</w:t>
      </w:r>
      <w:r>
        <w:rPr>
          <w:spacing w:val="1"/>
        </w:rPr>
        <w:t xml:space="preserve"> </w:t>
      </w:r>
      <w:r>
        <w:t>empresa</w:t>
      </w:r>
      <w:r>
        <w:rPr>
          <w:spacing w:val="1"/>
        </w:rPr>
        <w:t xml:space="preserve"> </w:t>
      </w:r>
      <w:r>
        <w:t>vir</w:t>
      </w:r>
      <w:r>
        <w:rPr>
          <w:spacing w:val="1"/>
        </w:rPr>
        <w:t xml:space="preserve"> </w:t>
      </w:r>
      <w:r>
        <w:t>a</w:t>
      </w:r>
      <w:r>
        <w:rPr>
          <w:spacing w:val="1"/>
        </w:rPr>
        <w:t xml:space="preserve"> </w:t>
      </w:r>
      <w:r>
        <w:t>assinar</w:t>
      </w:r>
      <w:r>
        <w:rPr>
          <w:spacing w:val="-47"/>
        </w:rPr>
        <w:t xml:space="preserve"> </w:t>
      </w:r>
      <w:r>
        <w:t>CONTRATO</w:t>
      </w:r>
      <w:r>
        <w:rPr>
          <w:spacing w:val="-3"/>
        </w:rPr>
        <w:t xml:space="preserve"> </w:t>
      </w:r>
      <w:r>
        <w:t>com</w:t>
      </w:r>
      <w:r>
        <w:rPr>
          <w:spacing w:val="-3"/>
        </w:rPr>
        <w:t xml:space="preserve"> </w:t>
      </w:r>
      <w:r>
        <w:t>a</w:t>
      </w:r>
      <w:r>
        <w:rPr>
          <w:spacing w:val="-3"/>
        </w:rPr>
        <w:t xml:space="preserve"> </w:t>
      </w:r>
      <w:r>
        <w:t>UERJ,</w:t>
      </w:r>
      <w:r>
        <w:rPr>
          <w:spacing w:val="-2"/>
        </w:rPr>
        <w:t xml:space="preserve"> </w:t>
      </w:r>
      <w:r>
        <w:t>o(s)</w:t>
      </w:r>
      <w:r>
        <w:rPr>
          <w:spacing w:val="-2"/>
        </w:rPr>
        <w:t xml:space="preserve"> </w:t>
      </w:r>
      <w:r>
        <w:t>representantes</w:t>
      </w:r>
      <w:r>
        <w:rPr>
          <w:spacing w:val="-2"/>
        </w:rPr>
        <w:t xml:space="preserve"> </w:t>
      </w:r>
      <w:r>
        <w:t>legal(is)</w:t>
      </w:r>
      <w:r>
        <w:rPr>
          <w:spacing w:val="-2"/>
        </w:rPr>
        <w:t xml:space="preserve"> </w:t>
      </w:r>
      <w:r>
        <w:t>para</w:t>
      </w:r>
      <w:r>
        <w:rPr>
          <w:spacing w:val="-2"/>
        </w:rPr>
        <w:t xml:space="preserve"> </w:t>
      </w:r>
      <w:r>
        <w:t>será(ão)</w:t>
      </w:r>
      <w:r>
        <w:rPr>
          <w:spacing w:val="-2"/>
        </w:rPr>
        <w:t xml:space="preserve"> </w:t>
      </w:r>
      <w:r>
        <w:t>o(s)</w:t>
      </w:r>
      <w:r>
        <w:rPr>
          <w:spacing w:val="-2"/>
        </w:rPr>
        <w:t xml:space="preserve"> </w:t>
      </w:r>
      <w:r>
        <w:t>Sr.(s)</w:t>
      </w:r>
      <w:r>
        <w:rPr>
          <w:spacing w:val="-2"/>
        </w:rPr>
        <w:t xml:space="preserve"> </w:t>
      </w:r>
      <w:r>
        <w:t>,</w:t>
      </w:r>
      <w:r>
        <w:rPr>
          <w:spacing w:val="-2"/>
        </w:rPr>
        <w:t xml:space="preserve"> </w:t>
      </w:r>
      <w:r>
        <w:t>(função):</w:t>
      </w:r>
      <w:r>
        <w:rPr>
          <w:spacing w:val="-3"/>
        </w:rPr>
        <w:t xml:space="preserve"> </w:t>
      </w:r>
      <w:r>
        <w:t>;</w:t>
      </w:r>
      <w:r>
        <w:rPr>
          <w:spacing w:val="-3"/>
        </w:rPr>
        <w:t xml:space="preserve"> </w:t>
      </w:r>
      <w:r>
        <w:t>CPF:</w:t>
      </w:r>
      <w:r>
        <w:rPr>
          <w:spacing w:val="-3"/>
        </w:rPr>
        <w:t xml:space="preserve"> </w:t>
      </w:r>
      <w:r>
        <w:t>;</w:t>
      </w:r>
      <w:r>
        <w:rPr>
          <w:spacing w:val="-3"/>
        </w:rPr>
        <w:t xml:space="preserve"> </w:t>
      </w:r>
      <w:r>
        <w:t>Identidade:</w:t>
      </w:r>
      <w:r>
        <w:rPr>
          <w:spacing w:val="-3"/>
        </w:rPr>
        <w:t xml:space="preserve"> </w:t>
      </w:r>
      <w:r>
        <w:t>,</w:t>
      </w:r>
      <w:r>
        <w:rPr>
          <w:spacing w:val="-2"/>
        </w:rPr>
        <w:t xml:space="preserve"> </w:t>
      </w:r>
      <w:r>
        <w:t>(órgão</w:t>
      </w:r>
      <w:r>
        <w:rPr>
          <w:spacing w:val="-2"/>
        </w:rPr>
        <w:t xml:space="preserve"> </w:t>
      </w:r>
      <w:r>
        <w:t>emissor).</w:t>
      </w:r>
    </w:p>
    <w:p w14:paraId="4BD55495" w14:textId="77777777" w:rsidR="00E311B7" w:rsidRDefault="00E311B7">
      <w:pPr>
        <w:pStyle w:val="Corpodetexto"/>
        <w:ind w:left="0"/>
        <w:rPr>
          <w:sz w:val="22"/>
        </w:rPr>
      </w:pPr>
    </w:p>
    <w:p w14:paraId="521AC839" w14:textId="77777777" w:rsidR="00E311B7" w:rsidRDefault="00E311B7">
      <w:pPr>
        <w:pStyle w:val="Corpodetexto"/>
        <w:ind w:left="0"/>
        <w:rPr>
          <w:sz w:val="22"/>
        </w:rPr>
      </w:pPr>
    </w:p>
    <w:p w14:paraId="68800DD1" w14:textId="77777777" w:rsidR="00E311B7" w:rsidRDefault="00E311B7">
      <w:pPr>
        <w:pStyle w:val="Corpodetexto"/>
        <w:spacing w:before="9"/>
        <w:ind w:left="0"/>
        <w:rPr>
          <w:sz w:val="21"/>
        </w:rPr>
      </w:pPr>
    </w:p>
    <w:p w14:paraId="139F0656" w14:textId="77777777" w:rsidR="00E311B7" w:rsidRDefault="005F0568">
      <w:pPr>
        <w:pStyle w:val="Ttulo3"/>
      </w:pPr>
      <w:r>
        <w:t>Dados</w:t>
      </w:r>
      <w:r>
        <w:rPr>
          <w:spacing w:val="-6"/>
        </w:rPr>
        <w:t xml:space="preserve"> </w:t>
      </w:r>
      <w:r>
        <w:t>da</w:t>
      </w:r>
      <w:r>
        <w:rPr>
          <w:spacing w:val="-5"/>
        </w:rPr>
        <w:t xml:space="preserve"> </w:t>
      </w:r>
      <w:r>
        <w:t>Empresa:</w:t>
      </w:r>
    </w:p>
    <w:p w14:paraId="56C2CAF0" w14:textId="77777777" w:rsidR="00E311B7" w:rsidRDefault="00E311B7">
      <w:pPr>
        <w:pStyle w:val="Corpodetexto"/>
        <w:spacing w:before="62"/>
      </w:pPr>
    </w:p>
    <w:p w14:paraId="09F02DC9" w14:textId="77777777" w:rsidR="00E311B7" w:rsidRDefault="005F0568">
      <w:pPr>
        <w:pStyle w:val="Corpodetexto"/>
        <w:spacing w:before="62"/>
      </w:pPr>
      <w:r>
        <w:t>Razão</w:t>
      </w:r>
      <w:r>
        <w:rPr>
          <w:spacing w:val="-5"/>
        </w:rPr>
        <w:t xml:space="preserve"> </w:t>
      </w:r>
      <w:r>
        <w:t>Social:</w:t>
      </w:r>
      <w:r>
        <w:rPr>
          <w:spacing w:val="-5"/>
        </w:rPr>
        <w:t xml:space="preserve"> </w:t>
      </w:r>
      <w:r>
        <w:t>.</w:t>
      </w:r>
    </w:p>
    <w:p w14:paraId="5E192E44" w14:textId="77777777" w:rsidR="00E311B7" w:rsidRDefault="005F0568">
      <w:pPr>
        <w:pStyle w:val="Corpodetexto"/>
        <w:spacing w:before="99"/>
      </w:pPr>
      <w:r>
        <w:t>C.G.C:</w:t>
      </w:r>
      <w:r>
        <w:rPr>
          <w:spacing w:val="-4"/>
        </w:rPr>
        <w:t xml:space="preserve"> </w:t>
      </w:r>
      <w:r>
        <w:t>.</w:t>
      </w:r>
      <w:r>
        <w:rPr>
          <w:spacing w:val="-4"/>
        </w:rPr>
        <w:t xml:space="preserve"> </w:t>
      </w:r>
      <w:r>
        <w:t>-</w:t>
      </w:r>
      <w:r>
        <w:rPr>
          <w:spacing w:val="-4"/>
        </w:rPr>
        <w:t xml:space="preserve"> </w:t>
      </w:r>
      <w:r>
        <w:t>I.E.</w:t>
      </w:r>
      <w:r>
        <w:rPr>
          <w:spacing w:val="-4"/>
        </w:rPr>
        <w:t xml:space="preserve"> </w:t>
      </w:r>
      <w:r>
        <w:t>e/ou</w:t>
      </w:r>
      <w:r>
        <w:rPr>
          <w:spacing w:val="-3"/>
        </w:rPr>
        <w:t xml:space="preserve"> </w:t>
      </w:r>
      <w:r>
        <w:t>Municipal:</w:t>
      </w:r>
      <w:r>
        <w:rPr>
          <w:spacing w:val="-4"/>
        </w:rPr>
        <w:t xml:space="preserve"> </w:t>
      </w:r>
      <w:r>
        <w:t>.</w:t>
      </w:r>
    </w:p>
    <w:p w14:paraId="0710D407" w14:textId="77777777" w:rsidR="00E311B7" w:rsidRDefault="005F0568">
      <w:pPr>
        <w:pStyle w:val="Corpodetexto"/>
        <w:spacing w:before="99" w:line="343" w:lineRule="auto"/>
        <w:ind w:right="5774"/>
      </w:pPr>
      <w:r>
        <w:t>Endereço</w:t>
      </w:r>
      <w:r>
        <w:rPr>
          <w:spacing w:val="-7"/>
        </w:rPr>
        <w:t xml:space="preserve"> </w:t>
      </w:r>
      <w:r>
        <w:t>(Av.,</w:t>
      </w:r>
      <w:r>
        <w:rPr>
          <w:spacing w:val="-6"/>
        </w:rPr>
        <w:t xml:space="preserve"> </w:t>
      </w:r>
      <w:r>
        <w:t>Rua,</w:t>
      </w:r>
      <w:r>
        <w:rPr>
          <w:spacing w:val="-6"/>
        </w:rPr>
        <w:t xml:space="preserve"> </w:t>
      </w:r>
      <w:r>
        <w:t>Bairro,</w:t>
      </w:r>
      <w:r>
        <w:rPr>
          <w:spacing w:val="-6"/>
        </w:rPr>
        <w:t xml:space="preserve"> </w:t>
      </w:r>
      <w:r>
        <w:t>Cidade,</w:t>
      </w:r>
      <w:r>
        <w:rPr>
          <w:spacing w:val="-6"/>
        </w:rPr>
        <w:t xml:space="preserve"> </w:t>
      </w:r>
      <w:r>
        <w:t>Estado,</w:t>
      </w:r>
      <w:r>
        <w:rPr>
          <w:spacing w:val="-6"/>
        </w:rPr>
        <w:t xml:space="preserve"> </w:t>
      </w:r>
      <w:r>
        <w:t>CEP):</w:t>
      </w:r>
      <w:r>
        <w:rPr>
          <w:spacing w:val="-6"/>
        </w:rPr>
        <w:t xml:space="preserve"> </w:t>
      </w:r>
      <w:r>
        <w:t>.</w:t>
      </w:r>
      <w:r>
        <w:rPr>
          <w:spacing w:val="-47"/>
        </w:rPr>
        <w:t xml:space="preserve"> </w:t>
      </w:r>
      <w:r>
        <w:t>Telefone,</w:t>
      </w:r>
      <w:r>
        <w:rPr>
          <w:spacing w:val="-2"/>
        </w:rPr>
        <w:t xml:space="preserve"> </w:t>
      </w:r>
      <w:r>
        <w:t>Fax,</w:t>
      </w:r>
      <w:r>
        <w:rPr>
          <w:spacing w:val="-1"/>
        </w:rPr>
        <w:t xml:space="preserve"> </w:t>
      </w:r>
      <w:r>
        <w:t>E-mail:</w:t>
      </w:r>
      <w:r>
        <w:rPr>
          <w:spacing w:val="-2"/>
        </w:rPr>
        <w:t xml:space="preserve"> </w:t>
      </w:r>
      <w:r>
        <w:t>.</w:t>
      </w:r>
    </w:p>
    <w:p w14:paraId="2BA2C48B" w14:textId="77777777" w:rsidR="00E311B7" w:rsidRDefault="005F0568">
      <w:pPr>
        <w:pStyle w:val="Corpodetexto"/>
      </w:pPr>
      <w:r>
        <w:t>Banco:</w:t>
      </w:r>
      <w:r>
        <w:rPr>
          <w:spacing w:val="-4"/>
        </w:rPr>
        <w:t xml:space="preserve"> </w:t>
      </w:r>
      <w:r>
        <w:t>.</w:t>
      </w:r>
      <w:r>
        <w:rPr>
          <w:spacing w:val="-3"/>
        </w:rPr>
        <w:t xml:space="preserve"> </w:t>
      </w:r>
      <w:r>
        <w:t>Código:</w:t>
      </w:r>
      <w:r>
        <w:rPr>
          <w:spacing w:val="-3"/>
        </w:rPr>
        <w:t xml:space="preserve"> </w:t>
      </w:r>
      <w:r>
        <w:t>.</w:t>
      </w:r>
    </w:p>
    <w:p w14:paraId="1E5AE496" w14:textId="77777777" w:rsidR="00E311B7" w:rsidRDefault="005F0568">
      <w:pPr>
        <w:pStyle w:val="Corpodetexto"/>
        <w:spacing w:before="99"/>
      </w:pPr>
      <w:r>
        <w:t>Agência:</w:t>
      </w:r>
      <w:r>
        <w:rPr>
          <w:spacing w:val="-5"/>
        </w:rPr>
        <w:t xml:space="preserve"> </w:t>
      </w:r>
      <w:r>
        <w:t>.</w:t>
      </w:r>
      <w:r>
        <w:rPr>
          <w:spacing w:val="-4"/>
        </w:rPr>
        <w:t xml:space="preserve"> </w:t>
      </w:r>
      <w:r>
        <w:t>Código:</w:t>
      </w:r>
      <w:r>
        <w:rPr>
          <w:spacing w:val="-4"/>
        </w:rPr>
        <w:t xml:space="preserve"> </w:t>
      </w:r>
      <w:r>
        <w:t>.</w:t>
      </w:r>
      <w:r>
        <w:rPr>
          <w:spacing w:val="-4"/>
        </w:rPr>
        <w:t xml:space="preserve"> </w:t>
      </w:r>
      <w:r>
        <w:t>Conta</w:t>
      </w:r>
      <w:r>
        <w:rPr>
          <w:spacing w:val="-5"/>
        </w:rPr>
        <w:t xml:space="preserve"> </w:t>
      </w:r>
      <w:r>
        <w:t>Corrente:</w:t>
      </w:r>
      <w:r>
        <w:rPr>
          <w:spacing w:val="-4"/>
        </w:rPr>
        <w:t xml:space="preserve"> </w:t>
      </w:r>
      <w:r>
        <w:t>.</w:t>
      </w:r>
    </w:p>
    <w:p w14:paraId="20000B09" w14:textId="77777777" w:rsidR="00E311B7" w:rsidRDefault="005F0568">
      <w:pPr>
        <w:pStyle w:val="Corpodetexto"/>
        <w:spacing w:before="99"/>
      </w:pPr>
      <w:r>
        <w:t>Endereço</w:t>
      </w:r>
      <w:r>
        <w:rPr>
          <w:spacing w:val="-7"/>
        </w:rPr>
        <w:t xml:space="preserve"> </w:t>
      </w:r>
      <w:r>
        <w:t>Agência</w:t>
      </w:r>
      <w:r>
        <w:rPr>
          <w:spacing w:val="-6"/>
        </w:rPr>
        <w:t xml:space="preserve"> </w:t>
      </w:r>
      <w:r>
        <w:t>Bancária</w:t>
      </w:r>
      <w:r>
        <w:rPr>
          <w:spacing w:val="-6"/>
        </w:rPr>
        <w:t xml:space="preserve"> </w:t>
      </w:r>
      <w:r>
        <w:t>(Av.,</w:t>
      </w:r>
      <w:r>
        <w:rPr>
          <w:spacing w:val="-6"/>
        </w:rPr>
        <w:t xml:space="preserve"> </w:t>
      </w:r>
      <w:r>
        <w:t>Rua,</w:t>
      </w:r>
      <w:r>
        <w:rPr>
          <w:spacing w:val="-6"/>
        </w:rPr>
        <w:t xml:space="preserve"> </w:t>
      </w:r>
      <w:r>
        <w:t>Bairro,</w:t>
      </w:r>
      <w:r>
        <w:rPr>
          <w:spacing w:val="-6"/>
        </w:rPr>
        <w:t xml:space="preserve"> </w:t>
      </w:r>
      <w:r>
        <w:t>Cidade,</w:t>
      </w:r>
      <w:r>
        <w:rPr>
          <w:spacing w:val="-6"/>
        </w:rPr>
        <w:t xml:space="preserve"> </w:t>
      </w:r>
      <w:r>
        <w:t>Estado,</w:t>
      </w:r>
      <w:r>
        <w:rPr>
          <w:spacing w:val="-6"/>
        </w:rPr>
        <w:t xml:space="preserve"> </w:t>
      </w:r>
      <w:r>
        <w:t>CEP):</w:t>
      </w:r>
      <w:r>
        <w:rPr>
          <w:spacing w:val="-6"/>
        </w:rPr>
        <w:t xml:space="preserve"> </w:t>
      </w:r>
      <w:r>
        <w:t>.</w:t>
      </w:r>
    </w:p>
    <w:p w14:paraId="3CB4291E" w14:textId="77777777" w:rsidR="00E311B7" w:rsidRDefault="00E311B7">
      <w:pPr>
        <w:pStyle w:val="Corpodetexto"/>
        <w:ind w:left="0"/>
      </w:pPr>
    </w:p>
    <w:p w14:paraId="669A3D5C" w14:textId="77777777" w:rsidR="00E311B7" w:rsidRDefault="00E311B7">
      <w:pPr>
        <w:pStyle w:val="Corpodetexto"/>
        <w:ind w:left="0"/>
      </w:pPr>
    </w:p>
    <w:p w14:paraId="4630EDFB" w14:textId="77777777" w:rsidR="00E311B7" w:rsidRDefault="00E311B7">
      <w:pPr>
        <w:pStyle w:val="Corpodetexto"/>
        <w:spacing w:before="69"/>
        <w:ind w:left="4884"/>
      </w:pPr>
    </w:p>
    <w:p w14:paraId="5E267DD0" w14:textId="77777777" w:rsidR="00E311B7" w:rsidRDefault="005F0568">
      <w:pPr>
        <w:pStyle w:val="Corpodetexto"/>
        <w:spacing w:before="69"/>
        <w:ind w:left="4884"/>
      </w:pPr>
      <w:r>
        <w:t>ENTIDADE</w:t>
      </w:r>
    </w:p>
    <w:p w14:paraId="7811688A" w14:textId="77777777" w:rsidR="006170B6" w:rsidRDefault="006170B6">
      <w:pPr>
        <w:pStyle w:val="Corpodetexto"/>
        <w:spacing w:before="69"/>
        <w:ind w:left="4884"/>
      </w:pPr>
    </w:p>
    <w:p w14:paraId="18ED2D71" w14:textId="77777777" w:rsidR="006170B6" w:rsidRDefault="005F0568">
      <w:pPr>
        <w:pStyle w:val="Corpodetexto"/>
        <w:spacing w:before="99" w:after="8" w:line="343" w:lineRule="auto"/>
        <w:ind w:left="637" w:right="554" w:firstLine="742"/>
        <w:rPr>
          <w:spacing w:val="1"/>
        </w:rPr>
      </w:pPr>
      <w:r>
        <w:t>NOME DA ENTIDADE COM ASSINATURA DO(S) SEU(S) REPRESENTANTE(S) LEGAL(IS)</w:t>
      </w:r>
      <w:r>
        <w:rPr>
          <w:spacing w:val="1"/>
        </w:rPr>
        <w:t xml:space="preserve"> </w:t>
      </w:r>
    </w:p>
    <w:p w14:paraId="1F5BDAE1" w14:textId="77777777" w:rsidR="006170B6" w:rsidRDefault="006170B6">
      <w:pPr>
        <w:pStyle w:val="Corpodetexto"/>
        <w:spacing w:before="99" w:after="8" w:line="343" w:lineRule="auto"/>
        <w:ind w:left="637" w:right="554" w:firstLine="742"/>
        <w:rPr>
          <w:spacing w:val="1"/>
        </w:rPr>
      </w:pPr>
    </w:p>
    <w:p w14:paraId="05B58748" w14:textId="393773A2" w:rsidR="00E311B7" w:rsidRDefault="005F0568">
      <w:pPr>
        <w:pStyle w:val="Corpodetexto"/>
        <w:spacing w:before="99" w:after="8" w:line="343" w:lineRule="auto"/>
        <w:ind w:left="637" w:right="554" w:firstLine="742"/>
        <w:rPr>
          <w:rFonts w:ascii="Calibri" w:hAnsi="Calibri"/>
          <w:sz w:val="15"/>
        </w:rPr>
      </w:pPr>
      <w:r>
        <w:t>CARIMBO</w:t>
      </w:r>
      <w:r>
        <w:rPr>
          <w:spacing w:val="-7"/>
        </w:rPr>
        <w:t xml:space="preserve"> </w:t>
      </w:r>
      <w:r>
        <w:t>DA</w:t>
      </w:r>
      <w:r>
        <w:rPr>
          <w:spacing w:val="-7"/>
        </w:rPr>
        <w:t xml:space="preserve"> </w:t>
      </w:r>
      <w:r>
        <w:t>PESSOA</w:t>
      </w:r>
      <w:r>
        <w:rPr>
          <w:spacing w:val="-7"/>
        </w:rPr>
        <w:t xml:space="preserve"> </w:t>
      </w:r>
      <w:r>
        <w:t>JURÍDICA</w:t>
      </w:r>
      <w:r>
        <w:rPr>
          <w:spacing w:val="-7"/>
        </w:rPr>
        <w:t xml:space="preserve"> </w:t>
      </w:r>
      <w:r>
        <w:t>COM</w:t>
      </w:r>
      <w:r>
        <w:rPr>
          <w:spacing w:val="-7"/>
        </w:rPr>
        <w:t xml:space="preserve"> </w:t>
      </w:r>
      <w:r>
        <w:t>CNPJ</w:t>
      </w:r>
      <w:r>
        <w:rPr>
          <w:spacing w:val="-7"/>
        </w:rPr>
        <w:t xml:space="preserve"> </w:t>
      </w:r>
      <w:r>
        <w:t>(DISPENSADO</w:t>
      </w:r>
      <w:r>
        <w:rPr>
          <w:spacing w:val="-7"/>
        </w:rPr>
        <w:t xml:space="preserve"> </w:t>
      </w:r>
      <w:r>
        <w:t>EM</w:t>
      </w:r>
      <w:r>
        <w:rPr>
          <w:spacing w:val="-7"/>
        </w:rPr>
        <w:t xml:space="preserve"> </w:t>
      </w:r>
      <w:r>
        <w:t>CASO</w:t>
      </w:r>
      <w:r>
        <w:rPr>
          <w:spacing w:val="-7"/>
        </w:rPr>
        <w:t xml:space="preserve"> </w:t>
      </w:r>
      <w:r>
        <w:t>DE</w:t>
      </w:r>
      <w:r>
        <w:rPr>
          <w:spacing w:val="-7"/>
        </w:rPr>
        <w:t xml:space="preserve"> </w:t>
      </w:r>
      <w:r>
        <w:t>PAPEL</w:t>
      </w:r>
      <w:r>
        <w:rPr>
          <w:spacing w:val="-7"/>
        </w:rPr>
        <w:t xml:space="preserve"> </w:t>
      </w:r>
      <w:r>
        <w:t>TIMBRADO</w:t>
      </w:r>
      <w:r>
        <w:rPr>
          <w:spacing w:val="-7"/>
        </w:rPr>
        <w:t xml:space="preserve"> </w:t>
      </w:r>
      <w:r>
        <w:t>COM</w:t>
      </w:r>
      <w:r>
        <w:rPr>
          <w:spacing w:val="-6"/>
        </w:rPr>
        <w:t xml:space="preserve"> </w:t>
      </w:r>
      <w:r>
        <w:t>CNPJ)</w:t>
      </w:r>
    </w:p>
    <w:p w14:paraId="20138C28" w14:textId="77777777" w:rsidR="00E311B7" w:rsidRDefault="00E311B7">
      <w:pPr>
        <w:pStyle w:val="Corpodetexto"/>
        <w:ind w:left="0"/>
        <w:rPr>
          <w:b/>
        </w:rPr>
      </w:pPr>
    </w:p>
    <w:p w14:paraId="28F49A72" w14:textId="77777777" w:rsidR="00E311B7" w:rsidRDefault="00E311B7">
      <w:pPr>
        <w:pStyle w:val="Corpodetexto"/>
        <w:spacing w:before="8"/>
        <w:ind w:left="0"/>
        <w:rPr>
          <w:sz w:val="21"/>
        </w:rPr>
      </w:pPr>
    </w:p>
    <w:p w14:paraId="4AD5DEEE" w14:textId="77777777" w:rsidR="00E311B7" w:rsidRDefault="00E311B7">
      <w:pPr>
        <w:pStyle w:val="Corpodetexto"/>
        <w:spacing w:before="8"/>
        <w:ind w:left="0"/>
        <w:rPr>
          <w:sz w:val="21"/>
        </w:rPr>
      </w:pPr>
    </w:p>
    <w:p w14:paraId="51BBA2B9" w14:textId="77777777" w:rsidR="00E311B7" w:rsidRDefault="00E311B7">
      <w:pPr>
        <w:pStyle w:val="Corpodetexto"/>
        <w:spacing w:before="8"/>
        <w:ind w:left="0"/>
        <w:rPr>
          <w:sz w:val="21"/>
        </w:rPr>
      </w:pPr>
    </w:p>
    <w:sectPr w:rsidR="00E311B7">
      <w:footerReference w:type="even" r:id="rId78"/>
      <w:footerReference w:type="default" r:id="rId79"/>
      <w:footerReference w:type="first" r:id="rId80"/>
      <w:pgSz w:w="11906" w:h="16838"/>
      <w:pgMar w:top="720" w:right="720" w:bottom="720" w:left="720" w:header="0" w:footer="181" w:gutter="0"/>
      <w:cols w:space="720"/>
      <w:formProt w:val="0"/>
      <w:docGrid w:linePitch="299"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4C841" w14:textId="77777777" w:rsidR="0008196D" w:rsidRDefault="0008196D">
      <w:r>
        <w:separator/>
      </w:r>
    </w:p>
  </w:endnote>
  <w:endnote w:type="continuationSeparator" w:id="0">
    <w:p w14:paraId="27A787B3" w14:textId="77777777" w:rsidR="0008196D" w:rsidRDefault="000819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FB5D7" w14:textId="77777777" w:rsidR="0008196D" w:rsidRDefault="0008196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4C949" w14:textId="77777777" w:rsidR="0008196D" w:rsidRDefault="0008196D">
    <w:pPr>
      <w:pStyle w:val="Corpodetexto"/>
      <w:spacing w:line="0" w:lineRule="atLeast"/>
      <w:ind w:left="0"/>
    </w:pPr>
    <w:r>
      <w:rPr>
        <w:noProof/>
        <w:lang w:val="pt-BR" w:eastAsia="pt-BR"/>
      </w:rPr>
      <mc:AlternateContent>
        <mc:Choice Requires="wps">
          <w:drawing>
            <wp:anchor distT="0" distB="0" distL="0" distR="0" simplePos="0" relativeHeight="251656192" behindDoc="1" locked="0" layoutInCell="0" allowOverlap="1" wp14:anchorId="3C59CDAA" wp14:editId="5C33C2EE">
              <wp:simplePos x="0" y="0"/>
              <wp:positionH relativeFrom="page">
                <wp:posOffset>1421765</wp:posOffset>
              </wp:positionH>
              <wp:positionV relativeFrom="page">
                <wp:posOffset>10438765</wp:posOffset>
              </wp:positionV>
              <wp:extent cx="2249805" cy="167640"/>
              <wp:effectExtent l="0" t="0" r="0" b="0"/>
              <wp:wrapNone/>
              <wp:docPr id="3" name="Caixa de texto 4"/>
              <wp:cNvGraphicFramePr/>
              <a:graphic xmlns:a="http://schemas.openxmlformats.org/drawingml/2006/main">
                <a:graphicData uri="http://schemas.microsoft.com/office/word/2010/wordprocessingShape">
                  <wps:wsp>
                    <wps:cNvSpPr/>
                    <wps:spPr>
                      <a:xfrm>
                        <a:off x="0" y="0"/>
                        <a:ext cx="2249640" cy="167760"/>
                      </a:xfrm>
                      <a:prstGeom prst="rect">
                        <a:avLst/>
                      </a:prstGeom>
                      <a:noFill/>
                      <a:ln w="0">
                        <a:noFill/>
                      </a:ln>
                    </wps:spPr>
                    <wps:style>
                      <a:lnRef idx="0">
                        <a:scrgbClr r="0" g="0" b="0"/>
                      </a:lnRef>
                      <a:fillRef idx="0">
                        <a:scrgbClr r="0" g="0" b="0"/>
                      </a:fillRef>
                      <a:effectRef idx="0">
                        <a:scrgbClr r="0" g="0" b="0"/>
                      </a:effectRef>
                      <a:fontRef idx="minor"/>
                    </wps:style>
                    <wps:txbx>
                      <w:txbxContent>
                        <w:p w14:paraId="60ED09E0" w14:textId="77777777" w:rsidR="0008196D" w:rsidRDefault="0008196D">
                          <w:pPr>
                            <w:pStyle w:val="Corpodetexto"/>
                            <w:spacing w:before="13"/>
                            <w:ind w:left="20"/>
                            <w:rPr>
                              <w:rFonts w:ascii="Arial MT" w:hAnsi="Arial MT"/>
                            </w:rPr>
                          </w:pPr>
                        </w:p>
                      </w:txbxContent>
                    </wps:txbx>
                    <wps:bodyPr lIns="0" tIns="0" rIns="0" bIns="0" anchor="t" upright="1">
                      <a:noAutofit/>
                    </wps:bodyPr>
                  </wps:wsp>
                </a:graphicData>
              </a:graphic>
            </wp:anchor>
          </w:drawing>
        </mc:Choice>
        <mc:Fallback>
          <w:pict>
            <v:rect w14:anchorId="3C59CDAA" id="Caixa de texto 4" o:spid="_x0000_s1026" style="position:absolute;margin-left:111.95pt;margin-top:821.95pt;width:177.15pt;height:13.2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" o:allowincell="f" filled="f" stroked="f" strokeweight="0">
              <v:textbox inset="0,0,0,0">
                <w:txbxContent>
                  <w:p w14:paraId="60ED09E0" w14:textId="77777777" w:rsidR="0008196D" w:rsidRDefault="0008196D">
                    <w:pPr>
                      <w:pStyle w:val="Corpodetexto"/>
                      <w:spacing w:before="13"/>
                      <w:ind w:left="20"/>
                      <w:rPr>
                        <w:rFonts w:ascii="Arial MT" w:hAnsi="Arial MT"/>
                      </w:rPr>
                    </w:pPr>
                  </w:p>
                </w:txbxContent>
              </v:textbox>
              <w10:wrap anchorx="page" anchory="page"/>
            </v:rect>
          </w:pict>
        </mc:Fallback>
      </mc:AlternateContent>
    </w:r>
    <w:r>
      <w:rPr>
        <w:noProof/>
        <w:lang w:val="pt-BR" w:eastAsia="pt-BR"/>
      </w:rPr>
      <mc:AlternateContent>
        <mc:Choice Requires="wps">
          <w:drawing>
            <wp:anchor distT="0" distB="0" distL="0" distR="0" simplePos="0" relativeHeight="251658240" behindDoc="1" locked="0" layoutInCell="0" allowOverlap="1" wp14:anchorId="48CA0BF0" wp14:editId="0A38CA1C">
              <wp:simplePos x="0" y="0"/>
              <wp:positionH relativeFrom="page">
                <wp:posOffset>3963035</wp:posOffset>
              </wp:positionH>
              <wp:positionV relativeFrom="page">
                <wp:posOffset>10438765</wp:posOffset>
              </wp:positionV>
              <wp:extent cx="2197735" cy="167640"/>
              <wp:effectExtent l="0" t="0" r="0" b="0"/>
              <wp:wrapNone/>
              <wp:docPr id="4" name="Caixa de texto 3"/>
              <wp:cNvGraphicFramePr/>
              <a:graphic xmlns:a="http://schemas.openxmlformats.org/drawingml/2006/main">
                <a:graphicData uri="http://schemas.microsoft.com/office/word/2010/wordprocessingShape">
                  <wps:wsp>
                    <wps:cNvSpPr/>
                    <wps:spPr>
                      <a:xfrm>
                        <a:off x="0" y="0"/>
                        <a:ext cx="2197800" cy="167760"/>
                      </a:xfrm>
                      <a:prstGeom prst="rect">
                        <a:avLst/>
                      </a:prstGeom>
                      <a:noFill/>
                      <a:ln w="0">
                        <a:noFill/>
                      </a:ln>
                    </wps:spPr>
                    <wps:style>
                      <a:lnRef idx="0">
                        <a:scrgbClr r="0" g="0" b="0"/>
                      </a:lnRef>
                      <a:fillRef idx="0">
                        <a:scrgbClr r="0" g="0" b="0"/>
                      </a:fillRef>
                      <a:effectRef idx="0">
                        <a:scrgbClr r="0" g="0" b="0"/>
                      </a:effectRef>
                      <a:fontRef idx="minor"/>
                    </wps:style>
                    <wps:txbx>
                      <w:txbxContent>
                        <w:p w14:paraId="3177E9ED" w14:textId="77777777" w:rsidR="0008196D" w:rsidRDefault="0008196D">
                          <w:pPr>
                            <w:pStyle w:val="Corpodetexto"/>
                            <w:spacing w:before="13"/>
                            <w:ind w:left="20"/>
                            <w:rPr>
                              <w:rFonts w:ascii="Arial MT" w:hAnsi="Arial MT"/>
                            </w:rPr>
                          </w:pPr>
                        </w:p>
                      </w:txbxContent>
                    </wps:txbx>
                    <wps:bodyPr lIns="0" tIns="0" rIns="0" bIns="0" anchor="t" upright="1">
                      <a:noAutofit/>
                    </wps:bodyPr>
                  </wps:wsp>
                </a:graphicData>
              </a:graphic>
            </wp:anchor>
          </w:drawing>
        </mc:Choice>
        <mc:Fallback>
          <w:pict>
            <v:rect w14:anchorId="48CA0BF0" id="Caixa de texto 3" o:spid="_x0000_s1027" style="position:absolute;margin-left:312.05pt;margin-top:821.95pt;width:173.05pt;height:13.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" o:allowincell="f" filled="f" stroked="f" strokeweight="0">
              <v:textbox inset="0,0,0,0">
                <w:txbxContent>
                  <w:p w14:paraId="3177E9ED" w14:textId="77777777" w:rsidR="0008196D" w:rsidRDefault="0008196D">
                    <w:pPr>
                      <w:pStyle w:val="Corpodetexto"/>
                      <w:spacing w:before="13"/>
                      <w:ind w:left="20"/>
                      <w:rPr>
                        <w:rFonts w:ascii="Arial MT" w:hAnsi="Arial MT"/>
                      </w:rPr>
                    </w:pPr>
                  </w:p>
                </w:txbxContent>
              </v:textbox>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6CAFD" w14:textId="77777777" w:rsidR="0008196D" w:rsidRDefault="0008196D">
    <w:pPr>
      <w:pStyle w:val="Corpodetexto"/>
      <w:spacing w:line="0" w:lineRule="atLeast"/>
      <w:ind w:left="0"/>
    </w:pPr>
    <w:r>
      <w:rPr>
        <w:noProof/>
        <w:lang w:val="pt-BR" w:eastAsia="pt-BR"/>
      </w:rPr>
      <mc:AlternateContent>
        <mc:Choice Requires="wps">
          <w:drawing>
            <wp:anchor distT="0" distB="0" distL="0" distR="0" simplePos="0" relativeHeight="251657216" behindDoc="1" locked="0" layoutInCell="0" allowOverlap="1" wp14:anchorId="3FAE586F" wp14:editId="1E836003">
              <wp:simplePos x="0" y="0"/>
              <wp:positionH relativeFrom="page">
                <wp:posOffset>1421765</wp:posOffset>
              </wp:positionH>
              <wp:positionV relativeFrom="page">
                <wp:posOffset>10438765</wp:posOffset>
              </wp:positionV>
              <wp:extent cx="2249805" cy="167640"/>
              <wp:effectExtent l="0" t="0" r="0" b="0"/>
              <wp:wrapNone/>
              <wp:docPr id="5" name="Caixa de texto 4"/>
              <wp:cNvGraphicFramePr/>
              <a:graphic xmlns:a="http://schemas.openxmlformats.org/drawingml/2006/main">
                <a:graphicData uri="http://schemas.microsoft.com/office/word/2010/wordprocessingShape">
                  <wps:wsp>
                    <wps:cNvSpPr/>
                    <wps:spPr>
                      <a:xfrm>
                        <a:off x="0" y="0"/>
                        <a:ext cx="2249640" cy="167760"/>
                      </a:xfrm>
                      <a:prstGeom prst="rect">
                        <a:avLst/>
                      </a:prstGeom>
                      <a:noFill/>
                      <a:ln w="0">
                        <a:noFill/>
                      </a:ln>
                    </wps:spPr>
                    <wps:style>
                      <a:lnRef idx="0">
                        <a:scrgbClr r="0" g="0" b="0"/>
                      </a:lnRef>
                      <a:fillRef idx="0">
                        <a:scrgbClr r="0" g="0" b="0"/>
                      </a:fillRef>
                      <a:effectRef idx="0">
                        <a:scrgbClr r="0" g="0" b="0"/>
                      </a:effectRef>
                      <a:fontRef idx="minor"/>
                    </wps:style>
                    <wps:txbx>
                      <w:txbxContent>
                        <w:p w14:paraId="5E65523D" w14:textId="77777777" w:rsidR="0008196D" w:rsidRDefault="0008196D">
                          <w:pPr>
                            <w:pStyle w:val="Corpodetexto"/>
                            <w:spacing w:before="13"/>
                            <w:ind w:left="20"/>
                            <w:rPr>
                              <w:rFonts w:ascii="Arial MT" w:hAnsi="Arial MT"/>
                            </w:rPr>
                          </w:pPr>
                        </w:p>
                      </w:txbxContent>
                    </wps:txbx>
                    <wps:bodyPr lIns="0" tIns="0" rIns="0" bIns="0" anchor="t" upright="1">
                      <a:noAutofit/>
                    </wps:bodyPr>
                  </wps:wsp>
                </a:graphicData>
              </a:graphic>
            </wp:anchor>
          </w:drawing>
        </mc:Choice>
        <mc:Fallback>
          <w:pict>
            <v:rect w14:anchorId="3FAE586F" id="_x0000_s1028" style="position:absolute;margin-left:111.95pt;margin-top:821.95pt;width:177.15pt;height:13.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" o:allowincell="f" filled="f" stroked="f" strokeweight="0">
              <v:textbox inset="0,0,0,0">
                <w:txbxContent>
                  <w:p w14:paraId="5E65523D" w14:textId="77777777" w:rsidR="0008196D" w:rsidRDefault="0008196D">
                    <w:pPr>
                      <w:pStyle w:val="Corpodetexto"/>
                      <w:spacing w:before="13"/>
                      <w:ind w:left="20"/>
                      <w:rPr>
                        <w:rFonts w:ascii="Arial MT" w:hAnsi="Arial MT"/>
                      </w:rPr>
                    </w:pPr>
                  </w:p>
                </w:txbxContent>
              </v:textbox>
              <w10:wrap anchorx="page" anchory="page"/>
            </v:rect>
          </w:pict>
        </mc:Fallback>
      </mc:AlternateContent>
    </w:r>
    <w:r>
      <w:rPr>
        <w:noProof/>
        <w:lang w:val="pt-BR" w:eastAsia="pt-BR"/>
      </w:rPr>
      <mc:AlternateContent>
        <mc:Choice Requires="wps">
          <w:drawing>
            <wp:anchor distT="0" distB="0" distL="0" distR="0" simplePos="0" relativeHeight="251659264" behindDoc="1" locked="0" layoutInCell="0" allowOverlap="1" wp14:anchorId="310703B8" wp14:editId="75267F42">
              <wp:simplePos x="0" y="0"/>
              <wp:positionH relativeFrom="page">
                <wp:posOffset>3963035</wp:posOffset>
              </wp:positionH>
              <wp:positionV relativeFrom="page">
                <wp:posOffset>10438765</wp:posOffset>
              </wp:positionV>
              <wp:extent cx="2197735" cy="167640"/>
              <wp:effectExtent l="0" t="0" r="0" b="0"/>
              <wp:wrapNone/>
              <wp:docPr id="6" name="Caixa de texto 3"/>
              <wp:cNvGraphicFramePr/>
              <a:graphic xmlns:a="http://schemas.openxmlformats.org/drawingml/2006/main">
                <a:graphicData uri="http://schemas.microsoft.com/office/word/2010/wordprocessingShape">
                  <wps:wsp>
                    <wps:cNvSpPr/>
                    <wps:spPr>
                      <a:xfrm>
                        <a:off x="0" y="0"/>
                        <a:ext cx="2197800" cy="167760"/>
                      </a:xfrm>
                      <a:prstGeom prst="rect">
                        <a:avLst/>
                      </a:prstGeom>
                      <a:noFill/>
                      <a:ln w="0">
                        <a:noFill/>
                      </a:ln>
                    </wps:spPr>
                    <wps:style>
                      <a:lnRef idx="0">
                        <a:scrgbClr r="0" g="0" b="0"/>
                      </a:lnRef>
                      <a:fillRef idx="0">
                        <a:scrgbClr r="0" g="0" b="0"/>
                      </a:fillRef>
                      <a:effectRef idx="0">
                        <a:scrgbClr r="0" g="0" b="0"/>
                      </a:effectRef>
                      <a:fontRef idx="minor"/>
                    </wps:style>
                    <wps:txbx>
                      <w:txbxContent>
                        <w:p w14:paraId="523C727C" w14:textId="77777777" w:rsidR="0008196D" w:rsidRDefault="0008196D">
                          <w:pPr>
                            <w:pStyle w:val="Corpodetexto"/>
                            <w:spacing w:before="13"/>
                            <w:ind w:left="20"/>
                            <w:rPr>
                              <w:rFonts w:ascii="Arial MT" w:hAnsi="Arial MT"/>
                            </w:rPr>
                          </w:pPr>
                        </w:p>
                      </w:txbxContent>
                    </wps:txbx>
                    <wps:bodyPr lIns="0" tIns="0" rIns="0" bIns="0" anchor="t" upright="1">
                      <a:noAutofit/>
                    </wps:bodyPr>
                  </wps:wsp>
                </a:graphicData>
              </a:graphic>
            </wp:anchor>
          </w:drawing>
        </mc:Choice>
        <mc:Fallback>
          <w:pict>
            <v:rect w14:anchorId="310703B8" id="_x0000_s1029" style="position:absolute;margin-left:312.05pt;margin-top:821.95pt;width:173.05pt;height:13.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" o:allowincell="f" filled="f" stroked="f" strokeweight="0">
              <v:textbox inset="0,0,0,0">
                <w:txbxContent>
                  <w:p w14:paraId="523C727C" w14:textId="77777777" w:rsidR="0008196D" w:rsidRDefault="0008196D">
                    <w:pPr>
                      <w:pStyle w:val="Corpodetexto"/>
                      <w:spacing w:before="13"/>
                      <w:ind w:left="20"/>
                      <w:rPr>
                        <w:rFonts w:ascii="Arial MT" w:hAnsi="Arial MT"/>
                      </w:rPr>
                    </w:pP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1E49D" w14:textId="77777777" w:rsidR="0008196D" w:rsidRDefault="0008196D">
      <w:r>
        <w:separator/>
      </w:r>
    </w:p>
  </w:footnote>
  <w:footnote w:type="continuationSeparator" w:id="0">
    <w:p w14:paraId="276B42DB" w14:textId="77777777" w:rsidR="0008196D" w:rsidRDefault="000819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C6E15"/>
    <w:multiLevelType w:val="multilevel"/>
    <w:tmpl w:val="C12A179E"/>
    <w:lvl w:ilvl="0">
      <w:start w:val="1"/>
      <w:numFmt w:val="decimal"/>
      <w:pStyle w:val="Nvel4-R"/>
      <w:lvlText w:val="%1."/>
      <w:lvlJc w:val="left"/>
      <w:pPr>
        <w:tabs>
          <w:tab w:val="num" w:pos="0"/>
        </w:tabs>
        <w:ind w:left="502" w:hanging="360"/>
      </w:pPr>
      <w:rPr>
        <w:b/>
        <w:i w:val="0"/>
      </w:rPr>
    </w:lvl>
    <w:lvl w:ilvl="1">
      <w:start w:val="1"/>
      <w:numFmt w:val="decimal"/>
      <w:pStyle w:val="Nvel2-Red"/>
      <w:suff w:val="space"/>
      <w:lvlText w:val="%1.%2."/>
      <w:lvlJc w:val="left"/>
      <w:pPr>
        <w:tabs>
          <w:tab w:val="num" w:pos="0"/>
        </w:tabs>
        <w:ind w:left="851" w:firstLine="0"/>
      </w:pPr>
      <w:rPr>
        <w:b w:val="0"/>
        <w:i w:val="0"/>
        <w:color w:val="auto"/>
      </w:rPr>
    </w:lvl>
    <w:lvl w:ilvl="2">
      <w:start w:val="1"/>
      <w:numFmt w:val="decimal"/>
      <w:suff w:val="space"/>
      <w:lvlText w:val="%1.%2.%3."/>
      <w:lvlJc w:val="left"/>
      <w:pPr>
        <w:tabs>
          <w:tab w:val="num" w:pos="0"/>
        </w:tabs>
        <w:ind w:left="1135" w:firstLine="0"/>
      </w:pPr>
      <w:rPr>
        <w:b w:val="0"/>
        <w:i w:val="0"/>
        <w:color w:val="auto"/>
        <w:sz w:val="20"/>
        <w:szCs w:val="20"/>
      </w:rPr>
    </w:lvl>
    <w:lvl w:ilvl="3">
      <w:start w:val="1"/>
      <w:numFmt w:val="decimal"/>
      <w:pStyle w:val="Nvel4-R"/>
      <w:suff w:val="space"/>
      <w:lvlText w:val="%1.%2.%3.%4."/>
      <w:lvlJc w:val="left"/>
      <w:pPr>
        <w:tabs>
          <w:tab w:val="num" w:pos="0"/>
        </w:tabs>
        <w:ind w:left="1702" w:firstLine="0"/>
      </w:pPr>
      <w:rPr>
        <w:rFonts w:ascii="Times New Roman" w:hAnsi="Times New Roman" w:cs="Times New Roman"/>
        <w:b w:val="0"/>
        <w:bCs/>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885A39"/>
    <w:multiLevelType w:val="multilevel"/>
    <w:tmpl w:val="00BC97EA"/>
    <w:lvl w:ilvl="0">
      <w:start w:val="1"/>
      <w:numFmt w:val="decimal"/>
      <w:lvlText w:val="%1"/>
      <w:lvlJc w:val="left"/>
      <w:pPr>
        <w:tabs>
          <w:tab w:val="num" w:pos="0"/>
        </w:tabs>
        <w:ind w:left="209" w:hanging="447"/>
      </w:pPr>
      <w:rPr>
        <w:lang w:val="pt-PT" w:eastAsia="en-US" w:bidi="ar-SA"/>
      </w:rPr>
    </w:lvl>
    <w:lvl w:ilvl="1">
      <w:start w:val="1"/>
      <w:numFmt w:val="decimal"/>
      <w:lvlText w:val="%1.%2"/>
      <w:lvlJc w:val="left"/>
      <w:pPr>
        <w:tabs>
          <w:tab w:val="num" w:pos="0"/>
        </w:tabs>
        <w:ind w:left="209" w:hanging="447"/>
      </w:pPr>
      <w:rPr>
        <w:rFonts w:ascii="Times New Roman" w:eastAsia="Times New Roman" w:hAnsi="Times New Roman" w:cs="Times New Roman"/>
        <w:w w:val="99"/>
        <w:sz w:val="20"/>
        <w:szCs w:val="20"/>
        <w:lang w:val="pt-PT" w:eastAsia="en-US" w:bidi="ar-SA"/>
      </w:rPr>
    </w:lvl>
    <w:lvl w:ilvl="2">
      <w:start w:val="1"/>
      <w:numFmt w:val="decimal"/>
      <w:lvlText w:val="%1.%2.%3"/>
      <w:lvlJc w:val="left"/>
      <w:pPr>
        <w:tabs>
          <w:tab w:val="num" w:pos="0"/>
        </w:tabs>
        <w:ind w:left="558" w:hanging="449"/>
      </w:pPr>
      <w:rPr>
        <w:rFonts w:ascii="Times New Roman" w:eastAsia="Times New Roman" w:hAnsi="Times New Roman" w:cs="Times New Roman"/>
        <w:w w:val="99"/>
        <w:sz w:val="20"/>
        <w:szCs w:val="20"/>
        <w:lang w:val="pt-PT" w:eastAsia="en-US" w:bidi="ar-SA"/>
      </w:rPr>
    </w:lvl>
    <w:lvl w:ilvl="3">
      <w:numFmt w:val="bullet"/>
      <w:lvlText w:val=""/>
      <w:lvlJc w:val="left"/>
      <w:pPr>
        <w:tabs>
          <w:tab w:val="num" w:pos="0"/>
        </w:tabs>
        <w:ind w:left="2853" w:hanging="449"/>
      </w:pPr>
      <w:rPr>
        <w:rFonts w:ascii="Symbol" w:hAnsi="Symbol" w:cs="Symbol" w:hint="default"/>
        <w:lang w:val="pt-PT" w:eastAsia="en-US" w:bidi="ar-SA"/>
      </w:rPr>
    </w:lvl>
    <w:lvl w:ilvl="4">
      <w:numFmt w:val="bullet"/>
      <w:lvlText w:val=""/>
      <w:lvlJc w:val="left"/>
      <w:pPr>
        <w:tabs>
          <w:tab w:val="num" w:pos="0"/>
        </w:tabs>
        <w:ind w:left="4000" w:hanging="449"/>
      </w:pPr>
      <w:rPr>
        <w:rFonts w:ascii="Symbol" w:hAnsi="Symbol" w:cs="Symbol" w:hint="default"/>
        <w:lang w:val="pt-PT" w:eastAsia="en-US" w:bidi="ar-SA"/>
      </w:rPr>
    </w:lvl>
    <w:lvl w:ilvl="5">
      <w:numFmt w:val="bullet"/>
      <w:lvlText w:val=""/>
      <w:lvlJc w:val="left"/>
      <w:pPr>
        <w:tabs>
          <w:tab w:val="num" w:pos="0"/>
        </w:tabs>
        <w:ind w:left="5146" w:hanging="449"/>
      </w:pPr>
      <w:rPr>
        <w:rFonts w:ascii="Symbol" w:hAnsi="Symbol" w:cs="Symbol" w:hint="default"/>
        <w:lang w:val="pt-PT" w:eastAsia="en-US" w:bidi="ar-SA"/>
      </w:rPr>
    </w:lvl>
    <w:lvl w:ilvl="6">
      <w:numFmt w:val="bullet"/>
      <w:lvlText w:val=""/>
      <w:lvlJc w:val="left"/>
      <w:pPr>
        <w:tabs>
          <w:tab w:val="num" w:pos="0"/>
        </w:tabs>
        <w:ind w:left="6293" w:hanging="449"/>
      </w:pPr>
      <w:rPr>
        <w:rFonts w:ascii="Symbol" w:hAnsi="Symbol" w:cs="Symbol" w:hint="default"/>
        <w:lang w:val="pt-PT" w:eastAsia="en-US" w:bidi="ar-SA"/>
      </w:rPr>
    </w:lvl>
    <w:lvl w:ilvl="7">
      <w:numFmt w:val="bullet"/>
      <w:lvlText w:val=""/>
      <w:lvlJc w:val="left"/>
      <w:pPr>
        <w:tabs>
          <w:tab w:val="num" w:pos="0"/>
        </w:tabs>
        <w:ind w:left="7440" w:hanging="449"/>
      </w:pPr>
      <w:rPr>
        <w:rFonts w:ascii="Symbol" w:hAnsi="Symbol" w:cs="Symbol" w:hint="default"/>
        <w:lang w:val="pt-PT" w:eastAsia="en-US" w:bidi="ar-SA"/>
      </w:rPr>
    </w:lvl>
    <w:lvl w:ilvl="8">
      <w:numFmt w:val="bullet"/>
      <w:lvlText w:val=""/>
      <w:lvlJc w:val="left"/>
      <w:pPr>
        <w:tabs>
          <w:tab w:val="num" w:pos="0"/>
        </w:tabs>
        <w:ind w:left="8586" w:hanging="449"/>
      </w:pPr>
      <w:rPr>
        <w:rFonts w:ascii="Symbol" w:hAnsi="Symbol" w:cs="Symbol" w:hint="default"/>
        <w:lang w:val="pt-PT" w:eastAsia="en-US" w:bidi="ar-SA"/>
      </w:rPr>
    </w:lvl>
  </w:abstractNum>
  <w:abstractNum w:abstractNumId="2" w15:restartNumberingAfterBreak="0">
    <w:nsid w:val="04671609"/>
    <w:multiLevelType w:val="multilevel"/>
    <w:tmpl w:val="2CCE58A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AA21143"/>
    <w:multiLevelType w:val="multilevel"/>
    <w:tmpl w:val="E4AC3222"/>
    <w:lvl w:ilvl="0">
      <w:start w:val="1"/>
      <w:numFmt w:val="decimal"/>
      <w:lvlText w:val="%1."/>
      <w:lvlJc w:val="left"/>
      <w:pPr>
        <w:tabs>
          <w:tab w:val="num" w:pos="0"/>
        </w:tabs>
        <w:ind w:left="707" w:hanging="359"/>
      </w:pPr>
      <w:rPr>
        <w:rFonts w:ascii="Times New Roman" w:eastAsia="Times New Roman" w:hAnsi="Times New Roman" w:cs="Times New Roman"/>
        <w:w w:val="99"/>
        <w:sz w:val="20"/>
        <w:szCs w:val="20"/>
        <w:lang w:val="pt-PT" w:eastAsia="en-US" w:bidi="ar-SA"/>
      </w:rPr>
    </w:lvl>
    <w:lvl w:ilvl="1">
      <w:numFmt w:val="bullet"/>
      <w:lvlText w:val=""/>
      <w:lvlJc w:val="left"/>
      <w:pPr>
        <w:tabs>
          <w:tab w:val="num" w:pos="0"/>
        </w:tabs>
        <w:ind w:left="1718" w:hanging="359"/>
      </w:pPr>
      <w:rPr>
        <w:rFonts w:ascii="Symbol" w:hAnsi="Symbol" w:cs="Symbol" w:hint="default"/>
        <w:lang w:val="pt-PT" w:eastAsia="en-US" w:bidi="ar-SA"/>
      </w:rPr>
    </w:lvl>
    <w:lvl w:ilvl="2">
      <w:numFmt w:val="bullet"/>
      <w:lvlText w:val=""/>
      <w:lvlJc w:val="left"/>
      <w:pPr>
        <w:tabs>
          <w:tab w:val="num" w:pos="0"/>
        </w:tabs>
        <w:ind w:left="2736" w:hanging="359"/>
      </w:pPr>
      <w:rPr>
        <w:rFonts w:ascii="Symbol" w:hAnsi="Symbol" w:cs="Symbol" w:hint="default"/>
        <w:lang w:val="pt-PT" w:eastAsia="en-US" w:bidi="ar-SA"/>
      </w:rPr>
    </w:lvl>
    <w:lvl w:ilvl="3">
      <w:numFmt w:val="bullet"/>
      <w:lvlText w:val=""/>
      <w:lvlJc w:val="left"/>
      <w:pPr>
        <w:tabs>
          <w:tab w:val="num" w:pos="0"/>
        </w:tabs>
        <w:ind w:left="3754" w:hanging="359"/>
      </w:pPr>
      <w:rPr>
        <w:rFonts w:ascii="Symbol" w:hAnsi="Symbol" w:cs="Symbol" w:hint="default"/>
        <w:lang w:val="pt-PT" w:eastAsia="en-US" w:bidi="ar-SA"/>
      </w:rPr>
    </w:lvl>
    <w:lvl w:ilvl="4">
      <w:numFmt w:val="bullet"/>
      <w:lvlText w:val=""/>
      <w:lvlJc w:val="left"/>
      <w:pPr>
        <w:tabs>
          <w:tab w:val="num" w:pos="0"/>
        </w:tabs>
        <w:ind w:left="4772" w:hanging="359"/>
      </w:pPr>
      <w:rPr>
        <w:rFonts w:ascii="Symbol" w:hAnsi="Symbol" w:cs="Symbol" w:hint="default"/>
        <w:lang w:val="pt-PT" w:eastAsia="en-US" w:bidi="ar-SA"/>
      </w:rPr>
    </w:lvl>
    <w:lvl w:ilvl="5">
      <w:numFmt w:val="bullet"/>
      <w:lvlText w:val=""/>
      <w:lvlJc w:val="left"/>
      <w:pPr>
        <w:tabs>
          <w:tab w:val="num" w:pos="0"/>
        </w:tabs>
        <w:ind w:left="5790" w:hanging="359"/>
      </w:pPr>
      <w:rPr>
        <w:rFonts w:ascii="Symbol" w:hAnsi="Symbol" w:cs="Symbol" w:hint="default"/>
        <w:lang w:val="pt-PT" w:eastAsia="en-US" w:bidi="ar-SA"/>
      </w:rPr>
    </w:lvl>
    <w:lvl w:ilvl="6">
      <w:numFmt w:val="bullet"/>
      <w:lvlText w:val=""/>
      <w:lvlJc w:val="left"/>
      <w:pPr>
        <w:tabs>
          <w:tab w:val="num" w:pos="0"/>
        </w:tabs>
        <w:ind w:left="6808" w:hanging="359"/>
      </w:pPr>
      <w:rPr>
        <w:rFonts w:ascii="Symbol" w:hAnsi="Symbol" w:cs="Symbol" w:hint="default"/>
        <w:lang w:val="pt-PT" w:eastAsia="en-US" w:bidi="ar-SA"/>
      </w:rPr>
    </w:lvl>
    <w:lvl w:ilvl="7">
      <w:numFmt w:val="bullet"/>
      <w:lvlText w:val=""/>
      <w:lvlJc w:val="left"/>
      <w:pPr>
        <w:tabs>
          <w:tab w:val="num" w:pos="0"/>
        </w:tabs>
        <w:ind w:left="7826" w:hanging="359"/>
      </w:pPr>
      <w:rPr>
        <w:rFonts w:ascii="Symbol" w:hAnsi="Symbol" w:cs="Symbol" w:hint="default"/>
        <w:lang w:val="pt-PT" w:eastAsia="en-US" w:bidi="ar-SA"/>
      </w:rPr>
    </w:lvl>
    <w:lvl w:ilvl="8">
      <w:numFmt w:val="bullet"/>
      <w:lvlText w:val=""/>
      <w:lvlJc w:val="left"/>
      <w:pPr>
        <w:tabs>
          <w:tab w:val="num" w:pos="0"/>
        </w:tabs>
        <w:ind w:left="8844" w:hanging="359"/>
      </w:pPr>
      <w:rPr>
        <w:rFonts w:ascii="Symbol" w:hAnsi="Symbol" w:cs="Symbol" w:hint="default"/>
        <w:lang w:val="pt-PT" w:eastAsia="en-US" w:bidi="ar-SA"/>
      </w:rPr>
    </w:lvl>
  </w:abstractNum>
  <w:abstractNum w:abstractNumId="4" w15:restartNumberingAfterBreak="0">
    <w:nsid w:val="17055691"/>
    <w:multiLevelType w:val="multilevel"/>
    <w:tmpl w:val="78969ABC"/>
    <w:lvl w:ilvl="0">
      <w:start w:val="7"/>
      <w:numFmt w:val="decimal"/>
      <w:lvlText w:val="%1"/>
      <w:lvlJc w:val="left"/>
      <w:pPr>
        <w:tabs>
          <w:tab w:val="num" w:pos="0"/>
        </w:tabs>
        <w:ind w:left="508" w:hanging="300"/>
      </w:pPr>
      <w:rPr>
        <w:lang w:val="pt-PT" w:eastAsia="en-US" w:bidi="ar-SA"/>
      </w:rPr>
    </w:lvl>
    <w:lvl w:ilvl="1">
      <w:start w:val="1"/>
      <w:numFmt w:val="decimal"/>
      <w:lvlText w:val="%1.%2"/>
      <w:lvlJc w:val="left"/>
      <w:pPr>
        <w:tabs>
          <w:tab w:val="num" w:pos="0"/>
        </w:tabs>
        <w:ind w:left="508" w:hanging="300"/>
      </w:pPr>
      <w:rPr>
        <w:rFonts w:ascii="Times New Roman" w:eastAsia="Times New Roman" w:hAnsi="Times New Roman" w:cs="Times New Roman"/>
        <w:w w:val="99"/>
        <w:sz w:val="20"/>
        <w:szCs w:val="20"/>
        <w:lang w:val="pt-PT" w:eastAsia="en-US" w:bidi="ar-SA"/>
      </w:rPr>
    </w:lvl>
    <w:lvl w:ilvl="2">
      <w:start w:val="1"/>
      <w:numFmt w:val="decimal"/>
      <w:lvlText w:val="%1.%2.%3"/>
      <w:lvlJc w:val="left"/>
      <w:pPr>
        <w:tabs>
          <w:tab w:val="num" w:pos="0"/>
        </w:tabs>
        <w:ind w:left="209" w:hanging="529"/>
      </w:pPr>
      <w:rPr>
        <w:rFonts w:ascii="Times New Roman" w:eastAsia="Times New Roman" w:hAnsi="Times New Roman" w:cs="Times New Roman"/>
        <w:w w:val="99"/>
        <w:sz w:val="20"/>
        <w:szCs w:val="20"/>
        <w:lang w:val="pt-PT" w:eastAsia="en-US" w:bidi="ar-SA"/>
      </w:rPr>
    </w:lvl>
    <w:lvl w:ilvl="3">
      <w:numFmt w:val="bullet"/>
      <w:lvlText w:val=""/>
      <w:lvlJc w:val="left"/>
      <w:pPr>
        <w:tabs>
          <w:tab w:val="num" w:pos="0"/>
        </w:tabs>
        <w:ind w:left="1937" w:hanging="529"/>
      </w:pPr>
      <w:rPr>
        <w:rFonts w:ascii="Symbol" w:hAnsi="Symbol" w:cs="Symbol" w:hint="default"/>
        <w:lang w:val="pt-PT" w:eastAsia="en-US" w:bidi="ar-SA"/>
      </w:rPr>
    </w:lvl>
    <w:lvl w:ilvl="4">
      <w:numFmt w:val="bullet"/>
      <w:lvlText w:val=""/>
      <w:lvlJc w:val="left"/>
      <w:pPr>
        <w:tabs>
          <w:tab w:val="num" w:pos="0"/>
        </w:tabs>
        <w:ind w:left="3215" w:hanging="529"/>
      </w:pPr>
      <w:rPr>
        <w:rFonts w:ascii="Symbol" w:hAnsi="Symbol" w:cs="Symbol" w:hint="default"/>
        <w:lang w:val="pt-PT" w:eastAsia="en-US" w:bidi="ar-SA"/>
      </w:rPr>
    </w:lvl>
    <w:lvl w:ilvl="5">
      <w:numFmt w:val="bullet"/>
      <w:lvlText w:val=""/>
      <w:lvlJc w:val="left"/>
      <w:pPr>
        <w:tabs>
          <w:tab w:val="num" w:pos="0"/>
        </w:tabs>
        <w:ind w:left="4492" w:hanging="529"/>
      </w:pPr>
      <w:rPr>
        <w:rFonts w:ascii="Symbol" w:hAnsi="Symbol" w:cs="Symbol" w:hint="default"/>
        <w:lang w:val="pt-PT" w:eastAsia="en-US" w:bidi="ar-SA"/>
      </w:rPr>
    </w:lvl>
    <w:lvl w:ilvl="6">
      <w:numFmt w:val="bullet"/>
      <w:lvlText w:val=""/>
      <w:lvlJc w:val="left"/>
      <w:pPr>
        <w:tabs>
          <w:tab w:val="num" w:pos="0"/>
        </w:tabs>
        <w:ind w:left="5770" w:hanging="529"/>
      </w:pPr>
      <w:rPr>
        <w:rFonts w:ascii="Symbol" w:hAnsi="Symbol" w:cs="Symbol" w:hint="default"/>
        <w:lang w:val="pt-PT" w:eastAsia="en-US" w:bidi="ar-SA"/>
      </w:rPr>
    </w:lvl>
    <w:lvl w:ilvl="7">
      <w:numFmt w:val="bullet"/>
      <w:lvlText w:val=""/>
      <w:lvlJc w:val="left"/>
      <w:pPr>
        <w:tabs>
          <w:tab w:val="num" w:pos="0"/>
        </w:tabs>
        <w:ind w:left="7047" w:hanging="529"/>
      </w:pPr>
      <w:rPr>
        <w:rFonts w:ascii="Symbol" w:hAnsi="Symbol" w:cs="Symbol" w:hint="default"/>
        <w:lang w:val="pt-PT" w:eastAsia="en-US" w:bidi="ar-SA"/>
      </w:rPr>
    </w:lvl>
    <w:lvl w:ilvl="8">
      <w:numFmt w:val="bullet"/>
      <w:lvlText w:val=""/>
      <w:lvlJc w:val="left"/>
      <w:pPr>
        <w:tabs>
          <w:tab w:val="num" w:pos="0"/>
        </w:tabs>
        <w:ind w:left="8325" w:hanging="529"/>
      </w:pPr>
      <w:rPr>
        <w:rFonts w:ascii="Symbol" w:hAnsi="Symbol" w:cs="Symbol" w:hint="default"/>
        <w:lang w:val="pt-PT" w:eastAsia="en-US" w:bidi="ar-SA"/>
      </w:rPr>
    </w:lvl>
  </w:abstractNum>
  <w:abstractNum w:abstractNumId="5" w15:restartNumberingAfterBreak="0">
    <w:nsid w:val="1D5C100D"/>
    <w:multiLevelType w:val="multilevel"/>
    <w:tmpl w:val="4AAABCD2"/>
    <w:lvl w:ilvl="0">
      <w:start w:val="3"/>
      <w:numFmt w:val="decimal"/>
      <w:pStyle w:val="Nivel1"/>
      <w:lvlText w:val="%1."/>
      <w:lvlJc w:val="left"/>
      <w:pPr>
        <w:ind w:left="360" w:hanging="360"/>
      </w:pPr>
      <w:rPr>
        <w:rFonts w:hint="default"/>
        <w:b/>
        <w:color w:val="auto"/>
      </w:rPr>
    </w:lvl>
    <w:lvl w:ilvl="1">
      <w:start w:val="1"/>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164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27F11B2"/>
    <w:multiLevelType w:val="multilevel"/>
    <w:tmpl w:val="241A5B16"/>
    <w:lvl w:ilvl="0">
      <w:start w:val="1"/>
      <w:numFmt w:val="decimal"/>
      <w:lvlText w:val="%1."/>
      <w:lvlJc w:val="left"/>
      <w:pPr>
        <w:tabs>
          <w:tab w:val="num" w:pos="0"/>
        </w:tabs>
        <w:ind w:left="408" w:hanging="200"/>
      </w:pPr>
      <w:rPr>
        <w:rFonts w:ascii="Times New Roman" w:eastAsia="Times New Roman" w:hAnsi="Times New Roman" w:cs="Times New Roman"/>
        <w:b/>
        <w:bCs/>
        <w:w w:val="99"/>
        <w:sz w:val="20"/>
        <w:szCs w:val="20"/>
        <w:lang w:val="pt-PT" w:eastAsia="en-US" w:bidi="ar-SA"/>
      </w:rPr>
    </w:lvl>
    <w:lvl w:ilvl="1">
      <w:start w:val="1"/>
      <w:numFmt w:val="decimal"/>
      <w:lvlText w:val="%1.%2."/>
      <w:lvlJc w:val="left"/>
      <w:pPr>
        <w:tabs>
          <w:tab w:val="num" w:pos="0"/>
        </w:tabs>
        <w:ind w:left="209" w:hanging="369"/>
      </w:pPr>
      <w:rPr>
        <w:rFonts w:ascii="Times New Roman" w:eastAsia="Times New Roman" w:hAnsi="Times New Roman" w:cs="Times New Roman"/>
        <w:b w:val="0"/>
        <w:w w:val="99"/>
        <w:sz w:val="20"/>
        <w:szCs w:val="20"/>
        <w:lang w:val="pt-PT" w:eastAsia="en-US" w:bidi="ar-SA"/>
      </w:rPr>
    </w:lvl>
    <w:lvl w:ilvl="2">
      <w:start w:val="1"/>
      <w:numFmt w:val="decimal"/>
      <w:lvlText w:val="%1.%2.%3."/>
      <w:lvlJc w:val="left"/>
      <w:pPr>
        <w:tabs>
          <w:tab w:val="num" w:pos="0"/>
        </w:tabs>
        <w:ind w:left="209" w:hanging="531"/>
      </w:pPr>
      <w:rPr>
        <w:rFonts w:ascii="Times New Roman" w:eastAsia="Times New Roman" w:hAnsi="Times New Roman" w:cs="Times New Roman"/>
        <w:b w:val="0"/>
        <w:w w:val="99"/>
        <w:sz w:val="20"/>
        <w:szCs w:val="20"/>
        <w:lang w:val="pt-PT" w:eastAsia="en-US" w:bidi="ar-SA"/>
      </w:rPr>
    </w:lvl>
    <w:lvl w:ilvl="3">
      <w:start w:val="1"/>
      <w:numFmt w:val="decimal"/>
      <w:lvlText w:val="%1.%2.%3.%4."/>
      <w:lvlJc w:val="left"/>
      <w:pPr>
        <w:tabs>
          <w:tab w:val="num" w:pos="0"/>
        </w:tabs>
        <w:ind w:left="956" w:hanging="748"/>
      </w:pPr>
      <w:rPr>
        <w:rFonts w:ascii="Times New Roman" w:eastAsia="Times New Roman" w:hAnsi="Times New Roman" w:cs="Times New Roman"/>
        <w:w w:val="99"/>
        <w:sz w:val="20"/>
        <w:szCs w:val="20"/>
        <w:lang w:val="pt-PT" w:eastAsia="en-US" w:bidi="ar-SA"/>
      </w:rPr>
    </w:lvl>
    <w:lvl w:ilvl="4">
      <w:numFmt w:val="bullet"/>
      <w:lvlText w:val=""/>
      <w:lvlJc w:val="left"/>
      <w:pPr>
        <w:tabs>
          <w:tab w:val="num" w:pos="0"/>
        </w:tabs>
        <w:ind w:left="700" w:hanging="748"/>
      </w:pPr>
      <w:rPr>
        <w:rFonts w:ascii="Symbol" w:hAnsi="Symbol" w:cs="Symbol" w:hint="default"/>
        <w:lang w:val="pt-PT" w:eastAsia="en-US" w:bidi="ar-SA"/>
      </w:rPr>
    </w:lvl>
    <w:lvl w:ilvl="5">
      <w:numFmt w:val="bullet"/>
      <w:lvlText w:val=""/>
      <w:lvlJc w:val="left"/>
      <w:pPr>
        <w:tabs>
          <w:tab w:val="num" w:pos="0"/>
        </w:tabs>
        <w:ind w:left="800" w:hanging="748"/>
      </w:pPr>
      <w:rPr>
        <w:rFonts w:ascii="Symbol" w:hAnsi="Symbol" w:cs="Symbol" w:hint="default"/>
        <w:lang w:val="pt-PT" w:eastAsia="en-US" w:bidi="ar-SA"/>
      </w:rPr>
    </w:lvl>
    <w:lvl w:ilvl="6">
      <w:numFmt w:val="bullet"/>
      <w:lvlText w:val=""/>
      <w:lvlJc w:val="left"/>
      <w:pPr>
        <w:tabs>
          <w:tab w:val="num" w:pos="0"/>
        </w:tabs>
        <w:ind w:left="860" w:hanging="748"/>
      </w:pPr>
      <w:rPr>
        <w:rFonts w:ascii="Symbol" w:hAnsi="Symbol" w:cs="Symbol" w:hint="default"/>
        <w:lang w:val="pt-PT" w:eastAsia="en-US" w:bidi="ar-SA"/>
      </w:rPr>
    </w:lvl>
    <w:lvl w:ilvl="7">
      <w:numFmt w:val="bullet"/>
      <w:lvlText w:val=""/>
      <w:lvlJc w:val="left"/>
      <w:pPr>
        <w:tabs>
          <w:tab w:val="num" w:pos="0"/>
        </w:tabs>
        <w:ind w:left="900" w:hanging="748"/>
      </w:pPr>
      <w:rPr>
        <w:rFonts w:ascii="Symbol" w:hAnsi="Symbol" w:cs="Symbol" w:hint="default"/>
        <w:lang w:val="pt-PT" w:eastAsia="en-US" w:bidi="ar-SA"/>
      </w:rPr>
    </w:lvl>
    <w:lvl w:ilvl="8">
      <w:numFmt w:val="bullet"/>
      <w:lvlText w:val=""/>
      <w:lvlJc w:val="left"/>
      <w:pPr>
        <w:tabs>
          <w:tab w:val="num" w:pos="0"/>
        </w:tabs>
        <w:ind w:left="960" w:hanging="748"/>
      </w:pPr>
      <w:rPr>
        <w:rFonts w:ascii="Symbol" w:hAnsi="Symbol" w:cs="Symbol" w:hint="default"/>
        <w:lang w:val="pt-PT" w:eastAsia="en-US" w:bidi="ar-SA"/>
      </w:rPr>
    </w:lvl>
  </w:abstractNum>
  <w:abstractNum w:abstractNumId="7" w15:restartNumberingAfterBreak="0">
    <w:nsid w:val="278129EF"/>
    <w:multiLevelType w:val="multilevel"/>
    <w:tmpl w:val="E1143E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1671D4"/>
    <w:multiLevelType w:val="multilevel"/>
    <w:tmpl w:val="565C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BC374C"/>
    <w:multiLevelType w:val="multilevel"/>
    <w:tmpl w:val="39E69F10"/>
    <w:lvl w:ilvl="0">
      <w:start w:val="8"/>
      <w:numFmt w:val="decimal"/>
      <w:lvlText w:val="%1"/>
      <w:lvlJc w:val="left"/>
      <w:pPr>
        <w:tabs>
          <w:tab w:val="num" w:pos="0"/>
        </w:tabs>
        <w:ind w:left="508" w:hanging="300"/>
      </w:pPr>
      <w:rPr>
        <w:lang w:val="pt-PT" w:eastAsia="en-US" w:bidi="ar-SA"/>
      </w:rPr>
    </w:lvl>
    <w:lvl w:ilvl="1">
      <w:start w:val="1"/>
      <w:numFmt w:val="decimal"/>
      <w:lvlText w:val="%1.%2"/>
      <w:lvlJc w:val="left"/>
      <w:pPr>
        <w:tabs>
          <w:tab w:val="num" w:pos="0"/>
        </w:tabs>
        <w:ind w:left="508" w:hanging="300"/>
      </w:pPr>
      <w:rPr>
        <w:rFonts w:ascii="Times New Roman" w:eastAsia="Times New Roman" w:hAnsi="Times New Roman" w:cs="Times New Roman"/>
        <w:w w:val="99"/>
        <w:sz w:val="20"/>
        <w:szCs w:val="20"/>
        <w:lang w:val="pt-PT" w:eastAsia="en-US" w:bidi="ar-SA"/>
      </w:rPr>
    </w:lvl>
    <w:lvl w:ilvl="2">
      <w:start w:val="1"/>
      <w:numFmt w:val="decimal"/>
      <w:lvlText w:val="%1.%2.%3"/>
      <w:lvlJc w:val="left"/>
      <w:pPr>
        <w:tabs>
          <w:tab w:val="num" w:pos="0"/>
        </w:tabs>
        <w:ind w:left="657" w:hanging="449"/>
      </w:pPr>
      <w:rPr>
        <w:rFonts w:ascii="Times New Roman" w:eastAsia="Times New Roman" w:hAnsi="Times New Roman" w:cs="Times New Roman"/>
        <w:w w:val="99"/>
        <w:sz w:val="20"/>
        <w:szCs w:val="20"/>
        <w:lang w:val="pt-PT" w:eastAsia="en-US" w:bidi="ar-SA"/>
      </w:rPr>
    </w:lvl>
    <w:lvl w:ilvl="3">
      <w:start w:val="1"/>
      <w:numFmt w:val="decimal"/>
      <w:lvlText w:val="%1.%2.%3.%4"/>
      <w:lvlJc w:val="left"/>
      <w:pPr>
        <w:tabs>
          <w:tab w:val="num" w:pos="0"/>
        </w:tabs>
        <w:ind w:left="209" w:hanging="608"/>
      </w:pPr>
      <w:rPr>
        <w:rFonts w:ascii="Times New Roman" w:eastAsia="Times New Roman" w:hAnsi="Times New Roman" w:cs="Times New Roman"/>
        <w:w w:val="99"/>
        <w:sz w:val="20"/>
        <w:szCs w:val="20"/>
        <w:lang w:val="pt-PT" w:eastAsia="en-US" w:bidi="ar-SA"/>
      </w:rPr>
    </w:lvl>
    <w:lvl w:ilvl="4">
      <w:numFmt w:val="bullet"/>
      <w:lvlText w:val=""/>
      <w:lvlJc w:val="left"/>
      <w:pPr>
        <w:tabs>
          <w:tab w:val="num" w:pos="0"/>
        </w:tabs>
        <w:ind w:left="3215" w:hanging="608"/>
      </w:pPr>
      <w:rPr>
        <w:rFonts w:ascii="Symbol" w:hAnsi="Symbol" w:cs="Symbol" w:hint="default"/>
        <w:lang w:val="pt-PT" w:eastAsia="en-US" w:bidi="ar-SA"/>
      </w:rPr>
    </w:lvl>
    <w:lvl w:ilvl="5">
      <w:numFmt w:val="bullet"/>
      <w:lvlText w:val=""/>
      <w:lvlJc w:val="left"/>
      <w:pPr>
        <w:tabs>
          <w:tab w:val="num" w:pos="0"/>
        </w:tabs>
        <w:ind w:left="4492" w:hanging="608"/>
      </w:pPr>
      <w:rPr>
        <w:rFonts w:ascii="Symbol" w:hAnsi="Symbol" w:cs="Symbol" w:hint="default"/>
        <w:lang w:val="pt-PT" w:eastAsia="en-US" w:bidi="ar-SA"/>
      </w:rPr>
    </w:lvl>
    <w:lvl w:ilvl="6">
      <w:numFmt w:val="bullet"/>
      <w:lvlText w:val=""/>
      <w:lvlJc w:val="left"/>
      <w:pPr>
        <w:tabs>
          <w:tab w:val="num" w:pos="0"/>
        </w:tabs>
        <w:ind w:left="5770" w:hanging="608"/>
      </w:pPr>
      <w:rPr>
        <w:rFonts w:ascii="Symbol" w:hAnsi="Symbol" w:cs="Symbol" w:hint="default"/>
        <w:lang w:val="pt-PT" w:eastAsia="en-US" w:bidi="ar-SA"/>
      </w:rPr>
    </w:lvl>
    <w:lvl w:ilvl="7">
      <w:numFmt w:val="bullet"/>
      <w:lvlText w:val=""/>
      <w:lvlJc w:val="left"/>
      <w:pPr>
        <w:tabs>
          <w:tab w:val="num" w:pos="0"/>
        </w:tabs>
        <w:ind w:left="7047" w:hanging="608"/>
      </w:pPr>
      <w:rPr>
        <w:rFonts w:ascii="Symbol" w:hAnsi="Symbol" w:cs="Symbol" w:hint="default"/>
        <w:lang w:val="pt-PT" w:eastAsia="en-US" w:bidi="ar-SA"/>
      </w:rPr>
    </w:lvl>
    <w:lvl w:ilvl="8">
      <w:numFmt w:val="bullet"/>
      <w:lvlText w:val=""/>
      <w:lvlJc w:val="left"/>
      <w:pPr>
        <w:tabs>
          <w:tab w:val="num" w:pos="0"/>
        </w:tabs>
        <w:ind w:left="8325" w:hanging="608"/>
      </w:pPr>
      <w:rPr>
        <w:rFonts w:ascii="Symbol" w:hAnsi="Symbol" w:cs="Symbol" w:hint="default"/>
        <w:lang w:val="pt-PT" w:eastAsia="en-US" w:bidi="ar-SA"/>
      </w:rPr>
    </w:lvl>
  </w:abstractNum>
  <w:abstractNum w:abstractNumId="10" w15:restartNumberingAfterBreak="0">
    <w:nsid w:val="3F5C6F50"/>
    <w:multiLevelType w:val="multilevel"/>
    <w:tmpl w:val="540A8504"/>
    <w:lvl w:ilvl="0">
      <w:start w:val="4"/>
      <w:numFmt w:val="decimal"/>
      <w:lvlText w:val="%1"/>
      <w:lvlJc w:val="left"/>
      <w:pPr>
        <w:ind w:left="360" w:hanging="360"/>
      </w:pPr>
      <w:rPr>
        <w:rFonts w:hint="default"/>
        <w:color w:val="auto"/>
      </w:rPr>
    </w:lvl>
    <w:lvl w:ilvl="1">
      <w:start w:val="5"/>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1" w15:restartNumberingAfterBreak="0">
    <w:nsid w:val="4BBC342D"/>
    <w:multiLevelType w:val="multilevel"/>
    <w:tmpl w:val="C35A04D2"/>
    <w:lvl w:ilvl="0">
      <w:start w:val="1"/>
      <w:numFmt w:val="lowerLetter"/>
      <w:lvlText w:val="%1)"/>
      <w:lvlJc w:val="left"/>
      <w:pPr>
        <w:tabs>
          <w:tab w:val="num" w:pos="0"/>
        </w:tabs>
        <w:ind w:left="209" w:hanging="208"/>
      </w:pPr>
      <w:rPr>
        <w:rFonts w:ascii="Times New Roman" w:eastAsia="Times New Roman" w:hAnsi="Times New Roman" w:cs="Times New Roman"/>
        <w:spacing w:val="-1"/>
        <w:w w:val="99"/>
        <w:sz w:val="20"/>
        <w:szCs w:val="20"/>
        <w:lang w:val="pt-PT" w:eastAsia="en-US" w:bidi="ar-SA"/>
      </w:rPr>
    </w:lvl>
    <w:lvl w:ilvl="1">
      <w:numFmt w:val="bullet"/>
      <w:lvlText w:val=""/>
      <w:lvlJc w:val="left"/>
      <w:pPr>
        <w:tabs>
          <w:tab w:val="num" w:pos="0"/>
        </w:tabs>
        <w:ind w:left="1268" w:hanging="208"/>
      </w:pPr>
      <w:rPr>
        <w:rFonts w:ascii="Symbol" w:hAnsi="Symbol" w:cs="Symbol" w:hint="default"/>
        <w:lang w:val="pt-PT" w:eastAsia="en-US" w:bidi="ar-SA"/>
      </w:rPr>
    </w:lvl>
    <w:lvl w:ilvl="2">
      <w:numFmt w:val="bullet"/>
      <w:lvlText w:val=""/>
      <w:lvlJc w:val="left"/>
      <w:pPr>
        <w:tabs>
          <w:tab w:val="num" w:pos="0"/>
        </w:tabs>
        <w:ind w:left="2336" w:hanging="208"/>
      </w:pPr>
      <w:rPr>
        <w:rFonts w:ascii="Symbol" w:hAnsi="Symbol" w:cs="Symbol" w:hint="default"/>
        <w:lang w:val="pt-PT" w:eastAsia="en-US" w:bidi="ar-SA"/>
      </w:rPr>
    </w:lvl>
    <w:lvl w:ilvl="3">
      <w:numFmt w:val="bullet"/>
      <w:lvlText w:val=""/>
      <w:lvlJc w:val="left"/>
      <w:pPr>
        <w:tabs>
          <w:tab w:val="num" w:pos="0"/>
        </w:tabs>
        <w:ind w:left="3404" w:hanging="208"/>
      </w:pPr>
      <w:rPr>
        <w:rFonts w:ascii="Symbol" w:hAnsi="Symbol" w:cs="Symbol" w:hint="default"/>
        <w:lang w:val="pt-PT" w:eastAsia="en-US" w:bidi="ar-SA"/>
      </w:rPr>
    </w:lvl>
    <w:lvl w:ilvl="4">
      <w:numFmt w:val="bullet"/>
      <w:lvlText w:val=""/>
      <w:lvlJc w:val="left"/>
      <w:pPr>
        <w:tabs>
          <w:tab w:val="num" w:pos="0"/>
        </w:tabs>
        <w:ind w:left="4472" w:hanging="208"/>
      </w:pPr>
      <w:rPr>
        <w:rFonts w:ascii="Symbol" w:hAnsi="Symbol" w:cs="Symbol" w:hint="default"/>
        <w:lang w:val="pt-PT" w:eastAsia="en-US" w:bidi="ar-SA"/>
      </w:rPr>
    </w:lvl>
    <w:lvl w:ilvl="5">
      <w:numFmt w:val="bullet"/>
      <w:lvlText w:val=""/>
      <w:lvlJc w:val="left"/>
      <w:pPr>
        <w:tabs>
          <w:tab w:val="num" w:pos="0"/>
        </w:tabs>
        <w:ind w:left="5540" w:hanging="208"/>
      </w:pPr>
      <w:rPr>
        <w:rFonts w:ascii="Symbol" w:hAnsi="Symbol" w:cs="Symbol" w:hint="default"/>
        <w:lang w:val="pt-PT" w:eastAsia="en-US" w:bidi="ar-SA"/>
      </w:rPr>
    </w:lvl>
    <w:lvl w:ilvl="6">
      <w:numFmt w:val="bullet"/>
      <w:lvlText w:val=""/>
      <w:lvlJc w:val="left"/>
      <w:pPr>
        <w:tabs>
          <w:tab w:val="num" w:pos="0"/>
        </w:tabs>
        <w:ind w:left="6608" w:hanging="208"/>
      </w:pPr>
      <w:rPr>
        <w:rFonts w:ascii="Symbol" w:hAnsi="Symbol" w:cs="Symbol" w:hint="default"/>
        <w:lang w:val="pt-PT" w:eastAsia="en-US" w:bidi="ar-SA"/>
      </w:rPr>
    </w:lvl>
    <w:lvl w:ilvl="7">
      <w:numFmt w:val="bullet"/>
      <w:lvlText w:val=""/>
      <w:lvlJc w:val="left"/>
      <w:pPr>
        <w:tabs>
          <w:tab w:val="num" w:pos="0"/>
        </w:tabs>
        <w:ind w:left="7676" w:hanging="208"/>
      </w:pPr>
      <w:rPr>
        <w:rFonts w:ascii="Symbol" w:hAnsi="Symbol" w:cs="Symbol" w:hint="default"/>
        <w:lang w:val="pt-PT" w:eastAsia="en-US" w:bidi="ar-SA"/>
      </w:rPr>
    </w:lvl>
    <w:lvl w:ilvl="8">
      <w:numFmt w:val="bullet"/>
      <w:lvlText w:val=""/>
      <w:lvlJc w:val="left"/>
      <w:pPr>
        <w:tabs>
          <w:tab w:val="num" w:pos="0"/>
        </w:tabs>
        <w:ind w:left="8744" w:hanging="208"/>
      </w:pPr>
      <w:rPr>
        <w:rFonts w:ascii="Symbol" w:hAnsi="Symbol" w:cs="Symbol" w:hint="default"/>
        <w:lang w:val="pt-PT" w:eastAsia="en-US" w:bidi="ar-SA"/>
      </w:rPr>
    </w:lvl>
  </w:abstractNum>
  <w:abstractNum w:abstractNumId="12" w15:restartNumberingAfterBreak="0">
    <w:nsid w:val="529D148B"/>
    <w:multiLevelType w:val="multilevel"/>
    <w:tmpl w:val="BEEE637C"/>
    <w:lvl w:ilvl="0">
      <w:start w:val="1"/>
      <w:numFmt w:val="lowerLetter"/>
      <w:lvlText w:val="%1)"/>
      <w:lvlJc w:val="left"/>
      <w:pPr>
        <w:tabs>
          <w:tab w:val="num" w:pos="0"/>
        </w:tabs>
        <w:ind w:left="414" w:hanging="205"/>
      </w:pPr>
      <w:rPr>
        <w:rFonts w:ascii="Times New Roman" w:eastAsia="Times New Roman" w:hAnsi="Times New Roman" w:cs="Times New Roman"/>
        <w:spacing w:val="-1"/>
        <w:w w:val="99"/>
        <w:sz w:val="20"/>
        <w:szCs w:val="20"/>
        <w:lang w:val="pt-PT" w:eastAsia="en-US" w:bidi="ar-SA"/>
      </w:rPr>
    </w:lvl>
    <w:lvl w:ilvl="1">
      <w:numFmt w:val="bullet"/>
      <w:lvlText w:val=""/>
      <w:lvlJc w:val="left"/>
      <w:pPr>
        <w:tabs>
          <w:tab w:val="num" w:pos="0"/>
        </w:tabs>
        <w:ind w:left="1466" w:hanging="205"/>
      </w:pPr>
      <w:rPr>
        <w:rFonts w:ascii="Symbol" w:hAnsi="Symbol" w:cs="Symbol" w:hint="default"/>
        <w:lang w:val="pt-PT" w:eastAsia="en-US" w:bidi="ar-SA"/>
      </w:rPr>
    </w:lvl>
    <w:lvl w:ilvl="2">
      <w:numFmt w:val="bullet"/>
      <w:lvlText w:val=""/>
      <w:lvlJc w:val="left"/>
      <w:pPr>
        <w:tabs>
          <w:tab w:val="num" w:pos="0"/>
        </w:tabs>
        <w:ind w:left="2512" w:hanging="205"/>
      </w:pPr>
      <w:rPr>
        <w:rFonts w:ascii="Symbol" w:hAnsi="Symbol" w:cs="Symbol" w:hint="default"/>
        <w:lang w:val="pt-PT" w:eastAsia="en-US" w:bidi="ar-SA"/>
      </w:rPr>
    </w:lvl>
    <w:lvl w:ilvl="3">
      <w:numFmt w:val="bullet"/>
      <w:lvlText w:val=""/>
      <w:lvlJc w:val="left"/>
      <w:pPr>
        <w:tabs>
          <w:tab w:val="num" w:pos="0"/>
        </w:tabs>
        <w:ind w:left="3558" w:hanging="205"/>
      </w:pPr>
      <w:rPr>
        <w:rFonts w:ascii="Symbol" w:hAnsi="Symbol" w:cs="Symbol" w:hint="default"/>
        <w:lang w:val="pt-PT" w:eastAsia="en-US" w:bidi="ar-SA"/>
      </w:rPr>
    </w:lvl>
    <w:lvl w:ilvl="4">
      <w:numFmt w:val="bullet"/>
      <w:lvlText w:val=""/>
      <w:lvlJc w:val="left"/>
      <w:pPr>
        <w:tabs>
          <w:tab w:val="num" w:pos="0"/>
        </w:tabs>
        <w:ind w:left="4604" w:hanging="205"/>
      </w:pPr>
      <w:rPr>
        <w:rFonts w:ascii="Symbol" w:hAnsi="Symbol" w:cs="Symbol" w:hint="default"/>
        <w:lang w:val="pt-PT" w:eastAsia="en-US" w:bidi="ar-SA"/>
      </w:rPr>
    </w:lvl>
    <w:lvl w:ilvl="5">
      <w:numFmt w:val="bullet"/>
      <w:lvlText w:val=""/>
      <w:lvlJc w:val="left"/>
      <w:pPr>
        <w:tabs>
          <w:tab w:val="num" w:pos="0"/>
        </w:tabs>
        <w:ind w:left="5650" w:hanging="205"/>
      </w:pPr>
      <w:rPr>
        <w:rFonts w:ascii="Symbol" w:hAnsi="Symbol" w:cs="Symbol" w:hint="default"/>
        <w:lang w:val="pt-PT" w:eastAsia="en-US" w:bidi="ar-SA"/>
      </w:rPr>
    </w:lvl>
    <w:lvl w:ilvl="6">
      <w:numFmt w:val="bullet"/>
      <w:lvlText w:val=""/>
      <w:lvlJc w:val="left"/>
      <w:pPr>
        <w:tabs>
          <w:tab w:val="num" w:pos="0"/>
        </w:tabs>
        <w:ind w:left="6696" w:hanging="205"/>
      </w:pPr>
      <w:rPr>
        <w:rFonts w:ascii="Symbol" w:hAnsi="Symbol" w:cs="Symbol" w:hint="default"/>
        <w:lang w:val="pt-PT" w:eastAsia="en-US" w:bidi="ar-SA"/>
      </w:rPr>
    </w:lvl>
    <w:lvl w:ilvl="7">
      <w:numFmt w:val="bullet"/>
      <w:lvlText w:val=""/>
      <w:lvlJc w:val="left"/>
      <w:pPr>
        <w:tabs>
          <w:tab w:val="num" w:pos="0"/>
        </w:tabs>
        <w:ind w:left="7742" w:hanging="205"/>
      </w:pPr>
      <w:rPr>
        <w:rFonts w:ascii="Symbol" w:hAnsi="Symbol" w:cs="Symbol" w:hint="default"/>
        <w:lang w:val="pt-PT" w:eastAsia="en-US" w:bidi="ar-SA"/>
      </w:rPr>
    </w:lvl>
    <w:lvl w:ilvl="8">
      <w:numFmt w:val="bullet"/>
      <w:lvlText w:val=""/>
      <w:lvlJc w:val="left"/>
      <w:pPr>
        <w:tabs>
          <w:tab w:val="num" w:pos="0"/>
        </w:tabs>
        <w:ind w:left="8788" w:hanging="205"/>
      </w:pPr>
      <w:rPr>
        <w:rFonts w:ascii="Symbol" w:hAnsi="Symbol" w:cs="Symbol" w:hint="default"/>
        <w:lang w:val="pt-PT" w:eastAsia="en-US" w:bidi="ar-SA"/>
      </w:rPr>
    </w:lvl>
  </w:abstractNum>
  <w:abstractNum w:abstractNumId="13" w15:restartNumberingAfterBreak="0">
    <w:nsid w:val="56ED0126"/>
    <w:multiLevelType w:val="hybridMultilevel"/>
    <w:tmpl w:val="1C6A4E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71E5298"/>
    <w:multiLevelType w:val="multilevel"/>
    <w:tmpl w:val="6FD0EF9E"/>
    <w:lvl w:ilvl="0">
      <w:start w:val="1"/>
      <w:numFmt w:val="decimal"/>
      <w:lvlText w:val="%1."/>
      <w:lvlJc w:val="left"/>
      <w:pPr>
        <w:ind w:left="408" w:hanging="20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209" w:hanging="318"/>
      </w:pPr>
      <w:rPr>
        <w:rFonts w:hint="default"/>
        <w:w w:val="99"/>
        <w:lang w:val="pt-PT" w:eastAsia="en-US" w:bidi="ar-SA"/>
      </w:rPr>
    </w:lvl>
    <w:lvl w:ilvl="2">
      <w:start w:val="1"/>
      <w:numFmt w:val="decimal"/>
      <w:lvlText w:val="%1.%2.%3"/>
      <w:lvlJc w:val="left"/>
      <w:pPr>
        <w:ind w:left="209" w:hanging="318"/>
      </w:pPr>
      <w:rPr>
        <w:rFonts w:ascii="Times New Roman" w:eastAsia="Times New Roman" w:hAnsi="Times New Roman" w:cs="Times New Roman" w:hint="default"/>
        <w:w w:val="99"/>
        <w:sz w:val="20"/>
        <w:szCs w:val="20"/>
        <w:lang w:val="pt-PT" w:eastAsia="en-US" w:bidi="ar-SA"/>
      </w:rPr>
    </w:lvl>
    <w:lvl w:ilvl="3">
      <w:numFmt w:val="bullet"/>
      <w:lvlText w:val="•"/>
      <w:lvlJc w:val="left"/>
      <w:pPr>
        <w:ind w:left="1797" w:hanging="318"/>
      </w:pPr>
      <w:rPr>
        <w:rFonts w:hint="default"/>
        <w:lang w:val="pt-PT" w:eastAsia="en-US" w:bidi="ar-SA"/>
      </w:rPr>
    </w:lvl>
    <w:lvl w:ilvl="4">
      <w:numFmt w:val="bullet"/>
      <w:lvlText w:val="•"/>
      <w:lvlJc w:val="left"/>
      <w:pPr>
        <w:ind w:left="3095" w:hanging="318"/>
      </w:pPr>
      <w:rPr>
        <w:rFonts w:hint="default"/>
        <w:lang w:val="pt-PT" w:eastAsia="en-US" w:bidi="ar-SA"/>
      </w:rPr>
    </w:lvl>
    <w:lvl w:ilvl="5">
      <w:numFmt w:val="bullet"/>
      <w:lvlText w:val="•"/>
      <w:lvlJc w:val="left"/>
      <w:pPr>
        <w:ind w:left="4392" w:hanging="318"/>
      </w:pPr>
      <w:rPr>
        <w:rFonts w:hint="default"/>
        <w:lang w:val="pt-PT" w:eastAsia="en-US" w:bidi="ar-SA"/>
      </w:rPr>
    </w:lvl>
    <w:lvl w:ilvl="6">
      <w:numFmt w:val="bullet"/>
      <w:lvlText w:val="•"/>
      <w:lvlJc w:val="left"/>
      <w:pPr>
        <w:ind w:left="5690" w:hanging="318"/>
      </w:pPr>
      <w:rPr>
        <w:rFonts w:hint="default"/>
        <w:lang w:val="pt-PT" w:eastAsia="en-US" w:bidi="ar-SA"/>
      </w:rPr>
    </w:lvl>
    <w:lvl w:ilvl="7">
      <w:numFmt w:val="bullet"/>
      <w:lvlText w:val="•"/>
      <w:lvlJc w:val="left"/>
      <w:pPr>
        <w:ind w:left="6987" w:hanging="318"/>
      </w:pPr>
      <w:rPr>
        <w:rFonts w:hint="default"/>
        <w:lang w:val="pt-PT" w:eastAsia="en-US" w:bidi="ar-SA"/>
      </w:rPr>
    </w:lvl>
    <w:lvl w:ilvl="8">
      <w:numFmt w:val="bullet"/>
      <w:lvlText w:val="•"/>
      <w:lvlJc w:val="left"/>
      <w:pPr>
        <w:ind w:left="8285" w:hanging="318"/>
      </w:pPr>
      <w:rPr>
        <w:rFonts w:hint="default"/>
        <w:lang w:val="pt-PT" w:eastAsia="en-US" w:bidi="ar-SA"/>
      </w:rPr>
    </w:lvl>
  </w:abstractNum>
  <w:abstractNum w:abstractNumId="15" w15:restartNumberingAfterBreak="0">
    <w:nsid w:val="66995B3F"/>
    <w:multiLevelType w:val="multilevel"/>
    <w:tmpl w:val="AE3A6D8C"/>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32" w:hanging="432"/>
      </w:pPr>
      <w:rPr>
        <w:b w:val="0"/>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rPr>
        <w:b w:val="0"/>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680307C3"/>
    <w:multiLevelType w:val="multilevel"/>
    <w:tmpl w:val="001A4F84"/>
    <w:lvl w:ilvl="0">
      <w:start w:val="2"/>
      <w:numFmt w:val="decimal"/>
      <w:lvlText w:val="%1"/>
      <w:lvlJc w:val="left"/>
      <w:pPr>
        <w:tabs>
          <w:tab w:val="num" w:pos="0"/>
        </w:tabs>
        <w:ind w:left="558" w:hanging="349"/>
      </w:pPr>
      <w:rPr>
        <w:lang w:val="pt-PT" w:eastAsia="en-US" w:bidi="ar-SA"/>
      </w:rPr>
    </w:lvl>
    <w:lvl w:ilvl="1">
      <w:start w:val="3"/>
      <w:numFmt w:val="decimal"/>
      <w:lvlText w:val="%1.%2."/>
      <w:lvlJc w:val="left"/>
      <w:pPr>
        <w:tabs>
          <w:tab w:val="num" w:pos="0"/>
        </w:tabs>
        <w:ind w:left="558" w:hanging="349"/>
      </w:pPr>
      <w:rPr>
        <w:rFonts w:ascii="Times New Roman" w:eastAsia="Times New Roman" w:hAnsi="Times New Roman" w:cs="Times New Roman"/>
        <w:w w:val="99"/>
        <w:sz w:val="20"/>
        <w:szCs w:val="20"/>
        <w:lang w:val="pt-PT" w:eastAsia="en-US" w:bidi="ar-SA"/>
      </w:rPr>
    </w:lvl>
    <w:lvl w:ilvl="2">
      <w:numFmt w:val="bullet"/>
      <w:lvlText w:val=""/>
      <w:lvlJc w:val="left"/>
      <w:pPr>
        <w:tabs>
          <w:tab w:val="num" w:pos="0"/>
        </w:tabs>
        <w:ind w:left="2624" w:hanging="349"/>
      </w:pPr>
      <w:rPr>
        <w:rFonts w:ascii="Symbol" w:hAnsi="Symbol" w:cs="Symbol" w:hint="default"/>
        <w:lang w:val="pt-PT" w:eastAsia="en-US" w:bidi="ar-SA"/>
      </w:rPr>
    </w:lvl>
    <w:lvl w:ilvl="3">
      <w:numFmt w:val="bullet"/>
      <w:lvlText w:val=""/>
      <w:lvlJc w:val="left"/>
      <w:pPr>
        <w:tabs>
          <w:tab w:val="num" w:pos="0"/>
        </w:tabs>
        <w:ind w:left="3656" w:hanging="349"/>
      </w:pPr>
      <w:rPr>
        <w:rFonts w:ascii="Symbol" w:hAnsi="Symbol" w:cs="Symbol" w:hint="default"/>
        <w:lang w:val="pt-PT" w:eastAsia="en-US" w:bidi="ar-SA"/>
      </w:rPr>
    </w:lvl>
    <w:lvl w:ilvl="4">
      <w:numFmt w:val="bullet"/>
      <w:lvlText w:val=""/>
      <w:lvlJc w:val="left"/>
      <w:pPr>
        <w:tabs>
          <w:tab w:val="num" w:pos="0"/>
        </w:tabs>
        <w:ind w:left="4688" w:hanging="349"/>
      </w:pPr>
      <w:rPr>
        <w:rFonts w:ascii="Symbol" w:hAnsi="Symbol" w:cs="Symbol" w:hint="default"/>
        <w:lang w:val="pt-PT" w:eastAsia="en-US" w:bidi="ar-SA"/>
      </w:rPr>
    </w:lvl>
    <w:lvl w:ilvl="5">
      <w:numFmt w:val="bullet"/>
      <w:lvlText w:val=""/>
      <w:lvlJc w:val="left"/>
      <w:pPr>
        <w:tabs>
          <w:tab w:val="num" w:pos="0"/>
        </w:tabs>
        <w:ind w:left="5720" w:hanging="349"/>
      </w:pPr>
      <w:rPr>
        <w:rFonts w:ascii="Symbol" w:hAnsi="Symbol" w:cs="Symbol" w:hint="default"/>
        <w:lang w:val="pt-PT" w:eastAsia="en-US" w:bidi="ar-SA"/>
      </w:rPr>
    </w:lvl>
    <w:lvl w:ilvl="6">
      <w:numFmt w:val="bullet"/>
      <w:lvlText w:val=""/>
      <w:lvlJc w:val="left"/>
      <w:pPr>
        <w:tabs>
          <w:tab w:val="num" w:pos="0"/>
        </w:tabs>
        <w:ind w:left="6752" w:hanging="349"/>
      </w:pPr>
      <w:rPr>
        <w:rFonts w:ascii="Symbol" w:hAnsi="Symbol" w:cs="Symbol" w:hint="default"/>
        <w:lang w:val="pt-PT" w:eastAsia="en-US" w:bidi="ar-SA"/>
      </w:rPr>
    </w:lvl>
    <w:lvl w:ilvl="7">
      <w:numFmt w:val="bullet"/>
      <w:lvlText w:val=""/>
      <w:lvlJc w:val="left"/>
      <w:pPr>
        <w:tabs>
          <w:tab w:val="num" w:pos="0"/>
        </w:tabs>
        <w:ind w:left="7784" w:hanging="349"/>
      </w:pPr>
      <w:rPr>
        <w:rFonts w:ascii="Symbol" w:hAnsi="Symbol" w:cs="Symbol" w:hint="default"/>
        <w:lang w:val="pt-PT" w:eastAsia="en-US" w:bidi="ar-SA"/>
      </w:rPr>
    </w:lvl>
    <w:lvl w:ilvl="8">
      <w:numFmt w:val="bullet"/>
      <w:lvlText w:val=""/>
      <w:lvlJc w:val="left"/>
      <w:pPr>
        <w:tabs>
          <w:tab w:val="num" w:pos="0"/>
        </w:tabs>
        <w:ind w:left="8816" w:hanging="349"/>
      </w:pPr>
      <w:rPr>
        <w:rFonts w:ascii="Symbol" w:hAnsi="Symbol" w:cs="Symbol" w:hint="default"/>
        <w:lang w:val="pt-PT" w:eastAsia="en-US" w:bidi="ar-SA"/>
      </w:rPr>
    </w:lvl>
  </w:abstractNum>
  <w:abstractNum w:abstractNumId="17" w15:restartNumberingAfterBreak="0">
    <w:nsid w:val="6A894F46"/>
    <w:multiLevelType w:val="multilevel"/>
    <w:tmpl w:val="CA2EC71C"/>
    <w:lvl w:ilvl="0">
      <w:start w:val="2"/>
      <w:numFmt w:val="decimal"/>
      <w:lvlText w:val="%1"/>
      <w:lvlJc w:val="left"/>
      <w:pPr>
        <w:tabs>
          <w:tab w:val="num" w:pos="0"/>
        </w:tabs>
        <w:ind w:left="209" w:hanging="319"/>
      </w:pPr>
      <w:rPr>
        <w:lang w:val="pt-PT" w:eastAsia="en-US" w:bidi="ar-SA"/>
      </w:rPr>
    </w:lvl>
    <w:lvl w:ilvl="1">
      <w:start w:val="1"/>
      <w:numFmt w:val="decimal"/>
      <w:lvlText w:val="%1.%2"/>
      <w:lvlJc w:val="left"/>
      <w:pPr>
        <w:tabs>
          <w:tab w:val="num" w:pos="0"/>
        </w:tabs>
        <w:ind w:left="209" w:hanging="319"/>
      </w:pPr>
      <w:rPr>
        <w:rFonts w:ascii="Times New Roman" w:eastAsia="Times New Roman" w:hAnsi="Times New Roman" w:cs="Times New Roman"/>
        <w:w w:val="99"/>
        <w:sz w:val="20"/>
        <w:szCs w:val="20"/>
        <w:lang w:val="pt-PT" w:eastAsia="en-US" w:bidi="ar-SA"/>
      </w:rPr>
    </w:lvl>
    <w:lvl w:ilvl="2">
      <w:start w:val="1"/>
      <w:numFmt w:val="decimal"/>
      <w:lvlText w:val="%1.%2.%3"/>
      <w:lvlJc w:val="left"/>
      <w:pPr>
        <w:tabs>
          <w:tab w:val="num" w:pos="0"/>
        </w:tabs>
        <w:ind w:left="209" w:hanging="461"/>
      </w:pPr>
      <w:rPr>
        <w:rFonts w:ascii="Times New Roman" w:eastAsia="Times New Roman" w:hAnsi="Times New Roman" w:cs="Times New Roman"/>
        <w:w w:val="99"/>
        <w:sz w:val="20"/>
        <w:szCs w:val="20"/>
        <w:lang w:val="pt-PT" w:eastAsia="en-US" w:bidi="ar-SA"/>
      </w:rPr>
    </w:lvl>
    <w:lvl w:ilvl="3">
      <w:start w:val="1"/>
      <w:numFmt w:val="decimal"/>
      <w:lvlText w:val="%1.%2.%3.%4"/>
      <w:lvlJc w:val="left"/>
      <w:pPr>
        <w:tabs>
          <w:tab w:val="num" w:pos="0"/>
        </w:tabs>
        <w:ind w:left="209" w:hanging="621"/>
      </w:pPr>
      <w:rPr>
        <w:rFonts w:ascii="Times New Roman" w:eastAsia="Times New Roman" w:hAnsi="Times New Roman" w:cs="Times New Roman"/>
        <w:w w:val="99"/>
        <w:sz w:val="20"/>
        <w:szCs w:val="20"/>
        <w:lang w:val="pt-PT" w:eastAsia="en-US" w:bidi="ar-SA"/>
      </w:rPr>
    </w:lvl>
    <w:lvl w:ilvl="4">
      <w:numFmt w:val="bullet"/>
      <w:lvlText w:val=""/>
      <w:lvlJc w:val="left"/>
      <w:pPr>
        <w:tabs>
          <w:tab w:val="num" w:pos="0"/>
        </w:tabs>
        <w:ind w:left="4472" w:hanging="621"/>
      </w:pPr>
      <w:rPr>
        <w:rFonts w:ascii="Symbol" w:hAnsi="Symbol" w:cs="Symbol" w:hint="default"/>
        <w:lang w:val="pt-PT" w:eastAsia="en-US" w:bidi="ar-SA"/>
      </w:rPr>
    </w:lvl>
    <w:lvl w:ilvl="5">
      <w:numFmt w:val="bullet"/>
      <w:lvlText w:val=""/>
      <w:lvlJc w:val="left"/>
      <w:pPr>
        <w:tabs>
          <w:tab w:val="num" w:pos="0"/>
        </w:tabs>
        <w:ind w:left="5540" w:hanging="621"/>
      </w:pPr>
      <w:rPr>
        <w:rFonts w:ascii="Symbol" w:hAnsi="Symbol" w:cs="Symbol" w:hint="default"/>
        <w:lang w:val="pt-PT" w:eastAsia="en-US" w:bidi="ar-SA"/>
      </w:rPr>
    </w:lvl>
    <w:lvl w:ilvl="6">
      <w:numFmt w:val="bullet"/>
      <w:lvlText w:val=""/>
      <w:lvlJc w:val="left"/>
      <w:pPr>
        <w:tabs>
          <w:tab w:val="num" w:pos="0"/>
        </w:tabs>
        <w:ind w:left="6608" w:hanging="621"/>
      </w:pPr>
      <w:rPr>
        <w:rFonts w:ascii="Symbol" w:hAnsi="Symbol" w:cs="Symbol" w:hint="default"/>
        <w:lang w:val="pt-PT" w:eastAsia="en-US" w:bidi="ar-SA"/>
      </w:rPr>
    </w:lvl>
    <w:lvl w:ilvl="7">
      <w:numFmt w:val="bullet"/>
      <w:lvlText w:val=""/>
      <w:lvlJc w:val="left"/>
      <w:pPr>
        <w:tabs>
          <w:tab w:val="num" w:pos="0"/>
        </w:tabs>
        <w:ind w:left="7676" w:hanging="621"/>
      </w:pPr>
      <w:rPr>
        <w:rFonts w:ascii="Symbol" w:hAnsi="Symbol" w:cs="Symbol" w:hint="default"/>
        <w:lang w:val="pt-PT" w:eastAsia="en-US" w:bidi="ar-SA"/>
      </w:rPr>
    </w:lvl>
    <w:lvl w:ilvl="8">
      <w:numFmt w:val="bullet"/>
      <w:lvlText w:val=""/>
      <w:lvlJc w:val="left"/>
      <w:pPr>
        <w:tabs>
          <w:tab w:val="num" w:pos="0"/>
        </w:tabs>
        <w:ind w:left="8744" w:hanging="621"/>
      </w:pPr>
      <w:rPr>
        <w:rFonts w:ascii="Symbol" w:hAnsi="Symbol" w:cs="Symbol" w:hint="default"/>
        <w:lang w:val="pt-PT" w:eastAsia="en-US" w:bidi="ar-SA"/>
      </w:rPr>
    </w:lvl>
  </w:abstractNum>
  <w:abstractNum w:abstractNumId="18" w15:restartNumberingAfterBreak="0">
    <w:nsid w:val="7B6F2B28"/>
    <w:multiLevelType w:val="multilevel"/>
    <w:tmpl w:val="AC604B6C"/>
    <w:lvl w:ilvl="0">
      <w:start w:val="6"/>
      <w:numFmt w:val="decimal"/>
      <w:lvlText w:val="%1"/>
      <w:lvlJc w:val="left"/>
      <w:pPr>
        <w:tabs>
          <w:tab w:val="num" w:pos="0"/>
        </w:tabs>
        <w:ind w:left="538" w:hanging="329"/>
      </w:pPr>
      <w:rPr>
        <w:lang w:val="pt-PT" w:eastAsia="en-US" w:bidi="ar-SA"/>
      </w:rPr>
    </w:lvl>
    <w:lvl w:ilvl="1">
      <w:start w:val="1"/>
      <w:numFmt w:val="decimal"/>
      <w:lvlText w:val="%1.%2"/>
      <w:lvlJc w:val="left"/>
      <w:pPr>
        <w:tabs>
          <w:tab w:val="num" w:pos="0"/>
        </w:tabs>
        <w:ind w:left="538" w:hanging="329"/>
      </w:pPr>
      <w:rPr>
        <w:rFonts w:ascii="Times New Roman" w:eastAsia="Times New Roman" w:hAnsi="Times New Roman" w:cs="Times New Roman"/>
        <w:w w:val="99"/>
        <w:sz w:val="20"/>
        <w:szCs w:val="20"/>
        <w:lang w:val="pt-PT" w:eastAsia="en-US" w:bidi="ar-SA"/>
      </w:rPr>
    </w:lvl>
    <w:lvl w:ilvl="2">
      <w:start w:val="1"/>
      <w:numFmt w:val="decimal"/>
      <w:lvlText w:val="%1.%2.%3"/>
      <w:lvlJc w:val="left"/>
      <w:pPr>
        <w:tabs>
          <w:tab w:val="num" w:pos="0"/>
        </w:tabs>
        <w:ind w:left="209" w:hanging="460"/>
      </w:pPr>
      <w:rPr>
        <w:rFonts w:ascii="Times New Roman" w:eastAsia="Times New Roman" w:hAnsi="Times New Roman" w:cs="Times New Roman"/>
        <w:b w:val="0"/>
        <w:w w:val="99"/>
        <w:sz w:val="20"/>
        <w:szCs w:val="20"/>
        <w:lang w:val="pt-PT" w:eastAsia="en-US" w:bidi="ar-SA"/>
      </w:rPr>
    </w:lvl>
    <w:lvl w:ilvl="3">
      <w:numFmt w:val="bullet"/>
      <w:lvlText w:val=""/>
      <w:lvlJc w:val="left"/>
      <w:pPr>
        <w:tabs>
          <w:tab w:val="num" w:pos="0"/>
        </w:tabs>
        <w:ind w:left="1937" w:hanging="460"/>
      </w:pPr>
      <w:rPr>
        <w:rFonts w:ascii="Symbol" w:hAnsi="Symbol" w:cs="Symbol" w:hint="default"/>
        <w:lang w:val="pt-PT" w:eastAsia="en-US" w:bidi="ar-SA"/>
      </w:rPr>
    </w:lvl>
    <w:lvl w:ilvl="4">
      <w:numFmt w:val="bullet"/>
      <w:lvlText w:val=""/>
      <w:lvlJc w:val="left"/>
      <w:pPr>
        <w:tabs>
          <w:tab w:val="num" w:pos="0"/>
        </w:tabs>
        <w:ind w:left="3215" w:hanging="460"/>
      </w:pPr>
      <w:rPr>
        <w:rFonts w:ascii="Symbol" w:hAnsi="Symbol" w:cs="Symbol" w:hint="default"/>
        <w:lang w:val="pt-PT" w:eastAsia="en-US" w:bidi="ar-SA"/>
      </w:rPr>
    </w:lvl>
    <w:lvl w:ilvl="5">
      <w:numFmt w:val="bullet"/>
      <w:lvlText w:val=""/>
      <w:lvlJc w:val="left"/>
      <w:pPr>
        <w:tabs>
          <w:tab w:val="num" w:pos="0"/>
        </w:tabs>
        <w:ind w:left="4492" w:hanging="460"/>
      </w:pPr>
      <w:rPr>
        <w:rFonts w:ascii="Symbol" w:hAnsi="Symbol" w:cs="Symbol" w:hint="default"/>
        <w:lang w:val="pt-PT" w:eastAsia="en-US" w:bidi="ar-SA"/>
      </w:rPr>
    </w:lvl>
    <w:lvl w:ilvl="6">
      <w:numFmt w:val="bullet"/>
      <w:lvlText w:val=""/>
      <w:lvlJc w:val="left"/>
      <w:pPr>
        <w:tabs>
          <w:tab w:val="num" w:pos="0"/>
        </w:tabs>
        <w:ind w:left="5770" w:hanging="460"/>
      </w:pPr>
      <w:rPr>
        <w:rFonts w:ascii="Symbol" w:hAnsi="Symbol" w:cs="Symbol" w:hint="default"/>
        <w:lang w:val="pt-PT" w:eastAsia="en-US" w:bidi="ar-SA"/>
      </w:rPr>
    </w:lvl>
    <w:lvl w:ilvl="7">
      <w:numFmt w:val="bullet"/>
      <w:lvlText w:val=""/>
      <w:lvlJc w:val="left"/>
      <w:pPr>
        <w:tabs>
          <w:tab w:val="num" w:pos="0"/>
        </w:tabs>
        <w:ind w:left="7047" w:hanging="460"/>
      </w:pPr>
      <w:rPr>
        <w:rFonts w:ascii="Symbol" w:hAnsi="Symbol" w:cs="Symbol" w:hint="default"/>
        <w:lang w:val="pt-PT" w:eastAsia="en-US" w:bidi="ar-SA"/>
      </w:rPr>
    </w:lvl>
    <w:lvl w:ilvl="8">
      <w:numFmt w:val="bullet"/>
      <w:lvlText w:val=""/>
      <w:lvlJc w:val="left"/>
      <w:pPr>
        <w:tabs>
          <w:tab w:val="num" w:pos="0"/>
        </w:tabs>
        <w:ind w:left="8325" w:hanging="460"/>
      </w:pPr>
      <w:rPr>
        <w:rFonts w:ascii="Symbol" w:hAnsi="Symbol" w:cs="Symbol" w:hint="default"/>
        <w:lang w:val="pt-PT" w:eastAsia="en-US" w:bidi="ar-SA"/>
      </w:rPr>
    </w:lvl>
  </w:abstractNum>
  <w:num w:numId="1" w16cid:durableId="1714111007">
    <w:abstractNumId w:val="3"/>
  </w:num>
  <w:num w:numId="2" w16cid:durableId="1949921745">
    <w:abstractNumId w:val="9"/>
  </w:num>
  <w:num w:numId="3" w16cid:durableId="1646621260">
    <w:abstractNumId w:val="11"/>
  </w:num>
  <w:num w:numId="4" w16cid:durableId="1824932987">
    <w:abstractNumId w:val="4"/>
  </w:num>
  <w:num w:numId="5" w16cid:durableId="107238757">
    <w:abstractNumId w:val="12"/>
  </w:num>
  <w:num w:numId="6" w16cid:durableId="1538199928">
    <w:abstractNumId w:val="18"/>
  </w:num>
  <w:num w:numId="7" w16cid:durableId="1463421399">
    <w:abstractNumId w:val="16"/>
  </w:num>
  <w:num w:numId="8" w16cid:durableId="195428703">
    <w:abstractNumId w:val="17"/>
  </w:num>
  <w:num w:numId="9" w16cid:durableId="1368991340">
    <w:abstractNumId w:val="1"/>
  </w:num>
  <w:num w:numId="10" w16cid:durableId="1530339653">
    <w:abstractNumId w:val="6"/>
  </w:num>
  <w:num w:numId="11" w16cid:durableId="545291916">
    <w:abstractNumId w:val="15"/>
  </w:num>
  <w:num w:numId="12" w16cid:durableId="1687557169">
    <w:abstractNumId w:val="0"/>
  </w:num>
  <w:num w:numId="13" w16cid:durableId="1402755651">
    <w:abstractNumId w:val="14"/>
  </w:num>
  <w:num w:numId="14" w16cid:durableId="569728821">
    <w:abstractNumId w:val="8"/>
  </w:num>
  <w:num w:numId="15" w16cid:durableId="1102801260">
    <w:abstractNumId w:val="7"/>
  </w:num>
  <w:num w:numId="16" w16cid:durableId="1531920545">
    <w:abstractNumId w:val="5"/>
  </w:num>
  <w:num w:numId="17" w16cid:durableId="858587944">
    <w:abstractNumId w:val="2"/>
  </w:num>
  <w:num w:numId="18" w16cid:durableId="876357194">
    <w:abstractNumId w:val="10"/>
  </w:num>
  <w:num w:numId="19" w16cid:durableId="1004817842">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B7"/>
    <w:rsid w:val="0000014B"/>
    <w:rsid w:val="00000AD3"/>
    <w:rsid w:val="000063AD"/>
    <w:rsid w:val="000378FB"/>
    <w:rsid w:val="00055A28"/>
    <w:rsid w:val="0005604D"/>
    <w:rsid w:val="00060FC6"/>
    <w:rsid w:val="00062EAD"/>
    <w:rsid w:val="00076880"/>
    <w:rsid w:val="0008196D"/>
    <w:rsid w:val="00085DE6"/>
    <w:rsid w:val="0009592F"/>
    <w:rsid w:val="000C138D"/>
    <w:rsid w:val="000C5B45"/>
    <w:rsid w:val="000E265E"/>
    <w:rsid w:val="001019D8"/>
    <w:rsid w:val="00107416"/>
    <w:rsid w:val="00120634"/>
    <w:rsid w:val="001267D7"/>
    <w:rsid w:val="001377A1"/>
    <w:rsid w:val="00142005"/>
    <w:rsid w:val="00152D89"/>
    <w:rsid w:val="001552C5"/>
    <w:rsid w:val="00155803"/>
    <w:rsid w:val="00165B49"/>
    <w:rsid w:val="00190B82"/>
    <w:rsid w:val="001A1632"/>
    <w:rsid w:val="001B4037"/>
    <w:rsid w:val="001B7A46"/>
    <w:rsid w:val="001D10BB"/>
    <w:rsid w:val="001D2DFE"/>
    <w:rsid w:val="001D693B"/>
    <w:rsid w:val="001D7323"/>
    <w:rsid w:val="00210A7E"/>
    <w:rsid w:val="00211B53"/>
    <w:rsid w:val="00222AB0"/>
    <w:rsid w:val="0022363A"/>
    <w:rsid w:val="00237A45"/>
    <w:rsid w:val="00245AF8"/>
    <w:rsid w:val="0024768A"/>
    <w:rsid w:val="00250005"/>
    <w:rsid w:val="002626D8"/>
    <w:rsid w:val="002665D4"/>
    <w:rsid w:val="002829FA"/>
    <w:rsid w:val="00291C5B"/>
    <w:rsid w:val="002A258D"/>
    <w:rsid w:val="002D190E"/>
    <w:rsid w:val="002D2DE4"/>
    <w:rsid w:val="002D4B2C"/>
    <w:rsid w:val="0030686B"/>
    <w:rsid w:val="0031626B"/>
    <w:rsid w:val="00327921"/>
    <w:rsid w:val="00330783"/>
    <w:rsid w:val="00337466"/>
    <w:rsid w:val="00353A6D"/>
    <w:rsid w:val="00360DAA"/>
    <w:rsid w:val="00364F5C"/>
    <w:rsid w:val="003677B8"/>
    <w:rsid w:val="003709D7"/>
    <w:rsid w:val="00383716"/>
    <w:rsid w:val="003858DB"/>
    <w:rsid w:val="003A6807"/>
    <w:rsid w:val="003B010C"/>
    <w:rsid w:val="003B68EC"/>
    <w:rsid w:val="003C7675"/>
    <w:rsid w:val="003D7907"/>
    <w:rsid w:val="003E6145"/>
    <w:rsid w:val="003F4AE5"/>
    <w:rsid w:val="0045309C"/>
    <w:rsid w:val="004550D7"/>
    <w:rsid w:val="00473DFD"/>
    <w:rsid w:val="004A3F55"/>
    <w:rsid w:val="004A77CD"/>
    <w:rsid w:val="004B2752"/>
    <w:rsid w:val="004B5456"/>
    <w:rsid w:val="004C56DD"/>
    <w:rsid w:val="004D458C"/>
    <w:rsid w:val="004E276C"/>
    <w:rsid w:val="004E79E8"/>
    <w:rsid w:val="005471E9"/>
    <w:rsid w:val="00564FCA"/>
    <w:rsid w:val="005739CF"/>
    <w:rsid w:val="00596382"/>
    <w:rsid w:val="005A34FC"/>
    <w:rsid w:val="005B64A3"/>
    <w:rsid w:val="005C525C"/>
    <w:rsid w:val="005F0568"/>
    <w:rsid w:val="005F6B93"/>
    <w:rsid w:val="005F6D36"/>
    <w:rsid w:val="00606AD9"/>
    <w:rsid w:val="00616802"/>
    <w:rsid w:val="006170B6"/>
    <w:rsid w:val="0066090F"/>
    <w:rsid w:val="006629B0"/>
    <w:rsid w:val="006709B0"/>
    <w:rsid w:val="0067180E"/>
    <w:rsid w:val="00673BEF"/>
    <w:rsid w:val="006A6E87"/>
    <w:rsid w:val="006B3BC4"/>
    <w:rsid w:val="006D1C7F"/>
    <w:rsid w:val="006D53E0"/>
    <w:rsid w:val="006E0186"/>
    <w:rsid w:val="006F3BC5"/>
    <w:rsid w:val="00706535"/>
    <w:rsid w:val="0071595B"/>
    <w:rsid w:val="00717CA7"/>
    <w:rsid w:val="00724E44"/>
    <w:rsid w:val="00732210"/>
    <w:rsid w:val="00760B3D"/>
    <w:rsid w:val="007674C2"/>
    <w:rsid w:val="0077150B"/>
    <w:rsid w:val="007838B1"/>
    <w:rsid w:val="007875FF"/>
    <w:rsid w:val="007903E3"/>
    <w:rsid w:val="00791D2F"/>
    <w:rsid w:val="007A6200"/>
    <w:rsid w:val="007A6C62"/>
    <w:rsid w:val="007D34AE"/>
    <w:rsid w:val="007D4832"/>
    <w:rsid w:val="007E5C70"/>
    <w:rsid w:val="0080136E"/>
    <w:rsid w:val="008020F3"/>
    <w:rsid w:val="008031D1"/>
    <w:rsid w:val="008233DC"/>
    <w:rsid w:val="0082725C"/>
    <w:rsid w:val="0088276B"/>
    <w:rsid w:val="008856DE"/>
    <w:rsid w:val="008B4670"/>
    <w:rsid w:val="008D0558"/>
    <w:rsid w:val="008D4D85"/>
    <w:rsid w:val="008D7C2B"/>
    <w:rsid w:val="008E42D3"/>
    <w:rsid w:val="008E6FCD"/>
    <w:rsid w:val="008F05AA"/>
    <w:rsid w:val="008F3990"/>
    <w:rsid w:val="009142F5"/>
    <w:rsid w:val="00914C73"/>
    <w:rsid w:val="00945C3D"/>
    <w:rsid w:val="00980A87"/>
    <w:rsid w:val="00981A01"/>
    <w:rsid w:val="009B5CB0"/>
    <w:rsid w:val="009C7832"/>
    <w:rsid w:val="009D2037"/>
    <w:rsid w:val="009D7725"/>
    <w:rsid w:val="009E05D8"/>
    <w:rsid w:val="009E744A"/>
    <w:rsid w:val="009F3800"/>
    <w:rsid w:val="00A02685"/>
    <w:rsid w:val="00A11CC6"/>
    <w:rsid w:val="00A328D3"/>
    <w:rsid w:val="00A4758D"/>
    <w:rsid w:val="00A7693A"/>
    <w:rsid w:val="00A96F14"/>
    <w:rsid w:val="00AD3F59"/>
    <w:rsid w:val="00AE260B"/>
    <w:rsid w:val="00AF516B"/>
    <w:rsid w:val="00B019AD"/>
    <w:rsid w:val="00B04883"/>
    <w:rsid w:val="00B14390"/>
    <w:rsid w:val="00B15440"/>
    <w:rsid w:val="00B46854"/>
    <w:rsid w:val="00B67636"/>
    <w:rsid w:val="00B8133E"/>
    <w:rsid w:val="00BA13D1"/>
    <w:rsid w:val="00BA79E0"/>
    <w:rsid w:val="00BB3CC7"/>
    <w:rsid w:val="00BC28F0"/>
    <w:rsid w:val="00BC4AC8"/>
    <w:rsid w:val="00BE2E93"/>
    <w:rsid w:val="00BF07B1"/>
    <w:rsid w:val="00BF7F1B"/>
    <w:rsid w:val="00C110D2"/>
    <w:rsid w:val="00C138FB"/>
    <w:rsid w:val="00C17DDB"/>
    <w:rsid w:val="00C26969"/>
    <w:rsid w:val="00C323EB"/>
    <w:rsid w:val="00C36F63"/>
    <w:rsid w:val="00C402F4"/>
    <w:rsid w:val="00C47007"/>
    <w:rsid w:val="00C477A2"/>
    <w:rsid w:val="00C66596"/>
    <w:rsid w:val="00C720F4"/>
    <w:rsid w:val="00C733EE"/>
    <w:rsid w:val="00C83234"/>
    <w:rsid w:val="00CA71E8"/>
    <w:rsid w:val="00CA73BF"/>
    <w:rsid w:val="00CA762E"/>
    <w:rsid w:val="00CE6B9D"/>
    <w:rsid w:val="00D05DE7"/>
    <w:rsid w:val="00D06AF0"/>
    <w:rsid w:val="00D12683"/>
    <w:rsid w:val="00D13775"/>
    <w:rsid w:val="00D26B48"/>
    <w:rsid w:val="00D34430"/>
    <w:rsid w:val="00D41532"/>
    <w:rsid w:val="00D43C14"/>
    <w:rsid w:val="00D5056D"/>
    <w:rsid w:val="00D71AA1"/>
    <w:rsid w:val="00D71BA5"/>
    <w:rsid w:val="00D74F43"/>
    <w:rsid w:val="00DA2711"/>
    <w:rsid w:val="00DB21F0"/>
    <w:rsid w:val="00DB4478"/>
    <w:rsid w:val="00DE7CFA"/>
    <w:rsid w:val="00E00D25"/>
    <w:rsid w:val="00E2305A"/>
    <w:rsid w:val="00E25255"/>
    <w:rsid w:val="00E311B7"/>
    <w:rsid w:val="00E33720"/>
    <w:rsid w:val="00E43FFF"/>
    <w:rsid w:val="00E54901"/>
    <w:rsid w:val="00E6261A"/>
    <w:rsid w:val="00E66B92"/>
    <w:rsid w:val="00E854E3"/>
    <w:rsid w:val="00EA4C41"/>
    <w:rsid w:val="00EC0BB1"/>
    <w:rsid w:val="00EF18D1"/>
    <w:rsid w:val="00F00FEF"/>
    <w:rsid w:val="00F14C67"/>
    <w:rsid w:val="00F165F2"/>
    <w:rsid w:val="00F45E95"/>
    <w:rsid w:val="00F46363"/>
    <w:rsid w:val="00F60C00"/>
    <w:rsid w:val="00F73480"/>
    <w:rsid w:val="00F865CE"/>
    <w:rsid w:val="00F86E5F"/>
    <w:rsid w:val="00F9075F"/>
    <w:rsid w:val="00FB2BA1"/>
    <w:rsid w:val="00FD687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A9DDD"/>
  <w15:docId w15:val="{FE0C0305-2A65-4B05-944B-29D163653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pPr>
    <w:rPr>
      <w:rFonts w:ascii="Times New Roman" w:eastAsia="Times New Roman" w:hAnsi="Times New Roman" w:cs="Times New Roman"/>
      <w:lang w:val="pt-PT"/>
    </w:rPr>
  </w:style>
  <w:style w:type="paragraph" w:styleId="Ttulo1">
    <w:name w:val="heading 1"/>
    <w:basedOn w:val="Normal"/>
    <w:link w:val="Ttulo1Char"/>
    <w:qFormat/>
    <w:pPr>
      <w:spacing w:before="153"/>
      <w:jc w:val="center"/>
      <w:outlineLvl w:val="0"/>
    </w:pPr>
    <w:rPr>
      <w:b/>
      <w:bCs/>
      <w:u w:val="single" w:color="000000"/>
    </w:rPr>
  </w:style>
  <w:style w:type="paragraph" w:styleId="Ttulo2">
    <w:name w:val="heading 2"/>
    <w:basedOn w:val="Normal"/>
    <w:link w:val="Ttulo2Char"/>
    <w:uiPriority w:val="1"/>
    <w:qFormat/>
    <w:pPr>
      <w:spacing w:before="206"/>
      <w:ind w:right="159"/>
      <w:jc w:val="center"/>
      <w:outlineLvl w:val="1"/>
    </w:pPr>
    <w:rPr>
      <w:u w:val="single" w:color="000000"/>
    </w:rPr>
  </w:style>
  <w:style w:type="paragraph" w:styleId="Ttulo3">
    <w:name w:val="heading 3"/>
    <w:basedOn w:val="Normal"/>
    <w:link w:val="Ttulo3Char"/>
    <w:qFormat/>
    <w:pPr>
      <w:ind w:left="209"/>
      <w:outlineLvl w:val="2"/>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PargrafodaListaChar">
    <w:name w:val="Parágrafo da Lista Char"/>
    <w:basedOn w:val="Fontepargpadro"/>
    <w:link w:val="PargrafodaLista"/>
    <w:uiPriority w:val="34"/>
    <w:qFormat/>
    <w:rsid w:val="00042A45"/>
    <w:rPr>
      <w:rFonts w:ascii="Times New Roman" w:eastAsia="Times New Roman" w:hAnsi="Times New Roman" w:cs="Times New Roman"/>
      <w:lang w:val="pt-PT"/>
    </w:rPr>
  </w:style>
  <w:style w:type="character" w:customStyle="1" w:styleId="TextodebaloChar">
    <w:name w:val="Texto de balão Char"/>
    <w:basedOn w:val="Fontepargpadro"/>
    <w:link w:val="Textodebalo"/>
    <w:qFormat/>
    <w:rsid w:val="00C65998"/>
    <w:rPr>
      <w:rFonts w:ascii="Tahoma" w:eastAsia="Times New Roman" w:hAnsi="Tahoma" w:cs="Tahoma"/>
      <w:sz w:val="16"/>
      <w:szCs w:val="16"/>
      <w:lang w:val="pt-PT"/>
    </w:rPr>
  </w:style>
  <w:style w:type="character" w:customStyle="1" w:styleId="Nivel2Char">
    <w:name w:val="Nivel 2 Char"/>
    <w:basedOn w:val="Fontepargpadro"/>
    <w:link w:val="Nivel2"/>
    <w:qFormat/>
    <w:locked/>
    <w:rsid w:val="00021842"/>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042A45"/>
    <w:rPr>
      <w:rFonts w:ascii="Arial" w:eastAsiaTheme="minorEastAsia" w:hAnsi="Arial" w:cs="Arial"/>
      <w:color w:val="000000"/>
      <w:sz w:val="20"/>
      <w:szCs w:val="20"/>
      <w:lang w:val="pt-BR" w:eastAsia="pt-BR"/>
    </w:rPr>
  </w:style>
  <w:style w:type="character" w:customStyle="1" w:styleId="Nivel4Char">
    <w:name w:val="Nivel 4 Char"/>
    <w:basedOn w:val="Fontepargpadro"/>
    <w:link w:val="Nivel4"/>
    <w:qFormat/>
    <w:rsid w:val="00042A45"/>
    <w:rPr>
      <w:rFonts w:ascii="Arial" w:eastAsiaTheme="minorEastAsia" w:hAnsi="Arial" w:cs="Arial"/>
      <w:sz w:val="20"/>
      <w:szCs w:val="20"/>
      <w:lang w:val="pt-BR" w:eastAsia="pt-BR"/>
    </w:rPr>
  </w:style>
  <w:style w:type="character" w:customStyle="1" w:styleId="InternetLink">
    <w:name w:val="Internet Link"/>
    <w:uiPriority w:val="99"/>
    <w:qFormat/>
    <w:rsid w:val="005E6FD7"/>
    <w:rPr>
      <w:color w:val="000080"/>
      <w:u w:val="single"/>
    </w:rPr>
  </w:style>
  <w:style w:type="character" w:customStyle="1" w:styleId="CabealhoChar">
    <w:name w:val="Cabeçalho Char"/>
    <w:basedOn w:val="Fontepargpadro"/>
    <w:link w:val="Cabealho"/>
    <w:uiPriority w:val="99"/>
    <w:qFormat/>
    <w:rsid w:val="000B1FAC"/>
    <w:rPr>
      <w:rFonts w:ascii="Times New Roman" w:eastAsia="Times New Roman" w:hAnsi="Times New Roman" w:cs="Times New Roman"/>
      <w:lang w:val="pt-PT"/>
    </w:rPr>
  </w:style>
  <w:style w:type="character" w:customStyle="1" w:styleId="RodapChar">
    <w:name w:val="Rodapé Char"/>
    <w:basedOn w:val="Fontepargpadro"/>
    <w:link w:val="Rodap"/>
    <w:uiPriority w:val="99"/>
    <w:qFormat/>
    <w:rsid w:val="000B1FAC"/>
    <w:rPr>
      <w:rFonts w:ascii="Times New Roman" w:eastAsia="Times New Roman" w:hAnsi="Times New Roman" w:cs="Times New Roman"/>
      <w:lang w:val="pt-PT"/>
    </w:rPr>
  </w:style>
  <w:style w:type="character" w:styleId="Forte">
    <w:name w:val="Strong"/>
    <w:uiPriority w:val="22"/>
    <w:qFormat/>
    <w:rPr>
      <w:b/>
      <w:bCs/>
    </w:rPr>
  </w:style>
  <w:style w:type="character" w:customStyle="1" w:styleId="Corpodetexto2Char">
    <w:name w:val="Corpo de texto 2 Char"/>
    <w:basedOn w:val="Fontepargpadro"/>
    <w:link w:val="Corpodetexto2"/>
    <w:uiPriority w:val="99"/>
    <w:semiHidden/>
    <w:qFormat/>
    <w:rsid w:val="000B1FAC"/>
    <w:rPr>
      <w:rFonts w:ascii="Times New Roman" w:eastAsia="Times New Roman" w:hAnsi="Times New Roman" w:cs="Times New Roman"/>
      <w:lang w:val="pt-PT"/>
    </w:rPr>
  </w:style>
  <w:style w:type="character" w:customStyle="1" w:styleId="TextosemFormataoChar">
    <w:name w:val="Texto sem Formatação Char"/>
    <w:basedOn w:val="Fontepargpadro"/>
    <w:link w:val="TextosemFormatao"/>
    <w:qFormat/>
    <w:rsid w:val="000B1FAC"/>
    <w:rPr>
      <w:rFonts w:ascii="Courier New" w:eastAsia="Times New Roman" w:hAnsi="Courier New" w:cs="Times New Roman"/>
      <w:sz w:val="20"/>
      <w:szCs w:val="20"/>
      <w:lang w:val="pt-BR" w:eastAsia="pt-BR"/>
    </w:rPr>
  </w:style>
  <w:style w:type="character" w:customStyle="1" w:styleId="ouChar">
    <w:name w:val="ou Char"/>
    <w:link w:val="ou"/>
    <w:qFormat/>
    <w:rsid w:val="008837F9"/>
    <w:rPr>
      <w:rFonts w:ascii="Arial" w:eastAsia="Calibri" w:hAnsi="Arial" w:cs="Arial"/>
      <w:b/>
      <w:bCs/>
      <w:i/>
      <w:iCs/>
      <w:color w:val="FF0000"/>
      <w:sz w:val="24"/>
      <w:szCs w:val="24"/>
      <w:u w:val="single"/>
      <w:lang w:val="pt-BR" w:eastAsia="pt-BR"/>
    </w:rPr>
  </w:style>
  <w:style w:type="character" w:customStyle="1" w:styleId="Nvel2-RedChar">
    <w:name w:val="Nível 2 -Red Char"/>
    <w:link w:val="Nvel2-Red"/>
    <w:qFormat/>
    <w:rsid w:val="008837F9"/>
    <w:rPr>
      <w:rFonts w:ascii="Arial" w:eastAsia="Times New Roman" w:hAnsi="Arial" w:cs="Arial"/>
      <w:i/>
      <w:iCs/>
      <w:color w:val="FF0000"/>
      <w:sz w:val="20"/>
      <w:szCs w:val="20"/>
      <w:lang w:val="pt-BR" w:eastAsia="pt-BR"/>
    </w:rPr>
  </w:style>
  <w:style w:type="character" w:customStyle="1" w:styleId="Nivel01Char">
    <w:name w:val="Nivel 01 Char"/>
    <w:link w:val="Nivel01"/>
    <w:qFormat/>
    <w:rsid w:val="00B426CB"/>
    <w:rPr>
      <w:rFonts w:ascii="Arial" w:eastAsiaTheme="majorEastAsia" w:hAnsi="Arial" w:cs="Arial"/>
      <w:b/>
      <w:bCs/>
      <w:sz w:val="20"/>
      <w:szCs w:val="20"/>
      <w:u w:color="000000"/>
      <w:lang w:val="pt-BR" w:eastAsia="pt-BR"/>
    </w:rPr>
  </w:style>
  <w:style w:type="character" w:customStyle="1" w:styleId="cf01">
    <w:name w:val="cf01"/>
    <w:qFormat/>
    <w:rsid w:val="00032ABD"/>
    <w:rPr>
      <w:rFonts w:ascii="Segoe UI" w:hAnsi="Segoe UI" w:cs="Segoe UI"/>
      <w:sz w:val="18"/>
      <w:szCs w:val="18"/>
    </w:rPr>
  </w:style>
  <w:style w:type="character" w:customStyle="1" w:styleId="DefaultChar">
    <w:name w:val="Default Char"/>
    <w:link w:val="Default"/>
    <w:qFormat/>
    <w:rsid w:val="00032ABD"/>
    <w:rPr>
      <w:rFonts w:ascii="Calibri" w:eastAsia="Times New Roman" w:hAnsi="Calibri" w:cs="Calibri"/>
      <w:color w:val="000000"/>
      <w:sz w:val="24"/>
      <w:szCs w:val="24"/>
      <w:lang w:val="pt-BR" w:eastAsia="pt-BR"/>
    </w:rPr>
  </w:style>
  <w:style w:type="character" w:customStyle="1" w:styleId="TtuloChar">
    <w:name w:val="Título Char"/>
    <w:uiPriority w:val="10"/>
    <w:qFormat/>
    <w:rsid w:val="00193646"/>
    <w:rPr>
      <w:rFonts w:ascii="Arial" w:eastAsia="Times New Roman" w:hAnsi="Arial" w:cs="Arial"/>
      <w:sz w:val="28"/>
      <w:szCs w:val="20"/>
    </w:rPr>
  </w:style>
  <w:style w:type="character" w:customStyle="1" w:styleId="normaltextrun">
    <w:name w:val="normaltextrun"/>
    <w:basedOn w:val="Fontepargpadro"/>
    <w:qFormat/>
    <w:rsid w:val="00566B63"/>
  </w:style>
  <w:style w:type="character" w:customStyle="1" w:styleId="Ttulo3Char">
    <w:name w:val="Título 3 Char"/>
    <w:link w:val="Ttulo3"/>
    <w:qFormat/>
    <w:rsid w:val="00C41380"/>
    <w:rPr>
      <w:rFonts w:ascii="Times New Roman" w:eastAsia="Times New Roman" w:hAnsi="Times New Roman" w:cs="Times New Roman"/>
      <w:b/>
      <w:bCs/>
      <w:sz w:val="20"/>
      <w:szCs w:val="20"/>
      <w:lang w:val="pt-PT"/>
    </w:rPr>
  </w:style>
  <w:style w:type="character" w:styleId="nfase">
    <w:name w:val="Emphasis"/>
    <w:basedOn w:val="Fontepargpadro"/>
    <w:uiPriority w:val="20"/>
    <w:qFormat/>
    <w:rsid w:val="007B0082"/>
    <w:rPr>
      <w:i/>
      <w:iCs/>
    </w:rPr>
  </w:style>
  <w:style w:type="character" w:customStyle="1" w:styleId="Ttulo1Char">
    <w:name w:val="Título 1 Char"/>
    <w:basedOn w:val="Fontepargpadro"/>
    <w:link w:val="Ttulo1"/>
    <w:qFormat/>
    <w:rsid w:val="003176D0"/>
    <w:rPr>
      <w:rFonts w:ascii="Times New Roman" w:eastAsia="Times New Roman" w:hAnsi="Times New Roman" w:cs="Times New Roman"/>
      <w:b/>
      <w:bCs/>
      <w:u w:val="single" w:color="000000"/>
      <w:lang w:val="pt-PT"/>
    </w:rPr>
  </w:style>
  <w:style w:type="character" w:customStyle="1" w:styleId="Ttulo2Char">
    <w:name w:val="Título 2 Char"/>
    <w:basedOn w:val="Fontepargpadro"/>
    <w:link w:val="Ttulo2"/>
    <w:uiPriority w:val="1"/>
    <w:qFormat/>
    <w:rsid w:val="003176D0"/>
    <w:rPr>
      <w:rFonts w:ascii="Times New Roman" w:eastAsia="Times New Roman" w:hAnsi="Times New Roman" w:cs="Times New Roman"/>
      <w:u w:val="single" w:color="000000"/>
      <w:lang w:val="pt-PT"/>
    </w:rPr>
  </w:style>
  <w:style w:type="character" w:customStyle="1" w:styleId="CorpodetextoChar">
    <w:name w:val="Corpo de texto Char"/>
    <w:basedOn w:val="Fontepargpadro"/>
    <w:link w:val="Corpodetexto"/>
    <w:uiPriority w:val="99"/>
    <w:qFormat/>
    <w:rsid w:val="003176D0"/>
    <w:rPr>
      <w:rFonts w:ascii="Times New Roman" w:eastAsia="Times New Roman" w:hAnsi="Times New Roman" w:cs="Times New Roman"/>
      <w:sz w:val="20"/>
      <w:szCs w:val="20"/>
      <w:lang w:val="pt-PT"/>
    </w:rPr>
  </w:style>
  <w:style w:type="character" w:customStyle="1" w:styleId="Corpodetexto2Char1">
    <w:name w:val="Corpo de texto 2 Char1"/>
    <w:basedOn w:val="Fontepargpadro"/>
    <w:uiPriority w:val="99"/>
    <w:semiHidden/>
    <w:qFormat/>
    <w:rsid w:val="003176D0"/>
    <w:rPr>
      <w:rFonts w:ascii="Times New Roman" w:eastAsia="Times New Roman" w:hAnsi="Times New Roman" w:cs="Times New Roman"/>
      <w:lang w:val="pt-PT"/>
    </w:rPr>
  </w:style>
  <w:style w:type="character" w:customStyle="1" w:styleId="dark-mode-color-black">
    <w:name w:val="dark-mode-color-black"/>
    <w:basedOn w:val="Fontepargpadro"/>
    <w:qFormat/>
    <w:rsid w:val="003176D0"/>
  </w:style>
  <w:style w:type="character" w:customStyle="1" w:styleId="ntrodapeitem">
    <w:name w:val="ntrodape_item"/>
    <w:basedOn w:val="Fontepargpadro"/>
    <w:qFormat/>
    <w:rsid w:val="003176D0"/>
  </w:style>
  <w:style w:type="character" w:customStyle="1" w:styleId="Marcadores">
    <w:name w:val="Marcadores"/>
    <w:qFormat/>
    <w:rPr>
      <w:rFonts w:ascii="OpenSymbol" w:eastAsia="OpenSymbol" w:hAnsi="OpenSymbol" w:cs="OpenSymbol"/>
    </w:rPr>
  </w:style>
  <w:style w:type="character" w:customStyle="1" w:styleId="InternetLink1">
    <w:name w:val="Internet Link1"/>
    <w:qFormat/>
    <w:rPr>
      <w:color w:val="000080"/>
      <w:u w:val="single"/>
    </w:rPr>
  </w:style>
  <w:style w:type="character" w:customStyle="1" w:styleId="InternetLink2">
    <w:name w:val="Internet Link2"/>
    <w:qFormat/>
    <w:rPr>
      <w:color w:val="000080"/>
      <w:u w:val="single"/>
    </w:rPr>
  </w:style>
  <w:style w:type="character" w:customStyle="1" w:styleId="InternetLink3">
    <w:name w:val="Internet Link3"/>
    <w:qFormat/>
    <w:rPr>
      <w:color w:val="000080"/>
      <w:u w:val="single"/>
    </w:rPr>
  </w:style>
  <w:style w:type="character" w:customStyle="1" w:styleId="InternetLink4">
    <w:name w:val="Internet Link4"/>
    <w:qFormat/>
    <w:rPr>
      <w:color w:val="000080"/>
      <w:u w:val="single"/>
    </w:rPr>
  </w:style>
  <w:style w:type="character" w:styleId="Hyperlink">
    <w:name w:val="Hyperlink"/>
    <w:uiPriority w:val="99"/>
    <w:rPr>
      <w:color w:val="000080"/>
      <w:u w:val="single"/>
    </w:rPr>
  </w:style>
  <w:style w:type="paragraph" w:styleId="Ttulo">
    <w:name w:val="Title"/>
    <w:basedOn w:val="Normal"/>
    <w:next w:val="Corpodetexto"/>
    <w:uiPriority w:val="10"/>
    <w:qFormat/>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uiPriority w:val="99"/>
    <w:qFormat/>
    <w:pPr>
      <w:ind w:left="209"/>
    </w:pPr>
    <w:rPr>
      <w:sz w:val="20"/>
      <w:szCs w:val="20"/>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PargrafodaLista">
    <w:name w:val="List Paragraph"/>
    <w:basedOn w:val="Normal"/>
    <w:link w:val="PargrafodaListaChar"/>
    <w:uiPriority w:val="34"/>
    <w:qFormat/>
    <w:pPr>
      <w:spacing w:before="99"/>
      <w:ind w:left="209"/>
      <w:jc w:val="both"/>
    </w:pPr>
  </w:style>
  <w:style w:type="paragraph" w:customStyle="1" w:styleId="TableParagraph">
    <w:name w:val="Table Paragraph"/>
    <w:basedOn w:val="Normal"/>
    <w:uiPriority w:val="1"/>
    <w:qFormat/>
  </w:style>
  <w:style w:type="paragraph" w:styleId="Textodebalo">
    <w:name w:val="Balloon Text"/>
    <w:basedOn w:val="Normal"/>
    <w:link w:val="TextodebaloChar"/>
    <w:unhideWhenUsed/>
    <w:qFormat/>
    <w:rsid w:val="00C65998"/>
    <w:rPr>
      <w:rFonts w:ascii="Tahoma" w:hAnsi="Tahoma" w:cs="Tahoma"/>
      <w:sz w:val="16"/>
      <w:szCs w:val="16"/>
    </w:rPr>
  </w:style>
  <w:style w:type="paragraph" w:customStyle="1" w:styleId="Nivel01">
    <w:name w:val="Nivel 01"/>
    <w:basedOn w:val="Ttulo1"/>
    <w:next w:val="Normal"/>
    <w:link w:val="Nivel01Char"/>
    <w:qFormat/>
    <w:rsid w:val="00021842"/>
    <w:pPr>
      <w:keepNext/>
      <w:keepLines/>
      <w:widowControl/>
      <w:numPr>
        <w:numId w:val="11"/>
      </w:numPr>
      <w:tabs>
        <w:tab w:val="left" w:pos="567"/>
      </w:tabs>
      <w:spacing w:before="240"/>
      <w:jc w:val="both"/>
    </w:pPr>
    <w:rPr>
      <w:rFonts w:ascii="Arial" w:eastAsiaTheme="majorEastAsia" w:hAnsi="Arial" w:cs="Arial"/>
      <w:sz w:val="20"/>
      <w:szCs w:val="20"/>
      <w:u w:val="none"/>
      <w:lang w:val="pt-BR" w:eastAsia="pt-BR"/>
    </w:rPr>
  </w:style>
  <w:style w:type="paragraph" w:customStyle="1" w:styleId="Nivel2">
    <w:name w:val="Nivel 2"/>
    <w:basedOn w:val="Normal"/>
    <w:link w:val="Nivel2Char"/>
    <w:qFormat/>
    <w:rsid w:val="00021842"/>
    <w:pPr>
      <w:widowControl/>
      <w:numPr>
        <w:ilvl w:val="1"/>
        <w:numId w:val="11"/>
      </w:numPr>
      <w:spacing w:before="120" w:after="120" w:line="276" w:lineRule="auto"/>
      <w:ind w:left="1283"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021842"/>
    <w:pPr>
      <w:widowControl/>
      <w:spacing w:before="120" w:after="120" w:line="276" w:lineRule="auto"/>
      <w:ind w:left="3198" w:hanging="504"/>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021842"/>
    <w:pPr>
      <w:ind w:left="851"/>
    </w:pPr>
    <w:rPr>
      <w:color w:val="auto"/>
    </w:rPr>
  </w:style>
  <w:style w:type="paragraph" w:customStyle="1" w:styleId="Nivel5">
    <w:name w:val="Nivel 5"/>
    <w:basedOn w:val="Nivel4"/>
    <w:qFormat/>
    <w:rsid w:val="00021842"/>
    <w:pPr>
      <w:ind w:left="1276"/>
    </w:p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styleId="Cabealho">
    <w:name w:val="header"/>
    <w:basedOn w:val="Normal"/>
    <w:link w:val="CabealhoChar"/>
    <w:uiPriority w:val="99"/>
    <w:unhideWhenUsed/>
    <w:rsid w:val="000B1FAC"/>
    <w:pPr>
      <w:tabs>
        <w:tab w:val="center" w:pos="4252"/>
        <w:tab w:val="right" w:pos="8504"/>
      </w:tabs>
    </w:pPr>
  </w:style>
  <w:style w:type="paragraph" w:styleId="Rodap">
    <w:name w:val="footer"/>
    <w:basedOn w:val="Normal"/>
    <w:link w:val="RodapChar"/>
    <w:uiPriority w:val="99"/>
    <w:unhideWhenUsed/>
    <w:rsid w:val="000B1FAC"/>
    <w:pPr>
      <w:tabs>
        <w:tab w:val="center" w:pos="4252"/>
        <w:tab w:val="right" w:pos="8504"/>
      </w:tabs>
    </w:pPr>
  </w:style>
  <w:style w:type="paragraph" w:customStyle="1" w:styleId="textojustificadomaiusculas">
    <w:name w:val="texto_justificado_maiusculas"/>
    <w:basedOn w:val="Normal"/>
    <w:qFormat/>
    <w:rsid w:val="000B1FAC"/>
    <w:pPr>
      <w:widowControl/>
      <w:spacing w:beforeAutospacing="1" w:afterAutospacing="1"/>
    </w:pPr>
    <w:rPr>
      <w:sz w:val="24"/>
      <w:szCs w:val="24"/>
      <w:lang w:val="pt-BR" w:eastAsia="pt-BR"/>
    </w:rPr>
  </w:style>
  <w:style w:type="paragraph" w:customStyle="1" w:styleId="textojustificado">
    <w:name w:val="texto_justificado"/>
    <w:basedOn w:val="Normal"/>
    <w:qFormat/>
    <w:rsid w:val="000B1FAC"/>
    <w:pPr>
      <w:widowControl/>
      <w:spacing w:beforeAutospacing="1" w:afterAutospacing="1"/>
    </w:pPr>
    <w:rPr>
      <w:sz w:val="24"/>
      <w:szCs w:val="24"/>
      <w:lang w:val="pt-BR" w:eastAsia="pt-BR"/>
    </w:rPr>
  </w:style>
  <w:style w:type="paragraph" w:customStyle="1" w:styleId="tabelatextoalinhadoesquerda">
    <w:name w:val="tabela_texto_alinhado_esquerda"/>
    <w:basedOn w:val="Normal"/>
    <w:qFormat/>
    <w:rsid w:val="000B1FAC"/>
    <w:pPr>
      <w:widowControl/>
      <w:spacing w:beforeAutospacing="1" w:afterAutospacing="1"/>
    </w:pPr>
    <w:rPr>
      <w:sz w:val="24"/>
      <w:szCs w:val="24"/>
      <w:lang w:val="pt-BR" w:eastAsia="pt-BR"/>
    </w:rPr>
  </w:style>
  <w:style w:type="paragraph" w:customStyle="1" w:styleId="tabelatextocentralizado">
    <w:name w:val="tabela_texto_centralizado"/>
    <w:basedOn w:val="Normal"/>
    <w:qFormat/>
    <w:rsid w:val="000B1FAC"/>
    <w:pPr>
      <w:widowControl/>
      <w:spacing w:beforeAutospacing="1" w:afterAutospacing="1"/>
    </w:pPr>
    <w:rPr>
      <w:sz w:val="24"/>
      <w:szCs w:val="24"/>
      <w:lang w:val="pt-BR" w:eastAsia="pt-BR"/>
    </w:rPr>
  </w:style>
  <w:style w:type="paragraph" w:customStyle="1" w:styleId="textocentralizado">
    <w:name w:val="texto_centralizado"/>
    <w:basedOn w:val="Normal"/>
    <w:qFormat/>
    <w:rsid w:val="000B1FAC"/>
    <w:pPr>
      <w:widowControl/>
      <w:spacing w:beforeAutospacing="1" w:afterAutospacing="1"/>
    </w:pPr>
    <w:rPr>
      <w:sz w:val="24"/>
      <w:szCs w:val="24"/>
      <w:lang w:val="pt-BR" w:eastAsia="pt-BR"/>
    </w:rPr>
  </w:style>
  <w:style w:type="paragraph" w:styleId="Corpodetexto2">
    <w:name w:val="Body Text 2"/>
    <w:basedOn w:val="Normal"/>
    <w:link w:val="Corpodetexto2Char"/>
    <w:uiPriority w:val="99"/>
    <w:semiHidden/>
    <w:unhideWhenUsed/>
    <w:qFormat/>
    <w:rsid w:val="000B1FAC"/>
    <w:pPr>
      <w:spacing w:after="120" w:line="480" w:lineRule="auto"/>
    </w:pPr>
  </w:style>
  <w:style w:type="paragraph" w:styleId="TextosemFormatao">
    <w:name w:val="Plain Text"/>
    <w:basedOn w:val="Normal"/>
    <w:link w:val="TextosemFormataoChar"/>
    <w:qFormat/>
    <w:rsid w:val="000B1FAC"/>
    <w:pPr>
      <w:widowControl/>
    </w:pPr>
    <w:rPr>
      <w:rFonts w:ascii="Courier New" w:hAnsi="Courier New"/>
      <w:sz w:val="20"/>
      <w:szCs w:val="20"/>
      <w:lang w:val="pt-BR" w:eastAsia="pt-BR"/>
    </w:rPr>
  </w:style>
  <w:style w:type="paragraph" w:styleId="NormalWeb">
    <w:name w:val="Normal (Web)"/>
    <w:basedOn w:val="Normal"/>
    <w:uiPriority w:val="99"/>
    <w:unhideWhenUsed/>
    <w:qFormat/>
    <w:rsid w:val="005D3FA7"/>
    <w:pPr>
      <w:widowControl/>
      <w:spacing w:beforeAutospacing="1" w:afterAutospacing="1"/>
    </w:pPr>
    <w:rPr>
      <w:sz w:val="24"/>
      <w:szCs w:val="24"/>
      <w:lang w:val="pt-BR" w:eastAsia="pt-BR"/>
    </w:rPr>
  </w:style>
  <w:style w:type="paragraph" w:customStyle="1" w:styleId="Nivel01Titulo">
    <w:name w:val="Nivel_01_Titulo"/>
    <w:basedOn w:val="Ttulo1"/>
    <w:next w:val="Normal"/>
    <w:link w:val="Nivel01TituloChar"/>
    <w:qFormat/>
    <w:rsid w:val="008837F9"/>
    <w:pPr>
      <w:keepNext/>
      <w:keepLines/>
      <w:widowControl/>
      <w:tabs>
        <w:tab w:val="num" w:pos="0"/>
        <w:tab w:val="left" w:pos="567"/>
      </w:tabs>
      <w:spacing w:before="240"/>
      <w:ind w:left="360" w:hanging="990"/>
      <w:jc w:val="both"/>
    </w:pPr>
    <w:rPr>
      <w:rFonts w:ascii="Arial" w:hAnsi="Arial"/>
      <w:color w:val="2F5496"/>
      <w:sz w:val="20"/>
      <w:szCs w:val="20"/>
      <w:u w:val="none"/>
      <w:lang w:val="pt-BR" w:eastAsia="pt-BR"/>
    </w:rPr>
  </w:style>
  <w:style w:type="paragraph" w:customStyle="1" w:styleId="Nvel2-Red">
    <w:name w:val="Nível 2 -Red"/>
    <w:basedOn w:val="Nivel2"/>
    <w:link w:val="Nvel2-RedChar"/>
    <w:qFormat/>
    <w:rsid w:val="008837F9"/>
    <w:pPr>
      <w:numPr>
        <w:numId w:val="12"/>
      </w:numPr>
      <w:ind w:left="4969" w:hanging="360"/>
    </w:pPr>
    <w:rPr>
      <w:rFonts w:eastAsia="Times New Roman"/>
      <w:i/>
      <w:iCs/>
      <w:color w:val="FF0000"/>
    </w:rPr>
  </w:style>
  <w:style w:type="paragraph" w:customStyle="1" w:styleId="Nvel3-R">
    <w:name w:val="Nível 3-R"/>
    <w:basedOn w:val="Nivel3"/>
    <w:link w:val="Nvel3-RChar"/>
    <w:qFormat/>
    <w:rsid w:val="008837F9"/>
    <w:pPr>
      <w:ind w:left="502" w:hanging="360"/>
    </w:pPr>
    <w:rPr>
      <w:rFonts w:eastAsia="Times New Roman"/>
      <w:i/>
      <w:iCs/>
      <w:color w:val="FF0000"/>
    </w:rPr>
  </w:style>
  <w:style w:type="paragraph" w:customStyle="1" w:styleId="Nvel4-R">
    <w:name w:val="Nível 4-R"/>
    <w:basedOn w:val="Normal"/>
    <w:qFormat/>
    <w:rsid w:val="008837F9"/>
    <w:pPr>
      <w:widowControl/>
      <w:numPr>
        <w:ilvl w:val="3"/>
        <w:numId w:val="12"/>
      </w:numPr>
      <w:spacing w:before="120" w:after="120" w:line="276" w:lineRule="auto"/>
      <w:ind w:left="2491" w:hanging="648"/>
      <w:jc w:val="both"/>
    </w:pPr>
    <w:rPr>
      <w:rFonts w:ascii="Arial" w:hAnsi="Arial" w:cs="Arial"/>
      <w:i/>
      <w:iCs/>
      <w:color w:val="FF0000"/>
      <w:sz w:val="20"/>
      <w:szCs w:val="20"/>
      <w:lang w:val="pt-BR" w:eastAsia="pt-BR"/>
    </w:rPr>
  </w:style>
  <w:style w:type="paragraph" w:customStyle="1" w:styleId="ou">
    <w:name w:val="ou"/>
    <w:basedOn w:val="PargrafodaLista"/>
    <w:link w:val="ouChar"/>
    <w:qFormat/>
    <w:rsid w:val="008837F9"/>
    <w:pPr>
      <w:widowControl/>
      <w:spacing w:before="60" w:after="60" w:line="259" w:lineRule="auto"/>
      <w:ind w:left="0"/>
      <w:jc w:val="center"/>
    </w:pPr>
    <w:rPr>
      <w:rFonts w:ascii="Arial" w:eastAsia="Calibri" w:hAnsi="Arial" w:cs="Arial"/>
      <w:b/>
      <w:bCs/>
      <w:i/>
      <w:iCs/>
      <w:color w:val="FF0000"/>
      <w:sz w:val="24"/>
      <w:szCs w:val="24"/>
      <w:u w:val="single"/>
      <w:lang w:val="pt-BR" w:eastAsia="pt-BR"/>
    </w:rPr>
  </w:style>
  <w:style w:type="paragraph" w:customStyle="1" w:styleId="Default">
    <w:name w:val="Default"/>
    <w:link w:val="DefaultChar"/>
    <w:qFormat/>
    <w:rsid w:val="00032ABD"/>
    <w:rPr>
      <w:rFonts w:ascii="Calibri" w:eastAsia="Times New Roman" w:hAnsi="Calibri" w:cs="Calibri"/>
      <w:color w:val="000000"/>
      <w:sz w:val="24"/>
      <w:szCs w:val="24"/>
      <w:lang w:val="pt-BR" w:eastAsia="pt-BR"/>
    </w:rPr>
  </w:style>
  <w:style w:type="paragraph" w:customStyle="1" w:styleId="pf0">
    <w:name w:val="pf0"/>
    <w:basedOn w:val="Normal"/>
    <w:qFormat/>
    <w:rsid w:val="0072399E"/>
    <w:pPr>
      <w:widowControl/>
      <w:spacing w:beforeAutospacing="1" w:afterAutospacing="1"/>
    </w:pPr>
    <w:rPr>
      <w:sz w:val="24"/>
      <w:szCs w:val="24"/>
      <w:lang w:val="pt-BR" w:eastAsia="pt-BR"/>
    </w:rPr>
  </w:style>
  <w:style w:type="paragraph" w:customStyle="1" w:styleId="Corpodetexto21">
    <w:name w:val="Corpo de texto 21"/>
    <w:basedOn w:val="Normal"/>
    <w:qFormat/>
    <w:rsid w:val="009B6180"/>
    <w:pPr>
      <w:widowControl/>
      <w:spacing w:line="360" w:lineRule="auto"/>
      <w:jc w:val="both"/>
    </w:pPr>
    <w:rPr>
      <w:rFonts w:ascii="Arial" w:hAnsi="Arial" w:cs="Arial"/>
      <w:sz w:val="20"/>
      <w:szCs w:val="20"/>
      <w:lang w:val="pt-BR" w:eastAsia="zh-CN"/>
    </w:rPr>
  </w:style>
  <w:style w:type="paragraph" w:customStyle="1" w:styleId="textofundocinzamaiusculasnegrito">
    <w:name w:val="texto_fundo_cinza_maiusculas_negrito"/>
    <w:basedOn w:val="Normal"/>
    <w:qFormat/>
    <w:rsid w:val="001D1CE6"/>
    <w:pPr>
      <w:widowControl/>
      <w:spacing w:beforeAutospacing="1" w:afterAutospacing="1"/>
    </w:pPr>
    <w:rPr>
      <w:sz w:val="24"/>
      <w:szCs w:val="24"/>
      <w:lang w:val="pt-BR" w:eastAsia="pt-BR"/>
    </w:rPr>
  </w:style>
  <w:style w:type="paragraph" w:customStyle="1" w:styleId="textofundocinzanegrito">
    <w:name w:val="texto_fundo_cinza_negrito"/>
    <w:basedOn w:val="Normal"/>
    <w:qFormat/>
    <w:rsid w:val="001D1CE6"/>
    <w:pPr>
      <w:widowControl/>
      <w:spacing w:beforeAutospacing="1" w:afterAutospacing="1"/>
    </w:pPr>
    <w:rPr>
      <w:sz w:val="24"/>
      <w:szCs w:val="24"/>
      <w:lang w:val="pt-BR" w:eastAsia="pt-BR"/>
    </w:rPr>
  </w:style>
  <w:style w:type="paragraph" w:customStyle="1" w:styleId="textoalinhadoesquerda">
    <w:name w:val="texto_alinhado_esquerda"/>
    <w:basedOn w:val="Normal"/>
    <w:qFormat/>
    <w:rsid w:val="007B0082"/>
    <w:pPr>
      <w:widowControl/>
      <w:spacing w:beforeAutospacing="1" w:afterAutospacing="1"/>
    </w:pPr>
    <w:rPr>
      <w:sz w:val="24"/>
      <w:szCs w:val="24"/>
      <w:lang w:val="pt-BR" w:eastAsia="pt-BR"/>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rsid w:val="00021842"/>
    <w:rPr>
      <w:rFonts w:eastAsiaTheme="minorEastAsia"/>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606AD9"/>
    <w:rPr>
      <w:color w:val="605E5C"/>
      <w:shd w:val="clear" w:color="auto" w:fill="E1DFDD"/>
    </w:rPr>
  </w:style>
  <w:style w:type="paragraph" w:styleId="Recuodecorpodetexto3">
    <w:name w:val="Body Text Indent 3"/>
    <w:basedOn w:val="Normal"/>
    <w:link w:val="Recuodecorpodetexto3Char"/>
    <w:rsid w:val="002665D4"/>
    <w:pPr>
      <w:widowControl/>
      <w:suppressAutoHyphens w:val="0"/>
      <w:spacing w:line="360" w:lineRule="auto"/>
      <w:ind w:firstLine="2552"/>
      <w:jc w:val="both"/>
    </w:pPr>
    <w:rPr>
      <w:rFonts w:ascii="Arial" w:hAnsi="Arial"/>
      <w:sz w:val="24"/>
      <w:szCs w:val="20"/>
      <w:lang w:val="pt-BR" w:eastAsia="pt-BR"/>
    </w:rPr>
  </w:style>
  <w:style w:type="character" w:customStyle="1" w:styleId="Recuodecorpodetexto3Char">
    <w:name w:val="Recuo de corpo de texto 3 Char"/>
    <w:basedOn w:val="Fontepargpadro"/>
    <w:link w:val="Recuodecorpodetexto3"/>
    <w:rsid w:val="002665D4"/>
    <w:rPr>
      <w:rFonts w:ascii="Arial" w:eastAsia="Times New Roman" w:hAnsi="Arial" w:cs="Times New Roman"/>
      <w:sz w:val="24"/>
      <w:szCs w:val="20"/>
      <w:lang w:val="pt-BR" w:eastAsia="pt-BR"/>
    </w:rPr>
  </w:style>
  <w:style w:type="paragraph" w:styleId="Textodenotaderodap">
    <w:name w:val="footnote text"/>
    <w:basedOn w:val="Normal"/>
    <w:link w:val="TextodenotaderodapChar"/>
    <w:uiPriority w:val="99"/>
    <w:rsid w:val="002665D4"/>
    <w:pPr>
      <w:widowControl/>
      <w:suppressAutoHyphens w:val="0"/>
    </w:pPr>
    <w:rPr>
      <w:sz w:val="20"/>
      <w:szCs w:val="20"/>
      <w:lang w:val="pt-BR" w:eastAsia="pt-BR"/>
    </w:rPr>
  </w:style>
  <w:style w:type="character" w:customStyle="1" w:styleId="TextodenotaderodapChar">
    <w:name w:val="Texto de nota de rodapé Char"/>
    <w:basedOn w:val="Fontepargpadro"/>
    <w:link w:val="Textodenotaderodap"/>
    <w:uiPriority w:val="99"/>
    <w:rsid w:val="002665D4"/>
    <w:rPr>
      <w:rFonts w:ascii="Times New Roman" w:eastAsia="Times New Roman" w:hAnsi="Times New Roman" w:cs="Times New Roman"/>
      <w:sz w:val="20"/>
      <w:szCs w:val="20"/>
      <w:lang w:val="pt-BR" w:eastAsia="pt-BR"/>
    </w:rPr>
  </w:style>
  <w:style w:type="character" w:styleId="Refdenotaderodap">
    <w:name w:val="footnote reference"/>
    <w:uiPriority w:val="99"/>
    <w:rsid w:val="002665D4"/>
    <w:rPr>
      <w:vertAlign w:val="superscript"/>
    </w:rPr>
  </w:style>
  <w:style w:type="paragraph" w:styleId="Recuodecorpodetexto2">
    <w:name w:val="Body Text Indent 2"/>
    <w:basedOn w:val="Normal"/>
    <w:link w:val="Recuodecorpodetexto2Char"/>
    <w:rsid w:val="002665D4"/>
    <w:pPr>
      <w:widowControl/>
      <w:suppressAutoHyphens w:val="0"/>
      <w:spacing w:after="120" w:line="480" w:lineRule="auto"/>
      <w:ind w:left="283"/>
    </w:pPr>
    <w:rPr>
      <w:sz w:val="24"/>
      <w:szCs w:val="24"/>
      <w:lang w:val="pt-BR" w:eastAsia="pt-BR"/>
    </w:rPr>
  </w:style>
  <w:style w:type="character" w:customStyle="1" w:styleId="Recuodecorpodetexto2Char">
    <w:name w:val="Recuo de corpo de texto 2 Char"/>
    <w:basedOn w:val="Fontepargpadro"/>
    <w:link w:val="Recuodecorpodetexto2"/>
    <w:rsid w:val="002665D4"/>
    <w:rPr>
      <w:rFonts w:ascii="Times New Roman" w:eastAsia="Times New Roman" w:hAnsi="Times New Roman" w:cs="Times New Roman"/>
      <w:sz w:val="24"/>
      <w:szCs w:val="24"/>
      <w:lang w:val="pt-BR" w:eastAsia="pt-BR"/>
    </w:rPr>
  </w:style>
  <w:style w:type="character" w:customStyle="1" w:styleId="apple-converted-space">
    <w:name w:val="apple-converted-space"/>
    <w:rsid w:val="002665D4"/>
  </w:style>
  <w:style w:type="paragraph" w:customStyle="1" w:styleId="TCU-Epgrafe">
    <w:name w:val="TCU - Epígrafe"/>
    <w:basedOn w:val="Normal"/>
    <w:rsid w:val="002665D4"/>
    <w:pPr>
      <w:widowControl/>
      <w:suppressAutoHyphens w:val="0"/>
      <w:ind w:left="2835"/>
      <w:jc w:val="both"/>
    </w:pPr>
    <w:rPr>
      <w:sz w:val="24"/>
      <w:szCs w:val="20"/>
      <w:lang w:val="pt-BR" w:eastAsia="pt-BR"/>
    </w:rPr>
  </w:style>
  <w:style w:type="paragraph" w:customStyle="1" w:styleId="TCU-SemRecuo">
    <w:name w:val="TCU - Sem Recuo"/>
    <w:basedOn w:val="Normal"/>
    <w:rsid w:val="002665D4"/>
    <w:pPr>
      <w:widowControl/>
      <w:tabs>
        <w:tab w:val="left" w:pos="1134"/>
      </w:tabs>
      <w:suppressAutoHyphens w:val="0"/>
      <w:spacing w:after="160"/>
      <w:jc w:val="both"/>
    </w:pPr>
    <w:rPr>
      <w:sz w:val="24"/>
      <w:szCs w:val="20"/>
      <w:lang w:val="pt-BR" w:eastAsia="pt-BR"/>
    </w:rPr>
  </w:style>
  <w:style w:type="paragraph" w:customStyle="1" w:styleId="TCU-RelVoto-demais">
    <w:name w:val="TCU - Rel/Voto - demais §§"/>
    <w:basedOn w:val="Normal"/>
    <w:qFormat/>
    <w:rsid w:val="002665D4"/>
    <w:pPr>
      <w:widowControl/>
      <w:tabs>
        <w:tab w:val="left" w:pos="1134"/>
      </w:tabs>
      <w:suppressAutoHyphens w:val="0"/>
      <w:spacing w:after="160"/>
      <w:jc w:val="both"/>
    </w:pPr>
    <w:rPr>
      <w:sz w:val="24"/>
      <w:lang w:val="pt-BR"/>
    </w:rPr>
  </w:style>
  <w:style w:type="paragraph" w:customStyle="1" w:styleId="corpodetexto0">
    <w:name w:val="corpo de texto"/>
    <w:basedOn w:val="Recuodecorpodetexto3"/>
    <w:qFormat/>
    <w:rsid w:val="002665D4"/>
    <w:pPr>
      <w:spacing w:line="240" w:lineRule="auto"/>
      <w:ind w:firstLine="1134"/>
    </w:pPr>
    <w:rPr>
      <w:rFonts w:ascii="Times New Roman" w:hAnsi="Times New Roman"/>
    </w:rPr>
  </w:style>
  <w:style w:type="character" w:customStyle="1" w:styleId="titulo">
    <w:name w:val="titulo"/>
    <w:rsid w:val="002665D4"/>
  </w:style>
  <w:style w:type="character" w:customStyle="1" w:styleId="corpojustificado">
    <w:name w:val="corpojustificado"/>
    <w:rsid w:val="002665D4"/>
  </w:style>
  <w:style w:type="paragraph" w:customStyle="1" w:styleId="04partenormativa">
    <w:name w:val="04partenormativa"/>
    <w:basedOn w:val="Normal"/>
    <w:rsid w:val="002665D4"/>
    <w:pPr>
      <w:widowControl/>
      <w:suppressAutoHyphens w:val="0"/>
      <w:spacing w:before="100" w:beforeAutospacing="1" w:after="100" w:afterAutospacing="1"/>
    </w:pPr>
    <w:rPr>
      <w:sz w:val="24"/>
      <w:szCs w:val="24"/>
      <w:lang w:val="pt-BR" w:eastAsia="pt-BR"/>
    </w:rPr>
  </w:style>
  <w:style w:type="paragraph" w:customStyle="1" w:styleId="Style2">
    <w:name w:val="Style 2"/>
    <w:basedOn w:val="Normal"/>
    <w:uiPriority w:val="99"/>
    <w:rsid w:val="002665D4"/>
    <w:pPr>
      <w:suppressAutoHyphens w:val="0"/>
      <w:autoSpaceDE w:val="0"/>
      <w:autoSpaceDN w:val="0"/>
      <w:ind w:firstLine="288"/>
      <w:jc w:val="both"/>
    </w:pPr>
    <w:rPr>
      <w:sz w:val="19"/>
      <w:szCs w:val="19"/>
      <w:lang w:val="pt-BR" w:eastAsia="pt-BR"/>
    </w:rPr>
  </w:style>
  <w:style w:type="character" w:customStyle="1" w:styleId="CharacterStyle1">
    <w:name w:val="Character Style 1"/>
    <w:uiPriority w:val="99"/>
    <w:rsid w:val="002665D4"/>
    <w:rPr>
      <w:sz w:val="19"/>
      <w:szCs w:val="19"/>
    </w:rPr>
  </w:style>
  <w:style w:type="paragraph" w:customStyle="1" w:styleId="Style3">
    <w:name w:val="Style 3"/>
    <w:basedOn w:val="Normal"/>
    <w:uiPriority w:val="99"/>
    <w:rsid w:val="002665D4"/>
    <w:pPr>
      <w:suppressAutoHyphens w:val="0"/>
      <w:autoSpaceDE w:val="0"/>
      <w:autoSpaceDN w:val="0"/>
      <w:spacing w:before="324" w:line="360" w:lineRule="auto"/>
      <w:ind w:right="144"/>
      <w:jc w:val="both"/>
    </w:pPr>
    <w:rPr>
      <w:rFonts w:ascii="Arial" w:hAnsi="Arial" w:cs="Arial"/>
      <w:sz w:val="23"/>
      <w:szCs w:val="23"/>
      <w:lang w:val="pt-BR" w:eastAsia="pt-BR"/>
    </w:rPr>
  </w:style>
  <w:style w:type="character" w:customStyle="1" w:styleId="CharacterStyle2">
    <w:name w:val="Character Style 2"/>
    <w:uiPriority w:val="99"/>
    <w:rsid w:val="002665D4"/>
    <w:rPr>
      <w:sz w:val="20"/>
      <w:szCs w:val="20"/>
    </w:rPr>
  </w:style>
  <w:style w:type="paragraph" w:customStyle="1" w:styleId="textbody">
    <w:name w:val="textbody"/>
    <w:basedOn w:val="Normal"/>
    <w:rsid w:val="002665D4"/>
    <w:pPr>
      <w:widowControl/>
      <w:suppressAutoHyphens w:val="0"/>
      <w:spacing w:before="100" w:beforeAutospacing="1" w:after="100" w:afterAutospacing="1"/>
    </w:pPr>
    <w:rPr>
      <w:sz w:val="24"/>
      <w:szCs w:val="24"/>
      <w:lang w:val="pt-BR" w:eastAsia="pt-BR"/>
    </w:rPr>
  </w:style>
  <w:style w:type="paragraph" w:customStyle="1" w:styleId="tcu-transcrio">
    <w:name w:val="tcu_-_transcrição"/>
    <w:basedOn w:val="Normal"/>
    <w:rsid w:val="002665D4"/>
    <w:pPr>
      <w:widowControl/>
      <w:suppressAutoHyphens w:val="0"/>
      <w:spacing w:before="100" w:beforeAutospacing="1" w:after="100" w:afterAutospacing="1"/>
    </w:pPr>
    <w:rPr>
      <w:sz w:val="24"/>
      <w:szCs w:val="24"/>
      <w:lang w:val="pt-BR" w:eastAsia="pt-BR"/>
    </w:rPr>
  </w:style>
  <w:style w:type="paragraph" w:customStyle="1" w:styleId="tcu-relvoto-demais0">
    <w:name w:val="tcu_-_rel/voto_-_demais_§§"/>
    <w:basedOn w:val="Normal"/>
    <w:rsid w:val="002665D4"/>
    <w:pPr>
      <w:widowControl/>
      <w:suppressAutoHyphens w:val="0"/>
      <w:spacing w:before="100" w:beforeAutospacing="1" w:after="100" w:afterAutospacing="1"/>
    </w:pPr>
    <w:rPr>
      <w:sz w:val="24"/>
      <w:szCs w:val="24"/>
      <w:lang w:val="pt-BR" w:eastAsia="pt-BR"/>
    </w:rPr>
  </w:style>
  <w:style w:type="paragraph" w:customStyle="1" w:styleId="tcu-centralizado">
    <w:name w:val="tcu_-_centralizado"/>
    <w:basedOn w:val="Normal"/>
    <w:rsid w:val="002665D4"/>
    <w:pPr>
      <w:widowControl/>
      <w:suppressAutoHyphens w:val="0"/>
      <w:spacing w:before="100" w:beforeAutospacing="1" w:after="100" w:afterAutospacing="1"/>
    </w:pPr>
    <w:rPr>
      <w:sz w:val="24"/>
      <w:szCs w:val="24"/>
      <w:lang w:val="pt-BR" w:eastAsia="pt-BR"/>
    </w:rPr>
  </w:style>
  <w:style w:type="paragraph" w:customStyle="1" w:styleId="textojustificadorecuoprimeiralinha">
    <w:name w:val="texto_justificado_recuo_primeira_linha"/>
    <w:basedOn w:val="Normal"/>
    <w:rsid w:val="002665D4"/>
    <w:pPr>
      <w:widowControl/>
      <w:suppressAutoHyphens w:val="0"/>
      <w:spacing w:before="100" w:beforeAutospacing="1" w:after="100" w:afterAutospacing="1"/>
    </w:pPr>
    <w:rPr>
      <w:sz w:val="24"/>
      <w:szCs w:val="24"/>
      <w:lang w:val="pt-BR" w:eastAsia="pt-BR"/>
    </w:rPr>
  </w:style>
  <w:style w:type="paragraph" w:customStyle="1" w:styleId="citacao">
    <w:name w:val="citacao"/>
    <w:basedOn w:val="Normal"/>
    <w:rsid w:val="002665D4"/>
    <w:pPr>
      <w:widowControl/>
      <w:suppressAutoHyphens w:val="0"/>
      <w:spacing w:before="100" w:beforeAutospacing="1" w:after="100" w:afterAutospacing="1"/>
    </w:pPr>
    <w:rPr>
      <w:sz w:val="24"/>
      <w:szCs w:val="24"/>
      <w:lang w:val="pt-BR" w:eastAsia="pt-BR"/>
    </w:rPr>
  </w:style>
  <w:style w:type="paragraph" w:customStyle="1" w:styleId="Nivel1">
    <w:name w:val="Nivel1"/>
    <w:basedOn w:val="Ttulo1"/>
    <w:next w:val="Normal"/>
    <w:qFormat/>
    <w:rsid w:val="002665D4"/>
    <w:pPr>
      <w:keepNext/>
      <w:keepLines/>
      <w:widowControl/>
      <w:numPr>
        <w:numId w:val="16"/>
      </w:numPr>
      <w:suppressAutoHyphens w:val="0"/>
      <w:spacing w:before="480" w:after="120" w:line="276" w:lineRule="auto"/>
      <w:ind w:left="1859"/>
      <w:jc w:val="both"/>
    </w:pPr>
    <w:rPr>
      <w:rFonts w:ascii="Arial" w:hAnsi="Arial" w:cs="Arial"/>
      <w:bCs w:val="0"/>
      <w:color w:val="000000"/>
      <w:sz w:val="32"/>
      <w:szCs w:val="32"/>
      <w:u w:val="none"/>
      <w:lang w:val="pt-BR"/>
    </w:rPr>
  </w:style>
  <w:style w:type="character" w:customStyle="1" w:styleId="Nvel3-RChar">
    <w:name w:val="Nível 3-R Char"/>
    <w:link w:val="Nvel3-R"/>
    <w:rsid w:val="002665D4"/>
    <w:rPr>
      <w:rFonts w:ascii="Arial" w:eastAsia="Times New Roman" w:hAnsi="Arial" w:cs="Arial"/>
      <w:i/>
      <w:iCs/>
      <w:color w:val="FF0000"/>
      <w:sz w:val="20"/>
      <w:szCs w:val="20"/>
      <w:lang w:val="pt-BR" w:eastAsia="pt-BR"/>
    </w:rPr>
  </w:style>
  <w:style w:type="paragraph" w:customStyle="1" w:styleId="Nivel3-erro">
    <w:name w:val="Nivel 3-erro"/>
    <w:basedOn w:val="Nivel3"/>
    <w:link w:val="Nivel3-erroChar"/>
    <w:qFormat/>
    <w:rsid w:val="002665D4"/>
    <w:pPr>
      <w:numPr>
        <w:ilvl w:val="2"/>
      </w:numPr>
      <w:suppressAutoHyphens w:val="0"/>
      <w:spacing w:line="240" w:lineRule="auto"/>
      <w:ind w:left="425" w:hanging="504"/>
    </w:pPr>
    <w:rPr>
      <w:rFonts w:eastAsia="Times New Roman" w:cs="Tahoma"/>
      <w:color w:val="auto"/>
      <w:szCs w:val="24"/>
    </w:rPr>
  </w:style>
  <w:style w:type="character" w:customStyle="1" w:styleId="Nivel3-erroChar">
    <w:name w:val="Nivel 3-erro Char"/>
    <w:link w:val="Nivel3-erro"/>
    <w:rsid w:val="002665D4"/>
    <w:rPr>
      <w:rFonts w:ascii="Arial" w:eastAsia="Times New Roman" w:hAnsi="Arial" w:cs="Tahoma"/>
      <w:sz w:val="20"/>
      <w:szCs w:val="24"/>
      <w:lang w:val="pt-BR" w:eastAsia="pt-BR"/>
    </w:rPr>
  </w:style>
  <w:style w:type="character" w:customStyle="1" w:styleId="Nivel01TituloChar">
    <w:name w:val="Nivel_01_Titulo Char"/>
    <w:link w:val="Nivel01Titulo"/>
    <w:rsid w:val="002665D4"/>
    <w:rPr>
      <w:rFonts w:ascii="Arial" w:eastAsia="Times New Roman" w:hAnsi="Arial" w:cs="Times New Roman"/>
      <w:b/>
      <w:bCs/>
      <w:color w:val="2F5496"/>
      <w:sz w:val="20"/>
      <w:szCs w:val="20"/>
      <w:u w:color="000000"/>
      <w:lang w:val="pt-BR" w:eastAsia="pt-BR"/>
    </w:rPr>
  </w:style>
  <w:style w:type="paragraph" w:styleId="Recuodecorpodetexto">
    <w:name w:val="Body Text Indent"/>
    <w:basedOn w:val="Normal"/>
    <w:link w:val="RecuodecorpodetextoChar"/>
    <w:rsid w:val="002665D4"/>
    <w:pPr>
      <w:widowControl/>
      <w:suppressAutoHyphens w:val="0"/>
      <w:spacing w:after="120"/>
      <w:ind w:left="283"/>
    </w:pPr>
    <w:rPr>
      <w:sz w:val="24"/>
      <w:szCs w:val="24"/>
      <w:lang w:val="pt-BR" w:eastAsia="pt-BR"/>
    </w:rPr>
  </w:style>
  <w:style w:type="character" w:customStyle="1" w:styleId="RecuodecorpodetextoChar">
    <w:name w:val="Recuo de corpo de texto Char"/>
    <w:basedOn w:val="Fontepargpadro"/>
    <w:link w:val="Recuodecorpodetexto"/>
    <w:uiPriority w:val="99"/>
    <w:rsid w:val="002665D4"/>
    <w:rPr>
      <w:rFonts w:ascii="Times New Roman" w:eastAsia="Times New Roman" w:hAnsi="Times New Roman" w:cs="Times New Roman"/>
      <w:sz w:val="24"/>
      <w:szCs w:val="24"/>
      <w:lang w:val="pt-BR" w:eastAsia="pt-BR"/>
    </w:rPr>
  </w:style>
  <w:style w:type="character" w:styleId="Refdecomentrio">
    <w:name w:val="annotation reference"/>
    <w:unhideWhenUsed/>
    <w:qFormat/>
    <w:rsid w:val="002665D4"/>
    <w:rPr>
      <w:sz w:val="16"/>
      <w:szCs w:val="16"/>
    </w:rPr>
  </w:style>
  <w:style w:type="paragraph" w:styleId="Textodecomentrio">
    <w:name w:val="annotation text"/>
    <w:basedOn w:val="Normal"/>
    <w:link w:val="TextodecomentrioChar"/>
    <w:unhideWhenUsed/>
    <w:qFormat/>
    <w:rsid w:val="002665D4"/>
    <w:pPr>
      <w:widowControl/>
      <w:suppressAutoHyphens w:val="0"/>
    </w:pPr>
    <w:rPr>
      <w:rFonts w:ascii="Ecofont_Spranq_eco_Sans" w:eastAsia="MS Mincho" w:hAnsi="Ecofont_Spranq_eco_Sans" w:cs="Tahoma"/>
      <w:sz w:val="20"/>
      <w:szCs w:val="20"/>
      <w:lang w:val="pt-BR" w:eastAsia="pt-BR"/>
    </w:rPr>
  </w:style>
  <w:style w:type="character" w:customStyle="1" w:styleId="TextodecomentrioChar">
    <w:name w:val="Texto de comentário Char"/>
    <w:basedOn w:val="Fontepargpadro"/>
    <w:link w:val="Textodecomentrio"/>
    <w:qFormat/>
    <w:rsid w:val="002665D4"/>
    <w:rPr>
      <w:rFonts w:ascii="Ecofont_Spranq_eco_Sans" w:eastAsia="MS Mincho" w:hAnsi="Ecofont_Spranq_eco_Sans" w:cs="Tahoma"/>
      <w:sz w:val="20"/>
      <w:szCs w:val="20"/>
      <w:lang w:val="pt-BR" w:eastAsia="pt-BR"/>
    </w:rPr>
  </w:style>
  <w:style w:type="paragraph" w:styleId="Assuntodocomentrio">
    <w:name w:val="annotation subject"/>
    <w:basedOn w:val="Textodecomentrio"/>
    <w:next w:val="Textodecomentrio"/>
    <w:link w:val="AssuntodocomentrioChar"/>
    <w:rsid w:val="002665D4"/>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2665D4"/>
    <w:rPr>
      <w:rFonts w:ascii="Times New Roman" w:eastAsia="Times New Roman" w:hAnsi="Times New Roman" w:cs="Times New Roman"/>
      <w:b/>
      <w:bCs/>
      <w:sz w:val="20"/>
      <w:szCs w:val="20"/>
      <w:lang w:val="pt-BR" w:eastAsia="pt-BR"/>
    </w:rPr>
  </w:style>
  <w:style w:type="paragraph" w:customStyle="1" w:styleId="Nivel10">
    <w:name w:val="Nivel 1"/>
    <w:basedOn w:val="Nivel2"/>
    <w:next w:val="Nivel2"/>
    <w:qFormat/>
    <w:rsid w:val="002665D4"/>
    <w:pPr>
      <w:numPr>
        <w:ilvl w:val="0"/>
        <w:numId w:val="0"/>
      </w:numPr>
      <w:tabs>
        <w:tab w:val="num" w:pos="360"/>
      </w:tabs>
      <w:suppressAutoHyphens w:val="0"/>
      <w:ind w:left="858" w:hanging="432"/>
    </w:pPr>
    <w:rPr>
      <w:rFonts w:ascii="Ecofont_Spranq_eco_Sans" w:eastAsia="Arial Unicode MS" w:hAnsi="Ecofont_Spranq_eco_Sans"/>
      <w:b/>
      <w:color w:val="auto"/>
    </w:rPr>
  </w:style>
  <w:style w:type="character" w:customStyle="1" w:styleId="cf11">
    <w:name w:val="cf11"/>
    <w:rsid w:val="002665D4"/>
    <w:rPr>
      <w:rFonts w:ascii="Segoe UI" w:hAnsi="Segoe UI" w:cs="Segoe UI" w:hint="default"/>
      <w:i/>
      <w:iCs/>
      <w:sz w:val="18"/>
      <w:szCs w:val="18"/>
    </w:rPr>
  </w:style>
  <w:style w:type="paragraph" w:customStyle="1" w:styleId="PADRO">
    <w:name w:val="PADRÃO"/>
    <w:qFormat/>
    <w:rsid w:val="002665D4"/>
    <w:pPr>
      <w:keepNext/>
      <w:widowControl w:val="0"/>
      <w:shd w:val="clear" w:color="auto" w:fill="FFFFFF"/>
      <w:suppressAutoHyphens w:val="0"/>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Reviso">
    <w:name w:val="Revision"/>
    <w:hidden/>
    <w:uiPriority w:val="99"/>
    <w:semiHidden/>
    <w:rsid w:val="002665D4"/>
    <w:pPr>
      <w:suppressAutoHyphens w:val="0"/>
    </w:pPr>
    <w:rPr>
      <w:rFonts w:ascii="Times New Roman" w:eastAsia="Times New Roman" w:hAnsi="Times New Roman" w:cs="Times New Roman"/>
      <w:sz w:val="24"/>
      <w:szCs w:val="24"/>
      <w:lang w:val="pt-BR" w:eastAsia="pt-BR"/>
    </w:rPr>
  </w:style>
  <w:style w:type="character" w:customStyle="1" w:styleId="MenoPendente2">
    <w:name w:val="Menção Pendente2"/>
    <w:uiPriority w:val="99"/>
    <w:semiHidden/>
    <w:unhideWhenUsed/>
    <w:rsid w:val="00266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17476">
      <w:bodyDiv w:val="1"/>
      <w:marLeft w:val="0"/>
      <w:marRight w:val="0"/>
      <w:marTop w:val="0"/>
      <w:marBottom w:val="0"/>
      <w:divBdr>
        <w:top w:val="none" w:sz="0" w:space="0" w:color="auto"/>
        <w:left w:val="none" w:sz="0" w:space="0" w:color="auto"/>
        <w:bottom w:val="none" w:sz="0" w:space="0" w:color="auto"/>
        <w:right w:val="none" w:sz="0" w:space="0" w:color="auto"/>
      </w:divBdr>
      <w:divsChild>
        <w:div w:id="1685211016">
          <w:marLeft w:val="0"/>
          <w:marRight w:val="0"/>
          <w:marTop w:val="0"/>
          <w:marBottom w:val="0"/>
          <w:divBdr>
            <w:top w:val="none" w:sz="0" w:space="0" w:color="auto"/>
            <w:left w:val="none" w:sz="0" w:space="0" w:color="auto"/>
            <w:bottom w:val="none" w:sz="0" w:space="0" w:color="auto"/>
            <w:right w:val="none" w:sz="0" w:space="0" w:color="auto"/>
          </w:divBdr>
          <w:divsChild>
            <w:div w:id="1886944534">
              <w:marLeft w:val="0"/>
              <w:marRight w:val="0"/>
              <w:marTop w:val="0"/>
              <w:marBottom w:val="0"/>
              <w:divBdr>
                <w:top w:val="none" w:sz="0" w:space="0" w:color="auto"/>
                <w:left w:val="none" w:sz="0" w:space="0" w:color="auto"/>
                <w:bottom w:val="none" w:sz="0" w:space="0" w:color="auto"/>
                <w:right w:val="none" w:sz="0" w:space="0" w:color="auto"/>
              </w:divBdr>
              <w:divsChild>
                <w:div w:id="1667973057">
                  <w:marLeft w:val="0"/>
                  <w:marRight w:val="0"/>
                  <w:marTop w:val="0"/>
                  <w:marBottom w:val="0"/>
                  <w:divBdr>
                    <w:top w:val="none" w:sz="0" w:space="0" w:color="auto"/>
                    <w:left w:val="none" w:sz="0" w:space="0" w:color="auto"/>
                    <w:bottom w:val="none" w:sz="0" w:space="0" w:color="auto"/>
                    <w:right w:val="none" w:sz="0" w:space="0" w:color="auto"/>
                  </w:divBdr>
                  <w:divsChild>
                    <w:div w:id="172224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27558">
          <w:marLeft w:val="0"/>
          <w:marRight w:val="0"/>
          <w:marTop w:val="0"/>
          <w:marBottom w:val="0"/>
          <w:divBdr>
            <w:top w:val="none" w:sz="0" w:space="0" w:color="auto"/>
            <w:left w:val="none" w:sz="0" w:space="0" w:color="auto"/>
            <w:bottom w:val="none" w:sz="0" w:space="0" w:color="auto"/>
            <w:right w:val="none" w:sz="0" w:space="0" w:color="auto"/>
          </w:divBdr>
          <w:divsChild>
            <w:div w:id="691762030">
              <w:marLeft w:val="0"/>
              <w:marRight w:val="0"/>
              <w:marTop w:val="0"/>
              <w:marBottom w:val="0"/>
              <w:divBdr>
                <w:top w:val="none" w:sz="0" w:space="0" w:color="auto"/>
                <w:left w:val="none" w:sz="0" w:space="0" w:color="auto"/>
                <w:bottom w:val="none" w:sz="0" w:space="0" w:color="auto"/>
                <w:right w:val="none" w:sz="0" w:space="0" w:color="auto"/>
              </w:divBdr>
              <w:divsChild>
                <w:div w:id="150269996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834980">
      <w:bodyDiv w:val="1"/>
      <w:marLeft w:val="0"/>
      <w:marRight w:val="0"/>
      <w:marTop w:val="0"/>
      <w:marBottom w:val="0"/>
      <w:divBdr>
        <w:top w:val="none" w:sz="0" w:space="0" w:color="auto"/>
        <w:left w:val="none" w:sz="0" w:space="0" w:color="auto"/>
        <w:bottom w:val="none" w:sz="0" w:space="0" w:color="auto"/>
        <w:right w:val="none" w:sz="0" w:space="0" w:color="auto"/>
      </w:divBdr>
    </w:div>
    <w:div w:id="611549071">
      <w:bodyDiv w:val="1"/>
      <w:marLeft w:val="0"/>
      <w:marRight w:val="0"/>
      <w:marTop w:val="0"/>
      <w:marBottom w:val="0"/>
      <w:divBdr>
        <w:top w:val="none" w:sz="0" w:space="0" w:color="auto"/>
        <w:left w:val="none" w:sz="0" w:space="0" w:color="auto"/>
        <w:bottom w:val="none" w:sz="0" w:space="0" w:color="auto"/>
        <w:right w:val="none" w:sz="0" w:space="0" w:color="auto"/>
      </w:divBdr>
      <w:divsChild>
        <w:div w:id="810370914">
          <w:marLeft w:val="0"/>
          <w:marRight w:val="0"/>
          <w:marTop w:val="0"/>
          <w:marBottom w:val="0"/>
          <w:divBdr>
            <w:top w:val="none" w:sz="0" w:space="0" w:color="auto"/>
            <w:left w:val="none" w:sz="0" w:space="0" w:color="auto"/>
            <w:bottom w:val="none" w:sz="0" w:space="0" w:color="auto"/>
            <w:right w:val="none" w:sz="0" w:space="0" w:color="auto"/>
          </w:divBdr>
          <w:divsChild>
            <w:div w:id="902643057">
              <w:marLeft w:val="0"/>
              <w:marRight w:val="0"/>
              <w:marTop w:val="0"/>
              <w:marBottom w:val="0"/>
              <w:divBdr>
                <w:top w:val="none" w:sz="0" w:space="0" w:color="auto"/>
                <w:left w:val="none" w:sz="0" w:space="0" w:color="auto"/>
                <w:bottom w:val="none" w:sz="0" w:space="0" w:color="auto"/>
                <w:right w:val="none" w:sz="0" w:space="0" w:color="auto"/>
              </w:divBdr>
              <w:divsChild>
                <w:div w:id="121505073">
                  <w:marLeft w:val="0"/>
                  <w:marRight w:val="0"/>
                  <w:marTop w:val="0"/>
                  <w:marBottom w:val="0"/>
                  <w:divBdr>
                    <w:top w:val="none" w:sz="0" w:space="0" w:color="auto"/>
                    <w:left w:val="none" w:sz="0" w:space="0" w:color="auto"/>
                    <w:bottom w:val="none" w:sz="0" w:space="0" w:color="auto"/>
                    <w:right w:val="none" w:sz="0" w:space="0" w:color="auto"/>
                  </w:divBdr>
                  <w:divsChild>
                    <w:div w:id="1941572012">
                      <w:marLeft w:val="0"/>
                      <w:marRight w:val="0"/>
                      <w:marTop w:val="0"/>
                      <w:marBottom w:val="0"/>
                      <w:divBdr>
                        <w:top w:val="none" w:sz="0" w:space="0" w:color="auto"/>
                        <w:left w:val="none" w:sz="0" w:space="0" w:color="auto"/>
                        <w:bottom w:val="none" w:sz="0" w:space="0" w:color="auto"/>
                        <w:right w:val="none" w:sz="0" w:space="0" w:color="auto"/>
                      </w:divBdr>
                      <w:divsChild>
                        <w:div w:id="1007058892">
                          <w:marLeft w:val="0"/>
                          <w:marRight w:val="0"/>
                          <w:marTop w:val="0"/>
                          <w:marBottom w:val="0"/>
                          <w:divBdr>
                            <w:top w:val="none" w:sz="0" w:space="0" w:color="auto"/>
                            <w:left w:val="none" w:sz="0" w:space="0" w:color="auto"/>
                            <w:bottom w:val="none" w:sz="0" w:space="0" w:color="auto"/>
                            <w:right w:val="none" w:sz="0" w:space="0" w:color="auto"/>
                          </w:divBdr>
                          <w:divsChild>
                            <w:div w:id="156973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893996">
      <w:bodyDiv w:val="1"/>
      <w:marLeft w:val="0"/>
      <w:marRight w:val="0"/>
      <w:marTop w:val="0"/>
      <w:marBottom w:val="0"/>
      <w:divBdr>
        <w:top w:val="none" w:sz="0" w:space="0" w:color="auto"/>
        <w:left w:val="none" w:sz="0" w:space="0" w:color="auto"/>
        <w:bottom w:val="none" w:sz="0" w:space="0" w:color="auto"/>
        <w:right w:val="none" w:sz="0" w:space="0" w:color="auto"/>
      </w:divBdr>
    </w:div>
    <w:div w:id="1202209998">
      <w:bodyDiv w:val="1"/>
      <w:marLeft w:val="0"/>
      <w:marRight w:val="0"/>
      <w:marTop w:val="0"/>
      <w:marBottom w:val="0"/>
      <w:divBdr>
        <w:top w:val="none" w:sz="0" w:space="0" w:color="auto"/>
        <w:left w:val="none" w:sz="0" w:space="0" w:color="auto"/>
        <w:bottom w:val="none" w:sz="0" w:space="0" w:color="auto"/>
        <w:right w:val="none" w:sz="0" w:space="0" w:color="auto"/>
      </w:divBdr>
    </w:div>
    <w:div w:id="1493715709">
      <w:bodyDiv w:val="1"/>
      <w:marLeft w:val="0"/>
      <w:marRight w:val="0"/>
      <w:marTop w:val="0"/>
      <w:marBottom w:val="0"/>
      <w:divBdr>
        <w:top w:val="none" w:sz="0" w:space="0" w:color="auto"/>
        <w:left w:val="none" w:sz="0" w:space="0" w:color="auto"/>
        <w:bottom w:val="none" w:sz="0" w:space="0" w:color="auto"/>
        <w:right w:val="none" w:sz="0" w:space="0" w:color="auto"/>
      </w:divBdr>
    </w:div>
    <w:div w:id="1514761769">
      <w:bodyDiv w:val="1"/>
      <w:marLeft w:val="0"/>
      <w:marRight w:val="0"/>
      <w:marTop w:val="0"/>
      <w:marBottom w:val="0"/>
      <w:divBdr>
        <w:top w:val="none" w:sz="0" w:space="0" w:color="auto"/>
        <w:left w:val="none" w:sz="0" w:space="0" w:color="auto"/>
        <w:bottom w:val="none" w:sz="0" w:space="0" w:color="auto"/>
        <w:right w:val="none" w:sz="0" w:space="0" w:color="auto"/>
      </w:divBdr>
      <w:divsChild>
        <w:div w:id="1131895949">
          <w:marLeft w:val="0"/>
          <w:marRight w:val="0"/>
          <w:marTop w:val="0"/>
          <w:marBottom w:val="0"/>
          <w:divBdr>
            <w:top w:val="none" w:sz="0" w:space="0" w:color="auto"/>
            <w:left w:val="none" w:sz="0" w:space="0" w:color="auto"/>
            <w:bottom w:val="none" w:sz="0" w:space="0" w:color="auto"/>
            <w:right w:val="none" w:sz="0" w:space="0" w:color="auto"/>
          </w:divBdr>
          <w:divsChild>
            <w:div w:id="2136632930">
              <w:marLeft w:val="0"/>
              <w:marRight w:val="0"/>
              <w:marTop w:val="0"/>
              <w:marBottom w:val="0"/>
              <w:divBdr>
                <w:top w:val="none" w:sz="0" w:space="0" w:color="auto"/>
                <w:left w:val="none" w:sz="0" w:space="0" w:color="auto"/>
                <w:bottom w:val="none" w:sz="0" w:space="0" w:color="auto"/>
                <w:right w:val="none" w:sz="0" w:space="0" w:color="auto"/>
              </w:divBdr>
              <w:divsChild>
                <w:div w:id="681316466">
                  <w:marLeft w:val="0"/>
                  <w:marRight w:val="0"/>
                  <w:marTop w:val="0"/>
                  <w:marBottom w:val="0"/>
                  <w:divBdr>
                    <w:top w:val="none" w:sz="0" w:space="0" w:color="auto"/>
                    <w:left w:val="none" w:sz="0" w:space="0" w:color="auto"/>
                    <w:bottom w:val="none" w:sz="0" w:space="0" w:color="auto"/>
                    <w:right w:val="none" w:sz="0" w:space="0" w:color="auto"/>
                  </w:divBdr>
                  <w:divsChild>
                    <w:div w:id="138375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970116">
          <w:marLeft w:val="0"/>
          <w:marRight w:val="0"/>
          <w:marTop w:val="0"/>
          <w:marBottom w:val="0"/>
          <w:divBdr>
            <w:top w:val="none" w:sz="0" w:space="0" w:color="auto"/>
            <w:left w:val="none" w:sz="0" w:space="0" w:color="auto"/>
            <w:bottom w:val="none" w:sz="0" w:space="0" w:color="auto"/>
            <w:right w:val="none" w:sz="0" w:space="0" w:color="auto"/>
          </w:divBdr>
          <w:divsChild>
            <w:div w:id="206915169">
              <w:marLeft w:val="0"/>
              <w:marRight w:val="0"/>
              <w:marTop w:val="0"/>
              <w:marBottom w:val="0"/>
              <w:divBdr>
                <w:top w:val="none" w:sz="0" w:space="0" w:color="auto"/>
                <w:left w:val="none" w:sz="0" w:space="0" w:color="auto"/>
                <w:bottom w:val="none" w:sz="0" w:space="0" w:color="auto"/>
                <w:right w:val="none" w:sz="0" w:space="0" w:color="auto"/>
              </w:divBdr>
              <w:divsChild>
                <w:div w:id="95853144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088913">
      <w:bodyDiv w:val="1"/>
      <w:marLeft w:val="0"/>
      <w:marRight w:val="0"/>
      <w:marTop w:val="0"/>
      <w:marBottom w:val="0"/>
      <w:divBdr>
        <w:top w:val="none" w:sz="0" w:space="0" w:color="auto"/>
        <w:left w:val="none" w:sz="0" w:space="0" w:color="auto"/>
        <w:bottom w:val="none" w:sz="0" w:space="0" w:color="auto"/>
        <w:right w:val="none" w:sz="0" w:space="0" w:color="auto"/>
      </w:divBdr>
    </w:div>
    <w:div w:id="2108189159">
      <w:bodyDiv w:val="1"/>
      <w:marLeft w:val="0"/>
      <w:marRight w:val="0"/>
      <w:marTop w:val="0"/>
      <w:marBottom w:val="0"/>
      <w:divBdr>
        <w:top w:val="none" w:sz="0" w:space="0" w:color="auto"/>
        <w:left w:val="none" w:sz="0" w:space="0" w:color="auto"/>
        <w:bottom w:val="none" w:sz="0" w:space="0" w:color="auto"/>
        <w:right w:val="none" w:sz="0" w:space="0" w:color="auto"/>
      </w:divBdr>
    </w:div>
    <w:div w:id="2109494846">
      <w:bodyDiv w:val="1"/>
      <w:marLeft w:val="0"/>
      <w:marRight w:val="0"/>
      <w:marTop w:val="0"/>
      <w:marBottom w:val="0"/>
      <w:divBdr>
        <w:top w:val="none" w:sz="0" w:space="0" w:color="auto"/>
        <w:left w:val="none" w:sz="0" w:space="0" w:color="auto"/>
        <w:bottom w:val="none" w:sz="0" w:space="0" w:color="auto"/>
        <w:right w:val="none" w:sz="0" w:space="0" w:color="auto"/>
      </w:divBdr>
      <w:divsChild>
        <w:div w:id="876357981">
          <w:marLeft w:val="0"/>
          <w:marRight w:val="0"/>
          <w:marTop w:val="0"/>
          <w:marBottom w:val="0"/>
          <w:divBdr>
            <w:top w:val="none" w:sz="0" w:space="0" w:color="auto"/>
            <w:left w:val="none" w:sz="0" w:space="0" w:color="auto"/>
            <w:bottom w:val="none" w:sz="0" w:space="0" w:color="auto"/>
            <w:right w:val="none" w:sz="0" w:space="0" w:color="auto"/>
          </w:divBdr>
        </w:div>
        <w:div w:id="674455819">
          <w:marLeft w:val="0"/>
          <w:marRight w:val="0"/>
          <w:marTop w:val="0"/>
          <w:marBottom w:val="0"/>
          <w:divBdr>
            <w:top w:val="none" w:sz="0" w:space="0" w:color="auto"/>
            <w:left w:val="none" w:sz="0" w:space="0" w:color="auto"/>
            <w:bottom w:val="none" w:sz="0" w:space="0" w:color="auto"/>
            <w:right w:val="none" w:sz="0" w:space="0" w:color="auto"/>
          </w:divBdr>
          <w:divsChild>
            <w:div w:id="319426675">
              <w:marLeft w:val="0"/>
              <w:marRight w:val="0"/>
              <w:marTop w:val="0"/>
              <w:marBottom w:val="0"/>
              <w:divBdr>
                <w:top w:val="none" w:sz="0" w:space="0" w:color="auto"/>
                <w:left w:val="none" w:sz="0" w:space="0" w:color="auto"/>
                <w:bottom w:val="none" w:sz="0" w:space="0" w:color="auto"/>
                <w:right w:val="none" w:sz="0" w:space="0" w:color="auto"/>
              </w:divBdr>
              <w:divsChild>
                <w:div w:id="608003226">
                  <w:marLeft w:val="0"/>
                  <w:marRight w:val="0"/>
                  <w:marTop w:val="0"/>
                  <w:marBottom w:val="0"/>
                  <w:divBdr>
                    <w:top w:val="none" w:sz="0" w:space="0" w:color="auto"/>
                    <w:left w:val="none" w:sz="0" w:space="0" w:color="auto"/>
                    <w:bottom w:val="none" w:sz="0" w:space="0" w:color="auto"/>
                    <w:right w:val="none" w:sz="0" w:space="0" w:color="auto"/>
                  </w:divBdr>
                  <w:divsChild>
                    <w:div w:id="208085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12753">
          <w:marLeft w:val="0"/>
          <w:marRight w:val="0"/>
          <w:marTop w:val="0"/>
          <w:marBottom w:val="0"/>
          <w:divBdr>
            <w:top w:val="none" w:sz="0" w:space="0" w:color="auto"/>
            <w:left w:val="none" w:sz="0" w:space="0" w:color="auto"/>
            <w:bottom w:val="none" w:sz="0" w:space="0" w:color="auto"/>
            <w:right w:val="none" w:sz="0" w:space="0" w:color="auto"/>
          </w:divBdr>
          <w:divsChild>
            <w:div w:id="1491747124">
              <w:marLeft w:val="0"/>
              <w:marRight w:val="0"/>
              <w:marTop w:val="0"/>
              <w:marBottom w:val="0"/>
              <w:divBdr>
                <w:top w:val="none" w:sz="0" w:space="0" w:color="auto"/>
                <w:left w:val="none" w:sz="0" w:space="0" w:color="auto"/>
                <w:bottom w:val="none" w:sz="0" w:space="0" w:color="auto"/>
                <w:right w:val="none" w:sz="0" w:space="0" w:color="auto"/>
              </w:divBdr>
              <w:divsChild>
                <w:div w:id="5913872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sei.rj.gov.br/sei/controlador.php?acao=protocolo_visualizar&amp;id_protocolo=118176021&amp;id_procedimento_atual=114593694&amp;infra_sistema=100000100&amp;infra_unidade_atual=120007803&amp;infra_hash=ecaed9bc3776dda449e9892b04d73babb5466f25751be7e56109f3824a6c3e08abd0da68c0f91af21dd2eebc52914eba77794b8af7e335e51634ddf70218ed7bd758e6a3752b2a6272a18bc7064a6b828560f6649eb6a6da0258f765c2121bb5"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www.compras.rj.gov.br" TargetMode="External"/><Relationship Id="rId37" Type="http://schemas.openxmlformats.org/officeDocument/2006/relationships/hyperlink" Target="https://sei.rj.gov.br/sei/controlador.php?acao=protocolo_visualizar&amp;id_protocolo=115723240&amp;id_procedimento_atual=114593694&amp;infra_sistema=100000100&amp;infra_unidade_atual=120007803&amp;infra_hash=22674052fc715078c2fce99cfda41b25eeaceaa3b4a6761b54523abfa8c6d106abd0da68c0f91af21dd2eebc52914eba77794b8af7e335e51634ddf70218ed7bd758e6a3752b2a6272a18bc7064a6b828560f6649eb6a6da0258f765c2121bb5" TargetMode="External"/><Relationship Id="rId53" Type="http://schemas.openxmlformats.org/officeDocument/2006/relationships/hyperlink" Target="https://sei.rj.gov.br/sei/controlador.php?acao=protocolo_visualizar&amp;id_protocolo=115572330&amp;id_procedimento_atual=114593694&amp;infra_sistema=100000100&amp;infra_unidade_atual=120007803&amp;infra_hash=ebf8b67efdf1ff959d30a3e51f17a564c12881dcdbd9ca515dd2cfb17b05a5ababd0da68c0f91af21dd2eebc52914eba77794b8af7e335e51634ddf70218ed7bd758e6a3752b2a6272a18bc7064a6b828560f6649eb6a6da0258f765c2121bb5" TargetMode="External"/><Relationship Id="rId58" Type="http://schemas.openxmlformats.org/officeDocument/2006/relationships/hyperlink" Target="https://sei.rj.gov.br/sei/controlador.php?acao=protocolo_visualizar&amp;id_protocolo=115572342&amp;id_procedimento_atual=114593694&amp;infra_sistema=100000100&amp;infra_unidade_atual=120007803&amp;infra_hash=5ad5b73fa045995bf83e679d9f5a7423bfef120bbe533823057c553c8074f296abd0da68c0f91af21dd2eebc52914eba77794b8af7e335e51634ddf70218ed7bd758e6a3752b2a6272a18bc7064a6b828560f6649eb6a6da0258f765c2121bb5"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www.planalto.gov.br/ccivil_03/_ato2019-2022/2021/lei/L14133.htm" TargetMode="External"/><Relationship Id="rId82" Type="http://schemas.openxmlformats.org/officeDocument/2006/relationships/theme" Target="theme/theme1.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d.docs.live.net/34a53790219043c2/licitacao@daf.uerj.br"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43" Type="http://schemas.openxmlformats.org/officeDocument/2006/relationships/hyperlink" Target="https://sei.rj.gov.br/sei/controlador.php?acao=protocolo_visualizar&amp;id_protocolo=118135201&amp;id_procedimento_atual=114593694&amp;infra_sistema=100000100&amp;infra_unidade_atual=120007803&amp;infra_hash=e6047561a2d721b642c99b883044e52745bf6c9dc8a2dd797b4b0771ac6c9083abd0da68c0f91af21dd2eebc52914eba77794b8af7e335e51634ddf70218ed7bd758e6a3752b2a6272a18bc7064a6b828560f6649eb6a6da0258f765c2121bb5"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in.gov.br/en/web/dou/-/instrucao-normativa-seges/me-n-116-de-21-de-dezembro-de-2021-370926958" TargetMode="External"/><Relationship Id="rId8" Type="http://schemas.openxmlformats.org/officeDocument/2006/relationships/image" Target="media/image1.jpeg"/><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sei.rj.gov.br/sei/controlador.php?acao=protocolo_visualizar&amp;id_protocolo=116095326&amp;id_procedimento_atual=114593694&amp;infra_sistema=100000100&amp;infra_unidade_atual=120007803&amp;infra_hash=425c5359d97aeee32782259e2057e9e70b6f96f0004f97e53bde9c8da5e63428abd0da68c0f91af21dd2eebc52914eba77794b8af7e335e51634ddf70218ed7bd758e6a3752b2a6272a18bc7064a6b828560f6649eb6a6da0258f765c2121bb5"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leisestaduais.com.br/rj/decreto-n-48817-2023-rio-de-janeiro-regulamenta-a-gestao-e-a-fiscalizacao-das-contratacoes-no-ambito-da-administracao-publica-estadual-direta-autarquica-e-fundacional-e-da-outras-providencias"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sei.rj.gov.br/sei/controlador.php?acao=protocolo_visualizar&amp;id_protocolo=118175995&amp;id_procedimento_atual=114593694&amp;infra_sistema=100000100&amp;infra_unidade_atual=120007803&amp;infra_hash=7f7807419f5f1017398fbcb57082370b31b7a6bf0a8f13eab29a5049754b0d0babd0da68c0f91af21dd2eebc52914eba77794b8af7e335e51634ddf70218ed7bd758e6a3752b2a6272a18bc7064a6b828560f6649eb6a6da0258f765c2121bb5" TargetMode="External"/><Relationship Id="rId54" Type="http://schemas.openxmlformats.org/officeDocument/2006/relationships/hyperlink" Target="http://www.portaldoempreendedor.gov.br/"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ortaldoempreendedor.gov.b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sei.rj.gov.br/sei/controlador.php?acao=protocolo_visualizar&amp;id_protocolo=104040522&amp;id_procedimento_atual=114593694&amp;infra_sistema=100000100&amp;infra_unidade_atual=120007803&amp;infra_hash=8f67364398a67c71c070facdc31727be0624882ce39f4e40092c8eee87baf10eabd0da68c0f91af21dd2eebc52914eba77794b8af7e335e51634ddf70218ed7bd758e6a3752b2a6272a18bc7064a6b828560f6649eb6a6da0258f765c2121bb5" TargetMode="External"/><Relationship Id="rId49" Type="http://schemas.openxmlformats.org/officeDocument/2006/relationships/hyperlink" Target="https://sei.rj.gov.br/sei/controlador.php?acao=protocolo_visualizar&amp;id_protocolo=114594033&amp;id_procedimento_atual=114593694&amp;infra_sistema=100000100&amp;infra_unidade_atual=120007803&amp;infra_hash=2552460253a00e3990985c9c727815b7a65a912b07c7e03043d419d8dbc42b04abd0da68c0f91af21dd2eebc52914eba77794b8af7e335e51634ddf70218ed7bd758e6a3752b2a6272a18bc7064a6b828560f6649eb6a6da0258f765c2121bb5" TargetMode="External"/><Relationship Id="rId57" Type="http://schemas.openxmlformats.org/officeDocument/2006/relationships/hyperlink" Target="https://sei.rj.gov.br/sei/controlador.php?acao=protocolo_visualizar&amp;id_protocolo=115572324&amp;id_procedimento_atual=114593694&amp;infra_sistema=100000100&amp;infra_unidade_atual=120007803&amp;infra_hash=fe7dae6ab98e428b82073420a74338f48dcf973d39aa8655956c6f4d4a0858e2abd0da68c0f91af21dd2eebc52914eba77794b8af7e335e51634ddf70218ed7bd758e6a3752b2a6272a18bc7064a6b828560f6649eb6a6da0258f765c2121bb5"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d.docs.live.net/34a53790219043c2/licitacao@daf.uerj.br"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alerjln1.alerj.rj.gov.br/contlei.nsf/c8aa0900025feef6032564ec0060dfff/0b110d0140b3d479832581c3005b82ad?OpenDocument&amp;Highlight=0,7753"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footer" Target="footer1.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rj.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4" Type="http://schemas.openxmlformats.org/officeDocument/2006/relationships/hyperlink" Target="https://www.planalto.gov.br/ccivil_03/constituicao/constituicao.htm" TargetMode="External"/><Relationship Id="rId50" Type="http://schemas.openxmlformats.org/officeDocument/2006/relationships/hyperlink" Target="https://sei.rj.gov.br/sei/controlador.php?acao=protocolo_visualizar&amp;id_protocolo=116095390&amp;id_procedimento_atual=114593694&amp;infra_sistema=100000100&amp;infra_unidade_atual=120007803&amp;infra_hash=85713fab64e8703716f1bb170082490e7a00ffcd4e7ac1998637cf614baefc95abd0da68c0f91af21dd2eebc52914eba77794b8af7e335e51634ddf70218ed7bd758e6a3752b2a6272a18bc7064a6b828560f6649eb6a6da0258f765c2121bb5" TargetMode="External"/><Relationship Id="rId55" Type="http://schemas.openxmlformats.org/officeDocument/2006/relationships/hyperlink" Target="https://bvsms.saude.gov.br/bvs/publicacoes/anvisa/cartilha_licitacao.pdf" TargetMode="External"/><Relationship Id="rId76" Type="http://schemas.openxmlformats.org/officeDocument/2006/relationships/hyperlink" Target="https://www.planalto.gov.br/ccivil_03/leis/lcp/lcp12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sei.rj.gov.br/sei/controlador.php?acao=protocolo_visualizar&amp;id_protocolo=115572581&amp;id_procedimento_atual=114593694&amp;infra_sistema=100000100&amp;infra_unidade_atual=120007803&amp;infra_hash=03274512df51003f1c466bdc15f8995d15bb4815e7b3bc66cff73e4cb2190dababd0da68c0f91af21dd2eebc52914eba77794b8af7e335e51634ddf70218ed7bd758e6a3752b2a6272a18bc7064a6b828560f6649eb6a6da0258f765c2121bb5"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D9F1883-4C2A-4CDA-B90F-9CE4752CB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37</Pages>
  <Words>28802</Words>
  <Characters>155534</Characters>
  <Application>Microsoft Office Word</Application>
  <DocSecurity>0</DocSecurity>
  <Lines>1296</Lines>
  <Paragraphs>367</Paragraphs>
  <ScaleCrop>false</ScaleCrop>
  <HeadingPairs>
    <vt:vector size="2" baseType="variant">
      <vt:variant>
        <vt:lpstr>Título</vt:lpstr>
      </vt:variant>
      <vt:variant>
        <vt:i4>1</vt:i4>
      </vt:variant>
    </vt:vector>
  </HeadingPairs>
  <TitlesOfParts>
    <vt:vector size="1" baseType="lpstr">
      <vt:lpstr>PDF SEI-260006/004321/2024</vt:lpstr>
    </vt:vector>
  </TitlesOfParts>
  <Company/>
  <LinksUpToDate>false</LinksUpToDate>
  <CharactersWithSpaces>183969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SEI-260006/004321/2024</dc:title>
  <dc:creator>Adilson dos Santos</dc:creator>
  <cp:lastModifiedBy>Adilson dos Santos</cp:lastModifiedBy>
  <cp:revision>74</cp:revision>
  <cp:lastPrinted>2024-04-17T19:11:00Z</cp:lastPrinted>
  <dcterms:created xsi:type="dcterms:W3CDTF">2025-04-29T18:51:00Z</dcterms:created>
  <dcterms:modified xsi:type="dcterms:W3CDTF">2025-10-30T17:18:00Z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2024-03-25T00:00:00Z</vt:filetime>
  </property>
  <property fmtid="{D5CDD505-2E9C-101B-9397-08002B2CF9AE}" pid="3" name="Creator">
    <vt:lpwstr>wkhtmltopdf 0.12.6</vt:lpwstr>
  </property>
  <property fmtid="{D5CDD505-2E9C-101B-9397-08002B2CF9AE}" pid="4" name="LastSaved">
    <vt:filetime>2024-03-25T00:00:00Z</vt:filetime>
  </property>
</Properties>
</file>