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83EAA" w14:textId="77777777" w:rsidR="006B1913" w:rsidRDefault="006B1913" w:rsidP="006B1913">
      <w:pPr>
        <w:pStyle w:val="textojustificadorecuoprimeiralinha"/>
        <w:spacing w:before="0" w:beforeAutospacing="0" w:after="0" w:afterAutospacing="0" w:line="360" w:lineRule="auto"/>
        <w:ind w:right="-1" w:firstLine="993"/>
        <w:jc w:val="both"/>
        <w:rPr>
          <w:rFonts w:eastAsia="Calibri"/>
          <w:b/>
          <w:bCs/>
          <w:lang w:eastAsia="en-US"/>
        </w:rPr>
      </w:pPr>
    </w:p>
    <w:p w14:paraId="7D98E3B5" w14:textId="77777777" w:rsidR="00192745" w:rsidRPr="00164A9A" w:rsidRDefault="008C68E5" w:rsidP="00164A9A">
      <w:pPr>
        <w:spacing w:line="288" w:lineRule="auto"/>
        <w:contextualSpacing/>
        <w:jc w:val="center"/>
        <w:rPr>
          <w:b/>
          <w:bCs/>
        </w:rPr>
      </w:pPr>
      <w:r w:rsidRPr="00164A9A">
        <w:rPr>
          <w:b/>
          <w:bCs/>
        </w:rPr>
        <w:t>MINUTA-PADRÃO DE CONTRATO DE AQUISIÇÃO</w:t>
      </w:r>
      <w:r w:rsidR="00AA7DE4">
        <w:rPr>
          <w:b/>
          <w:bCs/>
        </w:rPr>
        <w:t xml:space="preserve"> </w:t>
      </w:r>
      <w:r w:rsidR="00AA7DE4" w:rsidRPr="00AA2FB1">
        <w:rPr>
          <w:b/>
          <w:bCs/>
        </w:rPr>
        <w:t>E DE FORNECIMENTO CONTÍNUO DE BENS</w:t>
      </w:r>
    </w:p>
    <w:p w14:paraId="6D64A2CB" w14:textId="77777777" w:rsidR="008C68E5" w:rsidRPr="00164A9A" w:rsidRDefault="008C68E5" w:rsidP="00164A9A">
      <w:pPr>
        <w:spacing w:line="288" w:lineRule="auto"/>
        <w:contextualSpacing/>
        <w:jc w:val="center"/>
        <w:rPr>
          <w:b/>
          <w:bCs/>
        </w:rPr>
      </w:pPr>
    </w:p>
    <w:p w14:paraId="48C63251" w14:textId="77777777" w:rsidR="008C68E5" w:rsidRPr="002B1DBD" w:rsidRDefault="008C68E5" w:rsidP="008E071D">
      <w:pPr>
        <w:spacing w:line="288" w:lineRule="auto"/>
        <w:ind w:left="3544"/>
        <w:contextualSpacing/>
        <w:jc w:val="both"/>
        <w:rPr>
          <w:b/>
          <w:color w:val="FF0000"/>
        </w:rPr>
      </w:pPr>
      <w:r w:rsidRPr="00164A9A">
        <w:rPr>
          <w:b/>
        </w:rPr>
        <w:t xml:space="preserve">CONTRATO Nº </w:t>
      </w:r>
      <w:r w:rsidRPr="00164A9A">
        <w:rPr>
          <w:b/>
          <w:color w:val="FF0000"/>
        </w:rPr>
        <w:t>......../....</w:t>
      </w:r>
      <w:r w:rsidRPr="00164A9A">
        <w:rPr>
          <w:b/>
        </w:rPr>
        <w:t xml:space="preserve">, DE </w:t>
      </w:r>
      <w:r w:rsidR="008E071D" w:rsidRPr="008E071D">
        <w:rPr>
          <w:b/>
          <w:bCs/>
          <w:highlight w:val="yellow"/>
        </w:rPr>
        <w:t>FORNECIMENTO CONTÍNUO DE INSUMOS PARA A REALIZAÇÃO DO PRÉ-PROCESSAMENTO DE AMOSTRAS DE TECIDO ÓSSEO NO IPPGF</w:t>
      </w:r>
      <w:r w:rsidRPr="00621229">
        <w:rPr>
          <w:b/>
          <w:highlight w:val="yellow"/>
        </w:rPr>
        <w:t xml:space="preserve">, QUE FAZEM ENTRE SI </w:t>
      </w:r>
      <w:r w:rsidR="008E071D" w:rsidRPr="00621229">
        <w:rPr>
          <w:b/>
          <w:bCs/>
          <w:highlight w:val="yellow"/>
        </w:rPr>
        <w:t xml:space="preserve">ESTADO </w:t>
      </w:r>
      <w:r w:rsidR="008E071D" w:rsidRPr="001C3132">
        <w:rPr>
          <w:b/>
          <w:bCs/>
          <w:highlight w:val="yellow"/>
        </w:rPr>
        <w:t>DO RIO DE JANEIRO, POR SUA SECRETARIA DE ESTADO DE POLÍCIA CIVIL</w:t>
      </w:r>
      <w:r w:rsidRPr="002B1DBD">
        <w:rPr>
          <w:b/>
        </w:rPr>
        <w:t xml:space="preserve"> E </w:t>
      </w:r>
      <w:r w:rsidRPr="002B1DBD">
        <w:rPr>
          <w:b/>
          <w:color w:val="FF0000"/>
        </w:rPr>
        <w:t>..................................................</w:t>
      </w:r>
    </w:p>
    <w:p w14:paraId="76852EE8" w14:textId="77777777" w:rsidR="008C68E5" w:rsidRPr="002B1DBD" w:rsidRDefault="008C68E5" w:rsidP="00164A9A">
      <w:pPr>
        <w:spacing w:line="288" w:lineRule="auto"/>
        <w:contextualSpacing/>
        <w:jc w:val="both"/>
        <w:rPr>
          <w:rFonts w:eastAsia="Arial"/>
          <w:b/>
          <w:bCs/>
          <w:color w:val="FF0000"/>
        </w:rPr>
      </w:pPr>
    </w:p>
    <w:p w14:paraId="6E65602E" w14:textId="77777777" w:rsidR="008C68E5" w:rsidRPr="00164A9A" w:rsidRDefault="008E071D" w:rsidP="00164A9A">
      <w:pPr>
        <w:spacing w:line="288" w:lineRule="auto"/>
        <w:contextualSpacing/>
        <w:jc w:val="both"/>
      </w:pPr>
      <w:r w:rsidRPr="001C3132">
        <w:rPr>
          <w:highlight w:val="yellow"/>
        </w:rPr>
        <w:t xml:space="preserve">O </w:t>
      </w:r>
      <w:r w:rsidRPr="001C3132">
        <w:rPr>
          <w:b/>
          <w:highlight w:val="yellow"/>
        </w:rPr>
        <w:t>ESTADO DO RIO DE JANEIRO</w:t>
      </w:r>
      <w:r w:rsidRPr="001C3132">
        <w:rPr>
          <w:highlight w:val="yellow"/>
        </w:rPr>
        <w:t>,</w:t>
      </w:r>
      <w:r w:rsidRPr="001C3132">
        <w:rPr>
          <w:b/>
          <w:highlight w:val="yellow"/>
        </w:rPr>
        <w:t xml:space="preserve"> </w:t>
      </w:r>
      <w:r w:rsidRPr="001C3132">
        <w:rPr>
          <w:highlight w:val="yellow"/>
        </w:rPr>
        <w:t xml:space="preserve">neste ato representado pela </w:t>
      </w:r>
      <w:r w:rsidRPr="001C3132">
        <w:rPr>
          <w:b/>
          <w:bCs/>
          <w:highlight w:val="yellow"/>
        </w:rPr>
        <w:t>SECRETARIA DE ESTADO DE POLÍCIA CIVIL</w:t>
      </w:r>
      <w:r w:rsidRPr="001C3132">
        <w:rPr>
          <w:highlight w:val="yellow"/>
        </w:rPr>
        <w:t xml:space="preserve">, com sede na Rua da Relação, 42, Centro, na cidade do Rio de Janeiro, no Estado do Rio de Janeiro, inscrita no CNPJ sob o nº 32.855.236/0001-04, representada pelo Excelentíssimo Senhor Secretário de Estado de Polícia Civil, nomeado através do Decreto de 03 de setembro de 2024, publicado no DOERJ nº 165, de 04 de setembro de 2024, Delegado de Polícia, </w:t>
      </w:r>
      <w:r w:rsidRPr="001C3132">
        <w:rPr>
          <w:b/>
          <w:bCs/>
          <w:highlight w:val="yellow"/>
        </w:rPr>
        <w:t>FELIPE LOBATO CURI</w:t>
      </w:r>
      <w:r w:rsidRPr="001C3132">
        <w:rPr>
          <w:highlight w:val="yellow"/>
        </w:rPr>
        <w:t xml:space="preserve">, Identidade Funcional nº 4328732-8, doravante denominado </w:t>
      </w:r>
      <w:r w:rsidRPr="001C3132">
        <w:rPr>
          <w:b/>
          <w:bCs/>
          <w:highlight w:val="yellow"/>
        </w:rPr>
        <w:t>CONTRATANTE</w:t>
      </w:r>
      <w:r w:rsidR="008C68E5" w:rsidRPr="002B1DBD">
        <w:t xml:space="preserve">, e </w:t>
      </w:r>
      <w:r w:rsidR="008C68E5" w:rsidRPr="002B1DBD">
        <w:rPr>
          <w:color w:val="FF0000"/>
        </w:rPr>
        <w:t>..............................</w:t>
      </w:r>
      <w:r w:rsidR="008C68E5" w:rsidRPr="002B1DBD">
        <w:t>, com sede</w:t>
      </w:r>
      <w:r w:rsidR="008C68E5" w:rsidRPr="002B1DBD">
        <w:rPr>
          <w:color w:val="FF0000"/>
        </w:rPr>
        <w:t xml:space="preserve"> na ............, </w:t>
      </w:r>
      <w:r w:rsidR="008C68E5" w:rsidRPr="002B1DBD">
        <w:t xml:space="preserve">inscrita no CNPJ/MF sob o nº </w:t>
      </w:r>
      <w:r w:rsidR="008C68E5" w:rsidRPr="002B1DBD">
        <w:rPr>
          <w:color w:val="FF0000"/>
        </w:rPr>
        <w:t>............................</w:t>
      </w:r>
      <w:r w:rsidR="008C68E5" w:rsidRPr="002B1DBD">
        <w:t xml:space="preserve">, neste ato representada por </w:t>
      </w:r>
      <w:r w:rsidR="008C68E5" w:rsidRPr="002B1DBD">
        <w:rPr>
          <w:color w:val="FF0000"/>
        </w:rPr>
        <w:t>..................................</w:t>
      </w:r>
      <w:r w:rsidR="008C68E5" w:rsidRPr="002B1DBD">
        <w:t xml:space="preserve"> </w:t>
      </w:r>
      <w:r w:rsidR="008C68E5" w:rsidRPr="002B1DBD">
        <w:rPr>
          <w:color w:val="FF0000"/>
        </w:rPr>
        <w:t>(nome e função)</w:t>
      </w:r>
      <w:r w:rsidR="008C68E5" w:rsidRPr="002B1DBD">
        <w:t xml:space="preserve">, </w:t>
      </w:r>
      <w:r w:rsidR="008C68E5" w:rsidRPr="002B1DBD">
        <w:rPr>
          <w:color w:val="FF0000"/>
        </w:rPr>
        <w:t xml:space="preserve">conforme atos constitutivos da empresa </w:t>
      </w:r>
      <w:r w:rsidR="002B1DBD">
        <w:rPr>
          <w:color w:val="FF0000"/>
        </w:rPr>
        <w:t>&lt;</w:t>
      </w:r>
      <w:r w:rsidR="008C68E5" w:rsidRPr="002B1DBD">
        <w:rPr>
          <w:bCs/>
          <w:color w:val="FF0000"/>
        </w:rPr>
        <w:t>OU</w:t>
      </w:r>
      <w:r w:rsidR="002B1DBD">
        <w:rPr>
          <w:bCs/>
          <w:color w:val="FF0000"/>
        </w:rPr>
        <w:t>&gt;</w:t>
      </w:r>
      <w:r w:rsidR="008C68E5" w:rsidRPr="002B1DBD">
        <w:rPr>
          <w:color w:val="FF0000"/>
        </w:rPr>
        <w:t xml:space="preserve"> procuração apresentada nos autos</w:t>
      </w:r>
      <w:r w:rsidR="008C68E5" w:rsidRPr="002B1DBD">
        <w:t xml:space="preserve">, doravante denominado </w:t>
      </w:r>
      <w:r w:rsidR="008C68E5" w:rsidRPr="002B1DBD">
        <w:rPr>
          <w:b/>
          <w:bCs/>
        </w:rPr>
        <w:t>CONTRATADO</w:t>
      </w:r>
      <w:r w:rsidR="008C68E5" w:rsidRPr="002B1DBD">
        <w:t xml:space="preserve">, com fundamento no Processo </w:t>
      </w:r>
      <w:r w:rsidR="002B1DBD">
        <w:t xml:space="preserve">SEI </w:t>
      </w:r>
      <w:r w:rsidR="008C68E5" w:rsidRPr="002B1DBD">
        <w:t>nº</w:t>
      </w:r>
      <w:r>
        <w:t xml:space="preserve"> </w:t>
      </w:r>
      <w:r w:rsidRPr="008E071D">
        <w:rPr>
          <w:highlight w:val="yellow"/>
        </w:rPr>
        <w:t>360018/000427/2025</w:t>
      </w:r>
      <w:r w:rsidR="008C68E5" w:rsidRPr="002B1DBD">
        <w:t xml:space="preserve">, que se regerá pelas disposições da Lei nº 14.133, de 1º de abril de 2021, </w:t>
      </w:r>
      <w:r w:rsidR="008C68E5" w:rsidRPr="002B1DBD">
        <w:rPr>
          <w:rFonts w:eastAsia="Arial"/>
        </w:rPr>
        <w:t xml:space="preserve">e pelos normativos estaduais aplicáveis, todos disponíveis </w:t>
      </w:r>
      <w:r w:rsidR="008C68E5" w:rsidRPr="002B1DBD">
        <w:t xml:space="preserve">no endereço eletrônico </w:t>
      </w:r>
      <w:r w:rsidR="008C68E5" w:rsidRPr="0008796E">
        <w:t>redelog.rj.gov.br/redelog/legisla</w:t>
      </w:r>
      <w:r w:rsidR="0008796E" w:rsidRPr="0008796E">
        <w:t>ca</w:t>
      </w:r>
      <w:r w:rsidR="008C68E5" w:rsidRPr="0008796E">
        <w:t>o-licitacoes/</w:t>
      </w:r>
      <w:r w:rsidR="008C68E5" w:rsidRPr="002B1DBD">
        <w:t>, resolvem celebrar o presente instrumento de Contrato, decorrente</w:t>
      </w:r>
      <w:r w:rsidR="008C68E5" w:rsidRPr="002B1DBD">
        <w:rPr>
          <w:color w:val="FF0000"/>
        </w:rPr>
        <w:t xml:space="preserve"> </w:t>
      </w:r>
      <w:r w:rsidR="008C68E5" w:rsidRPr="008E071D">
        <w:rPr>
          <w:highlight w:val="yellow"/>
        </w:rPr>
        <w:t xml:space="preserve">do ato de Dispensa de Licitação </w:t>
      </w:r>
      <w:r w:rsidR="008C68E5" w:rsidRPr="009166C6">
        <w:t xml:space="preserve">nº </w:t>
      </w:r>
      <w:r w:rsidR="008C68E5" w:rsidRPr="009166C6">
        <w:rPr>
          <w:color w:val="FF0000"/>
        </w:rPr>
        <w:t>...</w:t>
      </w:r>
      <w:r w:rsidRPr="009166C6">
        <w:t>,</w:t>
      </w:r>
      <w:r>
        <w:rPr>
          <w:color w:val="FF0000"/>
        </w:rPr>
        <w:t xml:space="preserve"> </w:t>
      </w:r>
      <w:r w:rsidR="008C68E5" w:rsidRPr="002B1DBD">
        <w:t>mediante</w:t>
      </w:r>
      <w:r w:rsidR="008C68E5" w:rsidRPr="00164A9A">
        <w:t xml:space="preserve"> as cláusulas e condições a seguir enunciadas.</w:t>
      </w:r>
    </w:p>
    <w:p w14:paraId="4227C61D" w14:textId="77777777" w:rsidR="008C68E5" w:rsidRPr="00164A9A" w:rsidRDefault="008C68E5" w:rsidP="00164A9A">
      <w:pPr>
        <w:spacing w:line="288" w:lineRule="auto"/>
        <w:contextualSpacing/>
        <w:jc w:val="both"/>
      </w:pPr>
    </w:p>
    <w:p w14:paraId="0AE814B0" w14:textId="77777777" w:rsidR="008C68E5" w:rsidRPr="00164A9A" w:rsidRDefault="008C68E5" w:rsidP="00164A9A">
      <w:pPr>
        <w:pStyle w:val="Nivel01"/>
        <w:spacing w:before="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CLÁUSULA PRIMEIRA – OBJETO</w:t>
      </w:r>
    </w:p>
    <w:p w14:paraId="046E68BA" w14:textId="77777777" w:rsidR="008C68E5" w:rsidRPr="00164A9A" w:rsidRDefault="008C68E5" w:rsidP="00164A9A">
      <w:pPr>
        <w:spacing w:line="288" w:lineRule="auto"/>
        <w:contextualSpacing/>
      </w:pPr>
    </w:p>
    <w:p w14:paraId="1AB4514F" w14:textId="77777777" w:rsidR="008C68E5" w:rsidRPr="003A4E7F" w:rsidRDefault="008C68E5" w:rsidP="00164A9A">
      <w:pPr>
        <w:pStyle w:val="Nivel2"/>
        <w:numPr>
          <w:ilvl w:val="1"/>
          <w:numId w:val="13"/>
        </w:numPr>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O objeto do presente </w:t>
      </w:r>
      <w:r w:rsidRPr="003A4E7F">
        <w:rPr>
          <w:rFonts w:ascii="Times New Roman" w:hAnsi="Times New Roman" w:cs="Times New Roman"/>
          <w:sz w:val="24"/>
          <w:szCs w:val="24"/>
        </w:rPr>
        <w:t xml:space="preserve">instrumento é </w:t>
      </w:r>
      <w:r w:rsidR="003A4E7F" w:rsidRPr="003A4E7F">
        <w:rPr>
          <w:rFonts w:ascii="Times New Roman" w:hAnsi="Times New Roman" w:cs="Times New Roman"/>
          <w:sz w:val="24"/>
          <w:szCs w:val="24"/>
        </w:rPr>
        <w:t>o</w:t>
      </w:r>
      <w:r w:rsidRPr="003A4E7F">
        <w:rPr>
          <w:rFonts w:ascii="Times New Roman" w:hAnsi="Times New Roman" w:cs="Times New Roman"/>
          <w:sz w:val="24"/>
          <w:szCs w:val="24"/>
        </w:rPr>
        <w:t xml:space="preserve"> </w:t>
      </w:r>
      <w:r w:rsidR="003A4E7F" w:rsidRPr="003A4E7F">
        <w:rPr>
          <w:rFonts w:ascii="Times New Roman" w:hAnsi="Times New Roman" w:cs="Times New Roman"/>
          <w:bCs/>
          <w:sz w:val="24"/>
          <w:szCs w:val="24"/>
          <w:highlight w:val="yellow"/>
        </w:rPr>
        <w:t>fornecimento contínuo de insumos para a realização do pré-processamento de amostras de tecido ósseo no IPPGF,</w:t>
      </w:r>
      <w:r w:rsidR="003A4E7F" w:rsidRPr="003A4E7F">
        <w:rPr>
          <w:rFonts w:ascii="Times New Roman" w:hAnsi="Times New Roman" w:cs="Times New Roman"/>
          <w:sz w:val="24"/>
          <w:szCs w:val="24"/>
        </w:rPr>
        <w:t xml:space="preserve"> </w:t>
      </w:r>
      <w:r w:rsidRPr="003A4E7F">
        <w:rPr>
          <w:rFonts w:ascii="Times New Roman" w:hAnsi="Times New Roman" w:cs="Times New Roman"/>
          <w:sz w:val="24"/>
          <w:szCs w:val="24"/>
        </w:rPr>
        <w:t xml:space="preserve">nas condições estabelecidas no Termo de Referência </w:t>
      </w:r>
      <w:r w:rsidRPr="003A4E7F">
        <w:rPr>
          <w:rFonts w:ascii="Times New Roman" w:hAnsi="Times New Roman" w:cs="Times New Roman"/>
          <w:color w:val="auto"/>
          <w:sz w:val="24"/>
          <w:szCs w:val="24"/>
        </w:rPr>
        <w:t>e nos anexos deste Contrato</w:t>
      </w:r>
      <w:r w:rsidRPr="003A4E7F">
        <w:rPr>
          <w:rFonts w:ascii="Times New Roman" w:hAnsi="Times New Roman" w:cs="Times New Roman"/>
          <w:sz w:val="24"/>
          <w:szCs w:val="24"/>
        </w:rPr>
        <w:t>.</w:t>
      </w:r>
    </w:p>
    <w:p w14:paraId="129FFDD9" w14:textId="77777777" w:rsidR="008C68E5" w:rsidRPr="00164A9A" w:rsidRDefault="008C68E5" w:rsidP="00164A9A">
      <w:pPr>
        <w:pStyle w:val="Nivel2"/>
        <w:spacing w:before="0" w:after="0" w:line="288" w:lineRule="auto"/>
        <w:ind w:left="0" w:firstLine="0"/>
        <w:contextualSpacing/>
        <w:rPr>
          <w:rFonts w:ascii="Times New Roman" w:hAnsi="Times New Roman" w:cs="Times New Roman"/>
          <w:sz w:val="24"/>
          <w:szCs w:val="24"/>
        </w:rPr>
      </w:pPr>
    </w:p>
    <w:p w14:paraId="1EDA1F83" w14:textId="77777777" w:rsidR="008C68E5" w:rsidRPr="00164A9A" w:rsidRDefault="008C68E5" w:rsidP="00164A9A">
      <w:pPr>
        <w:pStyle w:val="Nivel2"/>
        <w:numPr>
          <w:ilvl w:val="1"/>
          <w:numId w:val="13"/>
        </w:numPr>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Objeto da contratação: </w:t>
      </w:r>
    </w:p>
    <w:p w14:paraId="30F7A87A" w14:textId="77777777" w:rsidR="008C68E5" w:rsidRPr="00164A9A" w:rsidRDefault="008C68E5" w:rsidP="00164A9A">
      <w:pPr>
        <w:pStyle w:val="Nivel2"/>
        <w:spacing w:before="0" w:after="0" w:line="288" w:lineRule="auto"/>
        <w:ind w:left="0" w:firstLine="0"/>
        <w:contextualSpacing/>
        <w:rPr>
          <w:rFonts w:ascii="Times New Roman" w:hAnsi="Times New Roman" w:cs="Times New Roman"/>
          <w:sz w:val="24"/>
          <w:szCs w:val="24"/>
        </w:rPr>
      </w:pPr>
    </w:p>
    <w:tbl>
      <w:tblPr>
        <w:tblW w:w="9498" w:type="dxa"/>
        <w:tblLayout w:type="fixed"/>
        <w:tblLook w:val="04A0" w:firstRow="1" w:lastRow="0" w:firstColumn="1" w:lastColumn="0" w:noHBand="0" w:noVBand="1"/>
      </w:tblPr>
      <w:tblGrid>
        <w:gridCol w:w="1021"/>
        <w:gridCol w:w="2240"/>
        <w:gridCol w:w="1383"/>
        <w:gridCol w:w="1028"/>
        <w:gridCol w:w="1558"/>
        <w:gridCol w:w="1279"/>
        <w:gridCol w:w="989"/>
      </w:tblGrid>
      <w:tr w:rsidR="008C68E5" w:rsidRPr="003A4E7F" w14:paraId="677E012E"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28071987" w14:textId="77777777" w:rsidR="00FE1035" w:rsidRDefault="00FE1035" w:rsidP="003A4E7F">
            <w:pPr>
              <w:widowControl w:val="0"/>
              <w:spacing w:line="288" w:lineRule="auto"/>
              <w:contextualSpacing/>
              <w:jc w:val="center"/>
              <w:rPr>
                <w:rFonts w:eastAsia="Arial"/>
                <w:b/>
                <w:bCs/>
                <w:color w:val="000000"/>
                <w:sz w:val="16"/>
                <w:szCs w:val="16"/>
              </w:rPr>
            </w:pPr>
          </w:p>
          <w:p w14:paraId="336B1547" w14:textId="77777777" w:rsidR="008C68E5" w:rsidRPr="003A4E7F" w:rsidRDefault="008C68E5" w:rsidP="003A4E7F">
            <w:pPr>
              <w:widowControl w:val="0"/>
              <w:spacing w:line="288" w:lineRule="auto"/>
              <w:contextualSpacing/>
              <w:jc w:val="center"/>
              <w:rPr>
                <w:rFonts w:eastAsia="Arial"/>
                <w:b/>
                <w:bCs/>
                <w:color w:val="000000"/>
                <w:sz w:val="16"/>
                <w:szCs w:val="16"/>
              </w:rPr>
            </w:pPr>
            <w:r w:rsidRPr="003A4E7F">
              <w:rPr>
                <w:rFonts w:eastAsia="Arial"/>
                <w:b/>
                <w:bCs/>
                <w:color w:val="000000"/>
                <w:sz w:val="16"/>
                <w:szCs w:val="16"/>
              </w:rPr>
              <w:t>ITEM</w:t>
            </w:r>
          </w:p>
          <w:p w14:paraId="2E1C1857" w14:textId="77777777" w:rsidR="008C68E5" w:rsidRPr="003A4E7F" w:rsidRDefault="008C68E5" w:rsidP="003A4E7F">
            <w:pPr>
              <w:widowControl w:val="0"/>
              <w:spacing w:line="288" w:lineRule="auto"/>
              <w:contextualSpacing/>
              <w:jc w:val="center"/>
              <w:rPr>
                <w:rFonts w:eastAsia="Arial"/>
                <w:b/>
                <w:bCs/>
                <w:color w:val="000000"/>
                <w:sz w:val="16"/>
                <w:szCs w:val="16"/>
              </w:rPr>
            </w:pPr>
          </w:p>
        </w:tc>
        <w:tc>
          <w:tcPr>
            <w:tcW w:w="2240" w:type="dxa"/>
            <w:tcBorders>
              <w:top w:val="single" w:sz="4" w:space="0" w:color="000000"/>
              <w:left w:val="single" w:sz="4" w:space="0" w:color="000000"/>
              <w:bottom w:val="single" w:sz="4" w:space="0" w:color="000000"/>
              <w:right w:val="single" w:sz="4" w:space="0" w:color="000000"/>
            </w:tcBorders>
          </w:tcPr>
          <w:p w14:paraId="06DE8964" w14:textId="77777777" w:rsidR="00FE1035" w:rsidRDefault="00FE1035" w:rsidP="003A4E7F">
            <w:pPr>
              <w:widowControl w:val="0"/>
              <w:spacing w:line="288" w:lineRule="auto"/>
              <w:contextualSpacing/>
              <w:jc w:val="center"/>
              <w:rPr>
                <w:rFonts w:eastAsia="Arial"/>
                <w:b/>
                <w:bCs/>
                <w:color w:val="000000"/>
                <w:sz w:val="16"/>
                <w:szCs w:val="16"/>
              </w:rPr>
            </w:pPr>
          </w:p>
          <w:p w14:paraId="22497541" w14:textId="77777777" w:rsidR="008C68E5" w:rsidRPr="003A4E7F" w:rsidRDefault="008C68E5" w:rsidP="003A4E7F">
            <w:pPr>
              <w:widowControl w:val="0"/>
              <w:spacing w:line="288" w:lineRule="auto"/>
              <w:contextualSpacing/>
              <w:jc w:val="center"/>
              <w:rPr>
                <w:rFonts w:eastAsia="Arial"/>
                <w:color w:val="000000"/>
                <w:sz w:val="16"/>
                <w:szCs w:val="16"/>
              </w:rPr>
            </w:pPr>
            <w:r w:rsidRPr="003A4E7F">
              <w:rPr>
                <w:rFonts w:eastAsia="Arial"/>
                <w:b/>
                <w:bCs/>
                <w:color w:val="000000"/>
                <w:sz w:val="16"/>
                <w:szCs w:val="16"/>
              </w:rPr>
              <w:t>ESPECIFICAÇÃO</w:t>
            </w:r>
          </w:p>
        </w:tc>
        <w:tc>
          <w:tcPr>
            <w:tcW w:w="1383" w:type="dxa"/>
            <w:tcBorders>
              <w:top w:val="single" w:sz="4" w:space="0" w:color="000000"/>
              <w:left w:val="single" w:sz="4" w:space="0" w:color="000000"/>
              <w:bottom w:val="single" w:sz="4" w:space="0" w:color="000000"/>
              <w:right w:val="single" w:sz="4" w:space="0" w:color="000000"/>
            </w:tcBorders>
          </w:tcPr>
          <w:p w14:paraId="772413BB" w14:textId="77777777" w:rsidR="00FE1035" w:rsidRDefault="00FE1035" w:rsidP="003A4E7F">
            <w:pPr>
              <w:widowControl w:val="0"/>
              <w:spacing w:line="288" w:lineRule="auto"/>
              <w:contextualSpacing/>
              <w:jc w:val="center"/>
              <w:rPr>
                <w:rFonts w:eastAsia="Arial"/>
                <w:b/>
                <w:bCs/>
                <w:color w:val="000000"/>
                <w:sz w:val="16"/>
                <w:szCs w:val="16"/>
              </w:rPr>
            </w:pPr>
          </w:p>
          <w:p w14:paraId="3E15D3F6" w14:textId="77777777" w:rsidR="008C68E5" w:rsidRPr="003A4E7F" w:rsidRDefault="008C68E5" w:rsidP="003A4E7F">
            <w:pPr>
              <w:widowControl w:val="0"/>
              <w:spacing w:line="288" w:lineRule="auto"/>
              <w:contextualSpacing/>
              <w:jc w:val="center"/>
              <w:rPr>
                <w:rFonts w:eastAsia="Arial"/>
                <w:color w:val="000000"/>
                <w:sz w:val="16"/>
                <w:szCs w:val="16"/>
              </w:rPr>
            </w:pPr>
            <w:r w:rsidRPr="003A4E7F">
              <w:rPr>
                <w:rFonts w:eastAsia="Arial"/>
                <w:b/>
                <w:bCs/>
                <w:color w:val="000000"/>
                <w:sz w:val="16"/>
                <w:szCs w:val="16"/>
              </w:rPr>
              <w:t>CATMAT</w:t>
            </w:r>
          </w:p>
        </w:tc>
        <w:tc>
          <w:tcPr>
            <w:tcW w:w="1028" w:type="dxa"/>
            <w:tcBorders>
              <w:top w:val="single" w:sz="4" w:space="0" w:color="000000"/>
              <w:left w:val="single" w:sz="4" w:space="0" w:color="000000"/>
              <w:bottom w:val="single" w:sz="4" w:space="0" w:color="000000"/>
              <w:right w:val="single" w:sz="4" w:space="0" w:color="000000"/>
            </w:tcBorders>
          </w:tcPr>
          <w:p w14:paraId="667154EA" w14:textId="77777777" w:rsidR="008C68E5" w:rsidRPr="003A4E7F" w:rsidRDefault="008C68E5" w:rsidP="003A4E7F">
            <w:pPr>
              <w:widowControl w:val="0"/>
              <w:spacing w:line="288" w:lineRule="auto"/>
              <w:contextualSpacing/>
              <w:jc w:val="center"/>
              <w:rPr>
                <w:rFonts w:eastAsia="Arial"/>
                <w:color w:val="000000"/>
                <w:sz w:val="16"/>
                <w:szCs w:val="16"/>
              </w:rPr>
            </w:pPr>
            <w:r w:rsidRPr="003A4E7F">
              <w:rPr>
                <w:rFonts w:eastAsia="Arial"/>
                <w:b/>
                <w:bCs/>
                <w:color w:val="000000"/>
                <w:sz w:val="16"/>
                <w:szCs w:val="16"/>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24D378F7" w14:textId="77777777" w:rsidR="00FE1035" w:rsidRDefault="00FE1035" w:rsidP="003A4E7F">
            <w:pPr>
              <w:widowControl w:val="0"/>
              <w:spacing w:line="288" w:lineRule="auto"/>
              <w:contextualSpacing/>
              <w:jc w:val="center"/>
              <w:rPr>
                <w:rFonts w:eastAsia="Arial"/>
                <w:b/>
                <w:bCs/>
                <w:sz w:val="16"/>
                <w:szCs w:val="16"/>
              </w:rPr>
            </w:pPr>
          </w:p>
          <w:p w14:paraId="5FD45B0B" w14:textId="77777777" w:rsidR="008C68E5" w:rsidRPr="003A4E7F" w:rsidRDefault="008C68E5" w:rsidP="003A4E7F">
            <w:pPr>
              <w:widowControl w:val="0"/>
              <w:spacing w:line="288" w:lineRule="auto"/>
              <w:contextualSpacing/>
              <w:jc w:val="center"/>
              <w:rPr>
                <w:rFonts w:eastAsia="Arial"/>
                <w:b/>
                <w:bCs/>
                <w:sz w:val="16"/>
                <w:szCs w:val="16"/>
              </w:rPr>
            </w:pPr>
            <w:r w:rsidRPr="003A4E7F">
              <w:rPr>
                <w:rFonts w:eastAsia="Arial"/>
                <w:b/>
                <w:bCs/>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70B5A17D" w14:textId="77777777" w:rsidR="00FE1035" w:rsidRDefault="00FE1035" w:rsidP="003A4E7F">
            <w:pPr>
              <w:widowControl w:val="0"/>
              <w:spacing w:line="288" w:lineRule="auto"/>
              <w:contextualSpacing/>
              <w:jc w:val="center"/>
              <w:rPr>
                <w:rFonts w:eastAsia="Arial"/>
                <w:b/>
                <w:bCs/>
                <w:sz w:val="16"/>
                <w:szCs w:val="16"/>
              </w:rPr>
            </w:pPr>
          </w:p>
          <w:p w14:paraId="03013937" w14:textId="77777777" w:rsidR="008C68E5" w:rsidRPr="003A4E7F" w:rsidRDefault="008C68E5" w:rsidP="003A4E7F">
            <w:pPr>
              <w:widowControl w:val="0"/>
              <w:spacing w:line="288" w:lineRule="auto"/>
              <w:contextualSpacing/>
              <w:jc w:val="center"/>
              <w:rPr>
                <w:rFonts w:eastAsia="Arial"/>
                <w:b/>
                <w:bCs/>
                <w:sz w:val="16"/>
                <w:szCs w:val="16"/>
              </w:rPr>
            </w:pPr>
            <w:r w:rsidRPr="003A4E7F">
              <w:rPr>
                <w:rFonts w:eastAsia="Arial"/>
                <w:b/>
                <w:bCs/>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60FCAFBF" w14:textId="77777777" w:rsidR="00FE1035" w:rsidRDefault="00FE1035" w:rsidP="003A4E7F">
            <w:pPr>
              <w:widowControl w:val="0"/>
              <w:spacing w:line="288" w:lineRule="auto"/>
              <w:contextualSpacing/>
              <w:jc w:val="center"/>
              <w:rPr>
                <w:rFonts w:eastAsia="Arial"/>
                <w:b/>
                <w:bCs/>
                <w:sz w:val="16"/>
                <w:szCs w:val="16"/>
              </w:rPr>
            </w:pPr>
          </w:p>
          <w:p w14:paraId="58EF1824" w14:textId="77777777" w:rsidR="008C68E5" w:rsidRPr="003A4E7F" w:rsidRDefault="008C68E5" w:rsidP="003A4E7F">
            <w:pPr>
              <w:widowControl w:val="0"/>
              <w:spacing w:line="288" w:lineRule="auto"/>
              <w:contextualSpacing/>
              <w:jc w:val="center"/>
              <w:rPr>
                <w:rFonts w:eastAsia="Arial"/>
                <w:b/>
                <w:bCs/>
                <w:sz w:val="16"/>
                <w:szCs w:val="16"/>
              </w:rPr>
            </w:pPr>
            <w:r w:rsidRPr="003A4E7F">
              <w:rPr>
                <w:rFonts w:eastAsia="Arial"/>
                <w:b/>
                <w:bCs/>
                <w:sz w:val="16"/>
                <w:szCs w:val="16"/>
              </w:rPr>
              <w:t>VALOR TOTAL</w:t>
            </w:r>
          </w:p>
        </w:tc>
      </w:tr>
      <w:tr w:rsidR="008C68E5" w:rsidRPr="003A4E7F" w14:paraId="4A837211"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68003553" w14:textId="77777777" w:rsidR="003A4E7F" w:rsidRDefault="003A4E7F" w:rsidP="003A4E7F">
            <w:pPr>
              <w:widowControl w:val="0"/>
              <w:spacing w:line="288" w:lineRule="auto"/>
              <w:contextualSpacing/>
              <w:jc w:val="center"/>
              <w:rPr>
                <w:rFonts w:eastAsia="Arial"/>
                <w:b/>
                <w:bCs/>
                <w:color w:val="000000"/>
                <w:sz w:val="16"/>
                <w:szCs w:val="16"/>
              </w:rPr>
            </w:pPr>
          </w:p>
          <w:p w14:paraId="6B0A9567" w14:textId="77777777" w:rsidR="008C68E5" w:rsidRPr="003A4E7F" w:rsidRDefault="00DB3E3D" w:rsidP="003A4E7F">
            <w:pPr>
              <w:widowControl w:val="0"/>
              <w:spacing w:line="288" w:lineRule="auto"/>
              <w:contextualSpacing/>
              <w:jc w:val="center"/>
              <w:rPr>
                <w:rFonts w:eastAsia="Arial"/>
                <w:b/>
                <w:bCs/>
                <w:color w:val="000000"/>
                <w:sz w:val="16"/>
                <w:szCs w:val="16"/>
              </w:rPr>
            </w:pPr>
            <w:r>
              <w:rPr>
                <w:rFonts w:eastAsia="Arial"/>
                <w:b/>
                <w:bCs/>
                <w:color w:val="000000"/>
                <w:sz w:val="16"/>
                <w:szCs w:val="16"/>
              </w:rPr>
              <w:t>0</w:t>
            </w:r>
            <w:r w:rsidR="008C68E5" w:rsidRPr="003A4E7F">
              <w:rPr>
                <w:rFonts w:eastAsia="Arial"/>
                <w:b/>
                <w:bCs/>
                <w:color w:val="000000"/>
                <w:sz w:val="16"/>
                <w:szCs w:val="16"/>
              </w:rPr>
              <w:t>1</w:t>
            </w:r>
          </w:p>
        </w:tc>
        <w:tc>
          <w:tcPr>
            <w:tcW w:w="2240" w:type="dxa"/>
            <w:tcBorders>
              <w:top w:val="single" w:sz="4" w:space="0" w:color="000000"/>
              <w:left w:val="single" w:sz="4" w:space="0" w:color="000000"/>
              <w:bottom w:val="single" w:sz="4" w:space="0" w:color="000000"/>
              <w:right w:val="single" w:sz="4" w:space="0" w:color="000000"/>
            </w:tcBorders>
          </w:tcPr>
          <w:p w14:paraId="101291F9"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 xml:space="preserve">PECAS, ACESSORIOS E COMPONENTES,TIPO: </w:t>
            </w:r>
            <w:r w:rsidRPr="003A4E7F">
              <w:rPr>
                <w:color w:val="000000"/>
                <w:sz w:val="16"/>
                <w:szCs w:val="16"/>
                <w:shd w:val="clear" w:color="auto" w:fill="FFFFFF"/>
              </w:rPr>
              <w:lastRenderedPageBreak/>
              <w:t>DISCO DE CORTE PARA MICRORETIFICA, FABRICANTE: DREMEL</w:t>
            </w:r>
          </w:p>
        </w:tc>
        <w:tc>
          <w:tcPr>
            <w:tcW w:w="1383" w:type="dxa"/>
            <w:tcBorders>
              <w:top w:val="single" w:sz="4" w:space="0" w:color="000000"/>
              <w:left w:val="single" w:sz="4" w:space="0" w:color="000000"/>
              <w:bottom w:val="single" w:sz="4" w:space="0" w:color="000000"/>
              <w:right w:val="single" w:sz="4" w:space="0" w:color="000000"/>
            </w:tcBorders>
          </w:tcPr>
          <w:p w14:paraId="3376B32F"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color w:val="000000"/>
                <w:sz w:val="16"/>
                <w:szCs w:val="16"/>
              </w:rPr>
              <w:lastRenderedPageBreak/>
              <w:t>3595.015.0070 (ID - 162155)</w:t>
            </w:r>
          </w:p>
          <w:p w14:paraId="6BC4CE9D"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w:t>
            </w:r>
            <w:r w:rsidRPr="003A4E7F">
              <w:rPr>
                <w:rStyle w:val="tabelatextocentralizado1"/>
                <w:color w:val="000000"/>
                <w:sz w:val="16"/>
                <w:szCs w:val="16"/>
              </w:rPr>
              <w:t>168</w:t>
            </w:r>
            <w:r w:rsidRPr="003A4E7F">
              <w:rPr>
                <w:rStyle w:val="tabelatextocentralizado1"/>
                <w:color w:val="000000"/>
                <w:sz w:val="16"/>
                <w:szCs w:val="16"/>
              </w:rPr>
              <w:lastRenderedPageBreak/>
              <w:t>98</w:t>
            </w:r>
          </w:p>
          <w:p w14:paraId="7837543E"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1028" w:type="dxa"/>
            <w:tcBorders>
              <w:top w:val="single" w:sz="4" w:space="0" w:color="000000"/>
              <w:left w:val="single" w:sz="4" w:space="0" w:color="000000"/>
              <w:bottom w:val="single" w:sz="4" w:space="0" w:color="000000"/>
              <w:right w:val="single" w:sz="4" w:space="0" w:color="000000"/>
            </w:tcBorders>
          </w:tcPr>
          <w:p w14:paraId="7DA7CE6C" w14:textId="77777777" w:rsidR="003A4E7F" w:rsidRDefault="003A4E7F" w:rsidP="003A4E7F">
            <w:pPr>
              <w:widowControl w:val="0"/>
              <w:spacing w:line="288" w:lineRule="auto"/>
              <w:contextualSpacing/>
              <w:jc w:val="center"/>
              <w:rPr>
                <w:color w:val="000000"/>
                <w:sz w:val="16"/>
                <w:szCs w:val="16"/>
                <w:shd w:val="clear" w:color="auto" w:fill="FFFFFF"/>
              </w:rPr>
            </w:pPr>
          </w:p>
          <w:p w14:paraId="29A707D6"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UNIDADE</w:t>
            </w:r>
          </w:p>
        </w:tc>
        <w:tc>
          <w:tcPr>
            <w:tcW w:w="1558" w:type="dxa"/>
            <w:tcBorders>
              <w:top w:val="single" w:sz="4" w:space="0" w:color="000000"/>
              <w:left w:val="single" w:sz="4" w:space="0" w:color="000000"/>
              <w:bottom w:val="single" w:sz="4" w:space="0" w:color="000000"/>
              <w:right w:val="single" w:sz="4" w:space="0" w:color="000000"/>
            </w:tcBorders>
          </w:tcPr>
          <w:p w14:paraId="07E4674D" w14:textId="77777777" w:rsidR="003A4E7F" w:rsidRDefault="003A4E7F" w:rsidP="003A4E7F">
            <w:pPr>
              <w:widowControl w:val="0"/>
              <w:spacing w:line="288" w:lineRule="auto"/>
              <w:contextualSpacing/>
              <w:jc w:val="center"/>
              <w:rPr>
                <w:bCs/>
                <w:color w:val="000000"/>
                <w:sz w:val="16"/>
                <w:szCs w:val="16"/>
                <w:shd w:val="clear" w:color="auto" w:fill="FFFFFF"/>
              </w:rPr>
            </w:pPr>
          </w:p>
          <w:p w14:paraId="605B9E2E"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bCs/>
                <w:color w:val="000000"/>
                <w:sz w:val="16"/>
                <w:szCs w:val="16"/>
                <w:shd w:val="clear" w:color="auto" w:fill="FFFFFF"/>
              </w:rPr>
              <w:t>4080</w:t>
            </w:r>
          </w:p>
        </w:tc>
        <w:tc>
          <w:tcPr>
            <w:tcW w:w="1279" w:type="dxa"/>
            <w:tcBorders>
              <w:top w:val="single" w:sz="4" w:space="0" w:color="000000"/>
              <w:left w:val="single" w:sz="4" w:space="0" w:color="000000"/>
              <w:bottom w:val="single" w:sz="4" w:space="0" w:color="000000"/>
              <w:right w:val="single" w:sz="4" w:space="0" w:color="000000"/>
            </w:tcBorders>
          </w:tcPr>
          <w:p w14:paraId="35D0472B"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12470B26" w14:textId="77777777" w:rsidR="008C68E5" w:rsidRPr="003A4E7F" w:rsidRDefault="008C68E5" w:rsidP="003A4E7F">
            <w:pPr>
              <w:widowControl w:val="0"/>
              <w:spacing w:line="288" w:lineRule="auto"/>
              <w:contextualSpacing/>
              <w:jc w:val="center"/>
              <w:rPr>
                <w:rFonts w:eastAsia="Arial"/>
                <w:color w:val="000000"/>
                <w:sz w:val="16"/>
                <w:szCs w:val="16"/>
              </w:rPr>
            </w:pPr>
          </w:p>
        </w:tc>
      </w:tr>
      <w:tr w:rsidR="008C68E5" w:rsidRPr="003A4E7F" w14:paraId="031C6C32"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2FBBD809" w14:textId="77777777" w:rsidR="003A4E7F" w:rsidRDefault="003A4E7F" w:rsidP="003A4E7F">
            <w:pPr>
              <w:widowControl w:val="0"/>
              <w:spacing w:line="288" w:lineRule="auto"/>
              <w:contextualSpacing/>
              <w:jc w:val="center"/>
              <w:rPr>
                <w:rFonts w:eastAsia="Arial"/>
                <w:b/>
                <w:bCs/>
                <w:color w:val="000000"/>
                <w:sz w:val="16"/>
                <w:szCs w:val="16"/>
              </w:rPr>
            </w:pPr>
          </w:p>
          <w:p w14:paraId="545B8D49" w14:textId="77777777" w:rsidR="00747D19" w:rsidRDefault="00747D19" w:rsidP="003A4E7F">
            <w:pPr>
              <w:widowControl w:val="0"/>
              <w:spacing w:line="288" w:lineRule="auto"/>
              <w:contextualSpacing/>
              <w:jc w:val="center"/>
              <w:rPr>
                <w:rFonts w:eastAsia="Arial"/>
                <w:b/>
                <w:bCs/>
                <w:color w:val="000000"/>
                <w:sz w:val="16"/>
                <w:szCs w:val="16"/>
              </w:rPr>
            </w:pPr>
          </w:p>
          <w:p w14:paraId="57481650" w14:textId="77777777" w:rsidR="008C68E5" w:rsidRPr="003A4E7F" w:rsidRDefault="00DB3E3D" w:rsidP="003A4E7F">
            <w:pPr>
              <w:widowControl w:val="0"/>
              <w:spacing w:line="288" w:lineRule="auto"/>
              <w:contextualSpacing/>
              <w:jc w:val="center"/>
              <w:rPr>
                <w:rFonts w:eastAsia="Arial"/>
                <w:b/>
                <w:bCs/>
                <w:color w:val="000000"/>
                <w:sz w:val="16"/>
                <w:szCs w:val="16"/>
              </w:rPr>
            </w:pPr>
            <w:r>
              <w:rPr>
                <w:rFonts w:eastAsia="Arial"/>
                <w:b/>
                <w:bCs/>
                <w:color w:val="000000"/>
                <w:sz w:val="16"/>
                <w:szCs w:val="16"/>
              </w:rPr>
              <w:t>0</w:t>
            </w:r>
            <w:r w:rsidR="008C68E5" w:rsidRPr="003A4E7F">
              <w:rPr>
                <w:rFonts w:eastAsia="Arial"/>
                <w:b/>
                <w:bCs/>
                <w:color w:val="000000"/>
                <w:sz w:val="16"/>
                <w:szCs w:val="16"/>
              </w:rPr>
              <w:t>2</w:t>
            </w:r>
          </w:p>
        </w:tc>
        <w:tc>
          <w:tcPr>
            <w:tcW w:w="2240" w:type="dxa"/>
            <w:tcBorders>
              <w:top w:val="single" w:sz="4" w:space="0" w:color="000000"/>
              <w:left w:val="single" w:sz="4" w:space="0" w:color="000000"/>
              <w:bottom w:val="single" w:sz="4" w:space="0" w:color="000000"/>
              <w:right w:val="single" w:sz="4" w:space="0" w:color="000000"/>
            </w:tcBorders>
          </w:tcPr>
          <w:p w14:paraId="038CF161"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PECAS, ACESSORIOS E COMPONENTES,TIPO: ACOPLAMENTO EIXO FLEXIVEL PARA MICRO RETIFICA., FABRICANTE: DREMEL</w:t>
            </w:r>
          </w:p>
        </w:tc>
        <w:tc>
          <w:tcPr>
            <w:tcW w:w="1383" w:type="dxa"/>
            <w:tcBorders>
              <w:top w:val="single" w:sz="4" w:space="0" w:color="000000"/>
              <w:left w:val="single" w:sz="4" w:space="0" w:color="000000"/>
              <w:bottom w:val="single" w:sz="4" w:space="0" w:color="000000"/>
              <w:right w:val="single" w:sz="4" w:space="0" w:color="000000"/>
            </w:tcBorders>
          </w:tcPr>
          <w:p w14:paraId="5114C272" w14:textId="77777777" w:rsidR="00236ED5" w:rsidRDefault="00236ED5" w:rsidP="003A4E7F">
            <w:pPr>
              <w:pStyle w:val="tabelatextocentralizado"/>
              <w:spacing w:before="0" w:beforeAutospacing="0" w:after="0" w:afterAutospacing="0"/>
              <w:ind w:left="60" w:right="60"/>
              <w:jc w:val="center"/>
              <w:rPr>
                <w:color w:val="000000"/>
                <w:sz w:val="16"/>
                <w:szCs w:val="16"/>
              </w:rPr>
            </w:pPr>
          </w:p>
          <w:p w14:paraId="24746FB3"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color w:val="000000"/>
                <w:sz w:val="16"/>
                <w:szCs w:val="16"/>
              </w:rPr>
              <w:t>3595.015.0060 (ID - 145760)</w:t>
            </w:r>
          </w:p>
          <w:p w14:paraId="21EDE92A"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w:t>
            </w:r>
            <w:r w:rsidRPr="003A4E7F">
              <w:rPr>
                <w:color w:val="000000"/>
                <w:sz w:val="16"/>
                <w:szCs w:val="16"/>
              </w:rPr>
              <w:t>16898</w:t>
            </w:r>
          </w:p>
          <w:p w14:paraId="3F16C082"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1028" w:type="dxa"/>
            <w:tcBorders>
              <w:top w:val="single" w:sz="4" w:space="0" w:color="000000"/>
              <w:left w:val="single" w:sz="4" w:space="0" w:color="000000"/>
              <w:bottom w:val="single" w:sz="4" w:space="0" w:color="000000"/>
              <w:right w:val="single" w:sz="4" w:space="0" w:color="000000"/>
            </w:tcBorders>
          </w:tcPr>
          <w:p w14:paraId="66E4034E" w14:textId="77777777" w:rsidR="003A4E7F" w:rsidRDefault="003A4E7F" w:rsidP="003A4E7F">
            <w:pPr>
              <w:widowControl w:val="0"/>
              <w:spacing w:line="288" w:lineRule="auto"/>
              <w:contextualSpacing/>
              <w:jc w:val="center"/>
              <w:rPr>
                <w:color w:val="000000"/>
                <w:sz w:val="16"/>
                <w:szCs w:val="16"/>
                <w:shd w:val="clear" w:color="auto" w:fill="FFFFFF"/>
              </w:rPr>
            </w:pPr>
          </w:p>
          <w:p w14:paraId="545FBD7F"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UNIDADE</w:t>
            </w:r>
          </w:p>
        </w:tc>
        <w:tc>
          <w:tcPr>
            <w:tcW w:w="1558" w:type="dxa"/>
            <w:tcBorders>
              <w:top w:val="single" w:sz="4" w:space="0" w:color="000000"/>
              <w:left w:val="single" w:sz="4" w:space="0" w:color="000000"/>
              <w:bottom w:val="single" w:sz="4" w:space="0" w:color="000000"/>
              <w:right w:val="single" w:sz="4" w:space="0" w:color="000000"/>
            </w:tcBorders>
          </w:tcPr>
          <w:p w14:paraId="77F59C22" w14:textId="77777777" w:rsidR="003A4E7F" w:rsidRDefault="003A4E7F" w:rsidP="003A4E7F">
            <w:pPr>
              <w:widowControl w:val="0"/>
              <w:spacing w:line="288" w:lineRule="auto"/>
              <w:contextualSpacing/>
              <w:jc w:val="center"/>
              <w:rPr>
                <w:bCs/>
                <w:color w:val="000000"/>
                <w:sz w:val="16"/>
                <w:szCs w:val="16"/>
                <w:shd w:val="clear" w:color="auto" w:fill="FFFFFF"/>
              </w:rPr>
            </w:pPr>
          </w:p>
          <w:p w14:paraId="2473ACE1"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bCs/>
                <w:color w:val="000000"/>
                <w:sz w:val="16"/>
                <w:szCs w:val="16"/>
                <w:shd w:val="clear" w:color="auto" w:fill="FFFFFF"/>
              </w:rPr>
              <w:t>12</w:t>
            </w:r>
          </w:p>
        </w:tc>
        <w:tc>
          <w:tcPr>
            <w:tcW w:w="1279" w:type="dxa"/>
            <w:tcBorders>
              <w:top w:val="single" w:sz="4" w:space="0" w:color="000000"/>
              <w:left w:val="single" w:sz="4" w:space="0" w:color="000000"/>
              <w:bottom w:val="single" w:sz="4" w:space="0" w:color="000000"/>
              <w:right w:val="single" w:sz="4" w:space="0" w:color="000000"/>
            </w:tcBorders>
          </w:tcPr>
          <w:p w14:paraId="04BBF634"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39E0E0CA" w14:textId="77777777" w:rsidR="008C68E5" w:rsidRPr="003A4E7F" w:rsidRDefault="008C68E5" w:rsidP="003A4E7F">
            <w:pPr>
              <w:widowControl w:val="0"/>
              <w:spacing w:line="288" w:lineRule="auto"/>
              <w:contextualSpacing/>
              <w:jc w:val="center"/>
              <w:rPr>
                <w:rFonts w:eastAsia="Arial"/>
                <w:color w:val="000000"/>
                <w:sz w:val="16"/>
                <w:szCs w:val="16"/>
              </w:rPr>
            </w:pPr>
          </w:p>
        </w:tc>
      </w:tr>
      <w:tr w:rsidR="008C68E5" w:rsidRPr="003A4E7F" w14:paraId="683A8458"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746F603A" w14:textId="77777777" w:rsidR="003A4E7F" w:rsidRDefault="003A4E7F" w:rsidP="003A4E7F">
            <w:pPr>
              <w:widowControl w:val="0"/>
              <w:spacing w:line="288" w:lineRule="auto"/>
              <w:contextualSpacing/>
              <w:jc w:val="center"/>
              <w:rPr>
                <w:rFonts w:eastAsia="Arial"/>
                <w:b/>
                <w:bCs/>
                <w:color w:val="000000"/>
                <w:sz w:val="16"/>
                <w:szCs w:val="16"/>
              </w:rPr>
            </w:pPr>
          </w:p>
          <w:p w14:paraId="6FCB7566" w14:textId="77777777" w:rsidR="00747D19" w:rsidRDefault="00747D19" w:rsidP="003A4E7F">
            <w:pPr>
              <w:widowControl w:val="0"/>
              <w:spacing w:line="288" w:lineRule="auto"/>
              <w:contextualSpacing/>
              <w:jc w:val="center"/>
              <w:rPr>
                <w:rFonts w:eastAsia="Arial"/>
                <w:b/>
                <w:bCs/>
                <w:color w:val="000000"/>
                <w:sz w:val="16"/>
                <w:szCs w:val="16"/>
              </w:rPr>
            </w:pPr>
          </w:p>
          <w:p w14:paraId="6B63C336" w14:textId="77777777" w:rsidR="008C68E5" w:rsidRPr="003A4E7F" w:rsidRDefault="00DB3E3D" w:rsidP="003A4E7F">
            <w:pPr>
              <w:widowControl w:val="0"/>
              <w:spacing w:line="288" w:lineRule="auto"/>
              <w:contextualSpacing/>
              <w:jc w:val="center"/>
              <w:rPr>
                <w:rFonts w:eastAsia="Arial"/>
                <w:b/>
                <w:bCs/>
                <w:color w:val="000000"/>
                <w:sz w:val="16"/>
                <w:szCs w:val="16"/>
              </w:rPr>
            </w:pPr>
            <w:r>
              <w:rPr>
                <w:rFonts w:eastAsia="Arial"/>
                <w:b/>
                <w:bCs/>
                <w:color w:val="000000"/>
                <w:sz w:val="16"/>
                <w:szCs w:val="16"/>
              </w:rPr>
              <w:t>0</w:t>
            </w:r>
            <w:r w:rsidR="008C68E5" w:rsidRPr="003A4E7F">
              <w:rPr>
                <w:rFonts w:eastAsia="Arial"/>
                <w:b/>
                <w:bCs/>
                <w:color w:val="000000"/>
                <w:sz w:val="16"/>
                <w:szCs w:val="16"/>
              </w:rPr>
              <w:t>3</w:t>
            </w:r>
          </w:p>
        </w:tc>
        <w:tc>
          <w:tcPr>
            <w:tcW w:w="2240" w:type="dxa"/>
            <w:tcBorders>
              <w:top w:val="single" w:sz="4" w:space="0" w:color="000000"/>
              <w:left w:val="single" w:sz="4" w:space="0" w:color="000000"/>
              <w:bottom w:val="single" w:sz="4" w:space="0" w:color="000000"/>
              <w:right w:val="single" w:sz="4" w:space="0" w:color="000000"/>
            </w:tcBorders>
          </w:tcPr>
          <w:p w14:paraId="6D44E3E1"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PECAS, ACESSORIOS E COMPONENTES,TIPO: HASTE PARA ACOPLAMENTO DE DISCO DE CORTE EM MICRORETIFICA, FABRICANTE: DREMEL</w:t>
            </w:r>
          </w:p>
        </w:tc>
        <w:tc>
          <w:tcPr>
            <w:tcW w:w="1383" w:type="dxa"/>
            <w:tcBorders>
              <w:top w:val="single" w:sz="4" w:space="0" w:color="000000"/>
              <w:left w:val="single" w:sz="4" w:space="0" w:color="000000"/>
              <w:bottom w:val="single" w:sz="4" w:space="0" w:color="000000"/>
              <w:right w:val="single" w:sz="4" w:space="0" w:color="000000"/>
            </w:tcBorders>
          </w:tcPr>
          <w:p w14:paraId="06E712EC" w14:textId="77777777" w:rsidR="00236ED5" w:rsidRDefault="00236ED5" w:rsidP="003A4E7F">
            <w:pPr>
              <w:pStyle w:val="tabelatextocentralizado"/>
              <w:spacing w:before="0" w:beforeAutospacing="0" w:after="0" w:afterAutospacing="0"/>
              <w:ind w:left="60" w:right="60"/>
              <w:jc w:val="center"/>
              <w:rPr>
                <w:color w:val="000000"/>
                <w:sz w:val="16"/>
                <w:szCs w:val="16"/>
              </w:rPr>
            </w:pPr>
          </w:p>
          <w:p w14:paraId="69CD95AA"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color w:val="000000"/>
                <w:sz w:val="16"/>
                <w:szCs w:val="16"/>
              </w:rPr>
              <w:t>3595.015.0071 (ID – 165700)</w:t>
            </w:r>
          </w:p>
          <w:p w14:paraId="0EF381DD" w14:textId="77777777" w:rsidR="008C68E5" w:rsidRPr="00747D19" w:rsidRDefault="003A4E7F" w:rsidP="00747D19">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 </w:t>
            </w:r>
            <w:r w:rsidRPr="003A4E7F">
              <w:rPr>
                <w:color w:val="000000"/>
                <w:sz w:val="16"/>
                <w:szCs w:val="16"/>
              </w:rPr>
              <w:t>16898</w:t>
            </w:r>
          </w:p>
        </w:tc>
        <w:tc>
          <w:tcPr>
            <w:tcW w:w="1028" w:type="dxa"/>
            <w:tcBorders>
              <w:top w:val="single" w:sz="4" w:space="0" w:color="000000"/>
              <w:left w:val="single" w:sz="4" w:space="0" w:color="000000"/>
              <w:bottom w:val="single" w:sz="4" w:space="0" w:color="000000"/>
              <w:right w:val="single" w:sz="4" w:space="0" w:color="000000"/>
            </w:tcBorders>
          </w:tcPr>
          <w:p w14:paraId="2EC9AC5D" w14:textId="77777777" w:rsidR="003A4E7F" w:rsidRDefault="003A4E7F" w:rsidP="003A4E7F">
            <w:pPr>
              <w:widowControl w:val="0"/>
              <w:spacing w:line="288" w:lineRule="auto"/>
              <w:contextualSpacing/>
              <w:jc w:val="center"/>
              <w:rPr>
                <w:color w:val="000000"/>
                <w:sz w:val="16"/>
                <w:szCs w:val="16"/>
                <w:shd w:val="clear" w:color="auto" w:fill="FFFFFF"/>
              </w:rPr>
            </w:pPr>
          </w:p>
          <w:p w14:paraId="09E644A7"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UNIDADE</w:t>
            </w:r>
          </w:p>
        </w:tc>
        <w:tc>
          <w:tcPr>
            <w:tcW w:w="1558" w:type="dxa"/>
            <w:tcBorders>
              <w:top w:val="single" w:sz="4" w:space="0" w:color="000000"/>
              <w:left w:val="single" w:sz="4" w:space="0" w:color="000000"/>
              <w:bottom w:val="single" w:sz="4" w:space="0" w:color="000000"/>
              <w:right w:val="single" w:sz="4" w:space="0" w:color="000000"/>
            </w:tcBorders>
          </w:tcPr>
          <w:p w14:paraId="61E47E7A" w14:textId="77777777" w:rsidR="003A4E7F" w:rsidRDefault="003A4E7F" w:rsidP="003A4E7F">
            <w:pPr>
              <w:widowControl w:val="0"/>
              <w:spacing w:line="288" w:lineRule="auto"/>
              <w:contextualSpacing/>
              <w:jc w:val="center"/>
              <w:rPr>
                <w:rFonts w:eastAsia="Arial"/>
                <w:color w:val="000000"/>
                <w:sz w:val="16"/>
                <w:szCs w:val="16"/>
              </w:rPr>
            </w:pPr>
          </w:p>
          <w:p w14:paraId="15D4F6EC"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rFonts w:eastAsia="Arial"/>
                <w:color w:val="000000"/>
                <w:sz w:val="16"/>
                <w:szCs w:val="16"/>
              </w:rPr>
              <w:t>36</w:t>
            </w:r>
          </w:p>
        </w:tc>
        <w:tc>
          <w:tcPr>
            <w:tcW w:w="1279" w:type="dxa"/>
            <w:tcBorders>
              <w:top w:val="single" w:sz="4" w:space="0" w:color="000000"/>
              <w:left w:val="single" w:sz="4" w:space="0" w:color="000000"/>
              <w:bottom w:val="single" w:sz="4" w:space="0" w:color="000000"/>
              <w:right w:val="single" w:sz="4" w:space="0" w:color="000000"/>
            </w:tcBorders>
          </w:tcPr>
          <w:p w14:paraId="26118517"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092B9688" w14:textId="77777777" w:rsidR="008C68E5" w:rsidRPr="003A4E7F" w:rsidRDefault="008C68E5" w:rsidP="003A4E7F">
            <w:pPr>
              <w:widowControl w:val="0"/>
              <w:spacing w:line="288" w:lineRule="auto"/>
              <w:contextualSpacing/>
              <w:jc w:val="center"/>
              <w:rPr>
                <w:rFonts w:eastAsia="Arial"/>
                <w:color w:val="000000"/>
                <w:sz w:val="16"/>
                <w:szCs w:val="16"/>
              </w:rPr>
            </w:pPr>
          </w:p>
        </w:tc>
      </w:tr>
      <w:tr w:rsidR="008C68E5" w:rsidRPr="003A4E7F" w14:paraId="52A0B4E1"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27F412DD" w14:textId="77777777" w:rsidR="003A4E7F" w:rsidRDefault="003A4E7F" w:rsidP="003A4E7F">
            <w:pPr>
              <w:widowControl w:val="0"/>
              <w:spacing w:line="288" w:lineRule="auto"/>
              <w:contextualSpacing/>
              <w:jc w:val="center"/>
              <w:rPr>
                <w:rFonts w:eastAsia="Arial"/>
                <w:b/>
                <w:bCs/>
                <w:color w:val="000000"/>
                <w:sz w:val="16"/>
                <w:szCs w:val="16"/>
              </w:rPr>
            </w:pPr>
          </w:p>
          <w:p w14:paraId="59847B87" w14:textId="77777777" w:rsidR="00747D19" w:rsidRDefault="00747D19" w:rsidP="003A4E7F">
            <w:pPr>
              <w:widowControl w:val="0"/>
              <w:spacing w:line="288" w:lineRule="auto"/>
              <w:contextualSpacing/>
              <w:jc w:val="center"/>
              <w:rPr>
                <w:rFonts w:eastAsia="Arial"/>
                <w:b/>
                <w:bCs/>
                <w:color w:val="000000"/>
                <w:sz w:val="16"/>
                <w:szCs w:val="16"/>
              </w:rPr>
            </w:pPr>
          </w:p>
          <w:p w14:paraId="4A83E2AD" w14:textId="77777777" w:rsidR="008C68E5" w:rsidRPr="003A4E7F" w:rsidRDefault="00DB3E3D" w:rsidP="003A4E7F">
            <w:pPr>
              <w:widowControl w:val="0"/>
              <w:spacing w:line="288" w:lineRule="auto"/>
              <w:contextualSpacing/>
              <w:jc w:val="center"/>
              <w:rPr>
                <w:rFonts w:eastAsia="Arial"/>
                <w:b/>
                <w:bCs/>
                <w:color w:val="000000"/>
                <w:sz w:val="16"/>
                <w:szCs w:val="16"/>
              </w:rPr>
            </w:pPr>
            <w:r>
              <w:rPr>
                <w:rFonts w:eastAsia="Arial"/>
                <w:b/>
                <w:bCs/>
                <w:color w:val="000000"/>
                <w:sz w:val="16"/>
                <w:szCs w:val="16"/>
              </w:rPr>
              <w:t>0</w:t>
            </w:r>
            <w:r w:rsidR="003A4E7F" w:rsidRPr="003A4E7F">
              <w:rPr>
                <w:rFonts w:eastAsia="Arial"/>
                <w:b/>
                <w:bCs/>
                <w:color w:val="000000"/>
                <w:sz w:val="16"/>
                <w:szCs w:val="16"/>
              </w:rPr>
              <w:t>4</w:t>
            </w:r>
          </w:p>
        </w:tc>
        <w:tc>
          <w:tcPr>
            <w:tcW w:w="2240" w:type="dxa"/>
            <w:tcBorders>
              <w:top w:val="single" w:sz="4" w:space="0" w:color="000000"/>
              <w:left w:val="single" w:sz="4" w:space="0" w:color="000000"/>
              <w:bottom w:val="single" w:sz="4" w:space="0" w:color="000000"/>
              <w:right w:val="single" w:sz="4" w:space="0" w:color="000000"/>
            </w:tcBorders>
          </w:tcPr>
          <w:p w14:paraId="409BF19F" w14:textId="77777777" w:rsidR="00747D19" w:rsidRDefault="00747D19" w:rsidP="003A4E7F">
            <w:pPr>
              <w:widowControl w:val="0"/>
              <w:spacing w:line="288" w:lineRule="auto"/>
              <w:contextualSpacing/>
              <w:jc w:val="center"/>
              <w:rPr>
                <w:color w:val="000000"/>
                <w:sz w:val="16"/>
                <w:szCs w:val="16"/>
                <w:shd w:val="clear" w:color="auto" w:fill="FFFFFF"/>
              </w:rPr>
            </w:pPr>
          </w:p>
          <w:p w14:paraId="39913462" w14:textId="77777777" w:rsidR="008C68E5" w:rsidRPr="003A4E7F" w:rsidRDefault="003A4E7F" w:rsidP="003A4E7F">
            <w:pPr>
              <w:widowControl w:val="0"/>
              <w:spacing w:line="288" w:lineRule="auto"/>
              <w:contextualSpacing/>
              <w:jc w:val="center"/>
              <w:rPr>
                <w:rFonts w:eastAsia="Arial"/>
                <w:sz w:val="16"/>
                <w:szCs w:val="16"/>
              </w:rPr>
            </w:pPr>
            <w:r w:rsidRPr="003A4E7F">
              <w:rPr>
                <w:color w:val="000000"/>
                <w:sz w:val="16"/>
                <w:szCs w:val="16"/>
                <w:shd w:val="clear" w:color="auto" w:fill="FFFFFF"/>
              </w:rPr>
              <w:t>PECAS, ACESSORIOS E COMPONENTES,TIPO: PINCA ADAPTADORA PARA DISCO DE CORTE EM MICRORETIFICA, FABRICANTE: DREMEL</w:t>
            </w:r>
          </w:p>
        </w:tc>
        <w:tc>
          <w:tcPr>
            <w:tcW w:w="1383" w:type="dxa"/>
            <w:tcBorders>
              <w:top w:val="single" w:sz="4" w:space="0" w:color="000000"/>
              <w:left w:val="single" w:sz="4" w:space="0" w:color="000000"/>
              <w:bottom w:val="single" w:sz="4" w:space="0" w:color="000000"/>
              <w:right w:val="single" w:sz="4" w:space="0" w:color="000000"/>
            </w:tcBorders>
          </w:tcPr>
          <w:p w14:paraId="1293625B" w14:textId="77777777" w:rsidR="00236ED5" w:rsidRDefault="00236ED5" w:rsidP="003A4E7F">
            <w:pPr>
              <w:pStyle w:val="tabelatextocentralizado"/>
              <w:spacing w:before="0" w:beforeAutospacing="0" w:after="0" w:afterAutospacing="0"/>
              <w:ind w:left="60" w:right="60"/>
              <w:jc w:val="center"/>
              <w:rPr>
                <w:color w:val="000000"/>
                <w:sz w:val="16"/>
                <w:szCs w:val="16"/>
              </w:rPr>
            </w:pPr>
          </w:p>
          <w:p w14:paraId="3B30ECDD"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color w:val="000000"/>
                <w:sz w:val="16"/>
                <w:szCs w:val="16"/>
              </w:rPr>
              <w:t>3595.015.0073 (ID - 165702)</w:t>
            </w:r>
          </w:p>
          <w:p w14:paraId="5EFBAFC7"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 </w:t>
            </w:r>
            <w:r w:rsidRPr="003A4E7F">
              <w:rPr>
                <w:color w:val="000000"/>
                <w:sz w:val="16"/>
                <w:szCs w:val="16"/>
              </w:rPr>
              <w:t>16898</w:t>
            </w:r>
          </w:p>
          <w:p w14:paraId="789348CB"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 </w:t>
            </w:r>
            <w:r w:rsidRPr="003A4E7F">
              <w:rPr>
                <w:rStyle w:val="tabelatextocentralizado1"/>
                <w:color w:val="000000"/>
                <w:sz w:val="16"/>
                <w:szCs w:val="16"/>
              </w:rPr>
              <w:t>1087</w:t>
            </w:r>
          </w:p>
          <w:p w14:paraId="455C9C57"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1028" w:type="dxa"/>
            <w:tcBorders>
              <w:top w:val="single" w:sz="4" w:space="0" w:color="000000"/>
              <w:left w:val="single" w:sz="4" w:space="0" w:color="000000"/>
              <w:bottom w:val="single" w:sz="4" w:space="0" w:color="000000"/>
              <w:right w:val="single" w:sz="4" w:space="0" w:color="000000"/>
            </w:tcBorders>
          </w:tcPr>
          <w:p w14:paraId="0CE6948B" w14:textId="77777777" w:rsidR="003A4E7F" w:rsidRDefault="003A4E7F" w:rsidP="003A4E7F">
            <w:pPr>
              <w:widowControl w:val="0"/>
              <w:spacing w:line="288" w:lineRule="auto"/>
              <w:contextualSpacing/>
              <w:jc w:val="center"/>
              <w:rPr>
                <w:color w:val="000000"/>
                <w:sz w:val="16"/>
                <w:szCs w:val="16"/>
                <w:shd w:val="clear" w:color="auto" w:fill="FFFFFF"/>
              </w:rPr>
            </w:pPr>
          </w:p>
          <w:p w14:paraId="04DD514C"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UNIDADE</w:t>
            </w:r>
          </w:p>
        </w:tc>
        <w:tc>
          <w:tcPr>
            <w:tcW w:w="1558" w:type="dxa"/>
            <w:tcBorders>
              <w:top w:val="single" w:sz="4" w:space="0" w:color="000000"/>
              <w:left w:val="single" w:sz="4" w:space="0" w:color="000000"/>
              <w:bottom w:val="single" w:sz="4" w:space="0" w:color="000000"/>
              <w:right w:val="single" w:sz="4" w:space="0" w:color="000000"/>
            </w:tcBorders>
          </w:tcPr>
          <w:p w14:paraId="398477F3" w14:textId="77777777" w:rsidR="003A4E7F" w:rsidRDefault="003A4E7F" w:rsidP="003A4E7F">
            <w:pPr>
              <w:widowControl w:val="0"/>
              <w:spacing w:line="288" w:lineRule="auto"/>
              <w:contextualSpacing/>
              <w:jc w:val="center"/>
              <w:rPr>
                <w:rFonts w:eastAsia="Arial"/>
                <w:color w:val="000000"/>
                <w:sz w:val="16"/>
                <w:szCs w:val="16"/>
              </w:rPr>
            </w:pPr>
          </w:p>
          <w:p w14:paraId="29FA669E" w14:textId="77777777" w:rsidR="008C68E5" w:rsidRPr="003A4E7F" w:rsidRDefault="003A4E7F" w:rsidP="003A4E7F">
            <w:pPr>
              <w:widowControl w:val="0"/>
              <w:spacing w:line="288" w:lineRule="auto"/>
              <w:contextualSpacing/>
              <w:jc w:val="center"/>
              <w:rPr>
                <w:rFonts w:eastAsia="Arial"/>
                <w:color w:val="000000"/>
                <w:sz w:val="16"/>
                <w:szCs w:val="16"/>
              </w:rPr>
            </w:pPr>
            <w:r w:rsidRPr="003A4E7F">
              <w:rPr>
                <w:rFonts w:eastAsia="Arial"/>
                <w:color w:val="000000"/>
                <w:sz w:val="16"/>
                <w:szCs w:val="16"/>
              </w:rPr>
              <w:t>36</w:t>
            </w:r>
          </w:p>
        </w:tc>
        <w:tc>
          <w:tcPr>
            <w:tcW w:w="1279" w:type="dxa"/>
            <w:tcBorders>
              <w:top w:val="single" w:sz="4" w:space="0" w:color="000000"/>
              <w:left w:val="single" w:sz="4" w:space="0" w:color="000000"/>
              <w:bottom w:val="single" w:sz="4" w:space="0" w:color="000000"/>
              <w:right w:val="single" w:sz="4" w:space="0" w:color="000000"/>
            </w:tcBorders>
          </w:tcPr>
          <w:p w14:paraId="063F7DDD" w14:textId="77777777" w:rsidR="008C68E5" w:rsidRPr="003A4E7F" w:rsidRDefault="008C68E5" w:rsidP="003A4E7F">
            <w:pPr>
              <w:widowControl w:val="0"/>
              <w:spacing w:line="288" w:lineRule="auto"/>
              <w:contextualSpacing/>
              <w:jc w:val="center"/>
              <w:rPr>
                <w:rFonts w:eastAsia="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4CCC3F2E" w14:textId="77777777" w:rsidR="008C68E5" w:rsidRPr="003A4E7F" w:rsidRDefault="008C68E5" w:rsidP="003A4E7F">
            <w:pPr>
              <w:widowControl w:val="0"/>
              <w:spacing w:line="288" w:lineRule="auto"/>
              <w:contextualSpacing/>
              <w:jc w:val="center"/>
              <w:rPr>
                <w:rFonts w:eastAsia="Arial"/>
                <w:color w:val="000000"/>
                <w:sz w:val="16"/>
                <w:szCs w:val="16"/>
              </w:rPr>
            </w:pPr>
          </w:p>
        </w:tc>
      </w:tr>
      <w:tr w:rsidR="003A4E7F" w:rsidRPr="003A4E7F" w14:paraId="36E1F731"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7A480E86" w14:textId="77777777" w:rsidR="003A4E7F" w:rsidRDefault="003A4E7F" w:rsidP="003A4E7F">
            <w:pPr>
              <w:widowControl w:val="0"/>
              <w:spacing w:line="288" w:lineRule="auto"/>
              <w:contextualSpacing/>
              <w:jc w:val="center"/>
              <w:rPr>
                <w:rFonts w:eastAsia="Arial"/>
                <w:b/>
                <w:bCs/>
                <w:color w:val="000000"/>
                <w:sz w:val="16"/>
                <w:szCs w:val="16"/>
              </w:rPr>
            </w:pPr>
          </w:p>
          <w:p w14:paraId="3962355F" w14:textId="77777777" w:rsidR="00747D19" w:rsidRDefault="00747D19" w:rsidP="003A4E7F">
            <w:pPr>
              <w:widowControl w:val="0"/>
              <w:spacing w:line="288" w:lineRule="auto"/>
              <w:contextualSpacing/>
              <w:jc w:val="center"/>
              <w:rPr>
                <w:rFonts w:eastAsia="Arial"/>
                <w:b/>
                <w:bCs/>
                <w:color w:val="000000"/>
                <w:sz w:val="16"/>
                <w:szCs w:val="16"/>
              </w:rPr>
            </w:pPr>
          </w:p>
          <w:p w14:paraId="07A65FBF" w14:textId="77777777" w:rsidR="003A4E7F" w:rsidRPr="003A4E7F" w:rsidRDefault="00DB3E3D" w:rsidP="003A4E7F">
            <w:pPr>
              <w:widowControl w:val="0"/>
              <w:spacing w:line="288" w:lineRule="auto"/>
              <w:contextualSpacing/>
              <w:jc w:val="center"/>
              <w:rPr>
                <w:rFonts w:eastAsia="Arial"/>
                <w:b/>
                <w:bCs/>
                <w:color w:val="000000"/>
                <w:sz w:val="16"/>
                <w:szCs w:val="16"/>
              </w:rPr>
            </w:pPr>
            <w:r>
              <w:rPr>
                <w:rFonts w:eastAsia="Arial"/>
                <w:b/>
                <w:bCs/>
                <w:color w:val="000000"/>
                <w:sz w:val="16"/>
                <w:szCs w:val="16"/>
              </w:rPr>
              <w:t>0</w:t>
            </w:r>
            <w:r w:rsidR="003A4E7F" w:rsidRPr="003A4E7F">
              <w:rPr>
                <w:rFonts w:eastAsia="Arial"/>
                <w:b/>
                <w:bCs/>
                <w:color w:val="000000"/>
                <w:sz w:val="16"/>
                <w:szCs w:val="16"/>
              </w:rPr>
              <w:t>5</w:t>
            </w:r>
          </w:p>
        </w:tc>
        <w:tc>
          <w:tcPr>
            <w:tcW w:w="2240" w:type="dxa"/>
            <w:tcBorders>
              <w:top w:val="single" w:sz="4" w:space="0" w:color="000000"/>
              <w:left w:val="single" w:sz="4" w:space="0" w:color="000000"/>
              <w:bottom w:val="single" w:sz="4" w:space="0" w:color="000000"/>
              <w:right w:val="single" w:sz="4" w:space="0" w:color="000000"/>
            </w:tcBorders>
          </w:tcPr>
          <w:p w14:paraId="14B3DAE3" w14:textId="77777777" w:rsidR="00747D19" w:rsidRDefault="00747D19" w:rsidP="003A4E7F">
            <w:pPr>
              <w:widowControl w:val="0"/>
              <w:spacing w:line="288" w:lineRule="auto"/>
              <w:contextualSpacing/>
              <w:jc w:val="center"/>
              <w:rPr>
                <w:color w:val="000000"/>
                <w:sz w:val="16"/>
                <w:szCs w:val="16"/>
                <w:shd w:val="clear" w:color="auto" w:fill="FFFFFF"/>
              </w:rPr>
            </w:pPr>
          </w:p>
          <w:p w14:paraId="52E0E84B" w14:textId="77777777" w:rsidR="003A4E7F" w:rsidRPr="003A4E7F" w:rsidRDefault="003A4E7F" w:rsidP="003A4E7F">
            <w:pPr>
              <w:widowControl w:val="0"/>
              <w:spacing w:line="288" w:lineRule="auto"/>
              <w:contextualSpacing/>
              <w:jc w:val="center"/>
              <w:rPr>
                <w:rFonts w:eastAsia="Arial"/>
                <w:sz w:val="16"/>
                <w:szCs w:val="16"/>
              </w:rPr>
            </w:pPr>
            <w:r w:rsidRPr="003A4E7F">
              <w:rPr>
                <w:color w:val="000000"/>
                <w:sz w:val="16"/>
                <w:szCs w:val="16"/>
                <w:shd w:val="clear" w:color="auto" w:fill="FFFFFF"/>
              </w:rPr>
              <w:t>PECAS, ACESSORIOS E COMPONENTES,TIPO: MANDRIL DE APERTO PARA MICRORETIFICA, FABRICANTE: DREMEL</w:t>
            </w:r>
          </w:p>
        </w:tc>
        <w:tc>
          <w:tcPr>
            <w:tcW w:w="1383" w:type="dxa"/>
            <w:tcBorders>
              <w:top w:val="single" w:sz="4" w:space="0" w:color="000000"/>
              <w:left w:val="single" w:sz="4" w:space="0" w:color="000000"/>
              <w:bottom w:val="single" w:sz="4" w:space="0" w:color="000000"/>
              <w:right w:val="single" w:sz="4" w:space="0" w:color="000000"/>
            </w:tcBorders>
          </w:tcPr>
          <w:p w14:paraId="193C5712" w14:textId="77777777" w:rsidR="00236ED5" w:rsidRDefault="00236ED5" w:rsidP="003A4E7F">
            <w:pPr>
              <w:pStyle w:val="tabelatextocentralizado"/>
              <w:spacing w:before="0" w:beforeAutospacing="0" w:after="0" w:afterAutospacing="0"/>
              <w:ind w:left="60" w:right="60"/>
              <w:jc w:val="center"/>
              <w:rPr>
                <w:color w:val="000000"/>
                <w:sz w:val="16"/>
                <w:szCs w:val="16"/>
              </w:rPr>
            </w:pPr>
          </w:p>
          <w:p w14:paraId="3AE50E81"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color w:val="000000"/>
                <w:sz w:val="16"/>
                <w:szCs w:val="16"/>
              </w:rPr>
              <w:t>3595.015.0072 (ID - 165701)</w:t>
            </w:r>
          </w:p>
          <w:p w14:paraId="006A30DA"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 </w:t>
            </w:r>
            <w:r w:rsidRPr="003A4E7F">
              <w:rPr>
                <w:color w:val="000000"/>
                <w:sz w:val="16"/>
                <w:szCs w:val="16"/>
              </w:rPr>
              <w:t>16898</w:t>
            </w:r>
          </w:p>
          <w:p w14:paraId="04E0C156"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w:t>
            </w:r>
            <w:r w:rsidRPr="003A4E7F">
              <w:rPr>
                <w:rStyle w:val="tabelatextocentralizado1"/>
                <w:color w:val="000000"/>
                <w:sz w:val="16"/>
                <w:szCs w:val="16"/>
              </w:rPr>
              <w:t>10424</w:t>
            </w:r>
          </w:p>
          <w:p w14:paraId="3D65C52E" w14:textId="77777777" w:rsidR="003A4E7F" w:rsidRPr="003A4E7F" w:rsidRDefault="003A4E7F" w:rsidP="003A4E7F">
            <w:pPr>
              <w:widowControl w:val="0"/>
              <w:spacing w:line="288" w:lineRule="auto"/>
              <w:contextualSpacing/>
              <w:jc w:val="center"/>
              <w:rPr>
                <w:rFonts w:eastAsia="Arial"/>
                <w:color w:val="000000"/>
                <w:sz w:val="16"/>
                <w:szCs w:val="16"/>
              </w:rPr>
            </w:pPr>
          </w:p>
        </w:tc>
        <w:tc>
          <w:tcPr>
            <w:tcW w:w="1028" w:type="dxa"/>
            <w:tcBorders>
              <w:top w:val="single" w:sz="4" w:space="0" w:color="000000"/>
              <w:left w:val="single" w:sz="4" w:space="0" w:color="000000"/>
              <w:bottom w:val="single" w:sz="4" w:space="0" w:color="000000"/>
              <w:right w:val="single" w:sz="4" w:space="0" w:color="000000"/>
            </w:tcBorders>
          </w:tcPr>
          <w:p w14:paraId="044A38E2" w14:textId="77777777" w:rsidR="003A4E7F" w:rsidRDefault="003A4E7F" w:rsidP="003A4E7F">
            <w:pPr>
              <w:widowControl w:val="0"/>
              <w:spacing w:line="288" w:lineRule="auto"/>
              <w:contextualSpacing/>
              <w:jc w:val="center"/>
              <w:rPr>
                <w:color w:val="000000"/>
                <w:sz w:val="16"/>
                <w:szCs w:val="16"/>
                <w:shd w:val="clear" w:color="auto" w:fill="FFFFFF"/>
              </w:rPr>
            </w:pPr>
          </w:p>
          <w:p w14:paraId="2E74EF0C" w14:textId="77777777" w:rsidR="003A4E7F"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UNIDADE</w:t>
            </w:r>
          </w:p>
        </w:tc>
        <w:tc>
          <w:tcPr>
            <w:tcW w:w="1558" w:type="dxa"/>
            <w:tcBorders>
              <w:top w:val="single" w:sz="4" w:space="0" w:color="000000"/>
              <w:left w:val="single" w:sz="4" w:space="0" w:color="000000"/>
              <w:bottom w:val="single" w:sz="4" w:space="0" w:color="000000"/>
              <w:right w:val="single" w:sz="4" w:space="0" w:color="000000"/>
            </w:tcBorders>
          </w:tcPr>
          <w:p w14:paraId="57037AFF" w14:textId="77777777" w:rsidR="003A4E7F" w:rsidRDefault="003A4E7F" w:rsidP="003A4E7F">
            <w:pPr>
              <w:widowControl w:val="0"/>
              <w:spacing w:line="288" w:lineRule="auto"/>
              <w:contextualSpacing/>
              <w:jc w:val="center"/>
              <w:rPr>
                <w:rFonts w:eastAsia="Arial"/>
                <w:color w:val="000000"/>
                <w:sz w:val="16"/>
                <w:szCs w:val="16"/>
              </w:rPr>
            </w:pPr>
          </w:p>
          <w:p w14:paraId="3B926819" w14:textId="77777777" w:rsidR="003A4E7F" w:rsidRPr="003A4E7F" w:rsidRDefault="003A4E7F" w:rsidP="003A4E7F">
            <w:pPr>
              <w:widowControl w:val="0"/>
              <w:spacing w:line="288" w:lineRule="auto"/>
              <w:contextualSpacing/>
              <w:jc w:val="center"/>
              <w:rPr>
                <w:rFonts w:eastAsia="Arial"/>
                <w:color w:val="000000"/>
                <w:sz w:val="16"/>
                <w:szCs w:val="16"/>
              </w:rPr>
            </w:pPr>
            <w:r w:rsidRPr="003A4E7F">
              <w:rPr>
                <w:rFonts w:eastAsia="Arial"/>
                <w:color w:val="000000"/>
                <w:sz w:val="16"/>
                <w:szCs w:val="16"/>
              </w:rPr>
              <w:t>24</w:t>
            </w:r>
          </w:p>
        </w:tc>
        <w:tc>
          <w:tcPr>
            <w:tcW w:w="1279" w:type="dxa"/>
            <w:tcBorders>
              <w:top w:val="single" w:sz="4" w:space="0" w:color="000000"/>
              <w:left w:val="single" w:sz="4" w:space="0" w:color="000000"/>
              <w:bottom w:val="single" w:sz="4" w:space="0" w:color="000000"/>
              <w:right w:val="single" w:sz="4" w:space="0" w:color="000000"/>
            </w:tcBorders>
          </w:tcPr>
          <w:p w14:paraId="7AB04A4A" w14:textId="77777777" w:rsidR="003A4E7F" w:rsidRPr="003A4E7F" w:rsidRDefault="003A4E7F" w:rsidP="003A4E7F">
            <w:pPr>
              <w:widowControl w:val="0"/>
              <w:spacing w:line="288" w:lineRule="auto"/>
              <w:contextualSpacing/>
              <w:jc w:val="center"/>
              <w:rPr>
                <w:rFonts w:eastAsia="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581EF676" w14:textId="77777777" w:rsidR="003A4E7F" w:rsidRPr="003A4E7F" w:rsidRDefault="003A4E7F" w:rsidP="003A4E7F">
            <w:pPr>
              <w:widowControl w:val="0"/>
              <w:spacing w:line="288" w:lineRule="auto"/>
              <w:contextualSpacing/>
              <w:jc w:val="center"/>
              <w:rPr>
                <w:rFonts w:eastAsia="Arial"/>
                <w:color w:val="000000"/>
                <w:sz w:val="16"/>
                <w:szCs w:val="16"/>
              </w:rPr>
            </w:pPr>
          </w:p>
        </w:tc>
      </w:tr>
      <w:tr w:rsidR="003A4E7F" w:rsidRPr="003A4E7F" w14:paraId="7BE0F10B" w14:textId="77777777" w:rsidTr="007E4C74">
        <w:tc>
          <w:tcPr>
            <w:tcW w:w="1021" w:type="dxa"/>
            <w:tcBorders>
              <w:top w:val="single" w:sz="4" w:space="0" w:color="000000"/>
              <w:left w:val="single" w:sz="4" w:space="0" w:color="000000"/>
              <w:bottom w:val="single" w:sz="4" w:space="0" w:color="000000"/>
              <w:right w:val="single" w:sz="4" w:space="0" w:color="000000"/>
            </w:tcBorders>
          </w:tcPr>
          <w:p w14:paraId="15D4E2FA" w14:textId="77777777" w:rsidR="003A4E7F" w:rsidRDefault="003A4E7F" w:rsidP="003A4E7F">
            <w:pPr>
              <w:widowControl w:val="0"/>
              <w:spacing w:line="288" w:lineRule="auto"/>
              <w:contextualSpacing/>
              <w:jc w:val="center"/>
              <w:rPr>
                <w:rFonts w:eastAsia="Arial"/>
                <w:b/>
                <w:bCs/>
                <w:color w:val="000000"/>
                <w:sz w:val="16"/>
                <w:szCs w:val="16"/>
              </w:rPr>
            </w:pPr>
          </w:p>
          <w:p w14:paraId="231451EF" w14:textId="77777777" w:rsidR="00747D19" w:rsidRDefault="00747D19" w:rsidP="003A4E7F">
            <w:pPr>
              <w:widowControl w:val="0"/>
              <w:spacing w:line="288" w:lineRule="auto"/>
              <w:contextualSpacing/>
              <w:jc w:val="center"/>
              <w:rPr>
                <w:rFonts w:eastAsia="Arial"/>
                <w:b/>
                <w:bCs/>
                <w:color w:val="000000"/>
                <w:sz w:val="16"/>
                <w:szCs w:val="16"/>
              </w:rPr>
            </w:pPr>
          </w:p>
          <w:p w14:paraId="5D9811BE" w14:textId="77777777" w:rsidR="003A4E7F" w:rsidRPr="003A4E7F" w:rsidRDefault="00DB3E3D" w:rsidP="003A4E7F">
            <w:pPr>
              <w:widowControl w:val="0"/>
              <w:spacing w:line="288" w:lineRule="auto"/>
              <w:contextualSpacing/>
              <w:jc w:val="center"/>
              <w:rPr>
                <w:rFonts w:eastAsia="Arial"/>
                <w:b/>
                <w:bCs/>
                <w:color w:val="000000"/>
                <w:sz w:val="16"/>
                <w:szCs w:val="16"/>
              </w:rPr>
            </w:pPr>
            <w:r>
              <w:rPr>
                <w:rFonts w:eastAsia="Arial"/>
                <w:b/>
                <w:bCs/>
                <w:color w:val="000000"/>
                <w:sz w:val="16"/>
                <w:szCs w:val="16"/>
              </w:rPr>
              <w:t>0</w:t>
            </w:r>
            <w:r w:rsidR="003A4E7F" w:rsidRPr="003A4E7F">
              <w:rPr>
                <w:rFonts w:eastAsia="Arial"/>
                <w:b/>
                <w:bCs/>
                <w:color w:val="000000"/>
                <w:sz w:val="16"/>
                <w:szCs w:val="16"/>
              </w:rPr>
              <w:t>6</w:t>
            </w:r>
          </w:p>
        </w:tc>
        <w:tc>
          <w:tcPr>
            <w:tcW w:w="2240" w:type="dxa"/>
            <w:tcBorders>
              <w:top w:val="single" w:sz="4" w:space="0" w:color="000000"/>
              <w:left w:val="single" w:sz="4" w:space="0" w:color="000000"/>
              <w:bottom w:val="single" w:sz="4" w:space="0" w:color="000000"/>
              <w:right w:val="single" w:sz="4" w:space="0" w:color="000000"/>
            </w:tcBorders>
          </w:tcPr>
          <w:p w14:paraId="2DED90A6" w14:textId="77777777" w:rsidR="00747D19" w:rsidRDefault="00747D19" w:rsidP="003A4E7F">
            <w:pPr>
              <w:widowControl w:val="0"/>
              <w:spacing w:line="288" w:lineRule="auto"/>
              <w:contextualSpacing/>
              <w:jc w:val="center"/>
              <w:rPr>
                <w:color w:val="000000"/>
                <w:sz w:val="16"/>
                <w:szCs w:val="16"/>
                <w:shd w:val="clear" w:color="auto" w:fill="FFFFFF"/>
              </w:rPr>
            </w:pPr>
          </w:p>
          <w:p w14:paraId="0DD2F5FE" w14:textId="77777777" w:rsidR="003A4E7F" w:rsidRPr="003A4E7F" w:rsidRDefault="003A4E7F" w:rsidP="003A4E7F">
            <w:pPr>
              <w:widowControl w:val="0"/>
              <w:spacing w:line="288" w:lineRule="auto"/>
              <w:contextualSpacing/>
              <w:jc w:val="center"/>
              <w:rPr>
                <w:rFonts w:eastAsia="Arial"/>
                <w:sz w:val="16"/>
                <w:szCs w:val="16"/>
              </w:rPr>
            </w:pPr>
            <w:r w:rsidRPr="003A4E7F">
              <w:rPr>
                <w:color w:val="000000"/>
                <w:sz w:val="16"/>
                <w:szCs w:val="16"/>
                <w:shd w:val="clear" w:color="auto" w:fill="FFFFFF"/>
              </w:rPr>
              <w:t>MICRO RETIFICA UNIVERSAL,DIAMETRO PINCA: 1/8`` 3,2 MM, VELOCIDADE: 3000 ~ 30000 RPM, POTENCIA MOTOR: 115 W, TENSAO: 110 V</w:t>
            </w:r>
          </w:p>
        </w:tc>
        <w:tc>
          <w:tcPr>
            <w:tcW w:w="1383" w:type="dxa"/>
            <w:tcBorders>
              <w:top w:val="single" w:sz="4" w:space="0" w:color="000000"/>
              <w:left w:val="single" w:sz="4" w:space="0" w:color="000000"/>
              <w:bottom w:val="single" w:sz="4" w:space="0" w:color="000000"/>
              <w:right w:val="single" w:sz="4" w:space="0" w:color="000000"/>
            </w:tcBorders>
          </w:tcPr>
          <w:p w14:paraId="7133C1E6" w14:textId="77777777" w:rsidR="00236ED5" w:rsidRDefault="00236ED5" w:rsidP="003A4E7F">
            <w:pPr>
              <w:pStyle w:val="tabelatextocentralizado"/>
              <w:spacing w:before="0" w:beforeAutospacing="0" w:after="0" w:afterAutospacing="0"/>
              <w:ind w:left="60" w:right="60"/>
              <w:jc w:val="center"/>
              <w:rPr>
                <w:color w:val="000000"/>
                <w:sz w:val="16"/>
                <w:szCs w:val="16"/>
              </w:rPr>
            </w:pPr>
          </w:p>
          <w:p w14:paraId="69A29056"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color w:val="000000"/>
                <w:sz w:val="16"/>
                <w:szCs w:val="16"/>
              </w:rPr>
              <w:t>3415.001.0003 (ID - 137104)</w:t>
            </w:r>
          </w:p>
          <w:p w14:paraId="1C880FC8"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 </w:t>
            </w:r>
            <w:r w:rsidRPr="003A4E7F">
              <w:rPr>
                <w:color w:val="000000"/>
                <w:sz w:val="16"/>
                <w:szCs w:val="16"/>
              </w:rPr>
              <w:t>16898</w:t>
            </w:r>
          </w:p>
          <w:p w14:paraId="2AD22BA6" w14:textId="77777777" w:rsidR="003A4E7F" w:rsidRPr="003A4E7F" w:rsidRDefault="003A4E7F" w:rsidP="003A4E7F">
            <w:pPr>
              <w:pStyle w:val="tabelatextocentralizado"/>
              <w:spacing w:before="0" w:beforeAutospacing="0" w:after="0" w:afterAutospacing="0"/>
              <w:ind w:left="60" w:right="60"/>
              <w:jc w:val="center"/>
              <w:rPr>
                <w:color w:val="000000"/>
                <w:sz w:val="16"/>
                <w:szCs w:val="16"/>
              </w:rPr>
            </w:pPr>
            <w:r w:rsidRPr="003A4E7F">
              <w:rPr>
                <w:b/>
                <w:bCs/>
                <w:color w:val="000000"/>
                <w:sz w:val="16"/>
                <w:szCs w:val="16"/>
              </w:rPr>
              <w:t>*CATMAT </w:t>
            </w:r>
            <w:r w:rsidRPr="003A4E7F">
              <w:rPr>
                <w:rStyle w:val="tabelatextocentralizado1"/>
                <w:color w:val="000000"/>
                <w:sz w:val="16"/>
                <w:szCs w:val="16"/>
              </w:rPr>
              <w:t>16887</w:t>
            </w:r>
          </w:p>
          <w:p w14:paraId="5BE1376D" w14:textId="77777777" w:rsidR="003A4E7F" w:rsidRPr="003A4E7F" w:rsidRDefault="003A4E7F" w:rsidP="003A4E7F">
            <w:pPr>
              <w:widowControl w:val="0"/>
              <w:spacing w:line="288" w:lineRule="auto"/>
              <w:contextualSpacing/>
              <w:jc w:val="center"/>
              <w:rPr>
                <w:rFonts w:eastAsia="Arial"/>
                <w:color w:val="000000"/>
                <w:sz w:val="16"/>
                <w:szCs w:val="16"/>
              </w:rPr>
            </w:pPr>
          </w:p>
        </w:tc>
        <w:tc>
          <w:tcPr>
            <w:tcW w:w="1028" w:type="dxa"/>
            <w:tcBorders>
              <w:top w:val="single" w:sz="4" w:space="0" w:color="000000"/>
              <w:left w:val="single" w:sz="4" w:space="0" w:color="000000"/>
              <w:bottom w:val="single" w:sz="4" w:space="0" w:color="000000"/>
              <w:right w:val="single" w:sz="4" w:space="0" w:color="000000"/>
            </w:tcBorders>
          </w:tcPr>
          <w:p w14:paraId="6A182C4F" w14:textId="77777777" w:rsidR="003A4E7F" w:rsidRDefault="003A4E7F" w:rsidP="003A4E7F">
            <w:pPr>
              <w:widowControl w:val="0"/>
              <w:spacing w:line="288" w:lineRule="auto"/>
              <w:contextualSpacing/>
              <w:jc w:val="center"/>
              <w:rPr>
                <w:color w:val="000000"/>
                <w:sz w:val="16"/>
                <w:szCs w:val="16"/>
                <w:shd w:val="clear" w:color="auto" w:fill="FFFFFF"/>
              </w:rPr>
            </w:pPr>
          </w:p>
          <w:p w14:paraId="3C68B920" w14:textId="77777777" w:rsidR="003A4E7F" w:rsidRPr="003A4E7F" w:rsidRDefault="003A4E7F" w:rsidP="003A4E7F">
            <w:pPr>
              <w:widowControl w:val="0"/>
              <w:spacing w:line="288" w:lineRule="auto"/>
              <w:contextualSpacing/>
              <w:jc w:val="center"/>
              <w:rPr>
                <w:rFonts w:eastAsia="Arial"/>
                <w:color w:val="000000"/>
                <w:sz w:val="16"/>
                <w:szCs w:val="16"/>
              </w:rPr>
            </w:pPr>
            <w:r w:rsidRPr="003A4E7F">
              <w:rPr>
                <w:color w:val="000000"/>
                <w:sz w:val="16"/>
                <w:szCs w:val="16"/>
                <w:shd w:val="clear" w:color="auto" w:fill="FFFFFF"/>
              </w:rPr>
              <w:t>UNIDADE</w:t>
            </w:r>
          </w:p>
        </w:tc>
        <w:tc>
          <w:tcPr>
            <w:tcW w:w="1558" w:type="dxa"/>
            <w:tcBorders>
              <w:top w:val="single" w:sz="4" w:space="0" w:color="000000"/>
              <w:left w:val="single" w:sz="4" w:space="0" w:color="000000"/>
              <w:bottom w:val="single" w:sz="4" w:space="0" w:color="000000"/>
              <w:right w:val="single" w:sz="4" w:space="0" w:color="000000"/>
            </w:tcBorders>
          </w:tcPr>
          <w:p w14:paraId="1892E615" w14:textId="77777777" w:rsidR="003A4E7F" w:rsidRDefault="003A4E7F" w:rsidP="003A4E7F">
            <w:pPr>
              <w:widowControl w:val="0"/>
              <w:spacing w:line="288" w:lineRule="auto"/>
              <w:contextualSpacing/>
              <w:jc w:val="center"/>
              <w:rPr>
                <w:rFonts w:eastAsia="Arial"/>
                <w:color w:val="000000"/>
                <w:sz w:val="16"/>
                <w:szCs w:val="16"/>
              </w:rPr>
            </w:pPr>
          </w:p>
          <w:p w14:paraId="569164DB" w14:textId="77777777" w:rsidR="003A4E7F" w:rsidRPr="003A4E7F" w:rsidRDefault="003A4E7F" w:rsidP="003A4E7F">
            <w:pPr>
              <w:widowControl w:val="0"/>
              <w:spacing w:line="288" w:lineRule="auto"/>
              <w:contextualSpacing/>
              <w:jc w:val="center"/>
              <w:rPr>
                <w:rFonts w:eastAsia="Arial"/>
                <w:color w:val="000000"/>
                <w:sz w:val="16"/>
                <w:szCs w:val="16"/>
              </w:rPr>
            </w:pPr>
            <w:r w:rsidRPr="003A4E7F">
              <w:rPr>
                <w:rFonts w:eastAsia="Arial"/>
                <w:color w:val="000000"/>
                <w:sz w:val="16"/>
                <w:szCs w:val="16"/>
              </w:rPr>
              <w:t>02</w:t>
            </w:r>
          </w:p>
        </w:tc>
        <w:tc>
          <w:tcPr>
            <w:tcW w:w="1279" w:type="dxa"/>
            <w:tcBorders>
              <w:top w:val="single" w:sz="4" w:space="0" w:color="000000"/>
              <w:left w:val="single" w:sz="4" w:space="0" w:color="000000"/>
              <w:bottom w:val="single" w:sz="4" w:space="0" w:color="000000"/>
              <w:right w:val="single" w:sz="4" w:space="0" w:color="000000"/>
            </w:tcBorders>
          </w:tcPr>
          <w:p w14:paraId="22D70C5D" w14:textId="77777777" w:rsidR="003A4E7F" w:rsidRPr="003A4E7F" w:rsidRDefault="003A4E7F" w:rsidP="003A4E7F">
            <w:pPr>
              <w:widowControl w:val="0"/>
              <w:spacing w:line="288" w:lineRule="auto"/>
              <w:contextualSpacing/>
              <w:jc w:val="center"/>
              <w:rPr>
                <w:rFonts w:eastAsia="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2F02075B" w14:textId="77777777" w:rsidR="003A4E7F" w:rsidRPr="003A4E7F" w:rsidRDefault="003A4E7F" w:rsidP="003A4E7F">
            <w:pPr>
              <w:widowControl w:val="0"/>
              <w:spacing w:line="288" w:lineRule="auto"/>
              <w:contextualSpacing/>
              <w:jc w:val="center"/>
              <w:rPr>
                <w:rFonts w:eastAsia="Arial"/>
                <w:color w:val="000000"/>
                <w:sz w:val="16"/>
                <w:szCs w:val="16"/>
              </w:rPr>
            </w:pPr>
          </w:p>
        </w:tc>
      </w:tr>
    </w:tbl>
    <w:p w14:paraId="7F8C1BAB" w14:textId="77777777" w:rsidR="008C68E5" w:rsidRPr="00164A9A" w:rsidRDefault="008C68E5" w:rsidP="00164A9A">
      <w:pPr>
        <w:autoSpaceDE w:val="0"/>
        <w:spacing w:line="288" w:lineRule="auto"/>
        <w:contextualSpacing/>
        <w:jc w:val="both"/>
        <w:rPr>
          <w:lang w:val="x-none"/>
        </w:rPr>
      </w:pPr>
      <w:r w:rsidRPr="00164A9A">
        <w:rPr>
          <w:lang w:val="x-none"/>
        </w:rPr>
        <w:tab/>
      </w:r>
    </w:p>
    <w:p w14:paraId="3D0E65E2" w14:textId="77777777" w:rsidR="008C68E5" w:rsidRPr="00164A9A" w:rsidRDefault="008C68E5" w:rsidP="00164A9A">
      <w:pPr>
        <w:pStyle w:val="Nivel2"/>
        <w:tabs>
          <w:tab w:val="left" w:pos="1620"/>
        </w:tabs>
        <w:spacing w:before="0" w:after="0" w:line="288" w:lineRule="auto"/>
        <w:ind w:left="0" w:firstLine="0"/>
        <w:contextualSpacing/>
        <w:rPr>
          <w:rFonts w:ascii="Times New Roman" w:hAnsi="Times New Roman" w:cs="Times New Roman"/>
          <w:color w:val="FF0000"/>
          <w:sz w:val="24"/>
          <w:szCs w:val="24"/>
        </w:rPr>
      </w:pPr>
    </w:p>
    <w:p w14:paraId="6C676531" w14:textId="77777777" w:rsidR="008C68E5" w:rsidRPr="00164A9A" w:rsidRDefault="008C68E5" w:rsidP="00164A9A">
      <w:pPr>
        <w:pStyle w:val="Nivel2"/>
        <w:tabs>
          <w:tab w:val="left" w:pos="1620"/>
        </w:tabs>
        <w:spacing w:before="0" w:after="0" w:line="288" w:lineRule="auto"/>
        <w:ind w:left="0" w:firstLine="0"/>
        <w:contextualSpacing/>
        <w:rPr>
          <w:rFonts w:ascii="Times New Roman" w:hAnsi="Times New Roman" w:cs="Times New Roman"/>
          <w:sz w:val="24"/>
          <w:szCs w:val="24"/>
          <w:lang w:val="x-none"/>
        </w:rPr>
      </w:pPr>
      <w:r w:rsidRPr="00164A9A">
        <w:rPr>
          <w:rFonts w:ascii="Times New Roman" w:hAnsi="Times New Roman" w:cs="Times New Roman"/>
          <w:sz w:val="24"/>
          <w:szCs w:val="24"/>
        </w:rPr>
        <w:t>1.3    São anexos a este instrumento e vinculam esta contratação, independentemente de transcrição:</w:t>
      </w:r>
    </w:p>
    <w:p w14:paraId="55A1FDB0" w14:textId="77777777" w:rsidR="008C68E5" w:rsidRPr="00164A9A" w:rsidRDefault="008C68E5" w:rsidP="00164A9A">
      <w:pPr>
        <w:pStyle w:val="Nivel2"/>
        <w:spacing w:before="0" w:after="0" w:line="288" w:lineRule="auto"/>
        <w:ind w:left="0" w:firstLine="0"/>
        <w:contextualSpacing/>
        <w:rPr>
          <w:rFonts w:ascii="Times New Roman" w:hAnsi="Times New Roman" w:cs="Times New Roman"/>
          <w:sz w:val="24"/>
          <w:szCs w:val="24"/>
          <w:lang w:val="x-none"/>
        </w:rPr>
      </w:pPr>
    </w:p>
    <w:p w14:paraId="428E3090"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color w:val="auto"/>
          <w:sz w:val="24"/>
          <w:szCs w:val="24"/>
          <w:lang w:val="x-none"/>
        </w:rPr>
      </w:pPr>
      <w:r w:rsidRPr="00164A9A">
        <w:rPr>
          <w:rFonts w:ascii="Times New Roman" w:hAnsi="Times New Roman" w:cs="Times New Roman"/>
          <w:color w:val="auto"/>
          <w:sz w:val="24"/>
          <w:szCs w:val="24"/>
        </w:rPr>
        <w:t>1.3.1 O Termo de Referência que embasou a contratação;</w:t>
      </w:r>
    </w:p>
    <w:p w14:paraId="63E9E62B"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color w:val="auto"/>
          <w:sz w:val="24"/>
          <w:szCs w:val="24"/>
          <w:lang w:val="x-none"/>
        </w:rPr>
      </w:pPr>
    </w:p>
    <w:p w14:paraId="1F2FE201"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color w:val="auto"/>
          <w:sz w:val="24"/>
          <w:szCs w:val="24"/>
          <w:lang w:val="x-none"/>
        </w:rPr>
      </w:pPr>
      <w:r w:rsidRPr="00164A9A">
        <w:rPr>
          <w:rFonts w:ascii="Times New Roman" w:hAnsi="Times New Roman" w:cs="Times New Roman"/>
          <w:sz w:val="24"/>
          <w:szCs w:val="24"/>
        </w:rPr>
        <w:t>1.3.2 O instrumento convocatório, assim considerado o Edital de Licitação ou o Aviso de Contratação Direta, conforme o caso</w:t>
      </w:r>
      <w:r w:rsidRPr="00164A9A">
        <w:rPr>
          <w:rFonts w:ascii="Times New Roman" w:hAnsi="Times New Roman" w:cs="Times New Roman"/>
          <w:color w:val="auto"/>
          <w:sz w:val="24"/>
          <w:szCs w:val="24"/>
        </w:rPr>
        <w:t>;</w:t>
      </w:r>
    </w:p>
    <w:p w14:paraId="0AFE06CD"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color w:val="auto"/>
          <w:sz w:val="24"/>
          <w:szCs w:val="24"/>
          <w:lang w:val="x-none"/>
        </w:rPr>
      </w:pPr>
    </w:p>
    <w:p w14:paraId="4E57900F"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color w:val="auto"/>
          <w:sz w:val="24"/>
          <w:szCs w:val="24"/>
          <w:lang w:val="x-none"/>
        </w:rPr>
      </w:pPr>
      <w:r w:rsidRPr="00164A9A">
        <w:rPr>
          <w:rFonts w:ascii="Times New Roman" w:hAnsi="Times New Roman" w:cs="Times New Roman"/>
          <w:color w:val="auto"/>
          <w:sz w:val="24"/>
          <w:szCs w:val="24"/>
        </w:rPr>
        <w:t xml:space="preserve">1.3.3 A Proposta do </w:t>
      </w:r>
      <w:r w:rsidRPr="00164A9A">
        <w:rPr>
          <w:rFonts w:ascii="Times New Roman" w:eastAsia="Arial" w:hAnsi="Times New Roman" w:cs="Times New Roman"/>
          <w:b/>
          <w:bCs/>
          <w:sz w:val="24"/>
          <w:szCs w:val="24"/>
        </w:rPr>
        <w:t>CONTRATADO</w:t>
      </w:r>
      <w:r w:rsidRPr="00164A9A">
        <w:rPr>
          <w:rFonts w:ascii="Times New Roman" w:hAnsi="Times New Roman" w:cs="Times New Roman"/>
          <w:color w:val="auto"/>
          <w:sz w:val="24"/>
          <w:szCs w:val="24"/>
        </w:rPr>
        <w:t xml:space="preserve">, </w:t>
      </w:r>
      <w:r w:rsidRPr="00164A9A">
        <w:rPr>
          <w:rFonts w:ascii="Times New Roman" w:hAnsi="Times New Roman" w:cs="Times New Roman"/>
          <w:sz w:val="24"/>
          <w:szCs w:val="24"/>
        </w:rPr>
        <w:t>que, em caso de divergência com as condições estabelecidas neste Contrato e nos demais instrumentos anexos, cederá àquelas</w:t>
      </w:r>
      <w:r w:rsidRPr="00164A9A">
        <w:rPr>
          <w:rFonts w:ascii="Times New Roman" w:hAnsi="Times New Roman" w:cs="Times New Roman"/>
          <w:color w:val="auto"/>
          <w:sz w:val="24"/>
          <w:szCs w:val="24"/>
        </w:rPr>
        <w:t>;</w:t>
      </w:r>
    </w:p>
    <w:p w14:paraId="103E6206"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color w:val="auto"/>
          <w:sz w:val="24"/>
          <w:szCs w:val="24"/>
          <w:lang w:val="x-none"/>
        </w:rPr>
      </w:pPr>
    </w:p>
    <w:p w14:paraId="44433A19"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color w:val="auto"/>
          <w:sz w:val="24"/>
          <w:szCs w:val="24"/>
        </w:rPr>
        <w:t xml:space="preserve">1.3.4 Eventuais </w:t>
      </w:r>
      <w:r w:rsidRPr="00164A9A">
        <w:rPr>
          <w:rFonts w:ascii="Times New Roman" w:hAnsi="Times New Roman" w:cs="Times New Roman"/>
          <w:sz w:val="24"/>
          <w:szCs w:val="24"/>
        </w:rPr>
        <w:t>anexos dos documentos supracitados.</w:t>
      </w:r>
    </w:p>
    <w:p w14:paraId="6218BA94" w14:textId="77777777" w:rsidR="008C68E5" w:rsidRPr="00164A9A" w:rsidRDefault="008C68E5" w:rsidP="00164A9A">
      <w:pPr>
        <w:pStyle w:val="Nivel3"/>
        <w:spacing w:before="0" w:after="0" w:line="288" w:lineRule="auto"/>
        <w:ind w:left="0" w:firstLine="0"/>
        <w:contextualSpacing/>
        <w:rPr>
          <w:rFonts w:ascii="Times New Roman" w:hAnsi="Times New Roman" w:cs="Times New Roman"/>
          <w:sz w:val="24"/>
          <w:szCs w:val="24"/>
          <w:lang w:val="x-none"/>
        </w:rPr>
      </w:pPr>
    </w:p>
    <w:p w14:paraId="69BAB660" w14:textId="77777777" w:rsidR="008C68E5" w:rsidRPr="00164A9A" w:rsidRDefault="008C68E5" w:rsidP="00164A9A">
      <w:pPr>
        <w:spacing w:line="288" w:lineRule="auto"/>
        <w:contextualSpacing/>
        <w:jc w:val="both"/>
      </w:pPr>
      <w:r w:rsidRPr="00164A9A">
        <w:t>1.4 Havendo qualquer divergência entre as disposições deste instrumento e dos seus Anexos, como o Termo de Referência, prevalecerá o disposto no presente Contrato.</w:t>
      </w:r>
    </w:p>
    <w:p w14:paraId="3AF36F52" w14:textId="77777777" w:rsidR="008C68E5" w:rsidRPr="00164A9A" w:rsidRDefault="008C68E5" w:rsidP="00164A9A">
      <w:pPr>
        <w:spacing w:line="288" w:lineRule="auto"/>
        <w:contextualSpacing/>
        <w:jc w:val="both"/>
      </w:pPr>
    </w:p>
    <w:p w14:paraId="28026C97" w14:textId="77777777" w:rsidR="008C68E5" w:rsidRPr="00164A9A" w:rsidRDefault="008C68E5" w:rsidP="00164A9A">
      <w:pPr>
        <w:pStyle w:val="Nivel1"/>
        <w:numPr>
          <w:ilvl w:val="0"/>
          <w:numId w:val="0"/>
        </w:numPr>
        <w:spacing w:before="0" w:after="0" w:line="288" w:lineRule="auto"/>
        <w:contextualSpacing/>
        <w:rPr>
          <w:rFonts w:ascii="Times New Roman" w:hAnsi="Times New Roman" w:cs="Times New Roman"/>
          <w:color w:val="auto"/>
          <w:sz w:val="24"/>
          <w:szCs w:val="24"/>
        </w:rPr>
      </w:pPr>
      <w:r w:rsidRPr="00164A9A">
        <w:rPr>
          <w:rFonts w:ascii="Times New Roman" w:hAnsi="Times New Roman" w:cs="Times New Roman"/>
          <w:color w:val="auto"/>
          <w:sz w:val="24"/>
          <w:szCs w:val="24"/>
        </w:rPr>
        <w:lastRenderedPageBreak/>
        <w:t>CLÁUSULA SEGUNDA – VIGÊNCIA E PRORROGAÇÃO</w:t>
      </w:r>
    </w:p>
    <w:p w14:paraId="000CA17E" w14:textId="77777777" w:rsidR="008C68E5" w:rsidRPr="00164A9A" w:rsidRDefault="008C68E5" w:rsidP="008B533D">
      <w:pPr>
        <w:spacing w:before="120" w:after="120" w:line="288" w:lineRule="auto"/>
        <w:ind w:left="567" w:right="565"/>
        <w:contextualSpacing/>
        <w:jc w:val="both"/>
        <w:rPr>
          <w:color w:val="FF0000"/>
        </w:rPr>
      </w:pPr>
    </w:p>
    <w:p w14:paraId="7F9C20EE" w14:textId="77777777" w:rsidR="008C68E5" w:rsidRPr="00B71901" w:rsidRDefault="008C68E5" w:rsidP="00B71901">
      <w:pPr>
        <w:spacing w:line="288" w:lineRule="auto"/>
        <w:ind w:right="565"/>
        <w:contextualSpacing/>
        <w:jc w:val="both"/>
        <w:rPr>
          <w:bCs/>
        </w:rPr>
      </w:pPr>
      <w:r w:rsidRPr="00B71901">
        <w:t xml:space="preserve">2.1 O prazo de vigência do Contrato é de </w:t>
      </w:r>
      <w:r w:rsidR="00B71901" w:rsidRPr="00B71901">
        <w:rPr>
          <w:highlight w:val="yellow"/>
        </w:rPr>
        <w:t>12 (doze) meses</w:t>
      </w:r>
      <w:r w:rsidRPr="00B71901">
        <w:t xml:space="preserve">, contado da data da </w:t>
      </w:r>
      <w:r w:rsidRPr="00B71901">
        <w:rPr>
          <w:rFonts w:eastAsia="Arial"/>
        </w:rPr>
        <w:t>divulgação no Portal Nacional de Contratações Públicas.</w:t>
      </w:r>
      <w:r w:rsidRPr="00B71901">
        <w:rPr>
          <w:bCs/>
        </w:rPr>
        <w:t xml:space="preserve"> </w:t>
      </w:r>
    </w:p>
    <w:p w14:paraId="23A85994" w14:textId="77777777" w:rsidR="007364CB" w:rsidRPr="00B71901" w:rsidRDefault="007364CB" w:rsidP="00B71901">
      <w:pPr>
        <w:spacing w:line="288" w:lineRule="auto"/>
        <w:ind w:right="565"/>
        <w:contextualSpacing/>
        <w:jc w:val="both"/>
      </w:pPr>
    </w:p>
    <w:p w14:paraId="0C81417C" w14:textId="77777777" w:rsidR="008C68E5" w:rsidRDefault="008C68E5" w:rsidP="00B71901">
      <w:pPr>
        <w:spacing w:line="288" w:lineRule="auto"/>
        <w:ind w:right="565"/>
        <w:contextualSpacing/>
        <w:jc w:val="both"/>
        <w:rPr>
          <w:rFonts w:eastAsia="Arial"/>
        </w:rPr>
      </w:pPr>
      <w:r w:rsidRPr="00B71901">
        <w:t>2.2 O prazo de vigência do Contrato poderá</w:t>
      </w:r>
      <w:r w:rsidRPr="00B71901">
        <w:rPr>
          <w:rFonts w:eastAsia="Arial"/>
        </w:rPr>
        <w:t xml:space="preserve"> ser prorrogado, sucessivamente, até o máximo de 10 (dez) anos, na forma dos artigos 106 e 107 da </w:t>
      </w:r>
      <w:hyperlink r:id="rId8" w:history="1">
        <w:r w:rsidRPr="00B71901">
          <w:rPr>
            <w:rStyle w:val="Hyperlink"/>
            <w:rFonts w:eastAsia="Arial"/>
            <w:color w:val="auto"/>
            <w:u w:val="none"/>
          </w:rPr>
          <w:t>Lei nº 14.133/2021</w:t>
        </w:r>
      </w:hyperlink>
      <w:r w:rsidRPr="00B71901">
        <w:rPr>
          <w:rFonts w:eastAsia="Arial"/>
        </w:rPr>
        <w:t>.</w:t>
      </w:r>
    </w:p>
    <w:p w14:paraId="55B9E6CC" w14:textId="77777777" w:rsidR="00B71901" w:rsidRPr="00B71901" w:rsidRDefault="00B71901" w:rsidP="00B71901">
      <w:pPr>
        <w:spacing w:line="288" w:lineRule="auto"/>
        <w:ind w:right="565"/>
        <w:contextualSpacing/>
        <w:jc w:val="both"/>
        <w:rPr>
          <w:rFonts w:eastAsia="Arial"/>
        </w:rPr>
      </w:pPr>
    </w:p>
    <w:p w14:paraId="57D7F527" w14:textId="77777777" w:rsidR="00B71901" w:rsidRPr="00B71901" w:rsidRDefault="008C68E5" w:rsidP="00B71901">
      <w:pPr>
        <w:spacing w:line="288" w:lineRule="auto"/>
        <w:ind w:right="565"/>
        <w:contextualSpacing/>
        <w:jc w:val="both"/>
      </w:pPr>
      <w:r w:rsidRPr="00B71901">
        <w:t xml:space="preserve">2.2.1 A prorrogação de que trata este item é condicionada ao ateste, pela autoridade competente, de que as condições e os preços permanecem vantajosos para a Administração, permitida a negociação com o </w:t>
      </w:r>
      <w:r w:rsidRPr="00B71901">
        <w:rPr>
          <w:b/>
          <w:bCs/>
        </w:rPr>
        <w:t>CONTRATADO</w:t>
      </w:r>
      <w:r w:rsidRPr="00B71901">
        <w:t>, desde que observados, ainda, os seguintes requisitos:</w:t>
      </w:r>
    </w:p>
    <w:p w14:paraId="12E4B93B" w14:textId="77777777" w:rsidR="008C68E5" w:rsidRPr="00B71901" w:rsidRDefault="008C68E5" w:rsidP="00B71901">
      <w:pPr>
        <w:spacing w:line="288" w:lineRule="auto"/>
        <w:ind w:right="565"/>
        <w:contextualSpacing/>
        <w:jc w:val="both"/>
      </w:pPr>
      <w:r w:rsidRPr="00B71901">
        <w:t>a) demonstração formal, no processo, de que a forma do fornecimento tem natureza continuada;</w:t>
      </w:r>
    </w:p>
    <w:p w14:paraId="6BA2BAA9" w14:textId="77777777" w:rsidR="008C68E5" w:rsidRPr="00B71901" w:rsidRDefault="008C68E5" w:rsidP="00B71901">
      <w:pPr>
        <w:spacing w:line="288" w:lineRule="auto"/>
        <w:ind w:right="565"/>
        <w:contextualSpacing/>
        <w:jc w:val="both"/>
      </w:pPr>
      <w:r w:rsidRPr="00B71901">
        <w:t xml:space="preserve">b) juntada de relatório sobre a execução do Contrato, com informações de que o fornecimento tenha sido realizado regularmente;  </w:t>
      </w:r>
    </w:p>
    <w:p w14:paraId="5CDFE85E" w14:textId="77777777" w:rsidR="008C68E5" w:rsidRPr="00B71901" w:rsidRDefault="008C68E5" w:rsidP="00B71901">
      <w:pPr>
        <w:spacing w:line="288" w:lineRule="auto"/>
        <w:ind w:right="565"/>
        <w:contextualSpacing/>
        <w:jc w:val="both"/>
      </w:pPr>
      <w:r w:rsidRPr="00B71901">
        <w:t xml:space="preserve">c) juntada de justificativa de que a Administração mantém interesse na continuidade do fornecimento;  </w:t>
      </w:r>
    </w:p>
    <w:p w14:paraId="14E24B79" w14:textId="77777777" w:rsidR="008C68E5" w:rsidRPr="00B71901" w:rsidRDefault="008C68E5" w:rsidP="00B71901">
      <w:pPr>
        <w:spacing w:line="288" w:lineRule="auto"/>
        <w:ind w:right="565"/>
        <w:contextualSpacing/>
        <w:jc w:val="both"/>
      </w:pPr>
      <w:r w:rsidRPr="00B71901">
        <w:t xml:space="preserve">d) manifestação expressa do </w:t>
      </w:r>
      <w:r w:rsidRPr="00B71901">
        <w:rPr>
          <w:b/>
          <w:bCs/>
        </w:rPr>
        <w:t>CONTRATADO</w:t>
      </w:r>
      <w:r w:rsidRPr="00B71901">
        <w:t xml:space="preserve"> informando o interesse na prorrogação; </w:t>
      </w:r>
    </w:p>
    <w:p w14:paraId="487614F5" w14:textId="77777777" w:rsidR="008C68E5" w:rsidRPr="00B71901" w:rsidRDefault="008C68E5" w:rsidP="00B71901">
      <w:pPr>
        <w:spacing w:line="288" w:lineRule="auto"/>
        <w:ind w:right="565"/>
        <w:contextualSpacing/>
        <w:jc w:val="both"/>
      </w:pPr>
      <w:r w:rsidRPr="00B71901">
        <w:t xml:space="preserve">e) comprovação de que o </w:t>
      </w:r>
      <w:r w:rsidRPr="00B71901">
        <w:rPr>
          <w:b/>
          <w:bCs/>
        </w:rPr>
        <w:t>CONTRATADO</w:t>
      </w:r>
      <w:r w:rsidRPr="00B71901">
        <w:t xml:space="preserve"> mantém as condições de habilitação; e</w:t>
      </w:r>
    </w:p>
    <w:p w14:paraId="750ED716" w14:textId="77777777" w:rsidR="008C68E5" w:rsidRDefault="008C68E5" w:rsidP="00B71901">
      <w:pPr>
        <w:spacing w:line="288" w:lineRule="auto"/>
        <w:ind w:right="565"/>
        <w:contextualSpacing/>
        <w:jc w:val="both"/>
      </w:pPr>
      <w:r w:rsidRPr="00B71901">
        <w:t>f) informação quanto à existência de disponibilidade orçamentário-financeira para as despesas vindouras.</w:t>
      </w:r>
    </w:p>
    <w:p w14:paraId="555E7043" w14:textId="77777777" w:rsidR="00B71901" w:rsidRPr="00B71901" w:rsidRDefault="00B71901" w:rsidP="00B71901">
      <w:pPr>
        <w:spacing w:line="288" w:lineRule="auto"/>
        <w:ind w:right="565"/>
        <w:contextualSpacing/>
        <w:jc w:val="both"/>
      </w:pPr>
    </w:p>
    <w:p w14:paraId="23058B31" w14:textId="77777777" w:rsidR="008C68E5" w:rsidRDefault="008C68E5" w:rsidP="00B71901">
      <w:pPr>
        <w:spacing w:line="288" w:lineRule="auto"/>
        <w:ind w:right="565"/>
        <w:contextualSpacing/>
        <w:jc w:val="both"/>
      </w:pPr>
      <w:r w:rsidRPr="00B71901">
        <w:t xml:space="preserve">2.3 O </w:t>
      </w:r>
      <w:r w:rsidRPr="00B71901">
        <w:rPr>
          <w:b/>
          <w:bCs/>
        </w:rPr>
        <w:t>CONTRATADO</w:t>
      </w:r>
      <w:r w:rsidRPr="00B71901">
        <w:t xml:space="preserve"> não tem direito subjetivo à prorrogação do prazo de vigência contratual.</w:t>
      </w:r>
    </w:p>
    <w:p w14:paraId="26B989E7" w14:textId="77777777" w:rsidR="00B71901" w:rsidRPr="00B71901" w:rsidRDefault="00B71901" w:rsidP="00B71901">
      <w:pPr>
        <w:spacing w:line="288" w:lineRule="auto"/>
        <w:ind w:right="565"/>
        <w:contextualSpacing/>
        <w:jc w:val="both"/>
      </w:pPr>
    </w:p>
    <w:p w14:paraId="36EC381D" w14:textId="77777777" w:rsidR="008C68E5" w:rsidRDefault="008C68E5" w:rsidP="00B71901">
      <w:pPr>
        <w:spacing w:line="288" w:lineRule="auto"/>
        <w:ind w:right="565"/>
        <w:contextualSpacing/>
        <w:jc w:val="both"/>
      </w:pPr>
      <w:r w:rsidRPr="00B71901">
        <w:t>2.4 A prorrogação do Contrato deverá ser promovida mediante a celebração de termo aditivo.</w:t>
      </w:r>
    </w:p>
    <w:p w14:paraId="1F31782B" w14:textId="77777777" w:rsidR="00B71901" w:rsidRPr="00B71901" w:rsidRDefault="00B71901" w:rsidP="00B71901">
      <w:pPr>
        <w:spacing w:line="288" w:lineRule="auto"/>
        <w:ind w:right="565"/>
        <w:contextualSpacing/>
        <w:jc w:val="both"/>
      </w:pPr>
    </w:p>
    <w:p w14:paraId="47DBD5F9" w14:textId="77777777" w:rsidR="008C68E5" w:rsidRPr="00B71901" w:rsidRDefault="008C68E5" w:rsidP="00B71901">
      <w:pPr>
        <w:spacing w:line="288" w:lineRule="auto"/>
        <w:ind w:right="565"/>
        <w:contextualSpacing/>
        <w:jc w:val="both"/>
      </w:pPr>
      <w:r w:rsidRPr="00B71901">
        <w:t xml:space="preserve"> 2.5 O Contrato não poderá ser prorrogado quando o </w:t>
      </w:r>
      <w:r w:rsidRPr="00B71901">
        <w:rPr>
          <w:b/>
          <w:bCs/>
        </w:rPr>
        <w:t>CONTRATADO</w:t>
      </w:r>
      <w:r w:rsidRPr="00B71901">
        <w:t xml:space="preserve"> tiver sido penalizado com as sanções de declaração de inidoneidade ou impedimento de licitar e contratar com o Poder Público, observadas as abrangências de aplicação.</w:t>
      </w:r>
    </w:p>
    <w:p w14:paraId="57AC8ED1" w14:textId="77777777" w:rsidR="008C68E5" w:rsidRPr="00016E0E" w:rsidRDefault="008C68E5" w:rsidP="008B533D">
      <w:pPr>
        <w:pStyle w:val="Nvel3-R"/>
        <w:numPr>
          <w:ilvl w:val="0"/>
          <w:numId w:val="0"/>
        </w:numPr>
        <w:spacing w:before="0" w:after="0" w:line="288" w:lineRule="auto"/>
        <w:ind w:left="567" w:right="565"/>
        <w:contextualSpacing/>
        <w:rPr>
          <w:rFonts w:ascii="Times New Roman" w:hAnsi="Times New Roman" w:cs="Times New Roman"/>
          <w:i w:val="0"/>
          <w:iCs w:val="0"/>
          <w:sz w:val="24"/>
          <w:szCs w:val="24"/>
        </w:rPr>
      </w:pPr>
    </w:p>
    <w:p w14:paraId="11EFCE35" w14:textId="77777777" w:rsidR="0051578F" w:rsidRPr="00164A9A" w:rsidRDefault="0051578F" w:rsidP="00164A9A">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sz w:val="24"/>
          <w:szCs w:val="24"/>
        </w:rPr>
      </w:pPr>
      <w:r w:rsidRPr="00164A9A">
        <w:rPr>
          <w:rFonts w:ascii="Times New Roman" w:hAnsi="Times New Roman" w:cs="Times New Roman"/>
          <w:sz w:val="24"/>
          <w:szCs w:val="24"/>
        </w:rPr>
        <w:lastRenderedPageBreak/>
        <w:t>CLÁUSULA TERCEIRA – EXECUÇÃO, GESTÃO E FISCALIZAÇÃO CONTRATUAIS</w:t>
      </w:r>
    </w:p>
    <w:p w14:paraId="37C67868" w14:textId="77777777" w:rsidR="005377C7" w:rsidRPr="00164A9A" w:rsidRDefault="005377C7" w:rsidP="00164A9A">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p>
    <w:p w14:paraId="54060D9D" w14:textId="77777777" w:rsidR="0051578F" w:rsidRPr="00164A9A" w:rsidRDefault="0051578F" w:rsidP="00164A9A">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r w:rsidRPr="00164A9A">
        <w:rPr>
          <w:rFonts w:ascii="Times New Roman" w:hAnsi="Times New Roman" w:cs="Times New Roman"/>
          <w:b w:val="0"/>
          <w:bCs w:val="0"/>
          <w:sz w:val="24"/>
          <w:szCs w:val="24"/>
        </w:rPr>
        <w:t>3.1 O modelo de gestão e a fiscalização, assim como os prazos e condições de conclusão, entrega, observação e recebimento se submetem ao disposto no Termo de Referência anexo a este Contrato e no Decreto nº 48.817, 24 de novembro de 2023.</w:t>
      </w:r>
    </w:p>
    <w:p w14:paraId="07452617" w14:textId="77777777" w:rsidR="00BA137E" w:rsidRPr="00521191" w:rsidRDefault="00BA137E" w:rsidP="00BA137E">
      <w:pPr>
        <w:pStyle w:val="Nivel2"/>
        <w:tabs>
          <w:tab w:val="left" w:pos="32"/>
        </w:tabs>
        <w:spacing w:beforeLines="120" w:before="288" w:afterLines="120" w:after="288" w:line="288" w:lineRule="auto"/>
        <w:ind w:left="32" w:firstLine="0"/>
        <w:contextualSpacing/>
        <w:rPr>
          <w:rFonts w:ascii="Times New Roman" w:hAnsi="Times New Roman" w:cs="Times New Roman"/>
          <w:sz w:val="24"/>
          <w:szCs w:val="24"/>
        </w:rPr>
      </w:pPr>
      <w:bookmarkStart w:id="0" w:name="_Hlk192838732"/>
      <w:r w:rsidRPr="00AA2FB1">
        <w:rPr>
          <w:rFonts w:ascii="Times New Roman" w:hAnsi="Times New Roman" w:cs="Times New Roman"/>
          <w:sz w:val="24"/>
          <w:szCs w:val="24"/>
        </w:rPr>
        <w:t xml:space="preserve">3.1.1 O regime de contratação/execução será de </w:t>
      </w:r>
      <w:r w:rsidR="00531D73" w:rsidRPr="00531D73">
        <w:rPr>
          <w:rFonts w:ascii="Times New Roman" w:hAnsi="Times New Roman" w:cs="Times New Roman"/>
          <w:bCs/>
          <w:sz w:val="24"/>
          <w:szCs w:val="24"/>
          <w:highlight w:val="yellow"/>
        </w:rPr>
        <w:t>fornecimento contínuo dos bens</w:t>
      </w:r>
      <w:r w:rsidRPr="00531D73">
        <w:rPr>
          <w:rFonts w:ascii="Times New Roman" w:hAnsi="Times New Roman" w:cs="Times New Roman"/>
          <w:sz w:val="24"/>
          <w:szCs w:val="24"/>
          <w:highlight w:val="yellow"/>
        </w:rPr>
        <w:t xml:space="preserve"> (art</w:t>
      </w:r>
      <w:r w:rsidRPr="0007473B">
        <w:rPr>
          <w:rFonts w:ascii="Times New Roman" w:hAnsi="Times New Roman" w:cs="Times New Roman"/>
          <w:sz w:val="24"/>
          <w:szCs w:val="24"/>
          <w:highlight w:val="yellow"/>
        </w:rPr>
        <w:t xml:space="preserve">. 6º, </w:t>
      </w:r>
      <w:r w:rsidR="0007473B" w:rsidRPr="0007473B">
        <w:rPr>
          <w:rFonts w:ascii="Times New Roman" w:hAnsi="Times New Roman" w:cs="Times New Roman"/>
          <w:color w:val="auto"/>
          <w:sz w:val="24"/>
          <w:szCs w:val="24"/>
          <w:highlight w:val="yellow"/>
        </w:rPr>
        <w:t>XV</w:t>
      </w:r>
      <w:r w:rsidRPr="00AA2FB1">
        <w:rPr>
          <w:rFonts w:ascii="Times New Roman" w:hAnsi="Times New Roman" w:cs="Times New Roman"/>
          <w:sz w:val="24"/>
          <w:szCs w:val="24"/>
        </w:rPr>
        <w:t>, da Lei nº 14.133/2021).</w:t>
      </w:r>
      <w:r w:rsidRPr="00817299">
        <w:rPr>
          <w:rFonts w:ascii="Times New Roman" w:hAnsi="Times New Roman" w:cs="Times New Roman"/>
          <w:sz w:val="24"/>
          <w:szCs w:val="24"/>
        </w:rPr>
        <w:t xml:space="preserve">  </w:t>
      </w:r>
    </w:p>
    <w:bookmarkEnd w:id="0"/>
    <w:p w14:paraId="02D302F9" w14:textId="77777777" w:rsidR="0051578F" w:rsidRPr="00164A9A" w:rsidRDefault="0051578F" w:rsidP="00164A9A">
      <w:pPr>
        <w:pStyle w:val="Nivel01"/>
        <w:spacing w:before="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CLÁUSULA QUARTA – SUBCONTRATAÇÃO</w:t>
      </w:r>
    </w:p>
    <w:p w14:paraId="7425A9ED" w14:textId="77777777" w:rsidR="0051578F" w:rsidRPr="00164A9A" w:rsidRDefault="0051578F"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3F4CE07" w14:textId="77777777" w:rsidR="0051578F" w:rsidRPr="00164A9A" w:rsidRDefault="0051578F" w:rsidP="00164A9A">
      <w:pPr>
        <w:pStyle w:val="Nivel2"/>
        <w:spacing w:before="0" w:after="0" w:line="288" w:lineRule="auto"/>
        <w:ind w:left="0" w:firstLine="0"/>
        <w:contextualSpacing/>
        <w:rPr>
          <w:rFonts w:ascii="Times New Roman" w:hAnsi="Times New Roman" w:cs="Times New Roman"/>
          <w:color w:val="auto"/>
          <w:sz w:val="24"/>
          <w:szCs w:val="24"/>
        </w:rPr>
      </w:pPr>
      <w:r w:rsidRPr="00164A9A">
        <w:rPr>
          <w:rFonts w:ascii="Times New Roman" w:hAnsi="Times New Roman" w:cs="Times New Roman"/>
          <w:color w:val="auto"/>
          <w:sz w:val="24"/>
          <w:szCs w:val="24"/>
        </w:rPr>
        <w:t>4.1 Não será admitida a subcontratação do objeto contratual.</w:t>
      </w:r>
    </w:p>
    <w:p w14:paraId="4190C6B9" w14:textId="77777777" w:rsidR="009217DF" w:rsidRPr="00164A9A" w:rsidRDefault="009217DF" w:rsidP="00164A9A">
      <w:pPr>
        <w:spacing w:line="288" w:lineRule="auto"/>
        <w:contextualSpacing/>
        <w:jc w:val="both"/>
        <w:rPr>
          <w:i/>
          <w:iCs/>
          <w:color w:val="FF0000"/>
        </w:rPr>
      </w:pPr>
    </w:p>
    <w:p w14:paraId="6A247B6D" w14:textId="77777777" w:rsidR="009217DF" w:rsidRPr="00164A9A" w:rsidRDefault="009217DF" w:rsidP="00164A9A">
      <w:pPr>
        <w:pStyle w:val="Nivel01"/>
        <w:spacing w:before="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CLÁUSULA QUINTA – PREÇO</w:t>
      </w:r>
    </w:p>
    <w:p w14:paraId="149FE4BC" w14:textId="77777777" w:rsidR="009217DF" w:rsidRPr="00164A9A" w:rsidRDefault="009217DF" w:rsidP="00164A9A">
      <w:pPr>
        <w:spacing w:line="288" w:lineRule="auto"/>
        <w:contextualSpacing/>
        <w:jc w:val="both"/>
      </w:pPr>
    </w:p>
    <w:p w14:paraId="5516B57F" w14:textId="77777777" w:rsidR="009217DF" w:rsidRPr="00164A9A" w:rsidRDefault="009217DF"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164A9A">
        <w:rPr>
          <w:rFonts w:ascii="Times New Roman" w:hAnsi="Times New Roman" w:cs="Times New Roman"/>
          <w:i w:val="0"/>
          <w:iCs w:val="0"/>
          <w:color w:val="auto"/>
          <w:sz w:val="24"/>
          <w:szCs w:val="24"/>
          <w:lang w:eastAsia="en-US"/>
        </w:rPr>
        <w:t xml:space="preserve">5.1 O </w:t>
      </w:r>
      <w:r w:rsidRPr="00341C28">
        <w:rPr>
          <w:rFonts w:ascii="Times New Roman" w:hAnsi="Times New Roman" w:cs="Times New Roman"/>
          <w:i w:val="0"/>
          <w:iCs w:val="0"/>
          <w:color w:val="auto"/>
          <w:sz w:val="24"/>
          <w:szCs w:val="24"/>
          <w:highlight w:val="yellow"/>
          <w:lang w:eastAsia="en-US"/>
        </w:rPr>
        <w:t xml:space="preserve">valor </w:t>
      </w:r>
      <w:r w:rsidR="008B0C92" w:rsidRPr="00341C28">
        <w:rPr>
          <w:rFonts w:ascii="Times New Roman" w:hAnsi="Times New Roman" w:cs="Times New Roman"/>
          <w:i w:val="0"/>
          <w:iCs w:val="0"/>
          <w:color w:val="auto"/>
          <w:sz w:val="24"/>
          <w:szCs w:val="24"/>
          <w:highlight w:val="yellow"/>
          <w:lang w:eastAsia="en-US"/>
        </w:rPr>
        <w:t>tota</w:t>
      </w:r>
      <w:r w:rsidRPr="00341C28">
        <w:rPr>
          <w:rFonts w:ascii="Times New Roman" w:hAnsi="Times New Roman" w:cs="Times New Roman"/>
          <w:i w:val="0"/>
          <w:iCs w:val="0"/>
          <w:color w:val="auto"/>
          <w:sz w:val="24"/>
          <w:szCs w:val="24"/>
          <w:highlight w:val="yellow"/>
          <w:lang w:eastAsia="en-US"/>
        </w:rPr>
        <w:t>l do</w:t>
      </w:r>
      <w:r w:rsidRPr="00164A9A">
        <w:rPr>
          <w:rFonts w:ascii="Times New Roman" w:hAnsi="Times New Roman" w:cs="Times New Roman"/>
          <w:i w:val="0"/>
          <w:iCs w:val="0"/>
          <w:color w:val="auto"/>
          <w:sz w:val="24"/>
          <w:szCs w:val="24"/>
          <w:lang w:eastAsia="en-US"/>
        </w:rPr>
        <w:t xml:space="preserve"> Contrato é de R$ </w:t>
      </w:r>
      <w:r w:rsidRPr="00164A9A">
        <w:rPr>
          <w:rFonts w:ascii="Times New Roman" w:hAnsi="Times New Roman" w:cs="Times New Roman"/>
          <w:iCs w:val="0"/>
          <w:sz w:val="24"/>
          <w:szCs w:val="24"/>
        </w:rPr>
        <w:t>.....</w:t>
      </w:r>
      <w:r w:rsidRPr="00164A9A">
        <w:rPr>
          <w:rFonts w:ascii="Times New Roman" w:hAnsi="Times New Roman" w:cs="Times New Roman"/>
          <w:i w:val="0"/>
          <w:iCs w:val="0"/>
          <w:sz w:val="24"/>
          <w:szCs w:val="24"/>
          <w:lang w:eastAsia="en-US"/>
        </w:rPr>
        <w:t xml:space="preserve"> </w:t>
      </w:r>
      <w:r w:rsidRPr="00164A9A">
        <w:rPr>
          <w:rFonts w:ascii="Times New Roman" w:hAnsi="Times New Roman" w:cs="Times New Roman"/>
          <w:i w:val="0"/>
          <w:iCs w:val="0"/>
          <w:color w:val="auto"/>
          <w:sz w:val="24"/>
          <w:szCs w:val="24"/>
          <w:lang w:eastAsia="en-US"/>
        </w:rPr>
        <w:t>(</w:t>
      </w:r>
      <w:r w:rsidRPr="00164A9A">
        <w:rPr>
          <w:rFonts w:ascii="Times New Roman" w:hAnsi="Times New Roman" w:cs="Times New Roman"/>
          <w:iCs w:val="0"/>
          <w:sz w:val="24"/>
          <w:szCs w:val="24"/>
        </w:rPr>
        <w:t>.....</w:t>
      </w:r>
      <w:r w:rsidRPr="00164A9A">
        <w:rPr>
          <w:rFonts w:ascii="Times New Roman" w:hAnsi="Times New Roman" w:cs="Times New Roman"/>
          <w:i w:val="0"/>
          <w:iCs w:val="0"/>
          <w:color w:val="auto"/>
          <w:sz w:val="24"/>
          <w:szCs w:val="24"/>
          <w:lang w:eastAsia="en-US"/>
        </w:rPr>
        <w:t>)</w:t>
      </w:r>
      <w:r w:rsidR="008B0C92">
        <w:rPr>
          <w:rFonts w:ascii="Times New Roman" w:hAnsi="Times New Roman" w:cs="Times New Roman"/>
          <w:i w:val="0"/>
          <w:iCs w:val="0"/>
          <w:sz w:val="24"/>
          <w:szCs w:val="24"/>
          <w:lang w:eastAsia="en-US"/>
        </w:rPr>
        <w:t>.</w:t>
      </w:r>
    </w:p>
    <w:p w14:paraId="633DA1A0" w14:textId="77777777" w:rsidR="005377C7" w:rsidRPr="00164A9A" w:rsidRDefault="005377C7"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4E6E64D2" w14:textId="77777777" w:rsidR="005377C7" w:rsidRPr="00164A9A" w:rsidRDefault="005377C7"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164A9A">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7C1EA321" w14:textId="77777777" w:rsidR="005377C7" w:rsidRPr="00164A9A" w:rsidRDefault="005377C7" w:rsidP="00164A9A">
      <w:pPr>
        <w:pStyle w:val="Nvel2-Red"/>
        <w:numPr>
          <w:ilvl w:val="0"/>
          <w:numId w:val="0"/>
        </w:numPr>
        <w:spacing w:before="0" w:after="0" w:line="288" w:lineRule="auto"/>
        <w:contextualSpacing/>
        <w:rPr>
          <w:rFonts w:ascii="Times New Roman" w:hAnsi="Times New Roman" w:cs="Times New Roman"/>
          <w:i w:val="0"/>
          <w:iCs w:val="0"/>
          <w:sz w:val="24"/>
          <w:szCs w:val="24"/>
        </w:rPr>
      </w:pPr>
    </w:p>
    <w:p w14:paraId="3E6516D5" w14:textId="77777777" w:rsidR="005377C7" w:rsidRPr="00164A9A" w:rsidRDefault="005377C7"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164A9A">
        <w:rPr>
          <w:rFonts w:ascii="Times New Roman" w:hAnsi="Times New Roman" w:cs="Times New Roman"/>
          <w:i w:val="0"/>
          <w:iCs w:val="0"/>
          <w:color w:val="auto"/>
          <w:sz w:val="24"/>
          <w:szCs w:val="24"/>
        </w:rPr>
        <w:t xml:space="preserve">5.3 Os pagamentos devidos ao </w:t>
      </w:r>
      <w:r w:rsidRPr="00164A9A">
        <w:rPr>
          <w:rFonts w:ascii="Times New Roman" w:hAnsi="Times New Roman" w:cs="Times New Roman"/>
          <w:b/>
          <w:bCs/>
          <w:i w:val="0"/>
          <w:iCs w:val="0"/>
          <w:color w:val="auto"/>
          <w:sz w:val="24"/>
          <w:szCs w:val="24"/>
        </w:rPr>
        <w:t>CONTRATADO</w:t>
      </w:r>
      <w:r w:rsidRPr="00164A9A">
        <w:rPr>
          <w:rFonts w:ascii="Times New Roman" w:hAnsi="Times New Roman" w:cs="Times New Roman"/>
          <w:i w:val="0"/>
          <w:iCs w:val="0"/>
          <w:color w:val="auto"/>
          <w:sz w:val="24"/>
          <w:szCs w:val="24"/>
        </w:rPr>
        <w:t xml:space="preserve"> dependerão dos quantitativos efetivamente fornecidos.</w:t>
      </w:r>
    </w:p>
    <w:p w14:paraId="4729CE4F" w14:textId="77777777" w:rsidR="009217DF" w:rsidRPr="00164A9A" w:rsidRDefault="009217DF"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29DC79E1" w14:textId="77777777" w:rsidR="009217DF" w:rsidRPr="00164A9A" w:rsidRDefault="009217DF" w:rsidP="00164A9A">
      <w:pPr>
        <w:pStyle w:val="Nivel01"/>
        <w:spacing w:before="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CLÁUSULA SEXTA – PAGAMENTO</w:t>
      </w:r>
    </w:p>
    <w:p w14:paraId="0A3C63AA" w14:textId="77777777" w:rsidR="009217DF" w:rsidRPr="00CB501E" w:rsidRDefault="00BA137E" w:rsidP="00CB501E">
      <w:pPr>
        <w:pStyle w:val="Nivel2"/>
        <w:spacing w:beforeLines="120" w:before="288" w:afterLines="120" w:after="288" w:line="288" w:lineRule="auto"/>
        <w:ind w:left="0" w:firstLine="0"/>
        <w:contextualSpacing/>
        <w:rPr>
          <w:rFonts w:ascii="Times New Roman" w:hAnsi="Times New Roman" w:cs="Times New Roman"/>
          <w:sz w:val="24"/>
          <w:szCs w:val="24"/>
        </w:rPr>
      </w:pPr>
      <w:r w:rsidRPr="00AA2FB1">
        <w:rPr>
          <w:rFonts w:ascii="Times New Roman" w:hAnsi="Times New Roman" w:cs="Times New Roman"/>
          <w:sz w:val="24"/>
          <w:szCs w:val="24"/>
        </w:rPr>
        <w:t xml:space="preserve">6.1 O </w:t>
      </w:r>
      <w:r w:rsidRPr="00AA2FB1">
        <w:rPr>
          <w:rFonts w:ascii="Times New Roman" w:hAnsi="Times New Roman" w:cs="Times New Roman"/>
          <w:b/>
          <w:bCs/>
          <w:sz w:val="24"/>
          <w:szCs w:val="24"/>
        </w:rPr>
        <w:t>CONTRATANTE</w:t>
      </w:r>
      <w:r w:rsidRPr="00AA2FB1">
        <w:rPr>
          <w:rFonts w:ascii="Times New Roman" w:hAnsi="Times New Roman" w:cs="Times New Roman"/>
          <w:sz w:val="24"/>
          <w:szCs w:val="24"/>
        </w:rPr>
        <w:t xml:space="preserve"> deverá pagar o preço ao </w:t>
      </w:r>
      <w:r w:rsidRPr="00CB501E">
        <w:rPr>
          <w:rFonts w:ascii="Times New Roman" w:hAnsi="Times New Roman" w:cs="Times New Roman"/>
          <w:b/>
          <w:bCs/>
          <w:sz w:val="24"/>
          <w:szCs w:val="24"/>
        </w:rPr>
        <w:t>CONTRATADO</w:t>
      </w:r>
      <w:r w:rsidRPr="00CB501E">
        <w:rPr>
          <w:rFonts w:ascii="Times New Roman" w:hAnsi="Times New Roman" w:cs="Times New Roman"/>
          <w:sz w:val="24"/>
          <w:szCs w:val="24"/>
        </w:rPr>
        <w:t xml:space="preserve"> </w:t>
      </w:r>
      <w:r w:rsidR="00CB501E" w:rsidRPr="00341C28">
        <w:rPr>
          <w:rFonts w:ascii="Times New Roman" w:hAnsi="Times New Roman" w:cs="Times New Roman"/>
          <w:sz w:val="24"/>
          <w:szCs w:val="24"/>
          <w:highlight w:val="yellow"/>
        </w:rPr>
        <w:t>à vista</w:t>
      </w:r>
      <w:r w:rsidRPr="00341C28">
        <w:rPr>
          <w:rFonts w:ascii="Times New Roman" w:hAnsi="Times New Roman" w:cs="Times New Roman"/>
          <w:sz w:val="24"/>
          <w:szCs w:val="24"/>
          <w:highlight w:val="yellow"/>
        </w:rPr>
        <w:t xml:space="preserve">, </w:t>
      </w:r>
      <w:r w:rsidR="00A71303" w:rsidRPr="00341C28">
        <w:rPr>
          <w:rFonts w:ascii="Times New Roman" w:hAnsi="Times New Roman" w:cs="Times New Roman"/>
          <w:sz w:val="24"/>
          <w:szCs w:val="24"/>
          <w:highlight w:val="yellow"/>
        </w:rPr>
        <w:t>conforme disposto no Termo de Referência</w:t>
      </w:r>
      <w:r w:rsidR="00A71303">
        <w:rPr>
          <w:rFonts w:ascii="Times New Roman" w:hAnsi="Times New Roman" w:cs="Times New Roman"/>
          <w:sz w:val="24"/>
          <w:szCs w:val="24"/>
        </w:rPr>
        <w:t xml:space="preserve">, </w:t>
      </w:r>
      <w:r w:rsidRPr="00AA2FB1">
        <w:rPr>
          <w:rFonts w:ascii="Times New Roman" w:hAnsi="Times New Roman" w:cs="Times New Roman"/>
          <w:sz w:val="24"/>
          <w:szCs w:val="24"/>
        </w:rPr>
        <w:t xml:space="preserve">na conta corrente de titularidade do </w:t>
      </w:r>
      <w:r w:rsidRPr="00AA2FB1">
        <w:rPr>
          <w:rFonts w:ascii="Times New Roman" w:hAnsi="Times New Roman" w:cs="Times New Roman"/>
          <w:b/>
          <w:bCs/>
          <w:sz w:val="24"/>
          <w:szCs w:val="24"/>
        </w:rPr>
        <w:t>CONTRATADO</w:t>
      </w:r>
      <w:r w:rsidRPr="00AA2FB1">
        <w:rPr>
          <w:rFonts w:ascii="Times New Roman" w:hAnsi="Times New Roman" w:cs="Times New Roman"/>
          <w:sz w:val="24"/>
          <w:szCs w:val="24"/>
        </w:rPr>
        <w:t xml:space="preserve"> a ser indicada, junto à instituição financeira contratada pelo Estado do Rio de Janeiro.</w:t>
      </w:r>
    </w:p>
    <w:p w14:paraId="49C829B4" w14:textId="77777777" w:rsidR="009217DF" w:rsidRPr="00164A9A" w:rsidRDefault="009217DF" w:rsidP="00164A9A">
      <w:pPr>
        <w:spacing w:line="288" w:lineRule="auto"/>
        <w:contextualSpacing/>
        <w:jc w:val="both"/>
      </w:pPr>
      <w:r w:rsidRPr="00164A9A">
        <w:t xml:space="preserve">6.2 No caso de o </w:t>
      </w:r>
      <w:r w:rsidRPr="00164A9A">
        <w:rPr>
          <w:b/>
          <w:bCs/>
        </w:rPr>
        <w:t>CONTRATADO</w:t>
      </w:r>
      <w:r w:rsidRPr="00164A9A">
        <w:t xml:space="preserve"> estar estabelecido em localidade que não possua agência da instituição financeira contratada pelo Estado do Rio de Janeiro ou, caso verificada pelo </w:t>
      </w:r>
      <w:r w:rsidRPr="00164A9A">
        <w:rPr>
          <w:b/>
          <w:bCs/>
        </w:rPr>
        <w:t>CONTRATANTE</w:t>
      </w:r>
      <w:r w:rsidRPr="00164A9A">
        <w:t xml:space="preserve"> a impossibilidade de o </w:t>
      </w:r>
      <w:r w:rsidRPr="00164A9A">
        <w:rPr>
          <w:b/>
          <w:bCs/>
        </w:rPr>
        <w:t>CONTRATADO</w:t>
      </w:r>
      <w:r w:rsidRPr="00164A9A">
        <w:t xml:space="preserve">, em razão de recusa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sidRPr="00164A9A">
        <w:rPr>
          <w:b/>
          <w:bCs/>
        </w:rPr>
        <w:t>CONTRATADO</w:t>
      </w:r>
      <w:r w:rsidRPr="00164A9A">
        <w:t xml:space="preserve">. </w:t>
      </w:r>
    </w:p>
    <w:p w14:paraId="1EF4BA08" w14:textId="77777777" w:rsidR="009217DF" w:rsidRPr="00164A9A" w:rsidRDefault="009217DF" w:rsidP="00164A9A">
      <w:pPr>
        <w:spacing w:line="288" w:lineRule="auto"/>
        <w:contextualSpacing/>
        <w:jc w:val="both"/>
      </w:pPr>
    </w:p>
    <w:p w14:paraId="2D917E01" w14:textId="77777777" w:rsidR="009217DF" w:rsidRPr="00164A9A" w:rsidRDefault="009217DF" w:rsidP="00164A9A">
      <w:pPr>
        <w:spacing w:line="288" w:lineRule="auto"/>
        <w:contextualSpacing/>
        <w:jc w:val="both"/>
      </w:pPr>
      <w:r w:rsidRPr="00164A9A">
        <w:rPr>
          <w:rFonts w:eastAsia="Arial"/>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w:t>
      </w:r>
      <w:r w:rsidRPr="00164A9A">
        <w:rPr>
          <w:rFonts w:eastAsia="Arial"/>
        </w:rPr>
        <w:lastRenderedPageBreak/>
        <w:t>artigo 140, II, alínea b, da Lei nº 14.133/2021 e nos arts. 20 e 22, XXIII, do Decreto nº 48.817/2023.</w:t>
      </w:r>
    </w:p>
    <w:p w14:paraId="419BAF93" w14:textId="77777777" w:rsidR="009217DF" w:rsidRPr="00164A9A" w:rsidRDefault="009217DF" w:rsidP="00164A9A">
      <w:pPr>
        <w:spacing w:line="288" w:lineRule="auto"/>
        <w:contextualSpacing/>
        <w:jc w:val="both"/>
      </w:pPr>
    </w:p>
    <w:p w14:paraId="0CAB719F" w14:textId="77777777" w:rsidR="009217DF" w:rsidRPr="00164A9A" w:rsidRDefault="009217DF" w:rsidP="00164A9A">
      <w:pPr>
        <w:spacing w:line="288" w:lineRule="auto"/>
        <w:contextualSpacing/>
        <w:jc w:val="both"/>
        <w:rPr>
          <w:rFonts w:eastAsia="Arial"/>
        </w:rPr>
      </w:pPr>
      <w:r w:rsidRPr="00164A9A">
        <w:rPr>
          <w:rFonts w:eastAsia="Arial"/>
        </w:rPr>
        <w:t xml:space="preserve">6.3.1 Quando houver glosa parcial do objeto, o </w:t>
      </w:r>
      <w:r w:rsidRPr="00164A9A">
        <w:rPr>
          <w:rFonts w:eastAsia="Arial"/>
          <w:b/>
          <w:bCs/>
        </w:rPr>
        <w:t>CONTRATANTE</w:t>
      </w:r>
      <w:r w:rsidRPr="00164A9A">
        <w:rPr>
          <w:rFonts w:eastAsia="Arial"/>
        </w:rPr>
        <w:t xml:space="preserve"> deverá comunicar ao </w:t>
      </w:r>
      <w:r w:rsidRPr="00164A9A">
        <w:rPr>
          <w:rFonts w:eastAsia="Arial"/>
          <w:b/>
          <w:bCs/>
        </w:rPr>
        <w:t>CONTRATADO</w:t>
      </w:r>
      <w:r w:rsidRPr="00164A9A">
        <w:rPr>
          <w:rFonts w:eastAsia="Arial"/>
        </w:rPr>
        <w:t xml:space="preserve"> para que emita Nota Fiscal ou Fatura com o valor exato dimensionado.</w:t>
      </w:r>
    </w:p>
    <w:p w14:paraId="2832A4B9" w14:textId="77777777" w:rsidR="009217DF" w:rsidRPr="00164A9A" w:rsidRDefault="009217DF" w:rsidP="00164A9A">
      <w:pPr>
        <w:spacing w:line="288" w:lineRule="auto"/>
        <w:contextualSpacing/>
        <w:jc w:val="both"/>
      </w:pPr>
    </w:p>
    <w:p w14:paraId="39E61D62" w14:textId="77777777" w:rsidR="009217DF" w:rsidRPr="00164A9A" w:rsidRDefault="009217DF" w:rsidP="00164A9A">
      <w:pPr>
        <w:spacing w:line="288" w:lineRule="auto"/>
        <w:contextualSpacing/>
        <w:jc w:val="both"/>
        <w:rPr>
          <w:rFonts w:eastAsia="Arial"/>
        </w:rPr>
      </w:pPr>
      <w:r w:rsidRPr="00164A9A">
        <w:t xml:space="preserve">6.4 O </w:t>
      </w:r>
      <w:r w:rsidRPr="00164A9A">
        <w:rPr>
          <w:b/>
          <w:bCs/>
        </w:rPr>
        <w:t>CONTRATADO</w:t>
      </w:r>
      <w:r w:rsidRPr="00164A9A">
        <w:t xml:space="preserve"> deverá encaminhar a Nota Fiscal ou Fatura para pagamento </w:t>
      </w:r>
      <w:r w:rsidR="008455ED">
        <w:rPr>
          <w:rFonts w:eastAsia="Arial"/>
        </w:rPr>
        <w:t xml:space="preserve">ao </w:t>
      </w:r>
      <w:r w:rsidRPr="00164A9A">
        <w:rPr>
          <w:rFonts w:eastAsia="Arial"/>
        </w:rPr>
        <w:t>endereço eletrônico</w:t>
      </w:r>
      <w:r w:rsidR="008455ED">
        <w:rPr>
          <w:color w:val="FF0000"/>
        </w:rPr>
        <w:t xml:space="preserve"> </w:t>
      </w:r>
      <w:r w:rsidR="008455ED" w:rsidRPr="008455ED">
        <w:rPr>
          <w:color w:val="000000"/>
          <w:highlight w:val="yellow"/>
        </w:rPr>
        <w:t>pagamentosaf@pcivil.rj.gov.br e sef.sepolrj@gmail.com</w:t>
      </w:r>
      <w:r w:rsidR="008455ED">
        <w:rPr>
          <w:color w:val="000000"/>
          <w:highlight w:val="yellow"/>
        </w:rPr>
        <w:t>.</w:t>
      </w:r>
    </w:p>
    <w:p w14:paraId="4C01F9B7" w14:textId="77777777" w:rsidR="009217DF" w:rsidRPr="00164A9A" w:rsidRDefault="009217DF" w:rsidP="00164A9A">
      <w:pPr>
        <w:spacing w:line="288" w:lineRule="auto"/>
        <w:contextualSpacing/>
        <w:jc w:val="both"/>
        <w:rPr>
          <w:rFonts w:eastAsia="Arial"/>
        </w:rPr>
      </w:pPr>
    </w:p>
    <w:p w14:paraId="02D5B567" w14:textId="77777777" w:rsidR="009217DF" w:rsidRPr="00164A9A" w:rsidRDefault="009217DF" w:rsidP="00164A9A">
      <w:pPr>
        <w:spacing w:line="288" w:lineRule="auto"/>
        <w:contextualSpacing/>
        <w:jc w:val="both"/>
        <w:rPr>
          <w:rFonts w:eastAsia="Arial"/>
        </w:rPr>
      </w:pPr>
      <w:r w:rsidRPr="00164A9A">
        <w:rPr>
          <w:rFonts w:eastAsia="Arial"/>
        </w:rPr>
        <w:t>6.5  Recebida a Nota Fiscal ou Fatura, o órgão competente deverá verificar:</w:t>
      </w:r>
    </w:p>
    <w:p w14:paraId="5B9CF4AD" w14:textId="77777777" w:rsidR="002A21B3" w:rsidRPr="00AA2FB1" w:rsidRDefault="002A21B3" w:rsidP="002A21B3">
      <w:pPr>
        <w:spacing w:line="288" w:lineRule="auto"/>
        <w:contextualSpacing/>
        <w:jc w:val="both"/>
      </w:pPr>
      <w:r w:rsidRPr="00AA2FB1">
        <w:t xml:space="preserve">a) a manutenção das condições de habilitação exigidas pelo instrumento convocatório; </w:t>
      </w:r>
    </w:p>
    <w:p w14:paraId="2F637CE6" w14:textId="77777777" w:rsidR="002A21B3" w:rsidRPr="00AA2FB1" w:rsidRDefault="002A21B3" w:rsidP="002A21B3">
      <w:pPr>
        <w:spacing w:line="288" w:lineRule="auto"/>
        <w:contextualSpacing/>
        <w:jc w:val="both"/>
      </w:pPr>
      <w:r w:rsidRPr="00AA2FB1">
        <w:t xml:space="preserve">b) se o </w:t>
      </w:r>
      <w:r w:rsidRPr="00AA2FB1">
        <w:rPr>
          <w:b/>
          <w:bCs/>
        </w:rPr>
        <w:t>CONTRATADO</w:t>
      </w:r>
      <w:r w:rsidRPr="00AA2FB1">
        <w:t xml:space="preserve"> foi penalizado com as sanções de declaração de inidoneidade ou impedimento de licitar e contratar com o poder público, observadas as abrangências de aplicação, por consulta aos seguintes cadastros:</w:t>
      </w:r>
    </w:p>
    <w:p w14:paraId="16BB4B30" w14:textId="77777777" w:rsidR="002A21B3" w:rsidRPr="00AA2FB1" w:rsidRDefault="002A21B3" w:rsidP="002A21B3">
      <w:pPr>
        <w:spacing w:line="288" w:lineRule="auto"/>
        <w:contextualSpacing/>
        <w:jc w:val="both"/>
      </w:pPr>
      <w:r w:rsidRPr="00AA2FB1">
        <w:t xml:space="preserve">b.1) SICAF;  </w:t>
      </w:r>
    </w:p>
    <w:p w14:paraId="2A403CCB" w14:textId="77777777" w:rsidR="002A21B3" w:rsidRPr="00AA2FB1" w:rsidRDefault="002A21B3" w:rsidP="002A21B3">
      <w:pPr>
        <w:spacing w:line="288" w:lineRule="auto"/>
        <w:contextualSpacing/>
        <w:jc w:val="both"/>
      </w:pPr>
      <w:r w:rsidRPr="00AA2FB1">
        <w:t xml:space="preserve">b.2) Cadastro Nacional de Empresas Inidôneas e Suspensas - CEIS, mantido pela Controladoria-Geral da União (https://www.portaltransparencia.gov.br/sancoes/ceis); </w:t>
      </w:r>
    </w:p>
    <w:p w14:paraId="7D68EEBD" w14:textId="77777777" w:rsidR="002A21B3" w:rsidRPr="00AA2FB1" w:rsidRDefault="002A21B3" w:rsidP="002A21B3">
      <w:pPr>
        <w:spacing w:line="288" w:lineRule="auto"/>
        <w:contextualSpacing/>
        <w:jc w:val="both"/>
      </w:pPr>
      <w:r w:rsidRPr="00AA2FB1">
        <w:t>b.3) Cadastro Nacional de Condenações Cíveis por Atos de Improbidade Administrativa, mantido pelo Conselho Nacional de Justiça (www.cnj.jus.br/improbidade_adm/consultar_requerido.php);</w:t>
      </w:r>
    </w:p>
    <w:p w14:paraId="3D9BD54D" w14:textId="77777777" w:rsidR="002A21B3" w:rsidRPr="00AA2FB1" w:rsidRDefault="002A21B3" w:rsidP="002A21B3">
      <w:pPr>
        <w:spacing w:line="288" w:lineRule="auto"/>
        <w:contextualSpacing/>
        <w:jc w:val="both"/>
      </w:pPr>
      <w:r w:rsidRPr="00AA2FB1">
        <w:t>b.4) Cadastro Nacional de Empresas Punidas – CNEP, mantido pela Controladoria-Geral da União (https://www.portaltransparencia.gov.br/sancoes/cnep);</w:t>
      </w:r>
    </w:p>
    <w:p w14:paraId="1E52C291" w14:textId="77777777" w:rsidR="002A21B3" w:rsidRPr="00AA2FB1" w:rsidRDefault="002A21B3" w:rsidP="002A21B3">
      <w:pPr>
        <w:spacing w:line="288" w:lineRule="auto"/>
        <w:contextualSpacing/>
        <w:jc w:val="both"/>
      </w:pPr>
      <w:r w:rsidRPr="00AA2FB1">
        <w:t>b.5) Lista de inidôneos mantida pelo Tribunal de Contas da União; e</w:t>
      </w:r>
    </w:p>
    <w:p w14:paraId="67FEF51D" w14:textId="77777777" w:rsidR="002A21B3" w:rsidRPr="00AA2FB1" w:rsidRDefault="002A21B3" w:rsidP="002A21B3">
      <w:pPr>
        <w:spacing w:line="288" w:lineRule="auto"/>
        <w:contextualSpacing/>
        <w:jc w:val="both"/>
      </w:pPr>
      <w:r w:rsidRPr="00AA2FB1">
        <w:t>b.6) módulo Registro de Ocorrências do SIGA;</w:t>
      </w:r>
    </w:p>
    <w:p w14:paraId="3B0E3B78" w14:textId="77777777" w:rsidR="002A21B3" w:rsidRDefault="002A21B3" w:rsidP="002A21B3">
      <w:pPr>
        <w:spacing w:line="288" w:lineRule="auto"/>
        <w:contextualSpacing/>
        <w:jc w:val="both"/>
      </w:pPr>
      <w:r w:rsidRPr="00AA2FB1">
        <w:t>c) por consulta ao SICAF, eventuais ocorrências impeditivas indiretas, hipótese na qual o gestor deverá verificar se houve fraude por parte das empresas apontadas no Relatório de Ocorrências Impeditivas Indiretas.</w:t>
      </w:r>
    </w:p>
    <w:p w14:paraId="2C0C2D95" w14:textId="77777777" w:rsidR="002A21B3" w:rsidRDefault="002A21B3" w:rsidP="00164A9A">
      <w:pPr>
        <w:spacing w:line="288" w:lineRule="auto"/>
        <w:contextualSpacing/>
        <w:jc w:val="both"/>
      </w:pPr>
    </w:p>
    <w:p w14:paraId="6A3D6F70" w14:textId="77777777" w:rsidR="009217DF" w:rsidRPr="00164A9A" w:rsidRDefault="009217DF" w:rsidP="00164A9A">
      <w:pPr>
        <w:spacing w:line="288" w:lineRule="auto"/>
        <w:contextualSpacing/>
        <w:jc w:val="both"/>
      </w:pPr>
      <w:r w:rsidRPr="00164A9A">
        <w:t xml:space="preserve">6.5.1 Constatando-se a situação de irregularidade do </w:t>
      </w:r>
      <w:r w:rsidRPr="00164A9A">
        <w:rPr>
          <w:b/>
          <w:bCs/>
        </w:rPr>
        <w:t>CONTRATADO</w:t>
      </w:r>
      <w:r w:rsidRPr="00164A9A">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sidRPr="00164A9A">
        <w:rPr>
          <w:b/>
          <w:bCs/>
        </w:rPr>
        <w:t>CONTRATANTE</w:t>
      </w:r>
      <w:r w:rsidRPr="00164A9A">
        <w:t>.</w:t>
      </w:r>
    </w:p>
    <w:p w14:paraId="51E91260" w14:textId="77777777" w:rsidR="005377C7" w:rsidRPr="00164A9A" w:rsidRDefault="005377C7" w:rsidP="00164A9A">
      <w:pPr>
        <w:spacing w:line="288" w:lineRule="auto"/>
        <w:contextualSpacing/>
        <w:jc w:val="both"/>
      </w:pPr>
    </w:p>
    <w:p w14:paraId="7572BBEC" w14:textId="77777777" w:rsidR="009217DF" w:rsidRPr="00164A9A" w:rsidRDefault="009217DF" w:rsidP="00164A9A">
      <w:pPr>
        <w:spacing w:line="288" w:lineRule="auto"/>
        <w:contextualSpacing/>
        <w:jc w:val="both"/>
      </w:pPr>
      <w:r w:rsidRPr="00164A9A">
        <w:t xml:space="preserve">6.5.2 Não havendo regularização ou sendo a defesa considerada improcedente, o </w:t>
      </w:r>
      <w:r w:rsidRPr="00164A9A">
        <w:rPr>
          <w:b/>
          <w:bCs/>
        </w:rPr>
        <w:t>CONTRATANTE</w:t>
      </w:r>
      <w:r w:rsidRPr="00164A9A">
        <w:t xml:space="preserve"> deverá comunicar aos órgãos responsáveis pela fiscalização da regularidade fiscal quanto à inadimplência do </w:t>
      </w:r>
      <w:r w:rsidRPr="00164A9A">
        <w:rPr>
          <w:b/>
          <w:bCs/>
        </w:rPr>
        <w:t>CONTRATADO</w:t>
      </w:r>
      <w:r w:rsidRPr="00164A9A">
        <w:t xml:space="preserve">, bem como quanto à existência de pagamento a ser efetuado, para que sejam acionados os meios pertinentes e necessários para garantir o recebimento de seus créditos.  </w:t>
      </w:r>
    </w:p>
    <w:p w14:paraId="4DA03EC6" w14:textId="77777777" w:rsidR="005377C7" w:rsidRPr="00164A9A" w:rsidRDefault="005377C7" w:rsidP="00164A9A">
      <w:pPr>
        <w:spacing w:line="288" w:lineRule="auto"/>
        <w:contextualSpacing/>
        <w:jc w:val="both"/>
      </w:pPr>
    </w:p>
    <w:p w14:paraId="17951D74" w14:textId="77777777" w:rsidR="009217DF" w:rsidRPr="00164A9A" w:rsidRDefault="009217DF" w:rsidP="00164A9A">
      <w:pPr>
        <w:spacing w:line="288" w:lineRule="auto"/>
        <w:contextualSpacing/>
        <w:jc w:val="both"/>
      </w:pPr>
      <w:r w:rsidRPr="00164A9A">
        <w:t xml:space="preserve">6.5.3 Persistindo a irregularidade, o </w:t>
      </w:r>
      <w:r w:rsidRPr="00164A9A">
        <w:rPr>
          <w:b/>
          <w:bCs/>
        </w:rPr>
        <w:t>CONTRATANTE</w:t>
      </w:r>
      <w:r w:rsidRPr="00164A9A">
        <w:t xml:space="preserve"> deverá adotar as medidas necessárias à rescisão do Contrato nos autos do processo administrativo correspondente, assegurada ao </w:t>
      </w:r>
      <w:r w:rsidRPr="00164A9A">
        <w:rPr>
          <w:b/>
          <w:bCs/>
        </w:rPr>
        <w:t>CONTRATADO</w:t>
      </w:r>
      <w:r w:rsidRPr="00164A9A">
        <w:t xml:space="preserve"> a ampla defesa.</w:t>
      </w:r>
    </w:p>
    <w:p w14:paraId="4E97B7B7" w14:textId="77777777" w:rsidR="005377C7" w:rsidRPr="00164A9A" w:rsidRDefault="005377C7" w:rsidP="00164A9A">
      <w:pPr>
        <w:spacing w:line="288" w:lineRule="auto"/>
        <w:contextualSpacing/>
        <w:jc w:val="both"/>
      </w:pPr>
    </w:p>
    <w:p w14:paraId="2D6FD9BF" w14:textId="77777777" w:rsidR="009217DF" w:rsidRPr="00164A9A" w:rsidRDefault="009217DF" w:rsidP="00164A9A">
      <w:pPr>
        <w:spacing w:line="288" w:lineRule="auto"/>
        <w:contextualSpacing/>
        <w:jc w:val="both"/>
      </w:pPr>
      <w:r w:rsidRPr="00164A9A">
        <w:lastRenderedPageBreak/>
        <w:t xml:space="preserve">6.5.4 Havendo a efetiva execução do objeto, os pagamentos serão realizados normalmente, até que se decida pela rescisão do Contrato, caso o </w:t>
      </w:r>
      <w:r w:rsidRPr="00164A9A">
        <w:rPr>
          <w:b/>
          <w:bCs/>
        </w:rPr>
        <w:t>CONTRATADO</w:t>
      </w:r>
      <w:r w:rsidRPr="00164A9A">
        <w:t xml:space="preserve"> não regularize sua situação. </w:t>
      </w:r>
    </w:p>
    <w:p w14:paraId="37014E4D" w14:textId="77777777" w:rsidR="00885E85" w:rsidRPr="00164A9A" w:rsidRDefault="00885E85" w:rsidP="00164A9A">
      <w:pPr>
        <w:spacing w:line="288" w:lineRule="auto"/>
        <w:contextualSpacing/>
        <w:jc w:val="both"/>
      </w:pPr>
    </w:p>
    <w:p w14:paraId="4825B89D" w14:textId="77777777" w:rsidR="009217DF" w:rsidRPr="00164A9A" w:rsidRDefault="009217DF" w:rsidP="00164A9A">
      <w:pPr>
        <w:spacing w:line="288" w:lineRule="auto"/>
        <w:contextualSpacing/>
        <w:jc w:val="both"/>
      </w:pPr>
      <w:r w:rsidRPr="00164A9A">
        <w:t>6.6 O pagamento será efetuado no prazo máximo de até 30</w:t>
      </w:r>
      <w:r w:rsidRPr="00164A9A">
        <w:rPr>
          <w:color w:val="FF0000"/>
        </w:rPr>
        <w:t xml:space="preserve"> </w:t>
      </w:r>
      <w:r w:rsidRPr="00164A9A">
        <w:t>(trinta)</w:t>
      </w:r>
      <w:r w:rsidRPr="00164A9A">
        <w:rPr>
          <w:color w:val="FF0000"/>
        </w:rPr>
        <w:t xml:space="preserve"> </w:t>
      </w:r>
      <w:r w:rsidRPr="00164A9A">
        <w:t>dias, contado do recebimento da Nota Fiscal ou Fatura.</w:t>
      </w:r>
    </w:p>
    <w:p w14:paraId="6A28344D" w14:textId="77777777" w:rsidR="00885E85" w:rsidRPr="00FB58CC" w:rsidRDefault="00885E85" w:rsidP="00164A9A">
      <w:pPr>
        <w:spacing w:line="288" w:lineRule="auto"/>
        <w:contextualSpacing/>
        <w:jc w:val="both"/>
        <w:rPr>
          <w:color w:val="FF0000"/>
        </w:rPr>
      </w:pPr>
    </w:p>
    <w:p w14:paraId="236B62F0" w14:textId="77777777" w:rsidR="009217DF" w:rsidRPr="00164A9A" w:rsidRDefault="009217DF" w:rsidP="00164A9A">
      <w:pPr>
        <w:spacing w:line="288" w:lineRule="auto"/>
        <w:contextualSpacing/>
        <w:jc w:val="both"/>
      </w:pPr>
      <w:r w:rsidRPr="00164A9A">
        <w:t xml:space="preserve">6.6.1 Havendo erro na apresentação da Nota Fiscal ou Fatura, ou circunstância que impeça a liquidação da despesa, o pagamento ficará sobrestado até que o </w:t>
      </w:r>
      <w:r w:rsidRPr="00164A9A">
        <w:rPr>
          <w:b/>
          <w:bCs/>
        </w:rPr>
        <w:t>CONTRATADO</w:t>
      </w:r>
      <w:r w:rsidRPr="00164A9A">
        <w:t xml:space="preserve"> providencie as medidas saneadoras. Nessa hipótese, o prazo para pagamento iniciar-se-á após a comprovação da regularização da situação, não acarretando qualquer ônus para o </w:t>
      </w:r>
      <w:r w:rsidRPr="00164A9A">
        <w:rPr>
          <w:b/>
          <w:bCs/>
        </w:rPr>
        <w:t>CONTRATANTE</w:t>
      </w:r>
      <w:r w:rsidRPr="00164A9A">
        <w:t>.</w:t>
      </w:r>
    </w:p>
    <w:p w14:paraId="69BF596B" w14:textId="77777777" w:rsidR="00885E85" w:rsidRPr="00164A9A" w:rsidRDefault="00885E85" w:rsidP="00164A9A">
      <w:pPr>
        <w:spacing w:line="288" w:lineRule="auto"/>
        <w:contextualSpacing/>
        <w:jc w:val="both"/>
      </w:pPr>
    </w:p>
    <w:p w14:paraId="6CD63B9B" w14:textId="77777777" w:rsidR="009217DF" w:rsidRPr="00164A9A" w:rsidRDefault="009217DF" w:rsidP="00164A9A">
      <w:pPr>
        <w:spacing w:line="288" w:lineRule="auto"/>
        <w:contextualSpacing/>
        <w:jc w:val="both"/>
      </w:pPr>
      <w:r w:rsidRPr="00164A9A">
        <w:t>6.7 Quando do pagamento, será efetuada a retenção tributária prevista na legislação aplicável.</w:t>
      </w:r>
    </w:p>
    <w:p w14:paraId="71B98C10" w14:textId="77777777" w:rsidR="005377C7" w:rsidRPr="00164A9A" w:rsidRDefault="005377C7" w:rsidP="00164A9A">
      <w:pPr>
        <w:spacing w:line="288" w:lineRule="auto"/>
        <w:contextualSpacing/>
        <w:jc w:val="both"/>
      </w:pPr>
    </w:p>
    <w:p w14:paraId="763F2B3C" w14:textId="77777777" w:rsidR="009217DF" w:rsidRPr="00164A9A" w:rsidRDefault="009217DF" w:rsidP="00164A9A">
      <w:pPr>
        <w:spacing w:line="288" w:lineRule="auto"/>
        <w:contextualSpacing/>
        <w:jc w:val="both"/>
      </w:pPr>
      <w:r w:rsidRPr="00164A9A">
        <w:t>6.7.1 Independentemente do percentual de tributo inserido na planilha, no pagamento serão retidos na fonte os percentuais estabelecidos na legislação vigente.</w:t>
      </w:r>
    </w:p>
    <w:p w14:paraId="706A8C83" w14:textId="77777777" w:rsidR="005377C7" w:rsidRPr="00164A9A" w:rsidRDefault="005377C7" w:rsidP="00164A9A">
      <w:pPr>
        <w:spacing w:line="288" w:lineRule="auto"/>
        <w:contextualSpacing/>
        <w:jc w:val="both"/>
      </w:pPr>
    </w:p>
    <w:p w14:paraId="429D7733" w14:textId="77777777" w:rsidR="009217DF" w:rsidRPr="00164A9A" w:rsidRDefault="009217DF" w:rsidP="00164A9A">
      <w:pPr>
        <w:spacing w:line="288" w:lineRule="auto"/>
        <w:contextualSpacing/>
        <w:jc w:val="both"/>
      </w:pPr>
      <w:r w:rsidRPr="00164A9A">
        <w:t xml:space="preserve">6.7.2 O </w:t>
      </w:r>
      <w:r w:rsidRPr="00164A9A">
        <w:rPr>
          <w:b/>
          <w:bCs/>
        </w:rPr>
        <w:t>CONTRATADO</w:t>
      </w:r>
      <w:r w:rsidRPr="00164A9A">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2DF2B1E0" w14:textId="77777777" w:rsidR="009217DF" w:rsidRPr="00164A9A" w:rsidRDefault="009217DF" w:rsidP="00164A9A">
      <w:pPr>
        <w:spacing w:line="288" w:lineRule="auto"/>
        <w:contextualSpacing/>
        <w:jc w:val="both"/>
      </w:pPr>
    </w:p>
    <w:p w14:paraId="529EA9C1" w14:textId="77777777" w:rsidR="009217DF" w:rsidRPr="00164A9A" w:rsidRDefault="009217DF" w:rsidP="00164A9A">
      <w:pPr>
        <w:spacing w:line="288" w:lineRule="auto"/>
        <w:contextualSpacing/>
        <w:jc w:val="both"/>
        <w:rPr>
          <w:iCs/>
        </w:rPr>
      </w:pPr>
      <w:r w:rsidRPr="00164A9A">
        <w:rPr>
          <w:color w:val="000000"/>
        </w:rPr>
        <w:t>6.8 Os pagamentos eventualmente realizados com atraso, desde</w:t>
      </w:r>
      <w:r w:rsidRPr="00164A9A">
        <w:t xml:space="preserve"> que não decorram de ato ou fato atribuível ao </w:t>
      </w:r>
      <w:r w:rsidRPr="00164A9A">
        <w:rPr>
          <w:b/>
          <w:bCs/>
        </w:rPr>
        <w:t>CONTRATADO</w:t>
      </w:r>
      <w:r w:rsidRPr="00164A9A">
        <w:t xml:space="preserve">, sofrerão a incidência de atualização monetária e juros de mora pelo </w:t>
      </w:r>
      <w:r w:rsidRPr="00FE6D2A">
        <w:rPr>
          <w:highlight w:val="yellow"/>
        </w:rPr>
        <w:t>IPCA-E</w:t>
      </w:r>
      <w:r w:rsidRPr="00164A9A">
        <w:t xml:space="preserve">, calculado </w:t>
      </w:r>
      <w:r w:rsidRPr="00164A9A">
        <w:rPr>
          <w:i/>
        </w:rPr>
        <w:t>pro rata die</w:t>
      </w:r>
      <w:r w:rsidRPr="00164A9A">
        <w:t xml:space="preserve">, e aqueles pagos em prazo inferior ao estabelecido no instrumento convocatório serão feitos mediante desconto de 0,5% (um meio por cento) ao mês, calculado </w:t>
      </w:r>
      <w:r w:rsidRPr="00164A9A">
        <w:rPr>
          <w:i/>
        </w:rPr>
        <w:t>pro rata die</w:t>
      </w:r>
      <w:r w:rsidRPr="00164A9A">
        <w:rPr>
          <w:iCs/>
        </w:rPr>
        <w:t>.</w:t>
      </w:r>
    </w:p>
    <w:p w14:paraId="2BE3209D" w14:textId="77777777" w:rsidR="009217DF" w:rsidRPr="00164A9A" w:rsidRDefault="009217DF" w:rsidP="00164A9A">
      <w:pPr>
        <w:spacing w:line="288" w:lineRule="auto"/>
        <w:contextualSpacing/>
        <w:jc w:val="both"/>
        <w:rPr>
          <w:iCs/>
        </w:rPr>
      </w:pPr>
    </w:p>
    <w:p w14:paraId="4366F629" w14:textId="77777777" w:rsidR="009217DF" w:rsidRPr="00164A9A" w:rsidRDefault="009217DF" w:rsidP="00164A9A">
      <w:pPr>
        <w:spacing w:line="288" w:lineRule="auto"/>
        <w:contextualSpacing/>
        <w:jc w:val="both"/>
      </w:pPr>
      <w:r w:rsidRPr="00164A9A">
        <w:rPr>
          <w:color w:val="000000"/>
        </w:rPr>
        <w:t xml:space="preserve">6.9 </w:t>
      </w:r>
      <w:r w:rsidRPr="00164A9A">
        <w:t xml:space="preserve">O </w:t>
      </w:r>
      <w:r w:rsidRPr="00164A9A">
        <w:rPr>
          <w:b/>
          <w:bCs/>
        </w:rPr>
        <w:t>CONTRATADO</w:t>
      </w:r>
      <w:r w:rsidRPr="00164A9A">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sidRPr="00164A9A">
        <w:rPr>
          <w:iCs/>
        </w:rPr>
        <w:t>a, b, c, d</w:t>
      </w:r>
      <w:r w:rsidR="00C136AD">
        <w:rPr>
          <w:iCs/>
        </w:rPr>
        <w:t xml:space="preserve"> </w:t>
      </w:r>
      <w:r w:rsidRPr="00164A9A">
        <w:rPr>
          <w:iCs/>
        </w:rPr>
        <w:t>e e</w:t>
      </w:r>
      <w:r w:rsidRPr="00164A9A">
        <w:rPr>
          <w:i/>
        </w:rPr>
        <w:t xml:space="preserve"> </w:t>
      </w:r>
      <w:r w:rsidRPr="00164A9A">
        <w:t>do parágrafo 1º do artigo 2º da Resolução SEFAZ nº 971/2016.</w:t>
      </w:r>
    </w:p>
    <w:p w14:paraId="5FFE558A" w14:textId="77777777" w:rsidR="00885E85" w:rsidRPr="00164A9A" w:rsidRDefault="00885E85" w:rsidP="00164A9A">
      <w:pPr>
        <w:spacing w:line="288" w:lineRule="auto"/>
        <w:contextualSpacing/>
        <w:jc w:val="both"/>
      </w:pPr>
    </w:p>
    <w:p w14:paraId="3B247662" w14:textId="77777777" w:rsidR="009217DF" w:rsidRPr="00164A9A" w:rsidRDefault="009217DF" w:rsidP="00164A9A">
      <w:pPr>
        <w:spacing w:line="288" w:lineRule="auto"/>
        <w:contextualSpacing/>
        <w:jc w:val="both"/>
      </w:pPr>
      <w:r w:rsidRPr="00164A9A">
        <w:t xml:space="preserve">6.10 Caso o Edital admita a subcontratação, os pagamentos aos subcontratados serão realizados diretamente pelo </w:t>
      </w:r>
      <w:r w:rsidRPr="00164A9A">
        <w:rPr>
          <w:b/>
          <w:bCs/>
        </w:rPr>
        <w:t>CONTRATADO</w:t>
      </w:r>
      <w:r w:rsidRPr="00164A9A">
        <w:t xml:space="preserve">, ficando vedada a emissão de nota de empenho do </w:t>
      </w:r>
      <w:r w:rsidRPr="00164A9A">
        <w:rPr>
          <w:b/>
          <w:bCs/>
        </w:rPr>
        <w:t>CONTRATANTE</w:t>
      </w:r>
      <w:r w:rsidRPr="00164A9A">
        <w:t xml:space="preserve"> diretamente aos subcontratados. </w:t>
      </w:r>
    </w:p>
    <w:p w14:paraId="00DE72FC" w14:textId="77777777" w:rsidR="00164A9A" w:rsidRPr="00164A9A" w:rsidRDefault="00164A9A"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70EDD7CE" w14:textId="77777777" w:rsidR="009217DF" w:rsidRPr="00164A9A" w:rsidRDefault="009217DF"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164A9A">
        <w:rPr>
          <w:rFonts w:ascii="Times New Roman" w:hAnsi="Times New Roman" w:cs="Times New Roman"/>
          <w:i w:val="0"/>
          <w:iCs w:val="0"/>
          <w:color w:val="auto"/>
          <w:sz w:val="24"/>
          <w:szCs w:val="24"/>
        </w:rPr>
        <w:t xml:space="preserve">6.10.1 A subcontratação porventura realizada será integralmente custeada pelo </w:t>
      </w:r>
      <w:r w:rsidRPr="000314CC">
        <w:rPr>
          <w:rFonts w:ascii="Times New Roman" w:hAnsi="Times New Roman" w:cs="Times New Roman"/>
          <w:b/>
          <w:bCs/>
          <w:i w:val="0"/>
          <w:iCs w:val="0"/>
          <w:color w:val="auto"/>
          <w:sz w:val="24"/>
          <w:szCs w:val="24"/>
        </w:rPr>
        <w:t>CONTRATADO</w:t>
      </w:r>
      <w:r w:rsidRPr="00164A9A">
        <w:rPr>
          <w:rFonts w:ascii="Times New Roman" w:hAnsi="Times New Roman" w:cs="Times New Roman"/>
          <w:i w:val="0"/>
          <w:iCs w:val="0"/>
          <w:color w:val="auto"/>
          <w:sz w:val="24"/>
          <w:szCs w:val="24"/>
        </w:rPr>
        <w:t>.</w:t>
      </w:r>
    </w:p>
    <w:p w14:paraId="6F7CE4C2" w14:textId="77777777" w:rsidR="00164A9A" w:rsidRPr="00164A9A" w:rsidRDefault="00164A9A" w:rsidP="00164A9A">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2560D3A6" w14:textId="77777777" w:rsidR="00164A9A" w:rsidRPr="00164A9A" w:rsidRDefault="00164A9A" w:rsidP="00164A9A">
      <w:pPr>
        <w:pStyle w:val="Nivel01"/>
        <w:spacing w:before="0" w:line="288" w:lineRule="auto"/>
        <w:ind w:left="0" w:firstLine="0"/>
        <w:contextualSpacing/>
        <w:rPr>
          <w:rStyle w:val="Hyperlink"/>
          <w:rFonts w:ascii="Times New Roman" w:hAnsi="Times New Roman" w:cs="Times New Roman"/>
          <w:b w:val="0"/>
          <w:bCs w:val="0"/>
          <w:sz w:val="24"/>
          <w:szCs w:val="24"/>
        </w:rPr>
      </w:pPr>
      <w:r w:rsidRPr="00164A9A">
        <w:rPr>
          <w:rFonts w:ascii="Times New Roman" w:hAnsi="Times New Roman" w:cs="Times New Roman"/>
          <w:sz w:val="24"/>
          <w:szCs w:val="24"/>
        </w:rPr>
        <w:lastRenderedPageBreak/>
        <w:t xml:space="preserve">CLÁUSULA SÉTIMA - REAJUSTE </w:t>
      </w:r>
    </w:p>
    <w:p w14:paraId="0EA453CF" w14:textId="77777777" w:rsidR="00164A9A" w:rsidRPr="00164A9A" w:rsidRDefault="00164A9A" w:rsidP="00164A9A">
      <w:pPr>
        <w:spacing w:line="288" w:lineRule="auto"/>
        <w:contextualSpacing/>
        <w:jc w:val="both"/>
      </w:pPr>
    </w:p>
    <w:p w14:paraId="512FF122"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7.1 Os preços contratados serão reajustados após o interregno de 1 (um) ano, mediante solicitação do </w:t>
      </w:r>
      <w:r w:rsidRPr="00164A9A">
        <w:rPr>
          <w:rFonts w:ascii="Times New Roman" w:hAnsi="Times New Roman" w:cs="Times New Roman"/>
          <w:b/>
          <w:bCs/>
          <w:sz w:val="24"/>
          <w:szCs w:val="24"/>
        </w:rPr>
        <w:t>CONTRATADO</w:t>
      </w:r>
      <w:r w:rsidRPr="00164A9A">
        <w:rPr>
          <w:rFonts w:ascii="Times New Roman" w:hAnsi="Times New Roman" w:cs="Times New Roman"/>
          <w:sz w:val="24"/>
          <w:szCs w:val="24"/>
        </w:rPr>
        <w:t>.</w:t>
      </w:r>
    </w:p>
    <w:p w14:paraId="37428363"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0DB7453C"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7.2 O interregno mínimo de 1 (um) </w:t>
      </w:r>
      <w:r w:rsidR="000314CC" w:rsidRPr="0090625D">
        <w:rPr>
          <w:rFonts w:ascii="Times New Roman" w:hAnsi="Times New Roman" w:cs="Times New Roman"/>
          <w:sz w:val="24"/>
          <w:szCs w:val="24"/>
        </w:rPr>
        <w:t>ano</w:t>
      </w:r>
      <w:r w:rsidR="000314CC">
        <w:rPr>
          <w:rFonts w:ascii="Times New Roman" w:hAnsi="Times New Roman" w:cs="Times New Roman"/>
          <w:sz w:val="24"/>
          <w:szCs w:val="24"/>
        </w:rPr>
        <w:t xml:space="preserve"> </w:t>
      </w:r>
      <w:r w:rsidRPr="00164A9A">
        <w:rPr>
          <w:rFonts w:ascii="Times New Roman" w:hAnsi="Times New Roman" w:cs="Times New Roman"/>
          <w:sz w:val="24"/>
          <w:szCs w:val="24"/>
        </w:rPr>
        <w:t xml:space="preserve">para o primeiro reajuste será contado da data do orçamento estimado. </w:t>
      </w:r>
    </w:p>
    <w:p w14:paraId="4AE7C139"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37EC8AEA"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7.3 Nos reajustes subsequentes ao primeiro, o interregno mínimo de 1 (um) ano será contado a partir do fato gerador que deu ensejo ao último reajuste.</w:t>
      </w:r>
    </w:p>
    <w:p w14:paraId="0899F95F"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16005422"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7.4 Os preços iniciais serão reajustados, mediante a aplicação, pelo </w:t>
      </w:r>
      <w:r w:rsidRPr="00164A9A">
        <w:rPr>
          <w:rFonts w:ascii="Times New Roman" w:hAnsi="Times New Roman" w:cs="Times New Roman"/>
          <w:b/>
          <w:bCs/>
          <w:sz w:val="24"/>
          <w:szCs w:val="24"/>
        </w:rPr>
        <w:t>CONTRATANTE</w:t>
      </w:r>
      <w:r w:rsidRPr="00164A9A">
        <w:rPr>
          <w:rFonts w:ascii="Times New Roman" w:hAnsi="Times New Roman" w:cs="Times New Roman"/>
          <w:sz w:val="24"/>
          <w:szCs w:val="24"/>
        </w:rPr>
        <w:t xml:space="preserve">, do índice </w:t>
      </w:r>
      <w:r w:rsidR="00FE6D2A" w:rsidRPr="00FE6D2A">
        <w:rPr>
          <w:rFonts w:ascii="Times New Roman" w:hAnsi="Times New Roman" w:cs="Times New Roman"/>
          <w:sz w:val="24"/>
          <w:szCs w:val="24"/>
          <w:highlight w:val="yellow"/>
        </w:rPr>
        <w:t>IPCA/IBGE</w:t>
      </w:r>
      <w:r w:rsidRPr="00164A9A">
        <w:rPr>
          <w:rFonts w:ascii="Times New Roman" w:hAnsi="Times New Roman" w:cs="Times New Roman"/>
          <w:i/>
          <w:iCs/>
          <w:sz w:val="24"/>
          <w:szCs w:val="24"/>
        </w:rPr>
        <w:t>,</w:t>
      </w:r>
      <w:r w:rsidRPr="00164A9A">
        <w:rPr>
          <w:rFonts w:ascii="Times New Roman" w:hAnsi="Times New Roman" w:cs="Times New Roman"/>
          <w:sz w:val="24"/>
          <w:szCs w:val="24"/>
        </w:rPr>
        <w:t xml:space="preserve"> exclusivamente para as obrigações </w:t>
      </w:r>
      <w:r w:rsidRPr="00164A9A">
        <w:rPr>
          <w:rFonts w:ascii="Times New Roman" w:hAnsi="Times New Roman" w:cs="Times New Roman"/>
          <w:color w:val="auto"/>
          <w:sz w:val="24"/>
          <w:szCs w:val="24"/>
        </w:rPr>
        <w:t>que se iniciem após a anualidade</w:t>
      </w:r>
      <w:r w:rsidRPr="00164A9A">
        <w:rPr>
          <w:rFonts w:ascii="Times New Roman" w:hAnsi="Times New Roman" w:cs="Times New Roman"/>
          <w:sz w:val="24"/>
          <w:szCs w:val="24"/>
        </w:rPr>
        <w:t>.</w:t>
      </w:r>
    </w:p>
    <w:p w14:paraId="25A84CAF"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44928F1F"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7.5 No caso de atraso ou não divulgação do(s) índice(s) de reajustamento, o </w:t>
      </w:r>
      <w:r w:rsidRPr="00164A9A">
        <w:rPr>
          <w:rFonts w:ascii="Times New Roman" w:hAnsi="Times New Roman" w:cs="Times New Roman"/>
          <w:b/>
          <w:bCs/>
          <w:sz w:val="24"/>
          <w:szCs w:val="24"/>
        </w:rPr>
        <w:t>CONTRATANTE</w:t>
      </w:r>
      <w:r w:rsidRPr="00164A9A">
        <w:rPr>
          <w:rFonts w:ascii="Times New Roman" w:hAnsi="Times New Roman" w:cs="Times New Roman"/>
          <w:sz w:val="24"/>
          <w:szCs w:val="24"/>
        </w:rPr>
        <w:t xml:space="preserve"> pagará ao </w:t>
      </w:r>
      <w:r w:rsidRPr="00164A9A">
        <w:rPr>
          <w:rFonts w:ascii="Times New Roman" w:hAnsi="Times New Roman" w:cs="Times New Roman"/>
          <w:b/>
          <w:bCs/>
          <w:sz w:val="24"/>
          <w:szCs w:val="24"/>
        </w:rPr>
        <w:t>CONTRATADO</w:t>
      </w:r>
      <w:r w:rsidRPr="00164A9A">
        <w:rPr>
          <w:rFonts w:ascii="Times New Roman" w:hAnsi="Times New Roman" w:cs="Times New Roman"/>
          <w:sz w:val="24"/>
          <w:szCs w:val="24"/>
        </w:rPr>
        <w:t xml:space="preserve"> a importância calculada pela última variação conhecida, liquidando a diferença correspondente tão logo seja(m) divulgado(s) o(s) índice(s) definitivo(s). </w:t>
      </w:r>
    </w:p>
    <w:p w14:paraId="45895EEB"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420B423A"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7.5.1 Fica o </w:t>
      </w:r>
      <w:r w:rsidRPr="00164A9A">
        <w:rPr>
          <w:rFonts w:ascii="Times New Roman" w:hAnsi="Times New Roman" w:cs="Times New Roman"/>
          <w:b/>
          <w:bCs/>
          <w:sz w:val="24"/>
          <w:szCs w:val="24"/>
        </w:rPr>
        <w:t>CONTRATADO</w:t>
      </w:r>
      <w:r w:rsidRPr="00164A9A">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44F87147"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0A1E9234"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51DB8D76"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6ECEC706"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0DB6253F"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 xml:space="preserve"> </w:t>
      </w:r>
    </w:p>
    <w:p w14:paraId="1FBFA34D"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7.8 O pedido de reajuste deverá ser formulado durante a vigência do Contrato e antes de eventual prorrogação contratual, sob pena de preclusão.</w:t>
      </w:r>
    </w:p>
    <w:p w14:paraId="15E88A68" w14:textId="77777777" w:rsidR="00164A9A" w:rsidRPr="00164A9A" w:rsidRDefault="00164A9A" w:rsidP="00164A9A">
      <w:pPr>
        <w:spacing w:after="160" w:line="288" w:lineRule="auto"/>
        <w:contextualSpacing/>
        <w:jc w:val="both"/>
      </w:pPr>
    </w:p>
    <w:p w14:paraId="15126B8F" w14:textId="77777777" w:rsidR="00164A9A" w:rsidRPr="00164A9A" w:rsidRDefault="00164A9A" w:rsidP="00164A9A">
      <w:pPr>
        <w:spacing w:after="160" w:line="288" w:lineRule="auto"/>
        <w:contextualSpacing/>
        <w:jc w:val="both"/>
      </w:pPr>
      <w:r w:rsidRPr="00164A9A">
        <w:t>7.8.1 Os efeitos financeiros do pedido de reajuste serão contados:</w:t>
      </w:r>
    </w:p>
    <w:p w14:paraId="7EB51421" w14:textId="77777777" w:rsidR="00164A9A" w:rsidRPr="00164A9A" w:rsidRDefault="00164A9A" w:rsidP="00164A9A">
      <w:pPr>
        <w:spacing w:line="288" w:lineRule="auto"/>
        <w:contextualSpacing/>
        <w:jc w:val="both"/>
      </w:pPr>
      <w:r w:rsidRPr="00164A9A">
        <w:t xml:space="preserve">a) da data-base prevista no </w:t>
      </w:r>
      <w:r w:rsidR="00265F66">
        <w:t>C</w:t>
      </w:r>
      <w:r w:rsidRPr="00164A9A">
        <w:t>ontrato, desde que requerido o reajuste no prazo de 60 (sessenta) dias da data de publicação do índice ajustado contratualmente;</w:t>
      </w:r>
    </w:p>
    <w:p w14:paraId="03D22543" w14:textId="77777777" w:rsidR="00164A9A" w:rsidRPr="00164A9A" w:rsidRDefault="00164A9A" w:rsidP="00164A9A">
      <w:pPr>
        <w:spacing w:line="288" w:lineRule="auto"/>
        <w:ind w:left="40"/>
        <w:contextualSpacing/>
        <w:jc w:val="both"/>
      </w:pPr>
      <w:r w:rsidRPr="00164A9A">
        <w:t xml:space="preserve">b) a partir da data do requerimento do </w:t>
      </w:r>
      <w:r w:rsidRPr="00164A9A">
        <w:rPr>
          <w:b/>
          <w:bCs/>
        </w:rPr>
        <w:t>CONTRATADO</w:t>
      </w:r>
      <w:r w:rsidRPr="00164A9A">
        <w:t xml:space="preserve">, caso o pedido seja formulado após o prazo fixado na alínea </w:t>
      </w:r>
      <w:r w:rsidRPr="00164A9A">
        <w:rPr>
          <w:u w:val="single"/>
        </w:rPr>
        <w:t>a</w:t>
      </w:r>
      <w:r w:rsidRPr="00164A9A">
        <w:t xml:space="preserve">, acima, o que não acarretará a alteração do marco para cômputo da anualidade do reajustamento, já adotado no </w:t>
      </w:r>
      <w:r w:rsidR="00265F66">
        <w:t>E</w:t>
      </w:r>
      <w:r w:rsidRPr="00164A9A">
        <w:t xml:space="preserve">dital e no </w:t>
      </w:r>
      <w:r w:rsidR="00265F66">
        <w:t>C</w:t>
      </w:r>
      <w:r w:rsidRPr="00164A9A">
        <w:t>ontrato.</w:t>
      </w:r>
    </w:p>
    <w:p w14:paraId="2FEC24C7" w14:textId="77777777" w:rsidR="00164A9A" w:rsidRPr="00164A9A" w:rsidRDefault="00164A9A" w:rsidP="00164A9A">
      <w:pPr>
        <w:spacing w:line="288" w:lineRule="auto"/>
        <w:ind w:left="40"/>
        <w:contextualSpacing/>
        <w:jc w:val="both"/>
      </w:pPr>
    </w:p>
    <w:p w14:paraId="114BAAEE" w14:textId="77777777" w:rsidR="00164A9A" w:rsidRPr="00164A9A" w:rsidRDefault="00164A9A" w:rsidP="00164A9A">
      <w:pPr>
        <w:spacing w:line="288" w:lineRule="auto"/>
        <w:ind w:left="40"/>
        <w:contextualSpacing/>
        <w:jc w:val="both"/>
      </w:pPr>
      <w:r w:rsidRPr="00164A9A">
        <w:t xml:space="preserve">7.9 Caso, na data de eventual prorrogação contratual, ainda não tenha sido divulgado o índice de reajuste, deverá, a requerimento do </w:t>
      </w:r>
      <w:r w:rsidRPr="00164A9A">
        <w:rPr>
          <w:b/>
          <w:bCs/>
        </w:rPr>
        <w:t>CONTRATADO</w:t>
      </w:r>
      <w:r w:rsidRPr="00164A9A">
        <w:t xml:space="preserve">, ser inserida cláusula no </w:t>
      </w:r>
      <w:r w:rsidRPr="00164A9A">
        <w:lastRenderedPageBreak/>
        <w:t xml:space="preserve">termo aditivo de prorrogação para resguardar o direito futuro do </w:t>
      </w:r>
      <w:r w:rsidRPr="00164A9A">
        <w:rPr>
          <w:b/>
          <w:bCs/>
        </w:rPr>
        <w:t>CONTRATADO</w:t>
      </w:r>
      <w:r w:rsidRPr="00164A9A">
        <w:t>, a ser exercido tão logo se disponha dos valores reajustados, sob pena de preclusão.</w:t>
      </w:r>
    </w:p>
    <w:p w14:paraId="1EE92EA0" w14:textId="77777777" w:rsidR="00164A9A" w:rsidRPr="00164A9A" w:rsidRDefault="00164A9A" w:rsidP="00164A9A">
      <w:pPr>
        <w:spacing w:line="288" w:lineRule="auto"/>
        <w:ind w:left="40"/>
        <w:contextualSpacing/>
        <w:jc w:val="both"/>
      </w:pPr>
    </w:p>
    <w:p w14:paraId="72AE7282" w14:textId="77777777" w:rsidR="00164A9A" w:rsidRPr="00164A9A" w:rsidRDefault="00164A9A" w:rsidP="00164A9A">
      <w:pPr>
        <w:spacing w:line="288" w:lineRule="auto"/>
        <w:ind w:left="40"/>
        <w:contextualSpacing/>
        <w:jc w:val="both"/>
      </w:pPr>
      <w:r w:rsidRPr="00164A9A">
        <w:t xml:space="preserve">7.10 A extinção do </w:t>
      </w:r>
      <w:r w:rsidR="00E11B2E">
        <w:t>C</w:t>
      </w:r>
      <w:r w:rsidRPr="00164A9A">
        <w:t>ontrato não configurará óbice para o deferimento do reajuste solicitado tempestivamente, hipótese em que será concedido por meio de termo indenizatório.</w:t>
      </w:r>
    </w:p>
    <w:p w14:paraId="296BE2E2"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p>
    <w:p w14:paraId="2AEBC31B"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sz w:val="24"/>
          <w:szCs w:val="24"/>
        </w:rPr>
      </w:pPr>
      <w:r w:rsidRPr="00164A9A">
        <w:rPr>
          <w:rFonts w:ascii="Times New Roman" w:hAnsi="Times New Roman" w:cs="Times New Roman"/>
          <w:sz w:val="24"/>
          <w:szCs w:val="24"/>
        </w:rPr>
        <w:t>7.11 O reajuste será realizado por apostilamento, se esta for a única alteração contratual a ser realizada.</w:t>
      </w:r>
    </w:p>
    <w:p w14:paraId="31A8B5D5" w14:textId="77777777" w:rsidR="00164A9A" w:rsidRPr="00164A9A" w:rsidRDefault="00164A9A" w:rsidP="00164A9A">
      <w:pPr>
        <w:pStyle w:val="Nivel2"/>
        <w:spacing w:before="0" w:after="0" w:line="288" w:lineRule="auto"/>
        <w:ind w:left="0" w:firstLine="0"/>
        <w:contextualSpacing/>
        <w:rPr>
          <w:rFonts w:ascii="Times New Roman" w:hAnsi="Times New Roman" w:cs="Times New Roman"/>
          <w:color w:val="auto"/>
          <w:sz w:val="24"/>
          <w:szCs w:val="24"/>
        </w:rPr>
      </w:pPr>
    </w:p>
    <w:p w14:paraId="305469BF" w14:textId="77777777" w:rsidR="00974228" w:rsidRDefault="00164A9A"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164A9A">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w:t>
      </w:r>
      <w:r w:rsidRPr="009311FF">
        <w:rPr>
          <w:rFonts w:ascii="Times New Roman" w:hAnsi="Times New Roman" w:cs="Times New Roman"/>
          <w:i w:val="0"/>
          <w:iCs w:val="0"/>
          <w:color w:val="auto"/>
          <w:sz w:val="24"/>
          <w:szCs w:val="24"/>
        </w:rPr>
        <w:t>art. 124, inciso II, alínea d, da Lei nº 14.133/2021.</w:t>
      </w:r>
      <w:r w:rsidR="00974228">
        <w:rPr>
          <w:rFonts w:ascii="Times New Roman" w:hAnsi="Times New Roman" w:cs="Times New Roman"/>
          <w:i w:val="0"/>
          <w:iCs w:val="0"/>
          <w:color w:val="auto"/>
          <w:sz w:val="24"/>
          <w:szCs w:val="24"/>
        </w:rPr>
        <w:t xml:space="preserve"> </w:t>
      </w:r>
    </w:p>
    <w:p w14:paraId="31699529" w14:textId="77777777" w:rsidR="00974228" w:rsidRPr="00974228" w:rsidRDefault="00974228"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A8C1864" w14:textId="77777777" w:rsidR="00974228" w:rsidRPr="00974228" w:rsidRDefault="009311FF" w:rsidP="00974228">
      <w:pPr>
        <w:pStyle w:val="Nvel2-Red"/>
        <w:numPr>
          <w:ilvl w:val="0"/>
          <w:numId w:val="0"/>
        </w:numPr>
        <w:spacing w:before="0" w:after="0" w:line="288" w:lineRule="auto"/>
        <w:contextualSpacing/>
        <w:rPr>
          <w:rFonts w:ascii="Times New Roman" w:hAnsi="Times New Roman" w:cs="Times New Roman"/>
          <w:b/>
          <w:bCs/>
          <w:i w:val="0"/>
          <w:iCs w:val="0"/>
          <w:color w:val="auto"/>
          <w:sz w:val="24"/>
          <w:szCs w:val="24"/>
        </w:rPr>
      </w:pPr>
      <w:r w:rsidRPr="00974228">
        <w:rPr>
          <w:rFonts w:ascii="Times New Roman" w:hAnsi="Times New Roman" w:cs="Times New Roman"/>
          <w:b/>
          <w:bCs/>
          <w:i w:val="0"/>
          <w:iCs w:val="0"/>
          <w:color w:val="auto"/>
          <w:sz w:val="24"/>
          <w:szCs w:val="24"/>
        </w:rPr>
        <w:t>CLÁUSULA OITAVA – OBRIGAÇÕES DO CONTRATANTE</w:t>
      </w:r>
    </w:p>
    <w:p w14:paraId="2B908DA5" w14:textId="77777777" w:rsidR="00974228" w:rsidRPr="00974228" w:rsidRDefault="00974228"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396BA32" w14:textId="77777777" w:rsidR="00974228" w:rsidRPr="00974228" w:rsidRDefault="009311FF"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974228">
        <w:rPr>
          <w:rFonts w:ascii="Times New Roman" w:hAnsi="Times New Roman" w:cs="Times New Roman"/>
          <w:i w:val="0"/>
          <w:iCs w:val="0"/>
          <w:color w:val="auto"/>
          <w:sz w:val="24"/>
          <w:szCs w:val="24"/>
        </w:rPr>
        <w:t xml:space="preserve">8.1 São obrigações do </w:t>
      </w:r>
      <w:r w:rsidRPr="00974228">
        <w:rPr>
          <w:rFonts w:ascii="Times New Roman" w:hAnsi="Times New Roman" w:cs="Times New Roman"/>
          <w:b/>
          <w:bCs/>
          <w:i w:val="0"/>
          <w:iCs w:val="0"/>
          <w:color w:val="auto"/>
          <w:sz w:val="24"/>
          <w:szCs w:val="24"/>
        </w:rPr>
        <w:t>CONTRATANTE</w:t>
      </w:r>
      <w:r w:rsidRPr="00974228">
        <w:rPr>
          <w:rFonts w:ascii="Times New Roman" w:hAnsi="Times New Roman" w:cs="Times New Roman"/>
          <w:i w:val="0"/>
          <w:iCs w:val="0"/>
          <w:color w:val="auto"/>
          <w:sz w:val="24"/>
          <w:szCs w:val="24"/>
        </w:rPr>
        <w:t>:</w:t>
      </w:r>
    </w:p>
    <w:p w14:paraId="28720667" w14:textId="77777777" w:rsidR="00974228" w:rsidRPr="00974228" w:rsidRDefault="00974228"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96C6905" w14:textId="77777777" w:rsidR="00974228" w:rsidRPr="00974228" w:rsidRDefault="009311FF"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974228">
        <w:rPr>
          <w:rFonts w:ascii="Times New Roman" w:hAnsi="Times New Roman" w:cs="Times New Roman"/>
          <w:i w:val="0"/>
          <w:iCs w:val="0"/>
          <w:color w:val="auto"/>
          <w:sz w:val="24"/>
          <w:szCs w:val="24"/>
        </w:rPr>
        <w:t xml:space="preserve">8.1.1 Exigir o cumprimento de todas as obrigações assumidas pelo </w:t>
      </w:r>
      <w:r w:rsidRPr="00974228">
        <w:rPr>
          <w:rFonts w:ascii="Times New Roman" w:hAnsi="Times New Roman" w:cs="Times New Roman"/>
          <w:b/>
          <w:bCs/>
          <w:i w:val="0"/>
          <w:iCs w:val="0"/>
          <w:color w:val="auto"/>
          <w:sz w:val="24"/>
          <w:szCs w:val="24"/>
        </w:rPr>
        <w:t>CONTRATADO</w:t>
      </w:r>
      <w:r w:rsidRPr="00974228">
        <w:rPr>
          <w:rFonts w:ascii="Times New Roman" w:hAnsi="Times New Roman" w:cs="Times New Roman"/>
          <w:i w:val="0"/>
          <w:iCs w:val="0"/>
          <w:color w:val="auto"/>
          <w:sz w:val="24"/>
          <w:szCs w:val="24"/>
        </w:rPr>
        <w:t>, de acordo com o Contrato e seus Anexos.</w:t>
      </w:r>
    </w:p>
    <w:p w14:paraId="0F05C939" w14:textId="77777777" w:rsidR="00974228" w:rsidRPr="00974228" w:rsidRDefault="00974228"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C055277" w14:textId="77777777" w:rsidR="00974228" w:rsidRPr="00974228" w:rsidRDefault="009311FF"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974228">
        <w:rPr>
          <w:rFonts w:ascii="Times New Roman" w:hAnsi="Times New Roman" w:cs="Times New Roman"/>
          <w:i w:val="0"/>
          <w:iCs w:val="0"/>
          <w:color w:val="auto"/>
          <w:sz w:val="24"/>
          <w:szCs w:val="24"/>
        </w:rPr>
        <w:t>8.1.2 Receber o objeto no prazo e condições estabelecidas no Termo de Referência.</w:t>
      </w:r>
    </w:p>
    <w:p w14:paraId="2339995E" w14:textId="77777777" w:rsidR="00974228" w:rsidRPr="00974228" w:rsidRDefault="00974228"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73BD619E" w14:textId="77777777" w:rsidR="00974228" w:rsidRPr="00974228" w:rsidRDefault="009311FF"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974228">
        <w:rPr>
          <w:rFonts w:ascii="Times New Roman" w:hAnsi="Times New Roman" w:cs="Times New Roman"/>
          <w:i w:val="0"/>
          <w:iCs w:val="0"/>
          <w:color w:val="auto"/>
          <w:sz w:val="24"/>
          <w:szCs w:val="24"/>
        </w:rPr>
        <w:t xml:space="preserve">8.1.3 Notificar o </w:t>
      </w:r>
      <w:r w:rsidR="00974228" w:rsidRPr="00974228">
        <w:rPr>
          <w:rFonts w:ascii="Times New Roman" w:hAnsi="Times New Roman" w:cs="Times New Roman"/>
          <w:b/>
          <w:bCs/>
          <w:i w:val="0"/>
          <w:iCs w:val="0"/>
          <w:color w:val="auto"/>
          <w:sz w:val="24"/>
          <w:szCs w:val="24"/>
        </w:rPr>
        <w:t>CONTRATADO</w:t>
      </w:r>
      <w:r w:rsidRPr="00974228">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4356ECA0" w14:textId="77777777" w:rsidR="00974228" w:rsidRPr="00974228" w:rsidRDefault="00974228"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78C08446" w14:textId="77777777" w:rsidR="009311FF" w:rsidRPr="00974228" w:rsidRDefault="009311FF" w:rsidP="00974228">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974228">
        <w:rPr>
          <w:rFonts w:ascii="Times New Roman" w:hAnsi="Times New Roman" w:cs="Times New Roman"/>
          <w:i w:val="0"/>
          <w:iCs w:val="0"/>
          <w:color w:val="auto"/>
          <w:sz w:val="24"/>
          <w:szCs w:val="24"/>
        </w:rPr>
        <w:t xml:space="preserve">8.1.4 Acompanhar e fiscalizar a execução do Contrato e o cumprimento das obrigações pelo </w:t>
      </w:r>
      <w:r w:rsidRPr="00974228">
        <w:rPr>
          <w:rFonts w:ascii="Times New Roman" w:hAnsi="Times New Roman" w:cs="Times New Roman"/>
          <w:b/>
          <w:bCs/>
          <w:i w:val="0"/>
          <w:iCs w:val="0"/>
          <w:color w:val="auto"/>
          <w:sz w:val="24"/>
          <w:szCs w:val="24"/>
        </w:rPr>
        <w:t>CONTRATADO</w:t>
      </w:r>
      <w:r w:rsidRPr="00974228">
        <w:rPr>
          <w:rFonts w:ascii="Times New Roman" w:hAnsi="Times New Roman" w:cs="Times New Roman"/>
          <w:i w:val="0"/>
          <w:iCs w:val="0"/>
          <w:color w:val="auto"/>
          <w:sz w:val="24"/>
          <w:szCs w:val="24"/>
        </w:rPr>
        <w:t>.</w:t>
      </w:r>
    </w:p>
    <w:p w14:paraId="0C9F5C95" w14:textId="77777777" w:rsidR="009311FF" w:rsidRPr="00974228" w:rsidRDefault="009311FF" w:rsidP="009311FF">
      <w:pPr>
        <w:pStyle w:val="Nivel01"/>
        <w:spacing w:before="0" w:line="288" w:lineRule="auto"/>
        <w:ind w:left="0" w:firstLine="0"/>
        <w:contextualSpacing/>
        <w:rPr>
          <w:rFonts w:ascii="Times New Roman" w:hAnsi="Times New Roman" w:cs="Times New Roman"/>
          <w:b w:val="0"/>
          <w:bCs w:val="0"/>
          <w:sz w:val="24"/>
          <w:szCs w:val="24"/>
        </w:rPr>
      </w:pPr>
    </w:p>
    <w:p w14:paraId="58AF6A03" w14:textId="77777777" w:rsidR="009311FF" w:rsidRPr="009311FF" w:rsidRDefault="009311FF" w:rsidP="009311FF">
      <w:pPr>
        <w:pStyle w:val="Nivel01"/>
        <w:spacing w:before="0" w:line="288" w:lineRule="auto"/>
        <w:ind w:left="0" w:firstLine="0"/>
        <w:contextualSpacing/>
        <w:rPr>
          <w:rFonts w:ascii="Times New Roman" w:hAnsi="Times New Roman" w:cs="Times New Roman"/>
          <w:b w:val="0"/>
          <w:bCs w:val="0"/>
          <w:sz w:val="24"/>
          <w:szCs w:val="24"/>
        </w:rPr>
      </w:pPr>
      <w:r w:rsidRPr="009311FF">
        <w:rPr>
          <w:rFonts w:ascii="Times New Roman" w:hAnsi="Times New Roman" w:cs="Times New Roman"/>
          <w:b w:val="0"/>
          <w:bCs w:val="0"/>
          <w:sz w:val="24"/>
          <w:szCs w:val="24"/>
        </w:rPr>
        <w:t xml:space="preserve">8.1.5 Comunicar ao </w:t>
      </w:r>
      <w:r w:rsidRPr="009311FF">
        <w:rPr>
          <w:rFonts w:ascii="Times New Roman" w:hAnsi="Times New Roman" w:cs="Times New Roman"/>
          <w:sz w:val="24"/>
          <w:szCs w:val="24"/>
        </w:rPr>
        <w:t>CONTRATADO</w:t>
      </w:r>
      <w:r w:rsidRPr="009311FF">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hyperlink r:id="rId9" w:anchor="art143" w:history="1">
        <w:r w:rsidRPr="005C1B48">
          <w:rPr>
            <w:rStyle w:val="Hyperlink"/>
            <w:rFonts w:ascii="Times New Roman" w:hAnsi="Times New Roman" w:cs="Times New Roman"/>
            <w:b w:val="0"/>
            <w:bCs w:val="0"/>
            <w:color w:val="auto"/>
            <w:sz w:val="24"/>
            <w:szCs w:val="24"/>
            <w:u w:val="none"/>
          </w:rPr>
          <w:t>art. 143 da Lei nº 14.133</w:t>
        </w:r>
        <w:r w:rsidR="00E11B2E">
          <w:rPr>
            <w:rStyle w:val="Hyperlink"/>
            <w:rFonts w:ascii="Times New Roman" w:hAnsi="Times New Roman" w:cs="Times New Roman"/>
            <w:b w:val="0"/>
            <w:bCs w:val="0"/>
            <w:color w:val="auto"/>
            <w:sz w:val="24"/>
            <w:szCs w:val="24"/>
            <w:u w:val="none"/>
          </w:rPr>
          <w:t>/</w:t>
        </w:r>
        <w:r w:rsidRPr="005C1B48">
          <w:rPr>
            <w:rStyle w:val="Hyperlink"/>
            <w:rFonts w:ascii="Times New Roman" w:hAnsi="Times New Roman" w:cs="Times New Roman"/>
            <w:b w:val="0"/>
            <w:bCs w:val="0"/>
            <w:color w:val="auto"/>
            <w:sz w:val="24"/>
            <w:szCs w:val="24"/>
            <w:u w:val="none"/>
          </w:rPr>
          <w:t>2021</w:t>
        </w:r>
      </w:hyperlink>
      <w:r>
        <w:rPr>
          <w:rFonts w:ascii="Times New Roman" w:hAnsi="Times New Roman" w:cs="Times New Roman"/>
          <w:b w:val="0"/>
          <w:bCs w:val="0"/>
          <w:sz w:val="24"/>
          <w:szCs w:val="24"/>
        </w:rPr>
        <w:t>.</w:t>
      </w:r>
    </w:p>
    <w:p w14:paraId="5C82E388" w14:textId="77777777" w:rsidR="009311FF" w:rsidRDefault="009311FF" w:rsidP="009311FF">
      <w:pPr>
        <w:pStyle w:val="Nivel01"/>
        <w:spacing w:before="0" w:line="288" w:lineRule="auto"/>
        <w:ind w:left="0" w:firstLine="0"/>
        <w:contextualSpacing/>
        <w:rPr>
          <w:rFonts w:ascii="Times New Roman" w:hAnsi="Times New Roman" w:cs="Times New Roman"/>
          <w:b w:val="0"/>
          <w:bCs w:val="0"/>
          <w:sz w:val="24"/>
          <w:szCs w:val="24"/>
        </w:rPr>
      </w:pPr>
    </w:p>
    <w:p w14:paraId="245FCE92" w14:textId="77777777" w:rsidR="009311FF" w:rsidRPr="009311FF" w:rsidRDefault="009311FF" w:rsidP="009311FF">
      <w:pPr>
        <w:pStyle w:val="Nivel01"/>
        <w:spacing w:before="0" w:line="288" w:lineRule="auto"/>
        <w:ind w:left="0" w:firstLine="0"/>
        <w:contextualSpacing/>
        <w:rPr>
          <w:rFonts w:ascii="Times New Roman" w:hAnsi="Times New Roman" w:cs="Times New Roman"/>
          <w:b w:val="0"/>
          <w:bCs w:val="0"/>
          <w:sz w:val="24"/>
          <w:szCs w:val="24"/>
        </w:rPr>
      </w:pPr>
      <w:r w:rsidRPr="009311FF">
        <w:rPr>
          <w:rFonts w:ascii="Times New Roman" w:hAnsi="Times New Roman" w:cs="Times New Roman"/>
          <w:b w:val="0"/>
          <w:bCs w:val="0"/>
          <w:sz w:val="24"/>
          <w:szCs w:val="24"/>
        </w:rPr>
        <w:t xml:space="preserve">8.1.6 Efetuar o pagamento ao </w:t>
      </w:r>
      <w:r w:rsidRPr="009311FF">
        <w:rPr>
          <w:rFonts w:ascii="Times New Roman" w:hAnsi="Times New Roman" w:cs="Times New Roman"/>
          <w:sz w:val="24"/>
          <w:szCs w:val="24"/>
        </w:rPr>
        <w:t>CONTRATADO</w:t>
      </w:r>
      <w:r w:rsidRPr="009311FF">
        <w:rPr>
          <w:rFonts w:ascii="Times New Roman" w:hAnsi="Times New Roman" w:cs="Times New Roman"/>
          <w:b w:val="0"/>
          <w:bCs w:val="0"/>
          <w:sz w:val="24"/>
          <w:szCs w:val="24"/>
        </w:rPr>
        <w:t xml:space="preserve"> do valor correspondente ao fornecimento do objeto, no prazo, forma e condições estabelecidos no presente Contrato</w:t>
      </w:r>
      <w:r>
        <w:rPr>
          <w:rFonts w:ascii="Times New Roman" w:hAnsi="Times New Roman" w:cs="Times New Roman"/>
          <w:b w:val="0"/>
          <w:bCs w:val="0"/>
          <w:sz w:val="24"/>
          <w:szCs w:val="24"/>
        </w:rPr>
        <w:t>.</w:t>
      </w:r>
    </w:p>
    <w:p w14:paraId="0A847BAD" w14:textId="77777777" w:rsidR="009311FF" w:rsidRDefault="009311FF" w:rsidP="009311FF">
      <w:pPr>
        <w:pStyle w:val="Nivel01"/>
        <w:spacing w:before="0" w:line="288" w:lineRule="auto"/>
        <w:ind w:left="0" w:firstLine="0"/>
        <w:contextualSpacing/>
        <w:rPr>
          <w:rFonts w:ascii="Times New Roman" w:hAnsi="Times New Roman" w:cs="Times New Roman"/>
          <w:b w:val="0"/>
          <w:bCs w:val="0"/>
          <w:sz w:val="24"/>
          <w:szCs w:val="24"/>
        </w:rPr>
      </w:pPr>
    </w:p>
    <w:p w14:paraId="17895E03" w14:textId="77777777" w:rsidR="009311FF" w:rsidRPr="009311FF" w:rsidRDefault="009311FF" w:rsidP="009311FF">
      <w:pPr>
        <w:pStyle w:val="Nivel01"/>
        <w:spacing w:before="0" w:line="288" w:lineRule="auto"/>
        <w:ind w:left="0" w:firstLine="0"/>
        <w:contextualSpacing/>
        <w:rPr>
          <w:rFonts w:ascii="Times New Roman" w:hAnsi="Times New Roman" w:cs="Times New Roman"/>
          <w:b w:val="0"/>
          <w:bCs w:val="0"/>
          <w:sz w:val="24"/>
          <w:szCs w:val="24"/>
        </w:rPr>
      </w:pPr>
      <w:r w:rsidRPr="009311FF">
        <w:rPr>
          <w:rFonts w:ascii="Times New Roman" w:hAnsi="Times New Roman" w:cs="Times New Roman"/>
          <w:b w:val="0"/>
          <w:bCs w:val="0"/>
          <w:sz w:val="24"/>
          <w:szCs w:val="24"/>
        </w:rPr>
        <w:t xml:space="preserve">8.1.7 Aplicar ao </w:t>
      </w:r>
      <w:r w:rsidRPr="009311FF">
        <w:rPr>
          <w:rFonts w:ascii="Times New Roman" w:hAnsi="Times New Roman" w:cs="Times New Roman"/>
          <w:sz w:val="24"/>
          <w:szCs w:val="24"/>
        </w:rPr>
        <w:t>CONTRATADO</w:t>
      </w:r>
      <w:r w:rsidRPr="009311FF">
        <w:rPr>
          <w:rFonts w:ascii="Times New Roman" w:hAnsi="Times New Roman" w:cs="Times New Roman"/>
          <w:b w:val="0"/>
          <w:bCs w:val="0"/>
          <w:sz w:val="24"/>
          <w:szCs w:val="24"/>
        </w:rPr>
        <w:t xml:space="preserve"> sanções motivadas pela inexecução total ou parcial das obrigações contratuais, na forma prevista na lei e neste Contrato</w:t>
      </w:r>
      <w:r>
        <w:rPr>
          <w:rFonts w:ascii="Times New Roman" w:hAnsi="Times New Roman" w:cs="Times New Roman"/>
          <w:b w:val="0"/>
          <w:bCs w:val="0"/>
          <w:sz w:val="24"/>
          <w:szCs w:val="24"/>
        </w:rPr>
        <w:t>.</w:t>
      </w:r>
    </w:p>
    <w:p w14:paraId="0BE85B7B" w14:textId="77777777" w:rsidR="009311FF" w:rsidRDefault="009311FF" w:rsidP="009311FF">
      <w:pPr>
        <w:pStyle w:val="Nivel2"/>
        <w:spacing w:before="0" w:after="0" w:line="288" w:lineRule="auto"/>
        <w:ind w:left="0" w:firstLine="0"/>
        <w:contextualSpacing/>
        <w:rPr>
          <w:rFonts w:ascii="Times New Roman" w:hAnsi="Times New Roman" w:cs="Times New Roman"/>
          <w:sz w:val="24"/>
          <w:szCs w:val="24"/>
        </w:rPr>
      </w:pPr>
    </w:p>
    <w:p w14:paraId="6C0A2E9C"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sz w:val="24"/>
          <w:szCs w:val="24"/>
        </w:rPr>
      </w:pPr>
      <w:r w:rsidRPr="009311FF">
        <w:rPr>
          <w:rFonts w:ascii="Times New Roman" w:hAnsi="Times New Roman" w:cs="Times New Roman"/>
          <w:sz w:val="24"/>
          <w:szCs w:val="24"/>
        </w:rPr>
        <w:t xml:space="preserve">8.1.8 Dar ciência à Assessoria Jurídica do órgão ou entidade para as providências junto à Procuradoria Geral do Estado, com vistas à adoção de eventuais medidas judiciais, em caso de descumprimento de obrigações pelo </w:t>
      </w:r>
      <w:r w:rsidRPr="009311FF">
        <w:rPr>
          <w:rFonts w:ascii="Times New Roman" w:hAnsi="Times New Roman" w:cs="Times New Roman"/>
          <w:b/>
          <w:bCs/>
          <w:sz w:val="24"/>
          <w:szCs w:val="24"/>
        </w:rPr>
        <w:t>CONTRATADO</w:t>
      </w:r>
      <w:r>
        <w:rPr>
          <w:rFonts w:ascii="Times New Roman" w:hAnsi="Times New Roman" w:cs="Times New Roman"/>
          <w:sz w:val="24"/>
          <w:szCs w:val="24"/>
        </w:rPr>
        <w:t>.</w:t>
      </w:r>
    </w:p>
    <w:p w14:paraId="5DAB07F6" w14:textId="77777777" w:rsidR="009311FF" w:rsidRDefault="009311FF" w:rsidP="009311FF">
      <w:pPr>
        <w:pStyle w:val="Nivel2"/>
        <w:spacing w:before="0" w:after="0" w:line="288" w:lineRule="auto"/>
        <w:ind w:left="0" w:firstLine="0"/>
        <w:contextualSpacing/>
        <w:rPr>
          <w:rFonts w:ascii="Times New Roman" w:hAnsi="Times New Roman" w:cs="Times New Roman"/>
          <w:sz w:val="24"/>
          <w:szCs w:val="24"/>
        </w:rPr>
      </w:pPr>
    </w:p>
    <w:p w14:paraId="055D5AC9"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sz w:val="24"/>
          <w:szCs w:val="24"/>
        </w:rPr>
      </w:pPr>
      <w:r w:rsidRPr="009311FF">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69709281" w14:textId="77777777" w:rsidR="009311FF" w:rsidRDefault="009311FF" w:rsidP="009311FF">
      <w:pPr>
        <w:pStyle w:val="Nivel2"/>
        <w:spacing w:before="0" w:after="0" w:line="288" w:lineRule="auto"/>
        <w:ind w:left="0" w:firstLine="0"/>
        <w:contextualSpacing/>
        <w:rPr>
          <w:rFonts w:ascii="Times New Roman" w:hAnsi="Times New Roman" w:cs="Times New Roman"/>
          <w:sz w:val="24"/>
          <w:szCs w:val="24"/>
        </w:rPr>
      </w:pPr>
    </w:p>
    <w:p w14:paraId="1EB155A1"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sz w:val="24"/>
          <w:szCs w:val="24"/>
        </w:rPr>
      </w:pPr>
      <w:r w:rsidRPr="009311FF">
        <w:rPr>
          <w:rFonts w:ascii="Times New Roman" w:hAnsi="Times New Roman" w:cs="Times New Roman"/>
          <w:sz w:val="24"/>
          <w:szCs w:val="24"/>
        </w:rPr>
        <w:t xml:space="preserve">8.1.9.1 O </w:t>
      </w:r>
      <w:r w:rsidRPr="009311FF">
        <w:rPr>
          <w:rFonts w:ascii="Times New Roman" w:hAnsi="Times New Roman" w:cs="Times New Roman"/>
          <w:b/>
          <w:bCs/>
          <w:sz w:val="24"/>
          <w:szCs w:val="24"/>
        </w:rPr>
        <w:t>CONTRATANTE</w:t>
      </w:r>
      <w:r w:rsidRPr="009311FF">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142EB125" w14:textId="77777777" w:rsidR="009311FF" w:rsidRDefault="009311FF" w:rsidP="009311FF">
      <w:pPr>
        <w:pStyle w:val="Nivel2"/>
        <w:spacing w:before="0" w:after="0" w:line="288" w:lineRule="auto"/>
        <w:ind w:left="0" w:firstLine="0"/>
        <w:contextualSpacing/>
        <w:rPr>
          <w:rFonts w:ascii="Times New Roman" w:hAnsi="Times New Roman" w:cs="Times New Roman"/>
          <w:sz w:val="24"/>
          <w:szCs w:val="24"/>
        </w:rPr>
      </w:pPr>
    </w:p>
    <w:p w14:paraId="5E4E9FFF"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sz w:val="24"/>
          <w:szCs w:val="24"/>
        </w:rPr>
      </w:pPr>
      <w:r w:rsidRPr="009311FF">
        <w:rPr>
          <w:rFonts w:ascii="Times New Roman" w:hAnsi="Times New Roman" w:cs="Times New Roman"/>
          <w:sz w:val="24"/>
          <w:szCs w:val="24"/>
        </w:rPr>
        <w:t xml:space="preserve">8.1.10 Responder aos eventuais pedidos de reestabelecimento do equilíbrio econômico-financeiro feitos pelo </w:t>
      </w:r>
      <w:r w:rsidRPr="009311FF">
        <w:rPr>
          <w:rFonts w:ascii="Times New Roman" w:hAnsi="Times New Roman" w:cs="Times New Roman"/>
          <w:b/>
          <w:bCs/>
          <w:sz w:val="24"/>
          <w:szCs w:val="24"/>
        </w:rPr>
        <w:t>CONTRATADO</w:t>
      </w:r>
      <w:r w:rsidRPr="009311FF">
        <w:rPr>
          <w:rFonts w:ascii="Times New Roman" w:hAnsi="Times New Roman" w:cs="Times New Roman"/>
          <w:sz w:val="24"/>
          <w:szCs w:val="24"/>
        </w:rPr>
        <w:t xml:space="preserve"> no prazo máximo </w:t>
      </w:r>
      <w:r w:rsidRPr="00166BA7">
        <w:rPr>
          <w:rFonts w:ascii="Times New Roman" w:hAnsi="Times New Roman" w:cs="Times New Roman"/>
          <w:color w:val="auto"/>
          <w:sz w:val="24"/>
          <w:szCs w:val="24"/>
          <w:highlight w:val="yellow"/>
        </w:rPr>
        <w:t>de 45 (quarenta e cinco)</w:t>
      </w:r>
      <w:r w:rsidRPr="009311FF">
        <w:rPr>
          <w:rFonts w:ascii="Times New Roman" w:hAnsi="Times New Roman" w:cs="Times New Roman"/>
          <w:sz w:val="24"/>
          <w:szCs w:val="24"/>
        </w:rPr>
        <w:t xml:space="preserve"> dias, admitida a prorrogação motivada, por uma única vez, por igual período.</w:t>
      </w:r>
    </w:p>
    <w:p w14:paraId="095CE563"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color w:val="FF0000"/>
          <w:sz w:val="24"/>
          <w:szCs w:val="24"/>
        </w:rPr>
      </w:pPr>
    </w:p>
    <w:p w14:paraId="4BD8C215"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color w:val="auto"/>
          <w:sz w:val="24"/>
          <w:szCs w:val="24"/>
        </w:rPr>
      </w:pPr>
      <w:r w:rsidRPr="009311FF">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559A8588" w14:textId="77777777" w:rsidR="009311FF" w:rsidRDefault="009311FF" w:rsidP="009311FF">
      <w:pPr>
        <w:pStyle w:val="Nivel2"/>
        <w:spacing w:before="0" w:after="0" w:line="288" w:lineRule="auto"/>
        <w:ind w:left="0" w:firstLine="0"/>
        <w:contextualSpacing/>
        <w:rPr>
          <w:rFonts w:ascii="Times New Roman" w:hAnsi="Times New Roman" w:cs="Times New Roman"/>
          <w:sz w:val="24"/>
          <w:szCs w:val="24"/>
        </w:rPr>
      </w:pPr>
    </w:p>
    <w:p w14:paraId="24018D72" w14:textId="77777777" w:rsidR="009311FF" w:rsidRPr="009311FF" w:rsidRDefault="009311FF" w:rsidP="009311FF">
      <w:pPr>
        <w:pStyle w:val="Nivel2"/>
        <w:spacing w:before="0" w:after="0" w:line="288" w:lineRule="auto"/>
        <w:ind w:left="0" w:firstLine="0"/>
        <w:contextualSpacing/>
        <w:rPr>
          <w:rFonts w:ascii="Times New Roman" w:hAnsi="Times New Roman" w:cs="Times New Roman"/>
          <w:sz w:val="24"/>
          <w:szCs w:val="24"/>
        </w:rPr>
      </w:pPr>
      <w:r w:rsidRPr="009311FF">
        <w:rPr>
          <w:rFonts w:ascii="Times New Roman" w:hAnsi="Times New Roman" w:cs="Times New Roman"/>
          <w:sz w:val="24"/>
          <w:szCs w:val="24"/>
        </w:rPr>
        <w:t xml:space="preserve">8.1.12 A Administração não responderá por quaisquer compromissos assumidos pelo </w:t>
      </w:r>
      <w:r w:rsidRPr="009311FF">
        <w:rPr>
          <w:rFonts w:ascii="Times New Roman" w:hAnsi="Times New Roman" w:cs="Times New Roman"/>
          <w:b/>
          <w:bCs/>
          <w:sz w:val="24"/>
          <w:szCs w:val="24"/>
        </w:rPr>
        <w:t>CONTRATADO</w:t>
      </w:r>
      <w:r w:rsidRPr="009311FF">
        <w:rPr>
          <w:rFonts w:ascii="Times New Roman" w:hAnsi="Times New Roman" w:cs="Times New Roman"/>
          <w:sz w:val="24"/>
          <w:szCs w:val="24"/>
        </w:rPr>
        <w:t xml:space="preserve"> perante terceiros, ainda que vinculados à execução do Contrato, bem como por qualquer dano causado a terceiros em decorrência de ato do </w:t>
      </w:r>
      <w:r w:rsidRPr="009311FF">
        <w:rPr>
          <w:rFonts w:ascii="Times New Roman" w:hAnsi="Times New Roman" w:cs="Times New Roman"/>
          <w:b/>
          <w:bCs/>
          <w:sz w:val="24"/>
          <w:szCs w:val="24"/>
        </w:rPr>
        <w:t>CONTRATADO</w:t>
      </w:r>
      <w:r w:rsidRPr="009311FF">
        <w:rPr>
          <w:rFonts w:ascii="Times New Roman" w:hAnsi="Times New Roman" w:cs="Times New Roman"/>
          <w:sz w:val="24"/>
          <w:szCs w:val="24"/>
        </w:rPr>
        <w:t>, de seus empregados, prepostos ou subordinados.</w:t>
      </w:r>
    </w:p>
    <w:p w14:paraId="6A9C1C7D" w14:textId="77777777" w:rsidR="009311FF" w:rsidRDefault="009311FF" w:rsidP="009311FF">
      <w:pPr>
        <w:spacing w:line="288" w:lineRule="auto"/>
        <w:contextualSpacing/>
        <w:jc w:val="both"/>
      </w:pPr>
    </w:p>
    <w:p w14:paraId="01FDCB98" w14:textId="77777777" w:rsidR="009217DF" w:rsidRPr="002E032C" w:rsidRDefault="009311FF" w:rsidP="002E032C">
      <w:pPr>
        <w:spacing w:line="288" w:lineRule="auto"/>
        <w:contextualSpacing/>
        <w:jc w:val="both"/>
      </w:pPr>
      <w:r w:rsidRPr="002E032C">
        <w:t xml:space="preserve">8.1.13 O presente Contrato não configura vínculo empregatício entre os trabalhadores ou sócios do </w:t>
      </w:r>
      <w:r w:rsidRPr="002E032C">
        <w:rPr>
          <w:b/>
          <w:bCs/>
        </w:rPr>
        <w:t>CONTRATADO</w:t>
      </w:r>
      <w:r w:rsidRPr="002E032C">
        <w:t xml:space="preserve"> e o </w:t>
      </w:r>
      <w:r w:rsidRPr="002E032C">
        <w:rPr>
          <w:b/>
          <w:bCs/>
        </w:rPr>
        <w:t>CONTRATANTE</w:t>
      </w:r>
      <w:r w:rsidRPr="002E032C">
        <w:t>.</w:t>
      </w:r>
    </w:p>
    <w:p w14:paraId="00783414" w14:textId="77777777" w:rsidR="002E032C" w:rsidRPr="002E032C" w:rsidRDefault="002E032C" w:rsidP="002E032C">
      <w:pPr>
        <w:spacing w:line="288" w:lineRule="auto"/>
        <w:contextualSpacing/>
        <w:jc w:val="both"/>
      </w:pPr>
    </w:p>
    <w:p w14:paraId="1E729D0A" w14:textId="77777777" w:rsidR="002E032C" w:rsidRPr="002E032C" w:rsidRDefault="002E032C" w:rsidP="002E032C">
      <w:pPr>
        <w:pStyle w:val="Nivel01"/>
        <w:spacing w:before="0" w:line="288" w:lineRule="auto"/>
        <w:ind w:left="0" w:firstLine="0"/>
        <w:contextualSpacing/>
        <w:rPr>
          <w:rStyle w:val="Hyperlink"/>
          <w:rFonts w:ascii="Times New Roman" w:hAnsi="Times New Roman" w:cs="Times New Roman"/>
          <w:b w:val="0"/>
          <w:bCs w:val="0"/>
          <w:sz w:val="24"/>
          <w:szCs w:val="24"/>
        </w:rPr>
      </w:pPr>
      <w:r w:rsidRPr="002E032C">
        <w:rPr>
          <w:rFonts w:ascii="Times New Roman" w:hAnsi="Times New Roman" w:cs="Times New Roman"/>
          <w:sz w:val="24"/>
          <w:szCs w:val="24"/>
        </w:rPr>
        <w:t xml:space="preserve">CLÁUSULA NONA – OBRIGAÇÕES DO CONTRATADO </w:t>
      </w:r>
    </w:p>
    <w:p w14:paraId="2DFF54D5" w14:textId="77777777" w:rsidR="002E032C" w:rsidRPr="002E032C" w:rsidRDefault="002E032C" w:rsidP="002E032C">
      <w:pPr>
        <w:spacing w:line="288" w:lineRule="auto"/>
        <w:contextualSpacing/>
      </w:pPr>
    </w:p>
    <w:p w14:paraId="37662BA9" w14:textId="77777777" w:rsidR="002E032C" w:rsidRPr="002E032C" w:rsidRDefault="002E032C" w:rsidP="002E032C">
      <w:pPr>
        <w:pStyle w:val="Nivel01"/>
        <w:spacing w:before="0" w:line="288" w:lineRule="auto"/>
        <w:ind w:left="0" w:firstLine="0"/>
        <w:contextualSpacing/>
        <w:rPr>
          <w:rFonts w:ascii="Times New Roman" w:hAnsi="Times New Roman" w:cs="Times New Roman"/>
          <w:b w:val="0"/>
          <w:bCs w:val="0"/>
          <w:sz w:val="24"/>
          <w:szCs w:val="24"/>
        </w:rPr>
      </w:pPr>
      <w:r w:rsidRPr="002E032C">
        <w:rPr>
          <w:rFonts w:ascii="Times New Roman" w:hAnsi="Times New Roman" w:cs="Times New Roman"/>
          <w:b w:val="0"/>
          <w:bCs w:val="0"/>
          <w:sz w:val="24"/>
          <w:szCs w:val="24"/>
        </w:rPr>
        <w:t xml:space="preserve">9.1 O </w:t>
      </w:r>
      <w:r w:rsidRPr="002E032C">
        <w:rPr>
          <w:rFonts w:ascii="Times New Roman" w:hAnsi="Times New Roman" w:cs="Times New Roman"/>
          <w:sz w:val="24"/>
          <w:szCs w:val="24"/>
        </w:rPr>
        <w:t>CONTRATADO</w:t>
      </w:r>
      <w:r w:rsidRPr="002E032C">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65A5BE08" w14:textId="77777777" w:rsidR="002E032C" w:rsidRDefault="002E032C" w:rsidP="002E032C">
      <w:pPr>
        <w:pStyle w:val="Nivel01"/>
        <w:spacing w:before="0" w:line="288" w:lineRule="auto"/>
        <w:ind w:left="0" w:firstLine="0"/>
        <w:contextualSpacing/>
        <w:rPr>
          <w:rFonts w:ascii="Times New Roman" w:hAnsi="Times New Roman" w:cs="Times New Roman"/>
          <w:b w:val="0"/>
          <w:bCs w:val="0"/>
          <w:sz w:val="24"/>
          <w:szCs w:val="24"/>
        </w:rPr>
      </w:pPr>
    </w:p>
    <w:p w14:paraId="227833F1" w14:textId="77777777" w:rsidR="002E032C" w:rsidRPr="002E032C" w:rsidRDefault="002E032C" w:rsidP="002E032C">
      <w:pPr>
        <w:pStyle w:val="Nivel01"/>
        <w:spacing w:before="0" w:line="288" w:lineRule="auto"/>
        <w:ind w:left="0" w:firstLine="0"/>
        <w:contextualSpacing/>
        <w:rPr>
          <w:rFonts w:ascii="Times New Roman" w:hAnsi="Times New Roman" w:cs="Times New Roman"/>
          <w:b w:val="0"/>
          <w:bCs w:val="0"/>
          <w:sz w:val="24"/>
          <w:szCs w:val="24"/>
        </w:rPr>
      </w:pPr>
      <w:r w:rsidRPr="002E032C">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786D61C4" w14:textId="77777777" w:rsidR="002E032C" w:rsidRDefault="002E032C" w:rsidP="002E032C">
      <w:pPr>
        <w:pStyle w:val="Nivel2"/>
        <w:spacing w:before="0" w:after="0" w:line="288" w:lineRule="auto"/>
        <w:ind w:left="0" w:firstLine="0"/>
        <w:contextualSpacing/>
        <w:rPr>
          <w:rFonts w:ascii="Times New Roman" w:hAnsi="Times New Roman" w:cs="Times New Roman"/>
          <w:sz w:val="24"/>
          <w:szCs w:val="24"/>
        </w:rPr>
      </w:pPr>
    </w:p>
    <w:p w14:paraId="174C8568"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9.1.2 Comunicar ao </w:t>
      </w:r>
      <w:r w:rsidRPr="002E032C">
        <w:rPr>
          <w:rFonts w:ascii="Times New Roman" w:hAnsi="Times New Roman" w:cs="Times New Roman"/>
          <w:b/>
          <w:bCs/>
          <w:sz w:val="24"/>
          <w:szCs w:val="24"/>
        </w:rPr>
        <w:t>CONTRATANTE</w:t>
      </w:r>
      <w:r w:rsidRPr="002E032C">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6DA69B27" w14:textId="77777777" w:rsidR="002E032C" w:rsidRDefault="002E032C" w:rsidP="002E032C">
      <w:pPr>
        <w:pStyle w:val="Nivel2"/>
        <w:spacing w:before="0" w:after="0" w:line="288" w:lineRule="auto"/>
        <w:ind w:left="0" w:firstLine="0"/>
        <w:contextualSpacing/>
        <w:rPr>
          <w:rFonts w:ascii="Times New Roman" w:hAnsi="Times New Roman" w:cs="Times New Roman"/>
          <w:sz w:val="24"/>
          <w:szCs w:val="24"/>
        </w:rPr>
      </w:pPr>
    </w:p>
    <w:p w14:paraId="2B9B2619"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9.1.3 Atender às determinações regulares emitidas pelo fiscal ou gestor do Contrato ou autoridade superior </w:t>
      </w:r>
      <w:r w:rsidRPr="002E032C">
        <w:rPr>
          <w:rFonts w:ascii="Times New Roman" w:hAnsi="Times New Roman" w:cs="Times New Roman"/>
          <w:color w:val="auto"/>
          <w:sz w:val="24"/>
          <w:szCs w:val="24"/>
        </w:rPr>
        <w:t>(</w:t>
      </w:r>
      <w:hyperlink r:id="rId10" w:anchor="art137" w:history="1">
        <w:r w:rsidRPr="005C1B48">
          <w:rPr>
            <w:rStyle w:val="Hyperlink"/>
            <w:rFonts w:ascii="Times New Roman" w:hAnsi="Times New Roman" w:cs="Times New Roman"/>
            <w:color w:val="auto"/>
            <w:sz w:val="24"/>
            <w:szCs w:val="24"/>
            <w:u w:val="none"/>
          </w:rPr>
          <w:t>art. 137, II, da Lei nº 14.133/2021</w:t>
        </w:r>
      </w:hyperlink>
      <w:r w:rsidRPr="002E032C">
        <w:rPr>
          <w:rFonts w:ascii="Times New Roman" w:hAnsi="Times New Roman" w:cs="Times New Roman"/>
          <w:color w:val="auto"/>
          <w:sz w:val="24"/>
          <w:szCs w:val="24"/>
        </w:rPr>
        <w:t>)</w:t>
      </w:r>
      <w:r w:rsidRPr="002E032C">
        <w:rPr>
          <w:rFonts w:ascii="Times New Roman" w:hAnsi="Times New Roman" w:cs="Times New Roman"/>
          <w:sz w:val="24"/>
          <w:szCs w:val="24"/>
        </w:rPr>
        <w:t xml:space="preserve"> e prestar todo esclarecimento ou informação por eles solicitados.</w:t>
      </w:r>
    </w:p>
    <w:p w14:paraId="7A115B87" w14:textId="77777777" w:rsidR="002E032C" w:rsidRDefault="002E032C" w:rsidP="002E032C">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6F15111" w14:textId="77777777" w:rsidR="002E032C" w:rsidRPr="002E032C" w:rsidRDefault="002E032C" w:rsidP="002E032C">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E032C">
        <w:rPr>
          <w:rFonts w:ascii="Times New Roman" w:hAnsi="Times New Roman" w:cs="Times New Roman"/>
          <w:i w:val="0"/>
          <w:iCs w:val="0"/>
          <w:color w:val="auto"/>
          <w:sz w:val="24"/>
          <w:szCs w:val="24"/>
        </w:rPr>
        <w:t xml:space="preserve">9.1.4 Alocar os empregados necessários, com habilitação e conhecimento adequados, ao perfeito cumprimento das cláusulas deste Contrato, fornecendo os materiais, equipamentos, </w:t>
      </w:r>
      <w:r w:rsidRPr="002E032C">
        <w:rPr>
          <w:rFonts w:ascii="Times New Roman" w:hAnsi="Times New Roman" w:cs="Times New Roman"/>
          <w:i w:val="0"/>
          <w:iCs w:val="0"/>
          <w:color w:val="auto"/>
          <w:sz w:val="24"/>
          <w:szCs w:val="24"/>
        </w:rPr>
        <w:lastRenderedPageBreak/>
        <w:t>ferramentas e utensílios demandados, cuja quantidade, qualidade e tecnologia deverão atender às recomendações de boa técnica e a legislação de regência.</w:t>
      </w:r>
    </w:p>
    <w:p w14:paraId="72BFB8F0"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4026BF21"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297F3D37"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115C33DC" w14:textId="77777777" w:rsidR="00F73F6B" w:rsidRDefault="002E032C" w:rsidP="00F73F6B">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9.1.6 Responsabilizar-se pelos vícios e danos decorrentes do objeto, de acordo com o Código de Defesa do Consumidor (</w:t>
      </w:r>
      <w:hyperlink r:id="rId11" w:history="1">
        <w:r w:rsidRPr="00E11B2E">
          <w:rPr>
            <w:rStyle w:val="Hyperlink"/>
            <w:rFonts w:ascii="Times New Roman" w:hAnsi="Times New Roman" w:cs="Times New Roman"/>
            <w:color w:val="auto"/>
            <w:sz w:val="24"/>
            <w:szCs w:val="24"/>
            <w:u w:val="none"/>
          </w:rPr>
          <w:t>Lei nº 8.078/1990</w:t>
        </w:r>
      </w:hyperlink>
      <w:r w:rsidRPr="002E032C">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sidRPr="00E11B2E">
        <w:rPr>
          <w:rFonts w:ascii="Times New Roman" w:hAnsi="Times New Roman" w:cs="Times New Roman"/>
          <w:b/>
          <w:bCs/>
          <w:sz w:val="24"/>
          <w:szCs w:val="24"/>
        </w:rPr>
        <w:t>CONTRATANTE</w:t>
      </w:r>
      <w:r w:rsidRPr="002E032C">
        <w:rPr>
          <w:rFonts w:ascii="Times New Roman" w:hAnsi="Times New Roman" w:cs="Times New Roman"/>
          <w:sz w:val="24"/>
          <w:szCs w:val="24"/>
        </w:rPr>
        <w:t>, que ficará autorizado a descontar dos pagamentos devidos ou da garantia o valor correspondente aos danos sofridos.</w:t>
      </w:r>
    </w:p>
    <w:p w14:paraId="193E4056" w14:textId="77777777" w:rsidR="00F73F6B" w:rsidRDefault="00F73F6B" w:rsidP="00F73F6B">
      <w:pPr>
        <w:pStyle w:val="Nivel2"/>
        <w:spacing w:before="0" w:after="0" w:line="288" w:lineRule="auto"/>
        <w:ind w:left="0" w:firstLine="0"/>
        <w:contextualSpacing/>
        <w:rPr>
          <w:rFonts w:ascii="Times New Roman" w:hAnsi="Times New Roman" w:cs="Times New Roman"/>
          <w:sz w:val="24"/>
          <w:szCs w:val="24"/>
        </w:rPr>
      </w:pPr>
    </w:p>
    <w:p w14:paraId="0436ECAD" w14:textId="77777777" w:rsidR="002E032C" w:rsidRPr="002E032C" w:rsidRDefault="002E032C" w:rsidP="00F73F6B">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sidRPr="002E032C">
        <w:rPr>
          <w:rFonts w:ascii="Times New Roman" w:hAnsi="Times New Roman" w:cs="Times New Roman"/>
          <w:b/>
          <w:bCs/>
          <w:sz w:val="24"/>
          <w:szCs w:val="24"/>
        </w:rPr>
        <w:t>CONTRATANTE</w:t>
      </w:r>
      <w:r w:rsidRPr="002E032C">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4A225C9F"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23482D4F" w14:textId="77777777" w:rsidR="002E032C" w:rsidRPr="002A21B3" w:rsidRDefault="002E032C" w:rsidP="002E032C">
      <w:pPr>
        <w:pStyle w:val="Nivel2"/>
        <w:spacing w:before="0" w:after="0" w:line="288" w:lineRule="auto"/>
        <w:ind w:left="0" w:firstLine="0"/>
        <w:contextualSpacing/>
        <w:rPr>
          <w:rFonts w:ascii="Times New Roman" w:hAnsi="Times New Roman" w:cs="Times New Roman"/>
          <w:sz w:val="24"/>
          <w:szCs w:val="24"/>
        </w:rPr>
      </w:pPr>
      <w:r w:rsidRPr="002A21B3">
        <w:rPr>
          <w:rFonts w:ascii="Times New Roman" w:hAnsi="Times New Roman" w:cs="Times New Roman"/>
          <w:sz w:val="24"/>
          <w:szCs w:val="24"/>
        </w:rPr>
        <w:t>9.1.8</w:t>
      </w:r>
      <w:r w:rsidR="00AA2FB1">
        <w:rPr>
          <w:rFonts w:ascii="Times New Roman" w:hAnsi="Times New Roman" w:cs="Times New Roman"/>
          <w:sz w:val="24"/>
          <w:szCs w:val="24"/>
        </w:rPr>
        <w:t xml:space="preserve"> </w:t>
      </w:r>
      <w:r w:rsidRPr="002A21B3">
        <w:rPr>
          <w:rFonts w:ascii="Times New Roman" w:hAnsi="Times New Roman" w:cs="Times New Roman"/>
          <w:sz w:val="24"/>
          <w:szCs w:val="24"/>
        </w:rPr>
        <w:t xml:space="preserve">Quando não for possível a verificação da regularidade no Sistema de Cadastro de Fornecedores – SICAF, o </w:t>
      </w:r>
      <w:r w:rsidRPr="002A21B3">
        <w:rPr>
          <w:rFonts w:ascii="Times New Roman" w:hAnsi="Times New Roman" w:cs="Times New Roman"/>
          <w:b/>
          <w:bCs/>
          <w:sz w:val="24"/>
          <w:szCs w:val="24"/>
        </w:rPr>
        <w:t>CONTRATADO</w:t>
      </w:r>
      <w:r w:rsidRPr="002A21B3">
        <w:rPr>
          <w:rFonts w:ascii="Times New Roman" w:hAnsi="Times New Roman" w:cs="Times New Roman"/>
          <w:sz w:val="24"/>
          <w:szCs w:val="24"/>
        </w:rPr>
        <w:t xml:space="preserve"> deverá entregar ao setor responsável pela fiscalização do Contrato</w:t>
      </w:r>
      <w:bookmarkStart w:id="1" w:name="_Hlk192841681"/>
      <w:r w:rsidRPr="002A21B3">
        <w:rPr>
          <w:rFonts w:ascii="Times New Roman" w:hAnsi="Times New Roman" w:cs="Times New Roman"/>
          <w:sz w:val="24"/>
          <w:szCs w:val="24"/>
        </w:rPr>
        <w:t xml:space="preserve">, junto com a Nota Fiscal para fins de pagamento, </w:t>
      </w:r>
      <w:bookmarkEnd w:id="1"/>
      <w:r w:rsidRPr="002A21B3">
        <w:rPr>
          <w:rFonts w:ascii="Times New Roman" w:hAnsi="Times New Roman" w:cs="Times New Roman"/>
          <w:sz w:val="24"/>
          <w:szCs w:val="24"/>
        </w:rPr>
        <w:t>os seguintes documentos:</w:t>
      </w:r>
    </w:p>
    <w:p w14:paraId="22FEF89B"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a) prova de regularidade relativa à Seguridade Social;</w:t>
      </w:r>
    </w:p>
    <w:p w14:paraId="2A942209" w14:textId="77777777" w:rsidR="00C9660C" w:rsidRDefault="002E032C" w:rsidP="00C9660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b) certidão conjunta relativa aos tributos federais e à Dívida Ativa da União;</w:t>
      </w:r>
    </w:p>
    <w:p w14:paraId="0FEA70F0" w14:textId="77777777" w:rsidR="00C9660C" w:rsidRPr="00C9660C" w:rsidRDefault="00C9660C" w:rsidP="00C9660C">
      <w:pPr>
        <w:pStyle w:val="Nivel2"/>
        <w:spacing w:before="0" w:after="0" w:line="288" w:lineRule="auto"/>
        <w:ind w:left="0" w:firstLine="0"/>
        <w:contextualSpacing/>
        <w:rPr>
          <w:rFonts w:ascii="Times New Roman" w:hAnsi="Times New Roman" w:cs="Times New Roman"/>
          <w:iCs/>
          <w:sz w:val="24"/>
          <w:szCs w:val="24"/>
        </w:rPr>
      </w:pPr>
      <w:r w:rsidRPr="00C9660C">
        <w:rPr>
          <w:rFonts w:ascii="Times New Roman" w:hAnsi="Times New Roman" w:cs="Times New Roman"/>
          <w:iCs/>
          <w:sz w:val="24"/>
          <w:szCs w:val="24"/>
        </w:rPr>
        <w:t xml:space="preserve">c) certidões que comprovem a regularidade perante as Fazendas do domicílio ou sede do </w:t>
      </w:r>
      <w:r w:rsidRPr="00C9660C">
        <w:rPr>
          <w:rFonts w:ascii="Times New Roman" w:hAnsi="Times New Roman" w:cs="Times New Roman"/>
          <w:b/>
          <w:bCs/>
          <w:sz w:val="24"/>
          <w:szCs w:val="24"/>
        </w:rPr>
        <w:t>CONTRATADO</w:t>
      </w:r>
      <w:r w:rsidRPr="00C9660C">
        <w:rPr>
          <w:rFonts w:ascii="Times New Roman" w:hAnsi="Times New Roman" w:cs="Times New Roman"/>
          <w:iCs/>
          <w:sz w:val="24"/>
          <w:szCs w:val="24"/>
        </w:rPr>
        <w:t xml:space="preserve">, na mesma forma exigida no Edital ou Aviso de Contratação Direta; </w:t>
      </w:r>
    </w:p>
    <w:p w14:paraId="2FFB6D79"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d) Certificado de Regularidade do FGTS; e</w:t>
      </w:r>
    </w:p>
    <w:p w14:paraId="5BA37CF8"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e) Certidão Negativa de Débitos Trabalhistas – CNDT. </w:t>
      </w:r>
    </w:p>
    <w:p w14:paraId="29FE10E9"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12DB73D1"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sidRPr="002E032C">
        <w:rPr>
          <w:rFonts w:ascii="Times New Roman" w:hAnsi="Times New Roman" w:cs="Times New Roman"/>
          <w:b/>
          <w:bCs/>
          <w:sz w:val="24"/>
          <w:szCs w:val="24"/>
        </w:rPr>
        <w:t>CONTRATANTE</w:t>
      </w:r>
      <w:r w:rsidRPr="002E032C">
        <w:rPr>
          <w:rFonts w:ascii="Times New Roman" w:hAnsi="Times New Roman" w:cs="Times New Roman"/>
          <w:sz w:val="24"/>
          <w:szCs w:val="24"/>
        </w:rPr>
        <w:t xml:space="preserve"> e não poderá onerar o objeto do Contrato.</w:t>
      </w:r>
    </w:p>
    <w:p w14:paraId="07F6E31C"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257355E8"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54B3699D"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01E79F0E"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9.1.11 Paralisar, por determinação do </w:t>
      </w:r>
      <w:r w:rsidRPr="002E032C">
        <w:rPr>
          <w:rFonts w:ascii="Times New Roman" w:hAnsi="Times New Roman" w:cs="Times New Roman"/>
          <w:b/>
          <w:bCs/>
          <w:sz w:val="24"/>
          <w:szCs w:val="24"/>
        </w:rPr>
        <w:t>CONTRATANTE</w:t>
      </w:r>
      <w:r w:rsidRPr="002E032C">
        <w:rPr>
          <w:rFonts w:ascii="Times New Roman" w:hAnsi="Times New Roman" w:cs="Times New Roman"/>
          <w:sz w:val="24"/>
          <w:szCs w:val="24"/>
        </w:rPr>
        <w:t>, qualquer atividade que não esteja sendo executada de acordo com a boa técnica ou que ponha em risco a segurança de pessoas ou bens de terceiros.</w:t>
      </w:r>
    </w:p>
    <w:p w14:paraId="2DCD8898" w14:textId="77777777" w:rsidR="00F73F6B" w:rsidRDefault="00F73F6B" w:rsidP="002E032C">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0FE0504" w14:textId="77777777" w:rsidR="002E032C" w:rsidRPr="002E032C" w:rsidRDefault="002E032C" w:rsidP="002E032C">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E032C">
        <w:rPr>
          <w:rFonts w:ascii="Times New Roman" w:hAnsi="Times New Roman" w:cs="Times New Roman"/>
          <w:i w:val="0"/>
          <w:iCs w:val="0"/>
          <w:color w:val="auto"/>
          <w:sz w:val="24"/>
          <w:szCs w:val="24"/>
        </w:rPr>
        <w:lastRenderedPageBreak/>
        <w:t>9.1.12 Conduzir os trabalhos com estrita observância às normas da legislação pertinente, cumprindo as determinações dos Poderes Públicos, mantendo sempre limpo o local d</w:t>
      </w:r>
      <w:r w:rsidRPr="002E032C">
        <w:rPr>
          <w:rFonts w:ascii="Times New Roman" w:hAnsi="Times New Roman" w:cs="Times New Roman"/>
          <w:i w:val="0"/>
          <w:iCs w:val="0"/>
          <w:color w:val="auto"/>
          <w:sz w:val="24"/>
          <w:szCs w:val="24"/>
          <w:lang w:eastAsia="en-US"/>
        </w:rPr>
        <w:t>e execução do objeto</w:t>
      </w:r>
      <w:r w:rsidRPr="002E032C">
        <w:rPr>
          <w:rFonts w:ascii="Times New Roman" w:hAnsi="Times New Roman" w:cs="Times New Roman"/>
          <w:i w:val="0"/>
          <w:iCs w:val="0"/>
          <w:color w:val="auto"/>
          <w:sz w:val="24"/>
          <w:szCs w:val="24"/>
        </w:rPr>
        <w:t xml:space="preserve"> e nas melhores condições de segurança, higiene e disciplina.</w:t>
      </w:r>
    </w:p>
    <w:p w14:paraId="6C13341B" w14:textId="77777777" w:rsidR="00F73F6B" w:rsidRDefault="00F73F6B" w:rsidP="002E032C">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7C2DEDA" w14:textId="77777777" w:rsidR="00F73F6B" w:rsidRDefault="002E032C" w:rsidP="00F73F6B">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2E032C">
        <w:rPr>
          <w:rFonts w:ascii="Times New Roman" w:hAnsi="Times New Roman" w:cs="Times New Roman"/>
          <w:i w:val="0"/>
          <w:iCs w:val="0"/>
          <w:color w:val="auto"/>
          <w:sz w:val="24"/>
          <w:szCs w:val="24"/>
        </w:rPr>
        <w:t xml:space="preserve">9.1.13 Submeter previamente, por escrito, ao </w:t>
      </w:r>
      <w:r w:rsidRPr="002E032C">
        <w:rPr>
          <w:rFonts w:ascii="Times New Roman" w:hAnsi="Times New Roman" w:cs="Times New Roman"/>
          <w:b/>
          <w:bCs/>
          <w:i w:val="0"/>
          <w:iCs w:val="0"/>
          <w:color w:val="auto"/>
          <w:sz w:val="24"/>
          <w:szCs w:val="24"/>
        </w:rPr>
        <w:t>CONTRATANTE</w:t>
      </w:r>
      <w:r w:rsidRPr="002E032C">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49EC3287" w14:textId="77777777" w:rsidR="00F73F6B" w:rsidRDefault="00F73F6B" w:rsidP="00F73F6B">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55B3D03" w14:textId="77777777" w:rsidR="002E032C" w:rsidRPr="00F73F6B" w:rsidRDefault="002E032C" w:rsidP="00F73F6B">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F73F6B">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18405902"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77A36F0D"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53E830F2"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0DAA8B0F" w14:textId="77777777" w:rsidR="002E032C" w:rsidRPr="00387913" w:rsidRDefault="002E032C" w:rsidP="002E032C">
      <w:pPr>
        <w:pStyle w:val="Nivel2"/>
        <w:spacing w:before="0" w:after="0" w:line="288" w:lineRule="auto"/>
        <w:ind w:left="0" w:firstLine="0"/>
        <w:contextualSpacing/>
        <w:rPr>
          <w:rFonts w:ascii="Times New Roman" w:hAnsi="Times New Roman" w:cs="Times New Roman"/>
          <w:b/>
          <w:bCs/>
          <w:color w:val="auto"/>
          <w:sz w:val="24"/>
          <w:szCs w:val="24"/>
        </w:rPr>
      </w:pPr>
      <w:r w:rsidRPr="00387913">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hyperlink r:id="rId12" w:anchor="art116" w:history="1">
        <w:r w:rsidRPr="00387913">
          <w:rPr>
            <w:rStyle w:val="Hyperlink"/>
            <w:rFonts w:ascii="Times New Roman" w:hAnsi="Times New Roman" w:cs="Times New Roman"/>
            <w:color w:val="auto"/>
            <w:sz w:val="24"/>
            <w:szCs w:val="24"/>
            <w:u w:val="none"/>
          </w:rPr>
          <w:t>art. 116 da Lei nº 14.133/2021</w:t>
        </w:r>
      </w:hyperlink>
      <w:r w:rsidRPr="00387913">
        <w:rPr>
          <w:rFonts w:ascii="Times New Roman" w:hAnsi="Times New Roman" w:cs="Times New Roman"/>
          <w:color w:val="auto"/>
          <w:sz w:val="24"/>
          <w:szCs w:val="24"/>
        </w:rPr>
        <w:t>).</w:t>
      </w:r>
    </w:p>
    <w:p w14:paraId="62A57B70" w14:textId="77777777" w:rsidR="00F73F6B" w:rsidRPr="00387913" w:rsidRDefault="00F73F6B" w:rsidP="002E032C">
      <w:pPr>
        <w:pStyle w:val="Nivel2"/>
        <w:spacing w:before="0" w:after="0" w:line="288" w:lineRule="auto"/>
        <w:ind w:left="0" w:firstLine="0"/>
        <w:contextualSpacing/>
        <w:rPr>
          <w:rFonts w:ascii="Times New Roman" w:hAnsi="Times New Roman" w:cs="Times New Roman"/>
          <w:sz w:val="24"/>
          <w:szCs w:val="24"/>
        </w:rPr>
      </w:pPr>
    </w:p>
    <w:p w14:paraId="017D7259"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color w:val="auto"/>
          <w:sz w:val="24"/>
          <w:szCs w:val="24"/>
        </w:rPr>
      </w:pPr>
      <w:r w:rsidRPr="00387913">
        <w:rPr>
          <w:rFonts w:ascii="Times New Roman" w:hAnsi="Times New Roman" w:cs="Times New Roman"/>
          <w:sz w:val="24"/>
          <w:szCs w:val="24"/>
        </w:rPr>
        <w:t>9</w:t>
      </w:r>
      <w:r w:rsidRPr="00387913">
        <w:rPr>
          <w:rFonts w:ascii="Times New Roman" w:hAnsi="Times New Roman" w:cs="Times New Roman"/>
          <w:b/>
          <w:bCs/>
          <w:sz w:val="24"/>
          <w:szCs w:val="24"/>
        </w:rPr>
        <w:t>.</w:t>
      </w:r>
      <w:r w:rsidRPr="00387913">
        <w:rPr>
          <w:rFonts w:ascii="Times New Roman" w:hAnsi="Times New Roman" w:cs="Times New Roman"/>
          <w:sz w:val="24"/>
          <w:szCs w:val="24"/>
        </w:rPr>
        <w:t>1.16.1</w:t>
      </w:r>
      <w:r w:rsidRPr="00387913">
        <w:rPr>
          <w:rFonts w:ascii="Times New Roman" w:hAnsi="Times New Roman" w:cs="Times New Roman"/>
          <w:b/>
          <w:bCs/>
          <w:sz w:val="24"/>
          <w:szCs w:val="24"/>
        </w:rPr>
        <w:t xml:space="preserve"> </w:t>
      </w:r>
      <w:r w:rsidRPr="00387913">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13" w:anchor="art116" w:history="1">
        <w:r w:rsidRPr="00387913">
          <w:rPr>
            <w:rStyle w:val="Hyperlink"/>
            <w:rFonts w:ascii="Times New Roman" w:hAnsi="Times New Roman" w:cs="Times New Roman"/>
            <w:color w:val="auto"/>
            <w:sz w:val="24"/>
            <w:szCs w:val="24"/>
            <w:u w:val="none"/>
          </w:rPr>
          <w:t>art. 116, parágrafo único, da Lei nº 14.133/2021</w:t>
        </w:r>
      </w:hyperlink>
      <w:r w:rsidRPr="00387913">
        <w:rPr>
          <w:rFonts w:ascii="Times New Roman" w:hAnsi="Times New Roman" w:cs="Times New Roman"/>
          <w:color w:val="auto"/>
          <w:sz w:val="24"/>
          <w:szCs w:val="24"/>
        </w:rPr>
        <w:t>).</w:t>
      </w:r>
    </w:p>
    <w:p w14:paraId="44988112" w14:textId="77777777" w:rsidR="00F73F6B" w:rsidRDefault="00F73F6B" w:rsidP="002E032C">
      <w:pPr>
        <w:pStyle w:val="Nivel2"/>
        <w:spacing w:before="0" w:after="0" w:line="288" w:lineRule="auto"/>
        <w:ind w:left="0" w:firstLine="0"/>
        <w:contextualSpacing/>
        <w:rPr>
          <w:rFonts w:ascii="Times New Roman" w:hAnsi="Times New Roman" w:cs="Times New Roman"/>
          <w:color w:val="auto"/>
          <w:sz w:val="24"/>
          <w:szCs w:val="24"/>
        </w:rPr>
      </w:pPr>
    </w:p>
    <w:p w14:paraId="299C66FC" w14:textId="77777777" w:rsidR="00425508" w:rsidRDefault="00425508" w:rsidP="00630570">
      <w:pPr>
        <w:pStyle w:val="Nivel2"/>
        <w:spacing w:before="0" w:after="0" w:line="288" w:lineRule="auto"/>
        <w:ind w:left="0" w:firstLine="0"/>
        <w:contextualSpacing/>
        <w:rPr>
          <w:rFonts w:ascii="Times New Roman" w:hAnsi="Times New Roman" w:cs="Times New Roman"/>
          <w:color w:val="auto"/>
          <w:sz w:val="24"/>
          <w:szCs w:val="24"/>
        </w:rPr>
      </w:pPr>
      <w:r w:rsidRPr="00C9660C">
        <w:rPr>
          <w:rFonts w:ascii="Times New Roman" w:hAnsi="Times New Roman" w:cs="Times New Roman"/>
          <w:color w:val="auto"/>
          <w:sz w:val="24"/>
          <w:szCs w:val="24"/>
        </w:rPr>
        <w:t>9.1.16.2 No caso de aprendiz</w:t>
      </w:r>
      <w:r w:rsidR="00630570" w:rsidRPr="00C9660C">
        <w:rPr>
          <w:rFonts w:ascii="Times New Roman" w:hAnsi="Times New Roman" w:cs="Times New Roman"/>
          <w:color w:val="auto"/>
          <w:sz w:val="24"/>
          <w:szCs w:val="24"/>
        </w:rPr>
        <w:t>,</w:t>
      </w:r>
      <w:r w:rsidRPr="00C9660C">
        <w:rPr>
          <w:rFonts w:ascii="Times New Roman" w:hAnsi="Times New Roman" w:cs="Times New Roman"/>
          <w:color w:val="auto"/>
          <w:sz w:val="24"/>
          <w:szCs w:val="24"/>
        </w:rPr>
        <w:t xml:space="preserve"> a comprovação do cumprimento do art. 4</w:t>
      </w:r>
      <w:r w:rsidR="00630570" w:rsidRPr="00C9660C">
        <w:rPr>
          <w:rFonts w:ascii="Times New Roman" w:hAnsi="Times New Roman" w:cs="Times New Roman"/>
          <w:color w:val="auto"/>
          <w:sz w:val="24"/>
          <w:szCs w:val="24"/>
        </w:rPr>
        <w:t>2</w:t>
      </w:r>
      <w:r w:rsidRPr="00C9660C">
        <w:rPr>
          <w:rFonts w:ascii="Times New Roman" w:hAnsi="Times New Roman" w:cs="Times New Roman"/>
          <w:color w:val="auto"/>
          <w:sz w:val="24"/>
          <w:szCs w:val="24"/>
        </w:rPr>
        <w:t xml:space="preserve">9 </w:t>
      </w:r>
      <w:r w:rsidR="00630570" w:rsidRPr="00C9660C">
        <w:rPr>
          <w:rFonts w:ascii="Times New Roman" w:hAnsi="Times New Roman" w:cs="Times New Roman"/>
          <w:color w:val="auto"/>
          <w:sz w:val="24"/>
          <w:szCs w:val="24"/>
        </w:rPr>
        <w:t xml:space="preserve">e seguintes </w:t>
      </w:r>
      <w:r w:rsidRPr="00C9660C">
        <w:rPr>
          <w:rFonts w:ascii="Times New Roman" w:hAnsi="Times New Roman" w:cs="Times New Roman"/>
          <w:color w:val="auto"/>
          <w:sz w:val="24"/>
          <w:szCs w:val="24"/>
        </w:rPr>
        <w:t>da Consolidação das Leis do Trabalho se dará pela apresentação da certidão</w:t>
      </w:r>
      <w:r w:rsidR="00630570" w:rsidRPr="00C9660C">
        <w:rPr>
          <w:rFonts w:ascii="Times New Roman" w:hAnsi="Times New Roman" w:cs="Times New Roman"/>
          <w:color w:val="auto"/>
          <w:sz w:val="24"/>
          <w:szCs w:val="24"/>
        </w:rPr>
        <w:t>, expedida pelo Ministério do Trabalho e Emprego, sem prejuízo do item 9.1.16.1</w:t>
      </w:r>
      <w:r w:rsidR="00387913" w:rsidRPr="00C9660C">
        <w:rPr>
          <w:rFonts w:ascii="Times New Roman" w:hAnsi="Times New Roman" w:cs="Times New Roman"/>
          <w:color w:val="auto"/>
          <w:sz w:val="24"/>
          <w:szCs w:val="24"/>
        </w:rPr>
        <w:t>.</w:t>
      </w:r>
    </w:p>
    <w:p w14:paraId="70278F83" w14:textId="77777777" w:rsidR="00387913" w:rsidRDefault="00387913" w:rsidP="002E032C">
      <w:pPr>
        <w:pStyle w:val="Nivel2"/>
        <w:spacing w:before="0" w:after="0" w:line="288" w:lineRule="auto"/>
        <w:ind w:left="0" w:firstLine="0"/>
        <w:contextualSpacing/>
        <w:rPr>
          <w:rFonts w:ascii="Times New Roman" w:hAnsi="Times New Roman" w:cs="Times New Roman"/>
          <w:color w:val="auto"/>
          <w:sz w:val="24"/>
          <w:szCs w:val="24"/>
        </w:rPr>
      </w:pPr>
    </w:p>
    <w:p w14:paraId="38B976BF" w14:textId="77777777" w:rsidR="002E032C" w:rsidRPr="002E032C" w:rsidRDefault="002E032C" w:rsidP="002E032C">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color w:val="auto"/>
          <w:sz w:val="24"/>
          <w:szCs w:val="24"/>
        </w:rPr>
        <w:t xml:space="preserve">9.1.17 </w:t>
      </w:r>
      <w:r w:rsidRPr="002E032C">
        <w:rPr>
          <w:rFonts w:ascii="Times New Roman" w:hAnsi="Times New Roman" w:cs="Times New Roman"/>
          <w:sz w:val="24"/>
          <w:szCs w:val="24"/>
        </w:rPr>
        <w:t>Guardar sigilo sobre todas as informações obtidas em decorrência do cumprimento do Contrato.</w:t>
      </w:r>
    </w:p>
    <w:p w14:paraId="3E0D556E"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209320D9" w14:textId="77777777" w:rsidR="002E032C" w:rsidRPr="002E032C" w:rsidRDefault="002E032C" w:rsidP="002E032C">
      <w:pPr>
        <w:pStyle w:val="Nivel2"/>
        <w:spacing w:before="0" w:after="0" w:line="288" w:lineRule="auto"/>
        <w:ind w:left="0" w:firstLine="0"/>
        <w:contextualSpacing/>
        <w:rPr>
          <w:rStyle w:val="Hyperlink"/>
          <w:rFonts w:ascii="Times New Roman" w:hAnsi="Times New Roman" w:cs="Times New Roman"/>
          <w:sz w:val="24"/>
          <w:szCs w:val="24"/>
        </w:rPr>
      </w:pPr>
      <w:r w:rsidRPr="002E032C">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14" w:anchor="art124" w:history="1">
        <w:r w:rsidRPr="005C1B48">
          <w:rPr>
            <w:rStyle w:val="Hyperlink"/>
            <w:rFonts w:ascii="Times New Roman" w:hAnsi="Times New Roman" w:cs="Times New Roman"/>
            <w:color w:val="auto"/>
            <w:sz w:val="24"/>
            <w:szCs w:val="24"/>
            <w:u w:val="none"/>
          </w:rPr>
          <w:t>artigo 124, II, d, da Lei nº 14.133/2021.</w:t>
        </w:r>
      </w:hyperlink>
    </w:p>
    <w:p w14:paraId="475FEE09" w14:textId="77777777" w:rsidR="00E11B2E" w:rsidRDefault="00E11B2E" w:rsidP="00F73F6B">
      <w:pPr>
        <w:pStyle w:val="Nivel2"/>
        <w:spacing w:before="0" w:after="0" w:line="288" w:lineRule="auto"/>
        <w:ind w:left="0" w:firstLine="0"/>
        <w:contextualSpacing/>
        <w:rPr>
          <w:rFonts w:ascii="Times New Roman" w:hAnsi="Times New Roman" w:cs="Times New Roman"/>
          <w:sz w:val="24"/>
          <w:szCs w:val="24"/>
        </w:rPr>
      </w:pPr>
    </w:p>
    <w:p w14:paraId="463BBADE" w14:textId="77777777" w:rsidR="00F73F6B" w:rsidRDefault="002E032C" w:rsidP="00F73F6B">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9.1.19 Cumprir, além dos postulados legais vigentes de âmbito federal, estadual ou municipal, as normas de segurança do </w:t>
      </w:r>
      <w:r w:rsidRPr="002E032C">
        <w:rPr>
          <w:rFonts w:ascii="Times New Roman" w:hAnsi="Times New Roman" w:cs="Times New Roman"/>
          <w:b/>
          <w:bCs/>
          <w:sz w:val="24"/>
          <w:szCs w:val="24"/>
        </w:rPr>
        <w:t>CONTRATANTE</w:t>
      </w:r>
      <w:r w:rsidRPr="002E032C">
        <w:rPr>
          <w:rFonts w:ascii="Times New Roman" w:hAnsi="Times New Roman" w:cs="Times New Roman"/>
          <w:sz w:val="24"/>
          <w:szCs w:val="24"/>
        </w:rPr>
        <w:t>.</w:t>
      </w:r>
    </w:p>
    <w:p w14:paraId="7C7CAA31" w14:textId="77777777" w:rsidR="00F73F6B" w:rsidRDefault="00F73F6B" w:rsidP="00F73F6B">
      <w:pPr>
        <w:pStyle w:val="Nivel2"/>
        <w:spacing w:before="0" w:after="0" w:line="288" w:lineRule="auto"/>
        <w:ind w:left="0" w:firstLine="0"/>
        <w:contextualSpacing/>
        <w:rPr>
          <w:rFonts w:ascii="Times New Roman" w:hAnsi="Times New Roman" w:cs="Times New Roman"/>
          <w:sz w:val="24"/>
          <w:szCs w:val="24"/>
        </w:rPr>
      </w:pPr>
    </w:p>
    <w:p w14:paraId="559A07F2" w14:textId="77777777" w:rsidR="002E032C" w:rsidRPr="002E032C" w:rsidRDefault="002E032C" w:rsidP="00F73F6B">
      <w:pPr>
        <w:pStyle w:val="Nivel2"/>
        <w:spacing w:before="0" w:after="0" w:line="288" w:lineRule="auto"/>
        <w:ind w:left="0" w:firstLine="0"/>
        <w:contextualSpacing/>
        <w:rPr>
          <w:rFonts w:ascii="Times New Roman" w:hAnsi="Times New Roman" w:cs="Times New Roman"/>
          <w:sz w:val="24"/>
          <w:szCs w:val="24"/>
        </w:rPr>
      </w:pPr>
      <w:r w:rsidRPr="002E032C">
        <w:rPr>
          <w:rFonts w:ascii="Times New Roman" w:hAnsi="Times New Roman" w:cs="Times New Roman"/>
          <w:sz w:val="24"/>
          <w:szCs w:val="24"/>
        </w:rPr>
        <w:t xml:space="preserve">9.1.20 Prestar esclarecimentos ou informações solicitadas pelo </w:t>
      </w:r>
      <w:r w:rsidRPr="002E032C">
        <w:rPr>
          <w:rFonts w:ascii="Times New Roman" w:hAnsi="Times New Roman" w:cs="Times New Roman"/>
          <w:b/>
          <w:bCs/>
          <w:sz w:val="24"/>
          <w:szCs w:val="24"/>
        </w:rPr>
        <w:t>CONTRATANTE</w:t>
      </w:r>
      <w:r w:rsidRPr="002E032C">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112FA95B" w14:textId="77777777" w:rsidR="00F73F6B" w:rsidRDefault="00F73F6B" w:rsidP="002E032C">
      <w:pPr>
        <w:pStyle w:val="Nivel2"/>
        <w:spacing w:before="0" w:after="0" w:line="288" w:lineRule="auto"/>
        <w:ind w:left="0" w:firstLine="0"/>
        <w:contextualSpacing/>
        <w:rPr>
          <w:rFonts w:ascii="Times New Roman" w:hAnsi="Times New Roman" w:cs="Times New Roman"/>
          <w:sz w:val="24"/>
          <w:szCs w:val="24"/>
        </w:rPr>
      </w:pPr>
    </w:p>
    <w:p w14:paraId="6C80C4C0" w14:textId="77777777" w:rsidR="002E032C" w:rsidRPr="00C9660C" w:rsidRDefault="002E032C" w:rsidP="002E032C">
      <w:pPr>
        <w:pStyle w:val="Nivel2"/>
        <w:spacing w:before="0" w:after="0" w:line="288" w:lineRule="auto"/>
        <w:ind w:left="0" w:firstLine="0"/>
        <w:contextualSpacing/>
        <w:rPr>
          <w:rFonts w:ascii="Times New Roman" w:hAnsi="Times New Roman" w:cs="Times New Roman"/>
          <w:sz w:val="24"/>
          <w:szCs w:val="24"/>
        </w:rPr>
      </w:pPr>
      <w:r w:rsidRPr="00C9660C">
        <w:rPr>
          <w:rFonts w:ascii="Times New Roman" w:hAnsi="Times New Roman" w:cs="Times New Roman"/>
          <w:sz w:val="24"/>
          <w:szCs w:val="24"/>
        </w:rPr>
        <w:t xml:space="preserve">9.1.21 </w:t>
      </w:r>
      <w:bookmarkStart w:id="2" w:name="_Hlk175228415"/>
      <w:r w:rsidRPr="00C9660C">
        <w:rPr>
          <w:rFonts w:ascii="Times New Roman" w:hAnsi="Times New Roman" w:cs="Times New Roman"/>
          <w:sz w:val="24"/>
          <w:szCs w:val="24"/>
        </w:rPr>
        <w:t xml:space="preserve">Caso o valor do Contrato se enquadre no limite previsto </w:t>
      </w:r>
      <w:r w:rsidR="009E722E" w:rsidRPr="00C9660C">
        <w:rPr>
          <w:rFonts w:ascii="Times New Roman" w:hAnsi="Times New Roman" w:cs="Times New Roman"/>
          <w:sz w:val="24"/>
          <w:szCs w:val="24"/>
        </w:rPr>
        <w:t>na legislação vigente</w:t>
      </w:r>
      <w:r w:rsidRPr="00C9660C">
        <w:rPr>
          <w:rFonts w:ascii="Times New Roman" w:hAnsi="Times New Roman" w:cs="Times New Roman"/>
          <w:sz w:val="24"/>
          <w:szCs w:val="24"/>
        </w:rPr>
        <w:t>,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2308D889" w14:textId="77777777" w:rsidR="00F73F6B" w:rsidRPr="00C9660C" w:rsidRDefault="00F73F6B" w:rsidP="002E032C">
      <w:pPr>
        <w:pStyle w:val="Nivel2"/>
        <w:spacing w:before="0" w:after="0" w:line="288" w:lineRule="auto"/>
        <w:ind w:left="0" w:firstLine="0"/>
        <w:contextualSpacing/>
        <w:rPr>
          <w:rFonts w:ascii="Times New Roman" w:eastAsia="Calibri" w:hAnsi="Times New Roman" w:cs="Times New Roman"/>
          <w:color w:val="auto"/>
          <w:sz w:val="24"/>
          <w:szCs w:val="24"/>
          <w:lang w:eastAsia="en-US"/>
        </w:rPr>
      </w:pPr>
    </w:p>
    <w:p w14:paraId="2567D112" w14:textId="77777777" w:rsidR="007806A1" w:rsidRDefault="002E032C" w:rsidP="00166BA7">
      <w:pPr>
        <w:pStyle w:val="Nivel2"/>
        <w:spacing w:before="0" w:after="0" w:line="288" w:lineRule="auto"/>
        <w:ind w:left="0" w:firstLine="0"/>
        <w:contextualSpacing/>
        <w:rPr>
          <w:rFonts w:ascii="Times New Roman" w:hAnsi="Times New Roman" w:cs="Times New Roman"/>
          <w:color w:val="auto"/>
          <w:sz w:val="24"/>
          <w:szCs w:val="24"/>
        </w:rPr>
      </w:pPr>
      <w:r w:rsidRPr="00C9660C">
        <w:rPr>
          <w:rFonts w:ascii="Times New Roman" w:eastAsia="Calibri" w:hAnsi="Times New Roman" w:cs="Times New Roman"/>
          <w:color w:val="auto"/>
          <w:sz w:val="24"/>
          <w:szCs w:val="24"/>
          <w:lang w:eastAsia="en-US"/>
        </w:rPr>
        <w:t xml:space="preserve">9.1.21.1 Caso o </w:t>
      </w:r>
      <w:r w:rsidRPr="00C9660C">
        <w:rPr>
          <w:rFonts w:ascii="Times New Roman" w:eastAsia="Calibri" w:hAnsi="Times New Roman" w:cs="Times New Roman"/>
          <w:b/>
          <w:bCs/>
          <w:color w:val="auto"/>
          <w:sz w:val="24"/>
          <w:szCs w:val="24"/>
          <w:lang w:eastAsia="en-US"/>
        </w:rPr>
        <w:t>CONTRATADO</w:t>
      </w:r>
      <w:r w:rsidRPr="00C9660C">
        <w:rPr>
          <w:rFonts w:ascii="Times New Roman" w:eastAsia="Calibri" w:hAnsi="Times New Roman"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sidRPr="00C9660C">
        <w:rPr>
          <w:rFonts w:ascii="Times New Roman" w:hAnsi="Times New Roman" w:cs="Times New Roman"/>
          <w:color w:val="auto"/>
          <w:sz w:val="24"/>
          <w:szCs w:val="24"/>
        </w:rPr>
        <w:t xml:space="preserve">na forma da </w:t>
      </w:r>
      <w:r w:rsidR="009E722E" w:rsidRPr="00C9660C">
        <w:rPr>
          <w:rFonts w:ascii="Times New Roman" w:hAnsi="Times New Roman" w:cs="Times New Roman"/>
          <w:color w:val="auto"/>
          <w:sz w:val="24"/>
          <w:szCs w:val="24"/>
        </w:rPr>
        <w:t>legislação vigente</w:t>
      </w:r>
      <w:r w:rsidRPr="00C9660C">
        <w:rPr>
          <w:rFonts w:ascii="Times New Roman" w:hAnsi="Times New Roman" w:cs="Times New Roman"/>
          <w:color w:val="auto"/>
          <w:sz w:val="24"/>
          <w:szCs w:val="24"/>
        </w:rPr>
        <w:t>.</w:t>
      </w:r>
      <w:bookmarkEnd w:id="2"/>
    </w:p>
    <w:p w14:paraId="1ACC5617" w14:textId="77777777" w:rsidR="00166BA7" w:rsidRPr="00166BA7" w:rsidRDefault="00166BA7" w:rsidP="00166BA7">
      <w:pPr>
        <w:pStyle w:val="Nivel2"/>
        <w:spacing w:before="0" w:after="0" w:line="288" w:lineRule="auto"/>
        <w:ind w:left="0" w:firstLine="0"/>
        <w:contextualSpacing/>
        <w:rPr>
          <w:rFonts w:ascii="Times New Roman" w:hAnsi="Times New Roman" w:cs="Times New Roman"/>
          <w:color w:val="auto"/>
          <w:sz w:val="24"/>
          <w:szCs w:val="24"/>
        </w:rPr>
      </w:pPr>
    </w:p>
    <w:p w14:paraId="2C0F6CD3" w14:textId="77777777" w:rsidR="002E032C" w:rsidRDefault="002E032C" w:rsidP="002C1BD4">
      <w:pPr>
        <w:spacing w:line="288" w:lineRule="auto"/>
        <w:contextualSpacing/>
        <w:jc w:val="both"/>
      </w:pPr>
      <w:r w:rsidRPr="002E032C">
        <w:t>9.1.22 Orientar e treinar seus empregados sobre os deveres previstos na Lei nº 13.709, de 14 de agosto de 2018 (LGPD), adotando medidas eficazes para proteção de dados pessoais a que tenha acesso por força da execução deste Contrato.</w:t>
      </w:r>
    </w:p>
    <w:p w14:paraId="66CEA488" w14:textId="77777777" w:rsidR="00F73F6B" w:rsidRDefault="00F73F6B" w:rsidP="002C1BD4">
      <w:pPr>
        <w:spacing w:line="288" w:lineRule="auto"/>
        <w:contextualSpacing/>
        <w:jc w:val="both"/>
      </w:pPr>
    </w:p>
    <w:p w14:paraId="208AD2FE" w14:textId="77777777" w:rsidR="002C1BD4" w:rsidRPr="001E2754" w:rsidRDefault="002C1BD4" w:rsidP="002C1BD4">
      <w:pPr>
        <w:pStyle w:val="Nivel01"/>
        <w:spacing w:before="0" w:line="288" w:lineRule="auto"/>
        <w:ind w:left="0" w:firstLine="0"/>
        <w:contextualSpacing/>
        <w:rPr>
          <w:rFonts w:ascii="Times New Roman" w:hAnsi="Times New Roman" w:cs="Times New Roman"/>
          <w:sz w:val="24"/>
          <w:szCs w:val="24"/>
        </w:rPr>
      </w:pPr>
      <w:r w:rsidRPr="001E2754">
        <w:rPr>
          <w:rFonts w:ascii="Times New Roman" w:hAnsi="Times New Roman" w:cs="Times New Roman"/>
          <w:sz w:val="24"/>
          <w:szCs w:val="24"/>
        </w:rPr>
        <w:t>CLÁUSULA DÉCIMA – GARANTIA DE EXECUÇÃO</w:t>
      </w:r>
    </w:p>
    <w:p w14:paraId="08CD2F19" w14:textId="77777777" w:rsidR="002C1BD4" w:rsidRPr="001E2754" w:rsidRDefault="002C1BD4" w:rsidP="002C1BD4">
      <w:pPr>
        <w:spacing w:line="288" w:lineRule="auto"/>
        <w:contextualSpacing/>
        <w:jc w:val="both"/>
      </w:pPr>
    </w:p>
    <w:p w14:paraId="429476DF" w14:textId="77777777" w:rsidR="002C1BD4" w:rsidRPr="001E2754" w:rsidRDefault="002C1BD4" w:rsidP="002C1BD4">
      <w:pPr>
        <w:pStyle w:val="Nvel2-Red"/>
        <w:numPr>
          <w:ilvl w:val="0"/>
          <w:numId w:val="0"/>
        </w:numPr>
        <w:spacing w:before="0" w:after="0" w:line="288" w:lineRule="auto"/>
        <w:contextualSpacing/>
        <w:rPr>
          <w:rFonts w:ascii="Times New Roman" w:hAnsi="Times New Roman" w:cs="Times New Roman"/>
          <w:i w:val="0"/>
          <w:color w:val="auto"/>
          <w:sz w:val="24"/>
          <w:szCs w:val="24"/>
        </w:rPr>
      </w:pPr>
      <w:r w:rsidRPr="00166BA7">
        <w:rPr>
          <w:rFonts w:ascii="Times New Roman" w:hAnsi="Times New Roman" w:cs="Times New Roman"/>
          <w:i w:val="0"/>
          <w:color w:val="auto"/>
          <w:sz w:val="24"/>
          <w:szCs w:val="24"/>
          <w:highlight w:val="yellow"/>
        </w:rPr>
        <w:t>10.1 Não haverá exigência de garantia contratual da execução</w:t>
      </w:r>
      <w:r w:rsidRPr="001E2754">
        <w:rPr>
          <w:rFonts w:ascii="Times New Roman" w:hAnsi="Times New Roman" w:cs="Times New Roman"/>
          <w:i w:val="0"/>
          <w:color w:val="auto"/>
          <w:sz w:val="24"/>
          <w:szCs w:val="24"/>
        </w:rPr>
        <w:t>.</w:t>
      </w:r>
    </w:p>
    <w:p w14:paraId="54A129F8" w14:textId="77777777" w:rsidR="00E4624E" w:rsidRPr="005C1B48" w:rsidRDefault="00E4624E" w:rsidP="00956FE2">
      <w:pPr>
        <w:spacing w:line="288" w:lineRule="auto"/>
        <w:ind w:left="567" w:right="565"/>
        <w:contextualSpacing/>
        <w:jc w:val="both"/>
        <w:rPr>
          <w:color w:val="FF0000"/>
        </w:rPr>
      </w:pPr>
    </w:p>
    <w:p w14:paraId="45D3EA95" w14:textId="77777777" w:rsidR="00937D5E" w:rsidRPr="009C54CE" w:rsidRDefault="00937D5E" w:rsidP="009C54CE">
      <w:pPr>
        <w:pStyle w:val="Nivel01Titulo"/>
        <w:numPr>
          <w:ilvl w:val="0"/>
          <w:numId w:val="0"/>
        </w:numPr>
        <w:spacing w:before="0" w:line="288" w:lineRule="auto"/>
        <w:ind w:left="32"/>
        <w:contextualSpacing/>
        <w:rPr>
          <w:rFonts w:ascii="Times New Roman" w:hAnsi="Times New Roman"/>
          <w:color w:val="auto"/>
          <w:sz w:val="24"/>
          <w:szCs w:val="24"/>
        </w:rPr>
      </w:pPr>
      <w:r w:rsidRPr="009C54CE">
        <w:rPr>
          <w:rFonts w:ascii="Times New Roman" w:hAnsi="Times New Roman"/>
          <w:color w:val="auto"/>
          <w:sz w:val="24"/>
          <w:szCs w:val="24"/>
        </w:rPr>
        <w:t xml:space="preserve">CLÁUSULA DÉCIMA PRIMEIRA – DAS INFRAÇÕES ADMINISTRATIVAS E SANÇÕES </w:t>
      </w:r>
    </w:p>
    <w:p w14:paraId="6DDB27A6" w14:textId="77777777" w:rsidR="00937D5E" w:rsidRPr="009C54CE" w:rsidRDefault="00937D5E" w:rsidP="009C54CE">
      <w:pPr>
        <w:spacing w:line="288" w:lineRule="auto"/>
        <w:contextualSpacing/>
        <w:jc w:val="both"/>
      </w:pPr>
    </w:p>
    <w:p w14:paraId="0B8CFD20" w14:textId="77777777" w:rsidR="00937D5E" w:rsidRPr="009C54CE" w:rsidRDefault="00937D5E" w:rsidP="009C54CE">
      <w:pPr>
        <w:spacing w:line="288" w:lineRule="auto"/>
        <w:contextualSpacing/>
        <w:jc w:val="both"/>
        <w:rPr>
          <w:color w:val="000000"/>
        </w:rPr>
      </w:pPr>
      <w:r w:rsidRPr="009C54CE">
        <w:rPr>
          <w:color w:val="000000"/>
        </w:rPr>
        <w:t xml:space="preserve">11.1 Constitui infração administrativa, a prática, pelo </w:t>
      </w:r>
      <w:r w:rsidRPr="009C54CE">
        <w:rPr>
          <w:b/>
          <w:bCs/>
          <w:color w:val="000000"/>
        </w:rPr>
        <w:t>CONTRATADO</w:t>
      </w:r>
      <w:r w:rsidRPr="009C54CE">
        <w:rPr>
          <w:color w:val="000000"/>
        </w:rPr>
        <w:t>, das seguintes condutas previstas no art. 155 da Lei nº 14.133/2021:</w:t>
      </w:r>
    </w:p>
    <w:p w14:paraId="3AD764CE" w14:textId="77777777" w:rsidR="00937D5E" w:rsidRPr="009C54CE" w:rsidRDefault="00937D5E" w:rsidP="009C54CE">
      <w:pPr>
        <w:spacing w:line="288" w:lineRule="auto"/>
        <w:contextualSpacing/>
        <w:jc w:val="both"/>
        <w:rPr>
          <w:color w:val="000000"/>
        </w:rPr>
      </w:pPr>
    </w:p>
    <w:p w14:paraId="744304CE" w14:textId="77777777" w:rsidR="00937D5E" w:rsidRPr="009C54CE" w:rsidRDefault="00937D5E" w:rsidP="009C54CE">
      <w:pPr>
        <w:spacing w:line="288" w:lineRule="auto"/>
        <w:contextualSpacing/>
        <w:jc w:val="both"/>
      </w:pPr>
      <w:r w:rsidRPr="009C54CE">
        <w:rPr>
          <w:color w:val="000000"/>
        </w:rPr>
        <w:t>11.1.1 dar causa à inexecução parcial do contrato</w:t>
      </w:r>
      <w:r w:rsidRPr="009C54CE">
        <w:t>;</w:t>
      </w:r>
    </w:p>
    <w:p w14:paraId="4A1C4819" w14:textId="77777777" w:rsidR="004816E8" w:rsidRDefault="004816E8" w:rsidP="009C54CE">
      <w:pPr>
        <w:spacing w:line="288" w:lineRule="auto"/>
        <w:contextualSpacing/>
        <w:jc w:val="both"/>
      </w:pPr>
    </w:p>
    <w:p w14:paraId="3A06CB43" w14:textId="77777777" w:rsidR="00937D5E" w:rsidRPr="009C54CE" w:rsidRDefault="00937D5E" w:rsidP="009C54CE">
      <w:pPr>
        <w:spacing w:line="288" w:lineRule="auto"/>
        <w:contextualSpacing/>
        <w:jc w:val="both"/>
      </w:pPr>
      <w:r w:rsidRPr="009C54CE">
        <w:t xml:space="preserve">11.1.2 </w:t>
      </w:r>
      <w:r w:rsidRPr="009C54CE">
        <w:rPr>
          <w:color w:val="000000"/>
        </w:rPr>
        <w:t>dar causa à inexecução parcial do contrato que cause grave dano à Administração, ao funcionamento dos serviços públicos ou ao interesse coletivo;</w:t>
      </w:r>
    </w:p>
    <w:p w14:paraId="31B09D8F" w14:textId="77777777" w:rsidR="004816E8" w:rsidRDefault="004816E8" w:rsidP="009C54CE">
      <w:pPr>
        <w:spacing w:line="288" w:lineRule="auto"/>
        <w:contextualSpacing/>
        <w:jc w:val="both"/>
        <w:rPr>
          <w:color w:val="000000"/>
        </w:rPr>
      </w:pPr>
    </w:p>
    <w:p w14:paraId="5F995715" w14:textId="77777777" w:rsidR="00937D5E" w:rsidRPr="009C54CE" w:rsidRDefault="00937D5E" w:rsidP="009C54CE">
      <w:pPr>
        <w:spacing w:line="288" w:lineRule="auto"/>
        <w:contextualSpacing/>
        <w:jc w:val="both"/>
      </w:pPr>
      <w:r w:rsidRPr="009C54CE">
        <w:rPr>
          <w:color w:val="000000"/>
        </w:rPr>
        <w:t>11.1.3 dar causa à inexecução total do contrato;</w:t>
      </w:r>
    </w:p>
    <w:p w14:paraId="18AE9C32" w14:textId="77777777" w:rsidR="004816E8" w:rsidRDefault="004816E8" w:rsidP="009C54CE">
      <w:pPr>
        <w:spacing w:line="288" w:lineRule="auto"/>
        <w:contextualSpacing/>
        <w:jc w:val="both"/>
        <w:rPr>
          <w:color w:val="000000"/>
        </w:rPr>
      </w:pPr>
    </w:p>
    <w:p w14:paraId="7DAADC4A" w14:textId="77777777" w:rsidR="00937D5E" w:rsidRPr="009C54CE" w:rsidRDefault="00937D5E" w:rsidP="009C54CE">
      <w:pPr>
        <w:spacing w:line="288" w:lineRule="auto"/>
        <w:contextualSpacing/>
        <w:jc w:val="both"/>
      </w:pPr>
      <w:r w:rsidRPr="009C54CE">
        <w:rPr>
          <w:color w:val="000000"/>
        </w:rPr>
        <w:t xml:space="preserve">11.1.4 deixar de entregar a documentação exigida para o certame ou não entregar qualquer documento que tenha sido solicitado pelo pregoeiro durante o certame; </w:t>
      </w:r>
    </w:p>
    <w:p w14:paraId="1ED1F095" w14:textId="77777777" w:rsidR="004816E8" w:rsidRDefault="004816E8" w:rsidP="009C54CE">
      <w:pPr>
        <w:spacing w:line="288" w:lineRule="auto"/>
        <w:contextualSpacing/>
        <w:jc w:val="both"/>
        <w:rPr>
          <w:color w:val="000000"/>
        </w:rPr>
      </w:pPr>
    </w:p>
    <w:p w14:paraId="7707349B" w14:textId="77777777" w:rsidR="00937D5E" w:rsidRPr="009C54CE" w:rsidRDefault="00937D5E" w:rsidP="009C54CE">
      <w:pPr>
        <w:spacing w:line="288" w:lineRule="auto"/>
        <w:contextualSpacing/>
        <w:jc w:val="both"/>
        <w:rPr>
          <w:color w:val="000000"/>
        </w:rPr>
      </w:pPr>
      <w:r w:rsidRPr="009C54CE">
        <w:rPr>
          <w:color w:val="000000"/>
        </w:rPr>
        <w:t>11.1.5 não manter a proposta, salvo em decorrência de fato superveniente devidamente justificado, em especial quando:</w:t>
      </w:r>
    </w:p>
    <w:p w14:paraId="6A7A0C27" w14:textId="77777777" w:rsidR="004816E8" w:rsidRDefault="004816E8" w:rsidP="009C54CE">
      <w:pPr>
        <w:spacing w:line="288" w:lineRule="auto"/>
        <w:contextualSpacing/>
        <w:jc w:val="both"/>
      </w:pPr>
    </w:p>
    <w:p w14:paraId="67311918" w14:textId="77777777" w:rsidR="004816E8" w:rsidRDefault="00937D5E" w:rsidP="009C54CE">
      <w:pPr>
        <w:spacing w:line="288" w:lineRule="auto"/>
        <w:contextualSpacing/>
        <w:jc w:val="both"/>
      </w:pPr>
      <w:r w:rsidRPr="009C54CE">
        <w:t xml:space="preserve">11.1.5.1 não enviar a proposta adequada ao último lance ofertado ou após a negociação; </w:t>
      </w:r>
    </w:p>
    <w:p w14:paraId="619CA142" w14:textId="77777777" w:rsidR="004816E8" w:rsidRDefault="004816E8" w:rsidP="009C54CE">
      <w:pPr>
        <w:spacing w:line="288" w:lineRule="auto"/>
        <w:contextualSpacing/>
        <w:jc w:val="both"/>
      </w:pPr>
    </w:p>
    <w:p w14:paraId="50E33E43" w14:textId="77777777" w:rsidR="00937D5E" w:rsidRPr="009C54CE" w:rsidRDefault="00937D5E" w:rsidP="009C54CE">
      <w:pPr>
        <w:spacing w:line="288" w:lineRule="auto"/>
        <w:contextualSpacing/>
        <w:jc w:val="both"/>
      </w:pPr>
      <w:r w:rsidRPr="009C54CE">
        <w:t xml:space="preserve">11.1.5.2 recusar-se a enviar o detalhamento da proposta quando exigível; </w:t>
      </w:r>
    </w:p>
    <w:p w14:paraId="38D86FA6" w14:textId="77777777" w:rsidR="004816E8" w:rsidRDefault="004816E8" w:rsidP="009C54CE">
      <w:pPr>
        <w:spacing w:line="288" w:lineRule="auto"/>
        <w:contextualSpacing/>
        <w:jc w:val="both"/>
      </w:pPr>
    </w:p>
    <w:p w14:paraId="62400EF1" w14:textId="77777777" w:rsidR="00937D5E" w:rsidRPr="009C54CE" w:rsidRDefault="00937D5E" w:rsidP="009C54CE">
      <w:pPr>
        <w:spacing w:line="288" w:lineRule="auto"/>
        <w:contextualSpacing/>
        <w:jc w:val="both"/>
      </w:pPr>
      <w:r w:rsidRPr="009C54CE">
        <w:t xml:space="preserve">11.1.5.3 pedir para ser desclassificado quando encerrada a etapa competitiva; ou </w:t>
      </w:r>
    </w:p>
    <w:p w14:paraId="4E8A1302" w14:textId="77777777" w:rsidR="004816E8" w:rsidRDefault="004816E8" w:rsidP="009C54CE">
      <w:pPr>
        <w:spacing w:line="288" w:lineRule="auto"/>
        <w:contextualSpacing/>
        <w:jc w:val="both"/>
      </w:pPr>
    </w:p>
    <w:p w14:paraId="22081D4D" w14:textId="77777777" w:rsidR="00937D5E" w:rsidRPr="009C54CE" w:rsidRDefault="00937D5E" w:rsidP="009C54CE">
      <w:pPr>
        <w:spacing w:line="288" w:lineRule="auto"/>
        <w:contextualSpacing/>
        <w:jc w:val="both"/>
      </w:pPr>
      <w:r w:rsidRPr="009C54CE">
        <w:t>11.1.5.4 deixar de apresentar amostra;</w:t>
      </w:r>
    </w:p>
    <w:p w14:paraId="2C58EA31" w14:textId="77777777" w:rsidR="004816E8" w:rsidRDefault="004816E8" w:rsidP="009C54CE">
      <w:pPr>
        <w:spacing w:line="288" w:lineRule="auto"/>
        <w:contextualSpacing/>
        <w:jc w:val="both"/>
      </w:pPr>
    </w:p>
    <w:p w14:paraId="6A1D1DC2" w14:textId="77777777" w:rsidR="00937D5E" w:rsidRPr="009C54CE" w:rsidRDefault="00937D5E" w:rsidP="009C54CE">
      <w:pPr>
        <w:spacing w:line="288" w:lineRule="auto"/>
        <w:contextualSpacing/>
        <w:jc w:val="both"/>
      </w:pPr>
      <w:r w:rsidRPr="009C54CE">
        <w:t xml:space="preserve">11.1.5.5 apresentar proposta ou amostra em desacordo com as especificações do instrumento convocatório; </w:t>
      </w:r>
    </w:p>
    <w:p w14:paraId="7A0B9203" w14:textId="77777777" w:rsidR="004816E8" w:rsidRDefault="004816E8" w:rsidP="009C54CE">
      <w:pPr>
        <w:spacing w:line="288" w:lineRule="auto"/>
        <w:contextualSpacing/>
        <w:jc w:val="both"/>
        <w:rPr>
          <w:color w:val="000000"/>
        </w:rPr>
      </w:pPr>
    </w:p>
    <w:p w14:paraId="28ED6491" w14:textId="77777777" w:rsidR="00937D5E" w:rsidRPr="009C54CE" w:rsidRDefault="00937D5E" w:rsidP="009C54CE">
      <w:pPr>
        <w:spacing w:line="288" w:lineRule="auto"/>
        <w:contextualSpacing/>
        <w:jc w:val="both"/>
        <w:rPr>
          <w:color w:val="000000"/>
        </w:rPr>
      </w:pPr>
      <w:r w:rsidRPr="009C54CE">
        <w:rPr>
          <w:color w:val="000000"/>
        </w:rPr>
        <w:t>11.1.6 não celebrar o contrato ou não entregar a documentação exigida para a contratação, quando convocado dentro do prazo de validade de sua proposta;</w:t>
      </w:r>
    </w:p>
    <w:p w14:paraId="3637E2AC" w14:textId="77777777" w:rsidR="004816E8" w:rsidRDefault="004816E8" w:rsidP="009C54CE">
      <w:pPr>
        <w:spacing w:line="288" w:lineRule="auto"/>
        <w:contextualSpacing/>
        <w:jc w:val="both"/>
      </w:pPr>
    </w:p>
    <w:p w14:paraId="18FFABB7" w14:textId="77777777" w:rsidR="00937D5E" w:rsidRPr="009C54CE" w:rsidRDefault="00937D5E" w:rsidP="009C54CE">
      <w:pPr>
        <w:spacing w:line="288" w:lineRule="auto"/>
        <w:contextualSpacing/>
        <w:jc w:val="both"/>
      </w:pPr>
      <w:r w:rsidRPr="009C54CE">
        <w:t>11.1.6.1 recusar-se, sem justificativa, a assinar o contrato ou a ata de registro de preço, ou a aceitar ou retirar o instrumento equivalente no prazo estabelecido pela Administração;</w:t>
      </w:r>
    </w:p>
    <w:p w14:paraId="236B4D0B" w14:textId="77777777" w:rsidR="004816E8" w:rsidRDefault="004816E8" w:rsidP="009C54CE">
      <w:pPr>
        <w:spacing w:line="288" w:lineRule="auto"/>
        <w:contextualSpacing/>
        <w:jc w:val="both"/>
        <w:rPr>
          <w:color w:val="000000"/>
        </w:rPr>
      </w:pPr>
    </w:p>
    <w:p w14:paraId="6677765C" w14:textId="77777777" w:rsidR="00937D5E" w:rsidRPr="009C54CE" w:rsidRDefault="00937D5E" w:rsidP="009C54CE">
      <w:pPr>
        <w:spacing w:line="288" w:lineRule="auto"/>
        <w:contextualSpacing/>
        <w:jc w:val="both"/>
        <w:rPr>
          <w:color w:val="000000"/>
        </w:rPr>
      </w:pPr>
      <w:r w:rsidRPr="009C54CE">
        <w:rPr>
          <w:color w:val="000000"/>
        </w:rPr>
        <w:t>11.1.7 ensejar o retardamento da execução ou da entrega do objeto da contratação sem motivo justificado;</w:t>
      </w:r>
    </w:p>
    <w:p w14:paraId="10049FAF" w14:textId="77777777" w:rsidR="004816E8" w:rsidRDefault="004816E8" w:rsidP="009C54CE">
      <w:pPr>
        <w:spacing w:line="288" w:lineRule="auto"/>
        <w:contextualSpacing/>
        <w:jc w:val="both"/>
        <w:rPr>
          <w:color w:val="000000"/>
        </w:rPr>
      </w:pPr>
    </w:p>
    <w:p w14:paraId="1C6EC482" w14:textId="77777777" w:rsidR="00937D5E" w:rsidRPr="009C54CE" w:rsidRDefault="00937D5E" w:rsidP="009C54CE">
      <w:pPr>
        <w:spacing w:line="288" w:lineRule="auto"/>
        <w:contextualSpacing/>
        <w:jc w:val="both"/>
        <w:rPr>
          <w:color w:val="000000"/>
        </w:rPr>
      </w:pPr>
      <w:r w:rsidRPr="009C54CE">
        <w:rPr>
          <w:color w:val="000000"/>
        </w:rPr>
        <w:t>11.1.8 apresentar declaração ou documentação falsa exigida para o certame ou prestar declaração falsa durante o certame ou a execução do contrato;</w:t>
      </w:r>
    </w:p>
    <w:p w14:paraId="60757116" w14:textId="77777777" w:rsidR="004816E8" w:rsidRDefault="004816E8" w:rsidP="009C54CE">
      <w:pPr>
        <w:spacing w:line="288" w:lineRule="auto"/>
        <w:contextualSpacing/>
        <w:jc w:val="both"/>
        <w:rPr>
          <w:color w:val="000000"/>
        </w:rPr>
      </w:pPr>
    </w:p>
    <w:p w14:paraId="14804C3C" w14:textId="77777777" w:rsidR="00937D5E" w:rsidRPr="009C54CE" w:rsidRDefault="00937D5E" w:rsidP="009C54CE">
      <w:pPr>
        <w:spacing w:line="288" w:lineRule="auto"/>
        <w:contextualSpacing/>
        <w:jc w:val="both"/>
        <w:rPr>
          <w:color w:val="000000"/>
        </w:rPr>
      </w:pPr>
      <w:r w:rsidRPr="009C54CE">
        <w:rPr>
          <w:color w:val="000000"/>
        </w:rPr>
        <w:t>11.1.9 fraudar o certame ou praticar ato fraudulento na execução do contrato;</w:t>
      </w:r>
    </w:p>
    <w:p w14:paraId="18F95B36" w14:textId="77777777" w:rsidR="004816E8" w:rsidRDefault="004816E8" w:rsidP="009C54CE">
      <w:pPr>
        <w:spacing w:line="288" w:lineRule="auto"/>
        <w:contextualSpacing/>
        <w:jc w:val="both"/>
        <w:rPr>
          <w:color w:val="000000"/>
        </w:rPr>
      </w:pPr>
    </w:p>
    <w:p w14:paraId="312CF00C" w14:textId="77777777" w:rsidR="00937D5E" w:rsidRPr="009C54CE" w:rsidRDefault="00937D5E" w:rsidP="009C54CE">
      <w:pPr>
        <w:spacing w:line="288" w:lineRule="auto"/>
        <w:contextualSpacing/>
        <w:jc w:val="both"/>
        <w:rPr>
          <w:color w:val="000000"/>
        </w:rPr>
      </w:pPr>
      <w:r w:rsidRPr="009C54CE">
        <w:rPr>
          <w:color w:val="000000"/>
        </w:rPr>
        <w:t>11.1.10 comportar-se de modo inidôneo ou cometer fraude de qualquer natureza, em especial quando:</w:t>
      </w:r>
    </w:p>
    <w:p w14:paraId="2401D680" w14:textId="77777777" w:rsidR="004816E8" w:rsidRDefault="004816E8" w:rsidP="009C54CE">
      <w:pPr>
        <w:spacing w:line="288" w:lineRule="auto"/>
        <w:contextualSpacing/>
        <w:jc w:val="both"/>
      </w:pPr>
    </w:p>
    <w:p w14:paraId="758EB3AE" w14:textId="77777777" w:rsidR="00937D5E" w:rsidRPr="009C54CE" w:rsidRDefault="00937D5E" w:rsidP="009C54CE">
      <w:pPr>
        <w:spacing w:line="288" w:lineRule="auto"/>
        <w:contextualSpacing/>
        <w:jc w:val="both"/>
      </w:pPr>
      <w:r w:rsidRPr="009C54CE">
        <w:t xml:space="preserve">11.1.10.1 agir em conluio ou em desconformidade com a lei; </w:t>
      </w:r>
    </w:p>
    <w:p w14:paraId="7E90097A" w14:textId="77777777" w:rsidR="004816E8" w:rsidRDefault="004816E8" w:rsidP="009C54CE">
      <w:pPr>
        <w:spacing w:line="288" w:lineRule="auto"/>
        <w:contextualSpacing/>
        <w:jc w:val="both"/>
      </w:pPr>
    </w:p>
    <w:p w14:paraId="76C8837B" w14:textId="77777777" w:rsidR="00937D5E" w:rsidRPr="009C54CE" w:rsidRDefault="00937D5E" w:rsidP="009C54CE">
      <w:pPr>
        <w:spacing w:line="288" w:lineRule="auto"/>
        <w:contextualSpacing/>
        <w:jc w:val="both"/>
      </w:pPr>
      <w:r w:rsidRPr="009C54CE">
        <w:t xml:space="preserve">11.1.10.2 induzir deliberadamente a erro no julgamento; </w:t>
      </w:r>
    </w:p>
    <w:p w14:paraId="0568F0C3" w14:textId="77777777" w:rsidR="004816E8" w:rsidRDefault="004816E8" w:rsidP="009C54CE">
      <w:pPr>
        <w:spacing w:line="288" w:lineRule="auto"/>
        <w:contextualSpacing/>
        <w:jc w:val="both"/>
      </w:pPr>
    </w:p>
    <w:p w14:paraId="25E90BAF" w14:textId="77777777" w:rsidR="00937D5E" w:rsidRPr="009C54CE" w:rsidRDefault="00937D5E" w:rsidP="009C54CE">
      <w:pPr>
        <w:spacing w:line="288" w:lineRule="auto"/>
        <w:contextualSpacing/>
        <w:jc w:val="both"/>
      </w:pPr>
      <w:r w:rsidRPr="009C54CE">
        <w:t xml:space="preserve">11.1.10.3 apresentar amostra falsificada ou deteriorada; </w:t>
      </w:r>
    </w:p>
    <w:p w14:paraId="7871FDCE" w14:textId="77777777" w:rsidR="004816E8" w:rsidRDefault="004816E8" w:rsidP="009C54CE">
      <w:pPr>
        <w:spacing w:line="288" w:lineRule="auto"/>
        <w:contextualSpacing/>
        <w:jc w:val="both"/>
      </w:pPr>
    </w:p>
    <w:p w14:paraId="4822C1BE" w14:textId="77777777" w:rsidR="00937D5E" w:rsidRPr="009C54CE" w:rsidRDefault="00937D5E" w:rsidP="009C54CE">
      <w:pPr>
        <w:spacing w:line="288" w:lineRule="auto"/>
        <w:contextualSpacing/>
        <w:jc w:val="both"/>
      </w:pPr>
      <w:r w:rsidRPr="009C54CE">
        <w:t xml:space="preserve">11.1.10.4 apresentar declaração falsa quanto às condições de participação ou quanto ao enquadramento como ME/EPP; </w:t>
      </w:r>
    </w:p>
    <w:p w14:paraId="786F843D" w14:textId="77777777" w:rsidR="004816E8" w:rsidRDefault="004816E8" w:rsidP="009C54CE">
      <w:pPr>
        <w:spacing w:line="288" w:lineRule="auto"/>
        <w:contextualSpacing/>
        <w:jc w:val="both"/>
        <w:rPr>
          <w:color w:val="000000"/>
        </w:rPr>
      </w:pPr>
    </w:p>
    <w:p w14:paraId="69311FC7" w14:textId="77777777" w:rsidR="00937D5E" w:rsidRPr="009C54CE" w:rsidRDefault="00937D5E" w:rsidP="009C54CE">
      <w:pPr>
        <w:spacing w:line="288" w:lineRule="auto"/>
        <w:contextualSpacing/>
        <w:jc w:val="both"/>
        <w:rPr>
          <w:color w:val="000000"/>
        </w:rPr>
      </w:pPr>
      <w:r w:rsidRPr="009C54CE">
        <w:rPr>
          <w:color w:val="000000"/>
        </w:rPr>
        <w:t>11.1.11 praticar atos ilícitos com vistas a frustrar os objetivos do certame;</w:t>
      </w:r>
    </w:p>
    <w:p w14:paraId="1C9D0CCE" w14:textId="77777777" w:rsidR="004816E8" w:rsidRDefault="004816E8" w:rsidP="009C54CE">
      <w:pPr>
        <w:spacing w:line="288" w:lineRule="auto"/>
        <w:contextualSpacing/>
        <w:jc w:val="both"/>
        <w:rPr>
          <w:color w:val="000000"/>
        </w:rPr>
      </w:pPr>
    </w:p>
    <w:p w14:paraId="500109CF" w14:textId="77777777" w:rsidR="00937D5E" w:rsidRPr="009C54CE" w:rsidRDefault="00937D5E" w:rsidP="009C54CE">
      <w:pPr>
        <w:spacing w:line="288" w:lineRule="auto"/>
        <w:contextualSpacing/>
        <w:jc w:val="both"/>
        <w:rPr>
          <w:rStyle w:val="Hyperlink"/>
          <w:color w:val="000000"/>
        </w:rPr>
      </w:pPr>
      <w:r w:rsidRPr="009C54CE">
        <w:rPr>
          <w:color w:val="000000"/>
        </w:rPr>
        <w:t>11.1.12 praticar ato lesivo previsto no </w:t>
      </w:r>
      <w:hyperlink r:id="rId15" w:anchor="art5" w:history="1">
        <w:r w:rsidRPr="005C1B48">
          <w:rPr>
            <w:rStyle w:val="Hyperlink"/>
            <w:color w:val="000000"/>
            <w:u w:val="none"/>
          </w:rPr>
          <w:t>art. 5º da Lei nº 12.846, de 1º de agosto de 2013.</w:t>
        </w:r>
      </w:hyperlink>
    </w:p>
    <w:p w14:paraId="52E23545" w14:textId="77777777" w:rsidR="004816E8" w:rsidRDefault="004816E8" w:rsidP="009C54CE">
      <w:pPr>
        <w:spacing w:line="288" w:lineRule="auto"/>
        <w:contextualSpacing/>
        <w:jc w:val="both"/>
      </w:pPr>
    </w:p>
    <w:p w14:paraId="4B22878F" w14:textId="77777777" w:rsidR="00937D5E" w:rsidRPr="009C54CE" w:rsidRDefault="00937D5E" w:rsidP="009C54CE">
      <w:pPr>
        <w:spacing w:line="288" w:lineRule="auto"/>
        <w:contextualSpacing/>
        <w:jc w:val="both"/>
      </w:pPr>
      <w:r w:rsidRPr="009C54CE">
        <w:t xml:space="preserve">11.2 O </w:t>
      </w:r>
      <w:r w:rsidRPr="009C54CE">
        <w:rPr>
          <w:b/>
          <w:bCs/>
          <w:color w:val="000000"/>
        </w:rPr>
        <w:t>CONTRATADO</w:t>
      </w:r>
      <w:r w:rsidRPr="009C54CE">
        <w:t xml:space="preserve"> que cometer qualquer das condutas discriminadas nos subitens anteriores ficará sujeito, sem prejuízo da responsabilidade civil e criminal, às seguintes sanções:</w:t>
      </w:r>
    </w:p>
    <w:p w14:paraId="06B75D95" w14:textId="77777777" w:rsidR="004816E8" w:rsidRDefault="004816E8" w:rsidP="009C54CE">
      <w:pPr>
        <w:spacing w:line="288" w:lineRule="auto"/>
        <w:contextualSpacing/>
        <w:jc w:val="both"/>
      </w:pPr>
    </w:p>
    <w:p w14:paraId="438DCE6F" w14:textId="77777777" w:rsidR="00937D5E" w:rsidRPr="009C54CE" w:rsidRDefault="00937D5E" w:rsidP="009C54CE">
      <w:pPr>
        <w:spacing w:line="288" w:lineRule="auto"/>
        <w:contextualSpacing/>
        <w:jc w:val="both"/>
      </w:pPr>
      <w:r w:rsidRPr="009C54CE">
        <w:t>11.2.1 Advertência, prevista no art. 156, I, § 2º, da Lei nº 14.133/2021, pela infração descrita no item 11.1.1, de menor potencial ofensivo, quando não se justificar a imposição de penalidade mais grave.</w:t>
      </w:r>
    </w:p>
    <w:p w14:paraId="32353FBB" w14:textId="77777777" w:rsidR="004816E8" w:rsidRDefault="004816E8" w:rsidP="009C54CE">
      <w:pPr>
        <w:spacing w:line="288" w:lineRule="auto"/>
        <w:contextualSpacing/>
        <w:jc w:val="both"/>
      </w:pPr>
    </w:p>
    <w:p w14:paraId="3FDAC6BF" w14:textId="77777777" w:rsidR="00937D5E" w:rsidRPr="009C54CE" w:rsidRDefault="00937D5E" w:rsidP="009C54CE">
      <w:pPr>
        <w:spacing w:line="288" w:lineRule="auto"/>
        <w:contextualSpacing/>
        <w:jc w:val="both"/>
      </w:pPr>
      <w:r w:rsidRPr="009C54CE">
        <w:t xml:space="preserve">11.2.2 Multa administrativa, prevista no art. 156, II, § 3º, da Lei nº 14.133/2021, pela infração dos subitens 11.1.1 a 11.1.12, que não </w:t>
      </w:r>
      <w:r w:rsidRPr="009C54CE">
        <w:rPr>
          <w:color w:val="000000"/>
        </w:rPr>
        <w:t>poderá ser inferior a 0,5% (cinco décimos por cento) nem superior a 30% (trinta por cento) do valor do Contrato</w:t>
      </w:r>
      <w:r w:rsidRPr="009C54CE">
        <w:t>, devendo ser observados os seguintes parâmetros:</w:t>
      </w:r>
    </w:p>
    <w:p w14:paraId="470750BF" w14:textId="77777777" w:rsidR="00937D5E" w:rsidRPr="00166BA7" w:rsidRDefault="00937D5E" w:rsidP="009C54CE">
      <w:pPr>
        <w:spacing w:line="288" w:lineRule="auto"/>
        <w:contextualSpacing/>
        <w:jc w:val="both"/>
      </w:pPr>
      <w:r w:rsidRPr="009C54CE">
        <w:t xml:space="preserve">a) multa de 0,5% a 1,5%, nos casos da infração prevista no subitem 11.1.1, incidente sobre o </w:t>
      </w:r>
      <w:r w:rsidRPr="00166BA7">
        <w:rPr>
          <w:highlight w:val="yellow"/>
        </w:rPr>
        <w:t>valor anual</w:t>
      </w:r>
      <w:r w:rsidRPr="00166BA7">
        <w:t xml:space="preserve"> do Contrato; </w:t>
      </w:r>
    </w:p>
    <w:p w14:paraId="7EB19489" w14:textId="77777777" w:rsidR="004816E8" w:rsidRPr="00166BA7" w:rsidRDefault="00937D5E" w:rsidP="004816E8">
      <w:pPr>
        <w:spacing w:line="288" w:lineRule="auto"/>
        <w:contextualSpacing/>
        <w:jc w:val="both"/>
      </w:pPr>
      <w:r w:rsidRPr="00166BA7">
        <w:t xml:space="preserve">b) multa de 0,5% a 15%, nos casos das infrações previstas nos subitens 11.1.2 a 11.1.7, incidente sobre o </w:t>
      </w:r>
      <w:r w:rsidRPr="00166BA7">
        <w:rPr>
          <w:highlight w:val="yellow"/>
        </w:rPr>
        <w:t>valor anual</w:t>
      </w:r>
      <w:r w:rsidRPr="00166BA7">
        <w:t xml:space="preserve"> do Contrato;</w:t>
      </w:r>
    </w:p>
    <w:p w14:paraId="7D9C5436" w14:textId="77777777" w:rsidR="00937D5E" w:rsidRPr="009C54CE" w:rsidRDefault="00937D5E" w:rsidP="004816E8">
      <w:pPr>
        <w:spacing w:line="288" w:lineRule="auto"/>
        <w:contextualSpacing/>
        <w:jc w:val="both"/>
      </w:pPr>
      <w:r w:rsidRPr="00166BA7">
        <w:t xml:space="preserve">c) multa de 5% a 30%, nos casos das infrações previstas nos subitens 11.1.8 a 11.1.12, incidente sobre o </w:t>
      </w:r>
      <w:r w:rsidRPr="00166BA7">
        <w:rPr>
          <w:highlight w:val="yellow"/>
        </w:rPr>
        <w:t>valor anual</w:t>
      </w:r>
      <w:r w:rsidRPr="00166BA7">
        <w:t xml:space="preserve"> do</w:t>
      </w:r>
      <w:r w:rsidRPr="00584F44">
        <w:t xml:space="preserve"> Contrato</w:t>
      </w:r>
      <w:r w:rsidRPr="009C54CE">
        <w:t>;</w:t>
      </w:r>
    </w:p>
    <w:p w14:paraId="715792FA" w14:textId="77777777" w:rsidR="004816E8" w:rsidRDefault="004816E8" w:rsidP="009C54CE">
      <w:pPr>
        <w:spacing w:line="288" w:lineRule="auto"/>
        <w:contextualSpacing/>
        <w:jc w:val="both"/>
      </w:pPr>
    </w:p>
    <w:p w14:paraId="47AE684C" w14:textId="77777777" w:rsidR="00937D5E" w:rsidRPr="009C54CE" w:rsidRDefault="00937D5E" w:rsidP="009C54CE">
      <w:pPr>
        <w:spacing w:line="288" w:lineRule="auto"/>
        <w:contextualSpacing/>
        <w:jc w:val="both"/>
      </w:pPr>
      <w:r w:rsidRPr="009C54CE">
        <w:t>11.2.2.1 Na hipótese de a infração ser cometida antes da celebração do contrato, a base de cálculo da multa do item 11.2.2 será o valor anual estimado da contratação.</w:t>
      </w:r>
    </w:p>
    <w:p w14:paraId="08E3FF9C" w14:textId="77777777" w:rsidR="00937D5E" w:rsidRPr="009C54CE" w:rsidRDefault="00937D5E" w:rsidP="009C54CE">
      <w:pPr>
        <w:spacing w:line="288" w:lineRule="auto"/>
        <w:contextualSpacing/>
        <w:jc w:val="both"/>
      </w:pPr>
    </w:p>
    <w:p w14:paraId="2DD1A88A" w14:textId="77777777" w:rsidR="00937D5E" w:rsidRPr="009C54CE" w:rsidRDefault="00937D5E" w:rsidP="009C54CE">
      <w:pPr>
        <w:spacing w:line="288" w:lineRule="auto"/>
        <w:contextualSpacing/>
        <w:jc w:val="both"/>
      </w:pPr>
      <w:r w:rsidRPr="009C54CE">
        <w:t>11.2.2.2    Em caso de reincidência, o valor total das multas administrativas aplicadas não poderá exceder o limite de 30% (trinta por cento) sobre o valor total do Contrato.</w:t>
      </w:r>
    </w:p>
    <w:p w14:paraId="5F3B77B2" w14:textId="77777777" w:rsidR="004816E8" w:rsidRDefault="004816E8" w:rsidP="009C54CE">
      <w:pPr>
        <w:spacing w:line="288" w:lineRule="auto"/>
        <w:contextualSpacing/>
        <w:jc w:val="both"/>
      </w:pPr>
    </w:p>
    <w:p w14:paraId="076BBF09" w14:textId="77777777" w:rsidR="00937D5E" w:rsidRPr="009C54CE" w:rsidRDefault="00937D5E" w:rsidP="009C54CE">
      <w:pPr>
        <w:spacing w:line="288" w:lineRule="auto"/>
        <w:contextualSpacing/>
        <w:jc w:val="both"/>
      </w:pPr>
      <w:r w:rsidRPr="009C54CE">
        <w:t xml:space="preserve">11.2.2.3 Se a multa aplicada e as indenizações cabíveis forem superiores ao valor de pagamento eventualmente devido pela Administração ao </w:t>
      </w:r>
      <w:r w:rsidRPr="009C54CE">
        <w:rPr>
          <w:b/>
          <w:bCs/>
          <w:color w:val="000000"/>
        </w:rPr>
        <w:t>CONTRATADO</w:t>
      </w:r>
      <w:r w:rsidRPr="009C54CE">
        <w:t>, além da perda desse valor, a diferença será descontada da garantia prestada ou será cobrada judicialmente, na forma do art. 156, § 8º, da Lei nº 14.133/2021, e conforme o procedimento previsto no item 11.13.</w:t>
      </w:r>
    </w:p>
    <w:p w14:paraId="4B8C67CD" w14:textId="77777777" w:rsidR="004816E8" w:rsidRDefault="004816E8" w:rsidP="009C54CE">
      <w:pPr>
        <w:spacing w:line="288" w:lineRule="auto"/>
        <w:contextualSpacing/>
        <w:jc w:val="both"/>
      </w:pPr>
    </w:p>
    <w:p w14:paraId="647711C4" w14:textId="77777777" w:rsidR="00937D5E" w:rsidRPr="009C54CE" w:rsidRDefault="00937D5E" w:rsidP="009C54CE">
      <w:pPr>
        <w:spacing w:line="288" w:lineRule="auto"/>
        <w:contextualSpacing/>
        <w:jc w:val="both"/>
      </w:pPr>
      <w:r w:rsidRPr="009C54CE">
        <w:t>11.2.2.4 A penalidade de multa pode ser aplicada cumulativamente com as demais sanções, na forma do art. 156, § 7º, da Lei nº 14.133/2021.</w:t>
      </w:r>
    </w:p>
    <w:p w14:paraId="46F1746E" w14:textId="77777777" w:rsidR="004816E8" w:rsidRDefault="004816E8" w:rsidP="009C54CE">
      <w:pPr>
        <w:spacing w:line="288" w:lineRule="auto"/>
        <w:contextualSpacing/>
        <w:jc w:val="both"/>
        <w:rPr>
          <w:color w:val="000000"/>
        </w:rPr>
      </w:pPr>
    </w:p>
    <w:p w14:paraId="380C6CD7" w14:textId="77777777" w:rsidR="00937D5E" w:rsidRPr="009C54CE" w:rsidRDefault="00937D5E" w:rsidP="009C54CE">
      <w:pPr>
        <w:spacing w:line="288" w:lineRule="auto"/>
        <w:contextualSpacing/>
        <w:jc w:val="both"/>
        <w:rPr>
          <w:rFonts w:eastAsia="Arial"/>
          <w:color w:val="000000"/>
        </w:rPr>
      </w:pPr>
      <w:r w:rsidRPr="009C54CE">
        <w:rPr>
          <w:color w:val="000000"/>
        </w:rPr>
        <w:t xml:space="preserve">11.2.3 Impedimento de licitar e contratar, prevista no </w:t>
      </w:r>
      <w:r w:rsidRPr="009C54CE">
        <w:t xml:space="preserve">art. 156, III, § 4º, da Lei nº 14.133/2021, </w:t>
      </w:r>
      <w:r w:rsidRPr="009C54CE">
        <w:rPr>
          <w:color w:val="000000"/>
        </w:rPr>
        <w:t>nos casos relacionados os subitens 11.1.2 a 11.1.7, quando não se justificar a imposição de penalidade mais grave, e impedirá o responsável de licitar ou contratar no âmbito da Administração Pública direta e indireta do Estado, pelo prazo máximo de 3 (três) anos;</w:t>
      </w:r>
    </w:p>
    <w:p w14:paraId="4FB83584" w14:textId="77777777" w:rsidR="004816E8" w:rsidRDefault="004816E8" w:rsidP="009C54CE">
      <w:pPr>
        <w:spacing w:line="288" w:lineRule="auto"/>
        <w:contextualSpacing/>
        <w:jc w:val="both"/>
        <w:rPr>
          <w:color w:val="000000"/>
        </w:rPr>
      </w:pPr>
    </w:p>
    <w:p w14:paraId="68E9F8BE" w14:textId="77777777" w:rsidR="00937D5E" w:rsidRPr="009C54CE" w:rsidRDefault="00937D5E" w:rsidP="009C54CE">
      <w:pPr>
        <w:spacing w:line="288" w:lineRule="auto"/>
        <w:contextualSpacing/>
        <w:jc w:val="both"/>
      </w:pPr>
      <w:r w:rsidRPr="009C54CE">
        <w:rPr>
          <w:color w:val="000000"/>
        </w:rPr>
        <w:t>11.2.4 Declaração de inidoneidade para licitar ou contratar, prevista no a</w:t>
      </w:r>
      <w:r w:rsidRPr="009C54CE">
        <w:rPr>
          <w:rStyle w:val="cf01"/>
          <w:rFonts w:ascii="Times New Roman" w:hAnsi="Times New Roman" w:cs="Times New Roman"/>
          <w:sz w:val="24"/>
          <w:szCs w:val="24"/>
        </w:rPr>
        <w:t xml:space="preserve">rt. 156, IV, § 5º, da Lei nº 14.133/2021, </w:t>
      </w:r>
      <w:r w:rsidRPr="009C54CE">
        <w:rPr>
          <w:color w:val="000000"/>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9C54CE">
        <w:t>.</w:t>
      </w:r>
    </w:p>
    <w:p w14:paraId="72F89186" w14:textId="77777777" w:rsidR="004816E8" w:rsidRDefault="004816E8" w:rsidP="009C54CE">
      <w:pPr>
        <w:spacing w:line="288" w:lineRule="auto"/>
        <w:contextualSpacing/>
        <w:jc w:val="both"/>
      </w:pPr>
    </w:p>
    <w:p w14:paraId="44F3AF3A" w14:textId="77777777" w:rsidR="00937D5E" w:rsidRPr="009C54CE" w:rsidRDefault="00937D5E" w:rsidP="009C54CE">
      <w:pPr>
        <w:spacing w:line="288" w:lineRule="auto"/>
        <w:contextualSpacing/>
        <w:jc w:val="both"/>
      </w:pPr>
      <w:r w:rsidRPr="009C54CE">
        <w:t xml:space="preserve">11.3 Sem prejuízo da multa administrativa prevista no art. 156, II, § 3º, da Lei nº 14.133/2021, o atraso injustificado no cumprimento das obrigações contratuais sujeitará o </w:t>
      </w:r>
      <w:r w:rsidRPr="009C54CE">
        <w:rPr>
          <w:b/>
          <w:bCs/>
          <w:color w:val="000000"/>
        </w:rPr>
        <w:t>CONTRATADO</w:t>
      </w:r>
      <w:r w:rsidRPr="009C54CE">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53960D20" w14:textId="77777777" w:rsidR="004816E8" w:rsidRDefault="004816E8" w:rsidP="009C54CE">
      <w:pPr>
        <w:spacing w:line="288" w:lineRule="auto"/>
        <w:contextualSpacing/>
        <w:jc w:val="both"/>
      </w:pPr>
    </w:p>
    <w:p w14:paraId="3E826249" w14:textId="77777777" w:rsidR="00937D5E" w:rsidRPr="009C54CE" w:rsidRDefault="00937D5E" w:rsidP="009C54CE">
      <w:pPr>
        <w:spacing w:line="288" w:lineRule="auto"/>
        <w:contextualSpacing/>
        <w:jc w:val="both"/>
      </w:pPr>
      <w:r w:rsidRPr="009C54CE">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2B01664F" w14:textId="77777777" w:rsidR="004E4055" w:rsidRDefault="004E4055" w:rsidP="009C54CE">
      <w:pPr>
        <w:spacing w:line="288" w:lineRule="auto"/>
        <w:contextualSpacing/>
        <w:jc w:val="both"/>
      </w:pPr>
    </w:p>
    <w:p w14:paraId="6FBEABBB" w14:textId="77777777" w:rsidR="00937D5E" w:rsidRPr="009C54CE" w:rsidRDefault="00937D5E" w:rsidP="009C54CE">
      <w:pPr>
        <w:spacing w:line="288" w:lineRule="auto"/>
        <w:contextualSpacing/>
        <w:jc w:val="both"/>
      </w:pPr>
      <w:r w:rsidRPr="009C54CE">
        <w:t>11.3.2 O atraso superior a 25 (vinte e cinco) dias no cumprimento da obrigação prevista no item 11.3.1 autoriza a Administração a promover a rescisão contratual por descumprimento ou cumprimento irregular de suas cláusulas.</w:t>
      </w:r>
    </w:p>
    <w:p w14:paraId="00CF0645" w14:textId="77777777" w:rsidR="004E4055" w:rsidRDefault="004E4055" w:rsidP="009C54CE">
      <w:pPr>
        <w:spacing w:line="288" w:lineRule="auto"/>
        <w:contextualSpacing/>
        <w:jc w:val="both"/>
      </w:pPr>
    </w:p>
    <w:p w14:paraId="213036BF" w14:textId="77777777" w:rsidR="004E4055" w:rsidRDefault="004E4055" w:rsidP="009C54CE">
      <w:pPr>
        <w:spacing w:line="288" w:lineRule="auto"/>
        <w:contextualSpacing/>
        <w:jc w:val="both"/>
      </w:pPr>
    </w:p>
    <w:p w14:paraId="51B10146" w14:textId="77777777" w:rsidR="00937D5E" w:rsidRPr="009C54CE" w:rsidRDefault="00937D5E" w:rsidP="009C54CE">
      <w:pPr>
        <w:spacing w:line="288" w:lineRule="auto"/>
        <w:contextualSpacing/>
        <w:jc w:val="both"/>
      </w:pPr>
      <w:r w:rsidRPr="009C54CE">
        <w:t>11.3.3 A aplicação de multa de mora não impedirá que a Administração a converta em compensatória e promova a extinção unilateral do Contrato com a aplicação cumulada de outras sanções previstas neste Contrato.</w:t>
      </w:r>
    </w:p>
    <w:p w14:paraId="0E8AAF24" w14:textId="77777777" w:rsidR="004E4055" w:rsidRDefault="004E4055" w:rsidP="009C54CE">
      <w:pPr>
        <w:spacing w:line="288" w:lineRule="auto"/>
        <w:contextualSpacing/>
        <w:jc w:val="both"/>
      </w:pPr>
    </w:p>
    <w:p w14:paraId="796DA5A2" w14:textId="77777777" w:rsidR="00937D5E" w:rsidRPr="009C54CE" w:rsidRDefault="00937D5E" w:rsidP="009C54CE">
      <w:pPr>
        <w:spacing w:line="288" w:lineRule="auto"/>
        <w:contextualSpacing/>
        <w:jc w:val="both"/>
      </w:pPr>
      <w:r w:rsidRPr="009C54CE">
        <w:t xml:space="preserve">11.4 No caso de inexecução total ou parcial do objeto, que acarrete a rescisão do Contrato, será automaticamente devida multa compensatória no valor de </w:t>
      </w:r>
      <w:r w:rsidR="006E2F7C" w:rsidRPr="006E2F7C">
        <w:rPr>
          <w:color w:val="000000"/>
          <w:highlight w:val="yellow"/>
        </w:rPr>
        <w:t>40% (quarenta por cento)</w:t>
      </w:r>
      <w:r w:rsidRPr="009C54CE">
        <w:t xml:space="preserve"> do valor do Contrato.</w:t>
      </w:r>
    </w:p>
    <w:p w14:paraId="7E782279" w14:textId="77777777" w:rsidR="004E4055" w:rsidRDefault="004E4055" w:rsidP="009C54CE">
      <w:pPr>
        <w:spacing w:line="288" w:lineRule="auto"/>
        <w:contextualSpacing/>
        <w:jc w:val="both"/>
      </w:pPr>
    </w:p>
    <w:p w14:paraId="61CF6814" w14:textId="77777777" w:rsidR="00937D5E" w:rsidRPr="009C54CE" w:rsidRDefault="00937D5E" w:rsidP="009C54CE">
      <w:pPr>
        <w:spacing w:line="288" w:lineRule="auto"/>
        <w:contextualSpacing/>
        <w:jc w:val="both"/>
      </w:pPr>
      <w:r w:rsidRPr="009C54CE">
        <w:t>11.4.1 A multa compensatória, isoladamente aplicada ou quando somada ao valor da multa moratória convertida, não poderá exceder o limite previsto no art. 412 do Código Civil, ou seja, o valor da obrigação principal.</w:t>
      </w:r>
    </w:p>
    <w:p w14:paraId="6CD8A54C" w14:textId="77777777" w:rsidR="004E4055" w:rsidRDefault="004E4055" w:rsidP="009C54CE">
      <w:pPr>
        <w:spacing w:line="288" w:lineRule="auto"/>
        <w:contextualSpacing/>
        <w:jc w:val="both"/>
      </w:pPr>
    </w:p>
    <w:p w14:paraId="4E4A533D" w14:textId="77777777" w:rsidR="00937D5E" w:rsidRPr="009C54CE" w:rsidRDefault="00937D5E" w:rsidP="009C54CE">
      <w:pPr>
        <w:spacing w:line="288" w:lineRule="auto"/>
        <w:contextualSpacing/>
        <w:jc w:val="both"/>
      </w:pPr>
      <w:r w:rsidRPr="009C54CE">
        <w:t xml:space="preserve">11.5 Na aplicação das sanções serão considerados os seguintes requisitos, previstos no art. </w:t>
      </w:r>
      <w:r w:rsidRPr="009C54CE">
        <w:rPr>
          <w:rStyle w:val="cf01"/>
          <w:rFonts w:ascii="Times New Roman" w:hAnsi="Times New Roman" w:cs="Times New Roman"/>
          <w:sz w:val="24"/>
          <w:szCs w:val="24"/>
        </w:rPr>
        <w:t>156, § 1º, incisos I a V, da Lei nº 14.133/2021</w:t>
      </w:r>
      <w:r w:rsidRPr="009C54CE">
        <w:t>:</w:t>
      </w:r>
    </w:p>
    <w:p w14:paraId="1468241A" w14:textId="77777777" w:rsidR="004E4055" w:rsidRDefault="004E4055" w:rsidP="009C54CE">
      <w:pPr>
        <w:spacing w:line="288" w:lineRule="auto"/>
        <w:contextualSpacing/>
        <w:jc w:val="both"/>
      </w:pPr>
    </w:p>
    <w:p w14:paraId="7A3DC438" w14:textId="77777777" w:rsidR="00937D5E" w:rsidRPr="009C54CE" w:rsidRDefault="00937D5E" w:rsidP="009C54CE">
      <w:pPr>
        <w:spacing w:line="288" w:lineRule="auto"/>
        <w:contextualSpacing/>
        <w:jc w:val="both"/>
      </w:pPr>
      <w:r w:rsidRPr="009C54CE">
        <w:t>11.5.1 a natureza e a gravidade da infração cometida;</w:t>
      </w:r>
    </w:p>
    <w:p w14:paraId="2E9DA330" w14:textId="77777777" w:rsidR="004E4055" w:rsidRDefault="004E4055" w:rsidP="009C54CE">
      <w:pPr>
        <w:spacing w:line="288" w:lineRule="auto"/>
        <w:contextualSpacing/>
        <w:jc w:val="both"/>
      </w:pPr>
    </w:p>
    <w:p w14:paraId="708A323D" w14:textId="77777777" w:rsidR="00937D5E" w:rsidRPr="009C54CE" w:rsidRDefault="00937D5E" w:rsidP="009C54CE">
      <w:pPr>
        <w:spacing w:line="288" w:lineRule="auto"/>
        <w:contextualSpacing/>
        <w:jc w:val="both"/>
      </w:pPr>
      <w:r w:rsidRPr="009C54CE">
        <w:t>11.5.2 as peculiaridades do caso concreto;</w:t>
      </w:r>
    </w:p>
    <w:p w14:paraId="00B64B25" w14:textId="77777777" w:rsidR="004E4055" w:rsidRDefault="004E4055" w:rsidP="009C54CE">
      <w:pPr>
        <w:spacing w:line="288" w:lineRule="auto"/>
        <w:contextualSpacing/>
        <w:jc w:val="both"/>
      </w:pPr>
    </w:p>
    <w:p w14:paraId="6C6D7D04" w14:textId="77777777" w:rsidR="00937D5E" w:rsidRPr="009C54CE" w:rsidRDefault="00937D5E" w:rsidP="009C54CE">
      <w:pPr>
        <w:spacing w:line="288" w:lineRule="auto"/>
        <w:contextualSpacing/>
        <w:jc w:val="both"/>
      </w:pPr>
      <w:r w:rsidRPr="009C54CE">
        <w:t>11.5.3 as circunstâncias agravantes ou atenuantes, observadas aquelas previstas nos arts. 71 e 72 da Lei n° 5.427, de 1º de abril de 2009;</w:t>
      </w:r>
    </w:p>
    <w:p w14:paraId="3F61F399" w14:textId="77777777" w:rsidR="004E4055" w:rsidRDefault="004E4055" w:rsidP="009C54CE">
      <w:pPr>
        <w:spacing w:line="288" w:lineRule="auto"/>
        <w:contextualSpacing/>
        <w:jc w:val="both"/>
      </w:pPr>
    </w:p>
    <w:p w14:paraId="2BCAFE3D" w14:textId="77777777" w:rsidR="00937D5E" w:rsidRPr="009C54CE" w:rsidRDefault="00937D5E" w:rsidP="009C54CE">
      <w:pPr>
        <w:spacing w:line="288" w:lineRule="auto"/>
        <w:contextualSpacing/>
        <w:jc w:val="both"/>
      </w:pPr>
      <w:r w:rsidRPr="009C54CE">
        <w:t>11.5.4 os danos que dela provierem para a Administração Pública;</w:t>
      </w:r>
    </w:p>
    <w:p w14:paraId="258832D8" w14:textId="77777777" w:rsidR="004E4055" w:rsidRDefault="004E4055" w:rsidP="009C54CE">
      <w:pPr>
        <w:spacing w:line="288" w:lineRule="auto"/>
        <w:contextualSpacing/>
        <w:jc w:val="both"/>
      </w:pPr>
    </w:p>
    <w:p w14:paraId="75134349" w14:textId="77777777" w:rsidR="00937D5E" w:rsidRPr="009C54CE" w:rsidRDefault="00937D5E" w:rsidP="009C54CE">
      <w:pPr>
        <w:spacing w:line="288" w:lineRule="auto"/>
        <w:contextualSpacing/>
        <w:jc w:val="both"/>
      </w:pPr>
      <w:r w:rsidRPr="009C54CE">
        <w:t>11.5.5 a implantação ou o aperfeiçoamento de programa de integridade, conforme normas e orientações dos órgãos de controle.</w:t>
      </w:r>
    </w:p>
    <w:p w14:paraId="7F0937E9" w14:textId="77777777" w:rsidR="004E4055" w:rsidRDefault="004E4055" w:rsidP="009C54CE">
      <w:pPr>
        <w:spacing w:line="288" w:lineRule="auto"/>
        <w:contextualSpacing/>
        <w:jc w:val="both"/>
      </w:pPr>
    </w:p>
    <w:p w14:paraId="1FB2D12B" w14:textId="77777777" w:rsidR="00937D5E" w:rsidRPr="009C54CE" w:rsidRDefault="00937D5E" w:rsidP="009C54CE">
      <w:pPr>
        <w:spacing w:line="288" w:lineRule="auto"/>
        <w:contextualSpacing/>
        <w:jc w:val="both"/>
      </w:pPr>
      <w:r w:rsidRPr="009C54CE">
        <w:t xml:space="preserve">11.6 A imposição das penalidades é de competência exclusiva do órgão ou entidade contratante, sendo competentes para sua aplicação: </w:t>
      </w:r>
    </w:p>
    <w:p w14:paraId="2A0F2B46" w14:textId="77777777" w:rsidR="00937D5E" w:rsidRPr="009C54CE" w:rsidRDefault="00937D5E" w:rsidP="009C54CE">
      <w:pPr>
        <w:spacing w:line="288" w:lineRule="auto"/>
        <w:contextualSpacing/>
        <w:jc w:val="both"/>
      </w:pPr>
      <w:r w:rsidRPr="009C54CE">
        <w:t>a) as sanções previstas nos itens 11.2.1, 11.2.2 e 11.2.3 serão impostas pelo Ordenador de Despesa;</w:t>
      </w:r>
    </w:p>
    <w:p w14:paraId="22FBEF4D" w14:textId="77777777" w:rsidR="00937D5E" w:rsidRPr="009C54CE" w:rsidRDefault="00937D5E" w:rsidP="009C54CE">
      <w:pPr>
        <w:spacing w:line="288" w:lineRule="auto"/>
        <w:contextualSpacing/>
        <w:jc w:val="both"/>
      </w:pPr>
      <w:r w:rsidRPr="009C54CE">
        <w:t xml:space="preserve">b) a aplicação da sanção prevista no item 11.2.4, na forma do art. </w:t>
      </w:r>
      <w:r w:rsidRPr="009C54CE">
        <w:rPr>
          <w:rStyle w:val="cf01"/>
          <w:rFonts w:ascii="Times New Roman" w:hAnsi="Times New Roman" w:cs="Times New Roman"/>
          <w:sz w:val="24"/>
          <w:szCs w:val="24"/>
        </w:rPr>
        <w:t>156, § 6º, I, da Lei nº 14.133/2021,</w:t>
      </w:r>
      <w:r w:rsidRPr="009C54CE">
        <w:t xml:space="preserve"> é de competência exclusiva:</w:t>
      </w:r>
    </w:p>
    <w:p w14:paraId="361832C4" w14:textId="77777777" w:rsidR="00937D5E" w:rsidRPr="009C54CE" w:rsidRDefault="00937D5E" w:rsidP="009C54CE">
      <w:pPr>
        <w:spacing w:line="288" w:lineRule="auto"/>
        <w:contextualSpacing/>
        <w:jc w:val="both"/>
        <w:rPr>
          <w:rStyle w:val="cf01"/>
          <w:rFonts w:ascii="Times New Roman" w:hAnsi="Times New Roman" w:cs="Times New Roman"/>
          <w:sz w:val="24"/>
          <w:szCs w:val="24"/>
        </w:rPr>
      </w:pPr>
      <w:r w:rsidRPr="009C54CE">
        <w:t>b.1) em se tratando de contratação realizada pela Administração Pública direta, do Secretário de Estado</w:t>
      </w:r>
      <w:r w:rsidRPr="009C54CE">
        <w:rPr>
          <w:rStyle w:val="cf01"/>
          <w:rFonts w:ascii="Times New Roman" w:hAnsi="Times New Roman" w:cs="Times New Roman"/>
          <w:sz w:val="24"/>
          <w:szCs w:val="24"/>
        </w:rPr>
        <w:t>;</w:t>
      </w:r>
    </w:p>
    <w:p w14:paraId="59606237" w14:textId="77777777" w:rsidR="00937D5E" w:rsidRPr="009C54CE" w:rsidRDefault="00937D5E" w:rsidP="009C54CE">
      <w:pPr>
        <w:spacing w:line="288" w:lineRule="auto"/>
        <w:contextualSpacing/>
        <w:jc w:val="both"/>
      </w:pPr>
      <w:r w:rsidRPr="009C54CE">
        <w:rPr>
          <w:rStyle w:val="cf01"/>
          <w:rFonts w:ascii="Times New Roman" w:hAnsi="Times New Roman" w:cs="Times New Roman"/>
          <w:sz w:val="24"/>
          <w:szCs w:val="24"/>
        </w:rPr>
        <w:t>b.2) e</w:t>
      </w:r>
      <w:r w:rsidRPr="009C54CE">
        <w:t>m se tratando de contratação realizada pela Administração Pública Indireta (fundação e autarquia), da autoridade máxima da entidade.</w:t>
      </w:r>
    </w:p>
    <w:p w14:paraId="61A4D017" w14:textId="77777777" w:rsidR="004E4055" w:rsidRDefault="004E4055" w:rsidP="009C54CE">
      <w:pPr>
        <w:spacing w:line="288" w:lineRule="auto"/>
        <w:contextualSpacing/>
        <w:jc w:val="both"/>
      </w:pPr>
    </w:p>
    <w:p w14:paraId="0ACFE2B8" w14:textId="77777777" w:rsidR="00937D5E" w:rsidRPr="009C54CE" w:rsidRDefault="00937D5E" w:rsidP="009C54CE">
      <w:pPr>
        <w:spacing w:line="288" w:lineRule="auto"/>
        <w:contextualSpacing/>
        <w:jc w:val="both"/>
      </w:pPr>
      <w:r w:rsidRPr="009C54CE">
        <w:t xml:space="preserve">11.7 A aplicação de quaisquer das penalidades realizar-se-á em processo administrativo que assegurará o contraditório e a ampla defesa ao </w:t>
      </w:r>
      <w:r w:rsidRPr="009C54CE">
        <w:rPr>
          <w:b/>
          <w:bCs/>
          <w:color w:val="000000"/>
        </w:rPr>
        <w:t>CONTRATADO</w:t>
      </w:r>
      <w:r w:rsidRPr="009C54CE">
        <w:t xml:space="preserve">, na forma do art. </w:t>
      </w:r>
      <w:r w:rsidRPr="009C54CE">
        <w:rPr>
          <w:rStyle w:val="cf01"/>
          <w:rFonts w:ascii="Times New Roman" w:hAnsi="Times New Roman" w:cs="Times New Roman"/>
          <w:sz w:val="24"/>
          <w:szCs w:val="24"/>
        </w:rPr>
        <w:t>156, § 6º, I, da Lei nº 14.133/2021</w:t>
      </w:r>
      <w:r w:rsidRPr="009C54CE">
        <w:t>, devendo ser observado o procedimento previsto na Lei nº 14.133/2021, e, subsidiariamente, na Lei nº 5.427/2009.</w:t>
      </w:r>
    </w:p>
    <w:p w14:paraId="64395095" w14:textId="77777777" w:rsidR="004E4055" w:rsidRDefault="004E4055" w:rsidP="009C54CE">
      <w:pPr>
        <w:spacing w:line="288" w:lineRule="auto"/>
        <w:contextualSpacing/>
        <w:jc w:val="both"/>
      </w:pPr>
    </w:p>
    <w:p w14:paraId="05D556A0" w14:textId="77777777" w:rsidR="00937D5E" w:rsidRPr="009C54CE" w:rsidRDefault="00937D5E" w:rsidP="009C54CE">
      <w:pPr>
        <w:spacing w:line="288" w:lineRule="auto"/>
        <w:contextualSpacing/>
        <w:jc w:val="both"/>
      </w:pPr>
      <w:r w:rsidRPr="009C54CE">
        <w:t xml:space="preserve">11.7.1 A aplicação de sanção será antecedida de intimação do </w:t>
      </w:r>
      <w:r w:rsidRPr="009C54CE">
        <w:rPr>
          <w:b/>
          <w:bCs/>
          <w:color w:val="000000"/>
        </w:rPr>
        <w:t>CONTRATADO</w:t>
      </w:r>
      <w:r w:rsidRPr="009C54CE">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6468DA37" w14:textId="77777777" w:rsidR="004E4055" w:rsidRDefault="004E4055" w:rsidP="009C54CE">
      <w:pPr>
        <w:spacing w:line="288" w:lineRule="auto"/>
        <w:contextualSpacing/>
        <w:jc w:val="both"/>
      </w:pPr>
    </w:p>
    <w:p w14:paraId="2588629F" w14:textId="77777777" w:rsidR="00937D5E" w:rsidRPr="009C54CE" w:rsidRDefault="00937D5E" w:rsidP="009C54CE">
      <w:pPr>
        <w:spacing w:line="288" w:lineRule="auto"/>
        <w:contextualSpacing/>
        <w:jc w:val="both"/>
      </w:pPr>
      <w:r w:rsidRPr="009C54CE">
        <w:t xml:space="preserve">11.7.2 A defesa prévia do </w:t>
      </w:r>
      <w:r w:rsidRPr="009C54CE">
        <w:rPr>
          <w:b/>
          <w:bCs/>
          <w:color w:val="000000"/>
        </w:rPr>
        <w:t>CONTRATADO</w:t>
      </w:r>
      <w:r w:rsidRPr="009C54CE">
        <w:t xml:space="preserve"> será exercida no prazo de:</w:t>
      </w:r>
    </w:p>
    <w:p w14:paraId="7C3C4427" w14:textId="77777777" w:rsidR="00937D5E" w:rsidRPr="009C54CE" w:rsidRDefault="00937D5E" w:rsidP="009C54CE">
      <w:pPr>
        <w:spacing w:line="288" w:lineRule="auto"/>
        <w:contextualSpacing/>
        <w:jc w:val="both"/>
      </w:pPr>
      <w:r w:rsidRPr="009C54CE">
        <w:t>a) 15 (quinze) dias úteis, no caso da aplicação das sanções previstas nos itens 11.2.1 e 11.2.2, contado da data da intimação;</w:t>
      </w:r>
    </w:p>
    <w:p w14:paraId="2F0F7691" w14:textId="77777777" w:rsidR="00937D5E" w:rsidRPr="009C54CE" w:rsidRDefault="00937D5E" w:rsidP="009C54CE">
      <w:pPr>
        <w:spacing w:line="288" w:lineRule="auto"/>
        <w:contextualSpacing/>
        <w:jc w:val="both"/>
        <w:rPr>
          <w:color w:val="000000"/>
        </w:rPr>
      </w:pPr>
      <w:r w:rsidRPr="009C54CE">
        <w:t xml:space="preserve">b) 15 (quinze) dias úteis, no caso de aplicação das sanções previstas nos itens 11.2.3 e 11.2.4, </w:t>
      </w:r>
      <w:r w:rsidRPr="009C54CE">
        <w:rPr>
          <w:color w:val="000000"/>
        </w:rPr>
        <w:t>contado da data da intimação, observado o procedimento estabelecido no art. 158 da Lei nº 14.133/2021.</w:t>
      </w:r>
    </w:p>
    <w:p w14:paraId="7F446FD0" w14:textId="77777777" w:rsidR="00937D5E" w:rsidRPr="009C54CE" w:rsidRDefault="00937D5E" w:rsidP="009C54CE">
      <w:pPr>
        <w:pStyle w:val="NormalWeb"/>
        <w:spacing w:line="288" w:lineRule="auto"/>
        <w:contextualSpacing/>
        <w:jc w:val="both"/>
      </w:pPr>
      <w:r w:rsidRPr="009C54CE">
        <w:t>11.7.3 Será emitida decisão conclusiva sobre a aplicação ou não da sanção, pela autoridade competente, devendo ser apresentada a devida motivação, com a demonstração dos fatos e dos respectivos fundamentos jurídicos.</w:t>
      </w:r>
    </w:p>
    <w:p w14:paraId="7F828847" w14:textId="77777777" w:rsidR="00937D5E" w:rsidRPr="009C54CE" w:rsidRDefault="00937D5E" w:rsidP="009C54CE">
      <w:pPr>
        <w:spacing w:line="288" w:lineRule="auto"/>
        <w:contextualSpacing/>
        <w:jc w:val="both"/>
      </w:pPr>
      <w:r w:rsidRPr="009C54CE">
        <w:t>11.8 A aplicação das sanções previstas neste Contrato não exclui, em hipótese alguma:</w:t>
      </w:r>
    </w:p>
    <w:p w14:paraId="4DB3069A" w14:textId="77777777" w:rsidR="00937D5E" w:rsidRPr="009C54CE" w:rsidRDefault="00937D5E" w:rsidP="009C54CE">
      <w:pPr>
        <w:spacing w:line="288" w:lineRule="auto"/>
        <w:contextualSpacing/>
        <w:jc w:val="both"/>
      </w:pPr>
      <w:r w:rsidRPr="009C54CE">
        <w:t>a) a obrigação de reparação integral do dano causado à Administração Pública, na forma do art. 156, § 9º, da Lei nº 14.133/2021 e do art. 416, parágrafo único, do Código Civil; e</w:t>
      </w:r>
    </w:p>
    <w:p w14:paraId="681110B1" w14:textId="77777777" w:rsidR="00937D5E" w:rsidRPr="009C54CE" w:rsidRDefault="00937D5E" w:rsidP="009C54CE">
      <w:pPr>
        <w:spacing w:line="288" w:lineRule="auto"/>
        <w:contextualSpacing/>
        <w:jc w:val="both"/>
        <w:rPr>
          <w:rFonts w:eastAsia="Arial"/>
          <w:color w:val="000000"/>
        </w:rPr>
      </w:pPr>
      <w:r w:rsidRPr="009C54CE">
        <w:rPr>
          <w:rFonts w:eastAsia="Arial"/>
          <w:color w:val="000000"/>
        </w:rPr>
        <w:t>b) a possibilidade de rescisão administrativa do Contrato, na forma dos arts. 138 e 139 da Lei nº 14.133/2021, garantido o contraditório e a ampla defesa.</w:t>
      </w:r>
    </w:p>
    <w:p w14:paraId="71BA52D4" w14:textId="77777777" w:rsidR="004E4055" w:rsidRDefault="004E4055" w:rsidP="009C54CE">
      <w:pPr>
        <w:spacing w:line="288" w:lineRule="auto"/>
        <w:contextualSpacing/>
        <w:jc w:val="both"/>
        <w:rPr>
          <w:rFonts w:eastAsia="Arial"/>
          <w:color w:val="000000"/>
        </w:rPr>
      </w:pPr>
    </w:p>
    <w:p w14:paraId="14088AE0" w14:textId="77777777" w:rsidR="00937D5E" w:rsidRPr="009C54CE" w:rsidRDefault="00937D5E" w:rsidP="009C54CE">
      <w:pPr>
        <w:spacing w:line="288" w:lineRule="auto"/>
        <w:contextualSpacing/>
        <w:jc w:val="both"/>
        <w:rPr>
          <w:rFonts w:eastAsia="Arial"/>
          <w:color w:val="000000"/>
        </w:rPr>
      </w:pPr>
      <w:r w:rsidRPr="009C54CE">
        <w:rPr>
          <w:rFonts w:eastAsia="Arial"/>
          <w:color w:val="000000"/>
        </w:rPr>
        <w:t xml:space="preserve">11.8.1 Aplica-se o disposto na alínea a do item 11.8 à multa compensatória, nos termos do parágrafo único do art. 416 do Código Civil. </w:t>
      </w:r>
    </w:p>
    <w:p w14:paraId="26C47098" w14:textId="77777777" w:rsidR="004E4055" w:rsidRDefault="004E4055" w:rsidP="009C54CE">
      <w:pPr>
        <w:spacing w:line="288" w:lineRule="auto"/>
        <w:contextualSpacing/>
        <w:jc w:val="both"/>
        <w:rPr>
          <w:rFonts w:eastAsia="Arial"/>
          <w:color w:val="000000"/>
        </w:rPr>
      </w:pPr>
    </w:p>
    <w:p w14:paraId="59203A0E" w14:textId="77777777" w:rsidR="00937D5E" w:rsidRPr="009C54CE" w:rsidRDefault="00937D5E" w:rsidP="009C54CE">
      <w:pPr>
        <w:spacing w:line="288" w:lineRule="auto"/>
        <w:contextualSpacing/>
        <w:jc w:val="both"/>
        <w:rPr>
          <w:rFonts w:eastAsia="Arial"/>
          <w:color w:val="000000"/>
        </w:rPr>
      </w:pPr>
      <w:r w:rsidRPr="009C54CE">
        <w:rPr>
          <w:rFonts w:eastAsia="Arial"/>
          <w:color w:val="000000"/>
        </w:rPr>
        <w:t>11.9 As sanções de impedimento de licitar e contratar e de declaração de inidoneidade para licitar ou contratar são passíveis de reabilitação, observados os requisitos estabelecidos no art. 163 da Lei nº 14.133/2021.</w:t>
      </w:r>
    </w:p>
    <w:p w14:paraId="446005D3" w14:textId="77777777" w:rsidR="004E4055" w:rsidRDefault="004E4055" w:rsidP="009C54CE">
      <w:pPr>
        <w:spacing w:line="288" w:lineRule="auto"/>
        <w:contextualSpacing/>
        <w:jc w:val="both"/>
      </w:pPr>
    </w:p>
    <w:p w14:paraId="32CC4838" w14:textId="77777777" w:rsidR="00937D5E" w:rsidRPr="009C54CE" w:rsidRDefault="00937D5E" w:rsidP="009C54CE">
      <w:pPr>
        <w:spacing w:line="288" w:lineRule="auto"/>
        <w:contextualSpacing/>
        <w:jc w:val="both"/>
      </w:pPr>
      <w:r w:rsidRPr="009C54CE">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1FB5AA4" w14:textId="77777777" w:rsidR="004E4055" w:rsidRDefault="004E4055" w:rsidP="009C54CE">
      <w:pPr>
        <w:spacing w:line="288" w:lineRule="auto"/>
        <w:contextualSpacing/>
        <w:jc w:val="both"/>
      </w:pPr>
    </w:p>
    <w:p w14:paraId="02D13EAB" w14:textId="77777777" w:rsidR="00937D5E" w:rsidRPr="009C54CE" w:rsidRDefault="00937D5E" w:rsidP="009C54CE">
      <w:pPr>
        <w:spacing w:line="288" w:lineRule="auto"/>
        <w:contextualSpacing/>
        <w:jc w:val="both"/>
      </w:pPr>
      <w:r w:rsidRPr="009C54CE">
        <w:t>11.10.1 A apuração e o julgamento das demais infrações administrativas não consideradas como ato lesivo à Administração Pública nacional nos termos da Lei nº 12.846/2013 seguirão seu rito normal na unidade administrativa.</w:t>
      </w:r>
    </w:p>
    <w:p w14:paraId="305DC79E" w14:textId="77777777" w:rsidR="004E4055" w:rsidRDefault="004E4055" w:rsidP="009C54CE">
      <w:pPr>
        <w:spacing w:line="288" w:lineRule="auto"/>
        <w:contextualSpacing/>
        <w:jc w:val="both"/>
      </w:pPr>
    </w:p>
    <w:p w14:paraId="18BFB34C" w14:textId="77777777" w:rsidR="00937D5E" w:rsidRPr="009C54CE" w:rsidRDefault="00937D5E" w:rsidP="009C54CE">
      <w:pPr>
        <w:spacing w:line="288" w:lineRule="auto"/>
        <w:contextualSpacing/>
        <w:jc w:val="both"/>
      </w:pPr>
      <w:r w:rsidRPr="009C54CE">
        <w:t>11.10.2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0D4E2C40" w14:textId="77777777" w:rsidR="004E4055" w:rsidRDefault="004E4055" w:rsidP="009C54CE">
      <w:pPr>
        <w:spacing w:line="288" w:lineRule="auto"/>
        <w:contextualSpacing/>
        <w:jc w:val="both"/>
      </w:pPr>
    </w:p>
    <w:p w14:paraId="0B044B3A" w14:textId="77777777" w:rsidR="00937D5E" w:rsidRPr="009C54CE" w:rsidRDefault="00937D5E" w:rsidP="009C54CE">
      <w:pPr>
        <w:spacing w:line="288" w:lineRule="auto"/>
        <w:contextualSpacing/>
        <w:jc w:val="both"/>
      </w:pPr>
      <w:r w:rsidRPr="009C54CE">
        <w:t>11.10.2.1 Caso seja possível, a apuração deverá ser promovida em conjunto no PAR, na forma do art. 33, § 1º, do Decreto nº 46.366, de 19 de julho de 2018.</w:t>
      </w:r>
    </w:p>
    <w:p w14:paraId="3EC6977C" w14:textId="77777777" w:rsidR="004E4055" w:rsidRDefault="004E4055" w:rsidP="009C54CE">
      <w:pPr>
        <w:spacing w:line="288" w:lineRule="auto"/>
        <w:contextualSpacing/>
        <w:jc w:val="both"/>
      </w:pPr>
    </w:p>
    <w:p w14:paraId="63AE385A" w14:textId="77777777" w:rsidR="00937D5E" w:rsidRPr="009C54CE" w:rsidRDefault="00937D5E" w:rsidP="009C54CE">
      <w:pPr>
        <w:spacing w:line="288" w:lineRule="auto"/>
        <w:contextualSpacing/>
        <w:jc w:val="both"/>
      </w:pPr>
      <w:r w:rsidRPr="009C54CE">
        <w:t xml:space="preserve">11.11 Na hipótese de abertura de processo administrativo destinado a apuração de fatos e, se for o caso, aplicação de sanções ao </w:t>
      </w:r>
      <w:r w:rsidRPr="009C54CE">
        <w:rPr>
          <w:b/>
          <w:bCs/>
          <w:color w:val="000000"/>
        </w:rPr>
        <w:t>CONTRATADO</w:t>
      </w:r>
      <w:r w:rsidRPr="009C54CE">
        <w:t>, em decorrência de conduta vedada no contrato, as comunicações serão efetuadas por meio do endereço de correio eletrônico ("e-mail") cadastrado pela empresa junto ao sistema eletrônico de contratações do Estado.</w:t>
      </w:r>
    </w:p>
    <w:p w14:paraId="2DB4B966" w14:textId="77777777" w:rsidR="004E4055" w:rsidRDefault="004E4055" w:rsidP="009C54CE">
      <w:pPr>
        <w:autoSpaceDE w:val="0"/>
        <w:autoSpaceDN w:val="0"/>
        <w:adjustRightInd w:val="0"/>
        <w:spacing w:line="288" w:lineRule="auto"/>
        <w:contextualSpacing/>
        <w:jc w:val="both"/>
      </w:pPr>
    </w:p>
    <w:p w14:paraId="09395CB1" w14:textId="77777777" w:rsidR="00937D5E" w:rsidRPr="009C54CE" w:rsidRDefault="00937D5E" w:rsidP="009C54CE">
      <w:pPr>
        <w:autoSpaceDE w:val="0"/>
        <w:autoSpaceDN w:val="0"/>
        <w:adjustRightInd w:val="0"/>
        <w:spacing w:line="288" w:lineRule="auto"/>
        <w:contextualSpacing/>
        <w:jc w:val="both"/>
      </w:pPr>
      <w:r w:rsidRPr="009C54CE">
        <w:t xml:space="preserve">11.11.1 O </w:t>
      </w:r>
      <w:r w:rsidRPr="009C54CE">
        <w:rPr>
          <w:b/>
          <w:bCs/>
          <w:color w:val="000000"/>
        </w:rPr>
        <w:t>CONTRATADO</w:t>
      </w:r>
      <w:r w:rsidRPr="009C54CE">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78A5B595" w14:textId="77777777" w:rsidR="004E4055" w:rsidRDefault="004E4055" w:rsidP="009C54CE">
      <w:pPr>
        <w:autoSpaceDE w:val="0"/>
        <w:autoSpaceDN w:val="0"/>
        <w:adjustRightInd w:val="0"/>
        <w:spacing w:line="288" w:lineRule="auto"/>
        <w:contextualSpacing/>
        <w:jc w:val="both"/>
      </w:pPr>
    </w:p>
    <w:p w14:paraId="083419AE" w14:textId="77777777" w:rsidR="00937D5E" w:rsidRPr="009C54CE" w:rsidRDefault="00937D5E" w:rsidP="009C54CE">
      <w:pPr>
        <w:autoSpaceDE w:val="0"/>
        <w:autoSpaceDN w:val="0"/>
        <w:adjustRightInd w:val="0"/>
        <w:spacing w:line="288" w:lineRule="auto"/>
        <w:contextualSpacing/>
        <w:jc w:val="both"/>
      </w:pPr>
      <w:r w:rsidRPr="009C54CE">
        <w:t xml:space="preserve">11.12 O </w:t>
      </w:r>
      <w:r w:rsidRPr="009C54CE">
        <w:rPr>
          <w:b/>
          <w:bCs/>
        </w:rPr>
        <w:t>CONTRATANTE</w:t>
      </w:r>
      <w:r w:rsidRPr="009C54CE">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51C9E820" w14:textId="77777777" w:rsidR="004E4055" w:rsidRDefault="004E4055" w:rsidP="009C54CE">
      <w:pPr>
        <w:pStyle w:val="Default"/>
        <w:spacing w:line="288" w:lineRule="auto"/>
        <w:contextualSpacing/>
        <w:jc w:val="both"/>
        <w:rPr>
          <w:rFonts w:ascii="Times New Roman" w:hAnsi="Times New Roman" w:cs="Times New Roman"/>
        </w:rPr>
      </w:pPr>
    </w:p>
    <w:p w14:paraId="49DAEB24" w14:textId="77777777" w:rsidR="00937D5E" w:rsidRPr="009C54CE" w:rsidRDefault="00937D5E" w:rsidP="009C54CE">
      <w:pPr>
        <w:pStyle w:val="Default"/>
        <w:spacing w:line="288" w:lineRule="auto"/>
        <w:contextualSpacing/>
        <w:jc w:val="both"/>
        <w:rPr>
          <w:rFonts w:ascii="Times New Roman" w:hAnsi="Times New Roman" w:cs="Times New Roman"/>
        </w:rPr>
      </w:pPr>
      <w:r w:rsidRPr="009C54CE">
        <w:rPr>
          <w:rFonts w:ascii="Times New Roman" w:hAnsi="Times New Roman" w:cs="Times New Roman"/>
        </w:rPr>
        <w:t>11.12.1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14:paraId="6E7BA3E9" w14:textId="77777777" w:rsidR="004E4055" w:rsidRDefault="004E4055" w:rsidP="009C54CE">
      <w:pPr>
        <w:spacing w:line="288" w:lineRule="auto"/>
        <w:contextualSpacing/>
        <w:jc w:val="both"/>
      </w:pPr>
    </w:p>
    <w:p w14:paraId="184C07B3" w14:textId="77777777" w:rsidR="00937D5E" w:rsidRPr="009C54CE" w:rsidRDefault="00937D5E" w:rsidP="009C54CE">
      <w:pPr>
        <w:spacing w:line="288" w:lineRule="auto"/>
        <w:contextualSpacing/>
        <w:jc w:val="both"/>
      </w:pPr>
      <w:r w:rsidRPr="009C54CE">
        <w:t xml:space="preserve">11.13 Caso o valor da multa aplicada seja superior ao </w:t>
      </w:r>
      <w:r w:rsidRPr="009C54CE">
        <w:rPr>
          <w:color w:val="000000"/>
        </w:rPr>
        <w:t xml:space="preserve">do pagamento eventualmente devido pela Administração ao </w:t>
      </w:r>
      <w:r w:rsidRPr="009C54CE">
        <w:rPr>
          <w:b/>
          <w:bCs/>
          <w:color w:val="000000"/>
        </w:rPr>
        <w:t>CONTRATADO</w:t>
      </w:r>
      <w:r w:rsidRPr="009C54CE">
        <w:rPr>
          <w:color w:val="000000"/>
        </w:rPr>
        <w:t xml:space="preserve"> e da garantia prestada</w:t>
      </w:r>
      <w:r w:rsidRPr="009C54CE">
        <w:t>, deverá ser emitida nota de débito no valor do saldo, no prazo de 30 (trinta) dias após a decisão final quanto à penalidade.</w:t>
      </w:r>
    </w:p>
    <w:p w14:paraId="37D020CA" w14:textId="77777777" w:rsidR="004E4055" w:rsidRDefault="004E4055" w:rsidP="009C54CE">
      <w:pPr>
        <w:spacing w:line="288" w:lineRule="auto"/>
        <w:contextualSpacing/>
        <w:jc w:val="both"/>
      </w:pPr>
    </w:p>
    <w:p w14:paraId="4686B927" w14:textId="77777777" w:rsidR="00937D5E" w:rsidRPr="000F2F15" w:rsidRDefault="00937D5E" w:rsidP="000F2F15">
      <w:pPr>
        <w:spacing w:line="288" w:lineRule="auto"/>
        <w:contextualSpacing/>
        <w:jc w:val="both"/>
      </w:pPr>
      <w:r w:rsidRPr="000F2F15">
        <w:t>11.13.1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3979E9DB" w14:textId="77777777" w:rsidR="00937D5E" w:rsidRPr="000F2F15" w:rsidRDefault="00937D5E" w:rsidP="000F2F15">
      <w:pPr>
        <w:spacing w:line="288" w:lineRule="auto"/>
        <w:contextualSpacing/>
        <w:jc w:val="both"/>
      </w:pPr>
      <w:r w:rsidRPr="000F2F15">
        <w:t>11.13.2 O procedimento para inscrição do débito em dívida ativa deverá observar o que dispõem os arts. 4° e 5° da Lei n° 5.351, de 15 de dezembro de 2008, sendo que, em caso de dúvida, a Procuradoria da Dívida Ativa deverá ser consultada.</w:t>
      </w:r>
    </w:p>
    <w:p w14:paraId="150D447D" w14:textId="77777777" w:rsidR="004E4055" w:rsidRPr="000F2F15" w:rsidRDefault="004E4055" w:rsidP="000F2F15">
      <w:pPr>
        <w:spacing w:line="288" w:lineRule="auto"/>
        <w:contextualSpacing/>
        <w:jc w:val="both"/>
      </w:pPr>
    </w:p>
    <w:p w14:paraId="39091F4A" w14:textId="77777777" w:rsidR="000F2F15" w:rsidRPr="000F2F15" w:rsidRDefault="000F2F15" w:rsidP="000F2F15">
      <w:pPr>
        <w:pStyle w:val="Nivel1"/>
        <w:numPr>
          <w:ilvl w:val="0"/>
          <w:numId w:val="0"/>
        </w:numPr>
        <w:spacing w:before="0" w:after="0" w:line="288" w:lineRule="auto"/>
        <w:contextualSpacing/>
        <w:rPr>
          <w:rFonts w:ascii="Times New Roman" w:hAnsi="Times New Roman" w:cs="Times New Roman"/>
          <w:color w:val="FFFFFF"/>
          <w:sz w:val="24"/>
          <w:szCs w:val="24"/>
        </w:rPr>
      </w:pPr>
      <w:r w:rsidRPr="000F2F15">
        <w:rPr>
          <w:rFonts w:ascii="Times New Roman" w:hAnsi="Times New Roman" w:cs="Times New Roman"/>
          <w:sz w:val="24"/>
          <w:szCs w:val="24"/>
        </w:rPr>
        <w:t>CLÁUSULA DÉCIMA SEGUNDA – DA EXTINÇÃO CONTRATUAL</w:t>
      </w:r>
    </w:p>
    <w:p w14:paraId="2E023659" w14:textId="77777777" w:rsidR="000F2F15" w:rsidRPr="000F2F15" w:rsidRDefault="000F2F15" w:rsidP="0075543B">
      <w:pPr>
        <w:pStyle w:val="Nvel2-Red"/>
        <w:numPr>
          <w:ilvl w:val="0"/>
          <w:numId w:val="0"/>
        </w:numPr>
        <w:spacing w:before="0" w:after="0" w:line="288" w:lineRule="auto"/>
        <w:ind w:right="565"/>
        <w:contextualSpacing/>
        <w:rPr>
          <w:rFonts w:ascii="Times New Roman" w:hAnsi="Times New Roman" w:cs="Times New Roman"/>
          <w:i w:val="0"/>
          <w:iCs w:val="0"/>
          <w:color w:val="auto"/>
          <w:sz w:val="24"/>
          <w:szCs w:val="24"/>
        </w:rPr>
      </w:pPr>
    </w:p>
    <w:p w14:paraId="25EBAD5B" w14:textId="77777777" w:rsidR="000F2F15" w:rsidRPr="0075543B" w:rsidRDefault="000F2F15" w:rsidP="0075543B">
      <w:pPr>
        <w:pStyle w:val="Nvel2-Red"/>
        <w:numPr>
          <w:ilvl w:val="0"/>
          <w:numId w:val="0"/>
        </w:numPr>
        <w:spacing w:before="0" w:after="0" w:line="288" w:lineRule="auto"/>
        <w:ind w:right="-2"/>
        <w:contextualSpacing/>
        <w:rPr>
          <w:rFonts w:ascii="Times New Roman" w:hAnsi="Times New Roman" w:cs="Times New Roman"/>
          <w:i w:val="0"/>
          <w:iCs w:val="0"/>
          <w:color w:val="auto"/>
          <w:sz w:val="24"/>
          <w:szCs w:val="24"/>
          <w:highlight w:val="yellow"/>
        </w:rPr>
      </w:pPr>
      <w:r w:rsidRPr="0075543B">
        <w:rPr>
          <w:rFonts w:ascii="Times New Roman" w:hAnsi="Times New Roman" w:cs="Times New Roman"/>
          <w:i w:val="0"/>
          <w:iCs w:val="0"/>
          <w:color w:val="auto"/>
          <w:sz w:val="24"/>
          <w:szCs w:val="24"/>
          <w:highlight w:val="yellow"/>
        </w:rPr>
        <w:t xml:space="preserve">12.1 O </w:t>
      </w:r>
      <w:r w:rsidR="00956FE2" w:rsidRPr="0075543B">
        <w:rPr>
          <w:rFonts w:ascii="Times New Roman" w:hAnsi="Times New Roman" w:cs="Times New Roman"/>
          <w:i w:val="0"/>
          <w:iCs w:val="0"/>
          <w:color w:val="auto"/>
          <w:sz w:val="24"/>
          <w:szCs w:val="24"/>
          <w:highlight w:val="yellow"/>
        </w:rPr>
        <w:t>C</w:t>
      </w:r>
      <w:r w:rsidRPr="0075543B">
        <w:rPr>
          <w:rFonts w:ascii="Times New Roman" w:hAnsi="Times New Roman" w:cs="Times New Roman"/>
          <w:i w:val="0"/>
          <w:iCs w:val="0"/>
          <w:color w:val="auto"/>
          <w:sz w:val="24"/>
          <w:szCs w:val="24"/>
          <w:highlight w:val="yellow"/>
        </w:rPr>
        <w:t>ontrato se extingue quando vencido o prazo nele estipulado, independentemente de terem sido cumpridas ou não as obrigações de ambas as partes contraentes, sem prejuízo da aplicação das penalidades eventualmente cabíveis, observados os preceitos da Lei nº 14.133/</w:t>
      </w:r>
      <w:r w:rsidR="00956FE2" w:rsidRPr="0075543B">
        <w:rPr>
          <w:rFonts w:ascii="Times New Roman" w:hAnsi="Times New Roman" w:cs="Times New Roman"/>
          <w:i w:val="0"/>
          <w:iCs w:val="0"/>
          <w:color w:val="auto"/>
          <w:sz w:val="24"/>
          <w:szCs w:val="24"/>
          <w:highlight w:val="yellow"/>
        </w:rPr>
        <w:t>20</w:t>
      </w:r>
      <w:r w:rsidRPr="0075543B">
        <w:rPr>
          <w:rFonts w:ascii="Times New Roman" w:hAnsi="Times New Roman" w:cs="Times New Roman"/>
          <w:i w:val="0"/>
          <w:iCs w:val="0"/>
          <w:color w:val="auto"/>
          <w:sz w:val="24"/>
          <w:szCs w:val="24"/>
          <w:highlight w:val="yellow"/>
        </w:rPr>
        <w:t>21 e neste Contrato.</w:t>
      </w:r>
    </w:p>
    <w:p w14:paraId="5D66384D" w14:textId="77777777" w:rsidR="000F2F15" w:rsidRPr="0075543B" w:rsidRDefault="000F2F15" w:rsidP="0075543B">
      <w:pPr>
        <w:pStyle w:val="Nvel2-Red"/>
        <w:numPr>
          <w:ilvl w:val="0"/>
          <w:numId w:val="0"/>
        </w:numPr>
        <w:spacing w:before="0" w:after="0" w:line="288" w:lineRule="auto"/>
        <w:ind w:right="-2"/>
        <w:contextualSpacing/>
        <w:rPr>
          <w:rFonts w:ascii="Times New Roman" w:hAnsi="Times New Roman" w:cs="Times New Roman"/>
          <w:i w:val="0"/>
          <w:iCs w:val="0"/>
          <w:color w:val="auto"/>
          <w:sz w:val="24"/>
          <w:szCs w:val="24"/>
          <w:highlight w:val="yellow"/>
        </w:rPr>
      </w:pPr>
    </w:p>
    <w:p w14:paraId="358ABD50" w14:textId="77777777" w:rsidR="000F2F15" w:rsidRPr="0075543B" w:rsidRDefault="000F2F15" w:rsidP="0075543B">
      <w:pPr>
        <w:pStyle w:val="Nvel2-Red"/>
        <w:numPr>
          <w:ilvl w:val="0"/>
          <w:numId w:val="0"/>
        </w:numPr>
        <w:spacing w:before="0" w:after="0" w:line="288" w:lineRule="auto"/>
        <w:ind w:right="-2"/>
        <w:contextualSpacing/>
        <w:rPr>
          <w:rFonts w:ascii="Times New Roman" w:hAnsi="Times New Roman" w:cs="Times New Roman"/>
          <w:i w:val="0"/>
          <w:iCs w:val="0"/>
          <w:color w:val="auto"/>
          <w:sz w:val="24"/>
          <w:szCs w:val="24"/>
          <w:highlight w:val="yellow"/>
        </w:rPr>
      </w:pPr>
      <w:r w:rsidRPr="0075543B">
        <w:rPr>
          <w:rFonts w:ascii="Times New Roman" w:hAnsi="Times New Roman" w:cs="Times New Roman"/>
          <w:i w:val="0"/>
          <w:iCs w:val="0"/>
          <w:color w:val="auto"/>
          <w:sz w:val="24"/>
          <w:szCs w:val="24"/>
          <w:highlight w:val="yellow"/>
        </w:rPr>
        <w:t xml:space="preserve">12.2 O Contrato pode ser extinto antes do prazo nele fixado, sem ônus para o </w:t>
      </w:r>
      <w:r w:rsidRPr="0075543B">
        <w:rPr>
          <w:rFonts w:ascii="Times New Roman" w:hAnsi="Times New Roman" w:cs="Times New Roman"/>
          <w:b/>
          <w:bCs/>
          <w:i w:val="0"/>
          <w:iCs w:val="0"/>
          <w:color w:val="auto"/>
          <w:sz w:val="24"/>
          <w:szCs w:val="24"/>
          <w:highlight w:val="yellow"/>
        </w:rPr>
        <w:t>CONTRATANTE</w:t>
      </w:r>
      <w:r w:rsidRPr="0075543B">
        <w:rPr>
          <w:rFonts w:ascii="Times New Roman" w:hAnsi="Times New Roman" w:cs="Times New Roman"/>
          <w:i w:val="0"/>
          <w:iCs w:val="0"/>
          <w:color w:val="auto"/>
          <w:sz w:val="24"/>
          <w:szCs w:val="24"/>
          <w:highlight w:val="yellow"/>
        </w:rPr>
        <w:t>, quando est</w:t>
      </w:r>
      <w:r w:rsidR="00956FE2" w:rsidRPr="0075543B">
        <w:rPr>
          <w:rFonts w:ascii="Times New Roman" w:hAnsi="Times New Roman" w:cs="Times New Roman"/>
          <w:i w:val="0"/>
          <w:iCs w:val="0"/>
          <w:color w:val="auto"/>
          <w:sz w:val="24"/>
          <w:szCs w:val="24"/>
          <w:highlight w:val="yellow"/>
        </w:rPr>
        <w:t>e</w:t>
      </w:r>
      <w:r w:rsidRPr="0075543B">
        <w:rPr>
          <w:rFonts w:ascii="Times New Roman" w:hAnsi="Times New Roman" w:cs="Times New Roman"/>
          <w:i w:val="0"/>
          <w:iCs w:val="0"/>
          <w:color w:val="auto"/>
          <w:sz w:val="24"/>
          <w:szCs w:val="24"/>
          <w:highlight w:val="yellow"/>
        </w:rPr>
        <w:t xml:space="preserve"> não dispuser de créditos orçamentários para sua continuidade ou quando entender que o Contrato não mais lhe oferece vantagem.</w:t>
      </w:r>
    </w:p>
    <w:p w14:paraId="268D69A6" w14:textId="77777777" w:rsidR="000F2F15" w:rsidRPr="0075543B" w:rsidRDefault="000F2F15" w:rsidP="0075543B">
      <w:pPr>
        <w:pStyle w:val="Nvel2-Red"/>
        <w:numPr>
          <w:ilvl w:val="0"/>
          <w:numId w:val="0"/>
        </w:numPr>
        <w:spacing w:before="0" w:after="0" w:line="288" w:lineRule="auto"/>
        <w:ind w:right="-2"/>
        <w:contextualSpacing/>
        <w:rPr>
          <w:rFonts w:ascii="Times New Roman" w:hAnsi="Times New Roman" w:cs="Times New Roman"/>
          <w:i w:val="0"/>
          <w:iCs w:val="0"/>
          <w:color w:val="auto"/>
          <w:sz w:val="24"/>
          <w:szCs w:val="24"/>
          <w:highlight w:val="yellow"/>
        </w:rPr>
      </w:pPr>
    </w:p>
    <w:p w14:paraId="1A1AD901" w14:textId="77777777" w:rsidR="000F2F15" w:rsidRPr="0075543B" w:rsidRDefault="000F2F15" w:rsidP="0075543B">
      <w:pPr>
        <w:pStyle w:val="Nvel2-Red"/>
        <w:numPr>
          <w:ilvl w:val="0"/>
          <w:numId w:val="0"/>
        </w:numPr>
        <w:spacing w:before="0" w:after="0" w:line="288" w:lineRule="auto"/>
        <w:ind w:right="-2"/>
        <w:contextualSpacing/>
        <w:rPr>
          <w:rFonts w:ascii="Times New Roman" w:hAnsi="Times New Roman" w:cs="Times New Roman"/>
          <w:i w:val="0"/>
          <w:iCs w:val="0"/>
          <w:color w:val="auto"/>
          <w:sz w:val="24"/>
          <w:szCs w:val="24"/>
          <w:highlight w:val="yellow"/>
        </w:rPr>
      </w:pPr>
      <w:r w:rsidRPr="0075543B">
        <w:rPr>
          <w:rFonts w:ascii="Times New Roman" w:hAnsi="Times New Roman" w:cs="Times New Roman"/>
          <w:i w:val="0"/>
          <w:iCs w:val="0"/>
          <w:color w:val="auto"/>
          <w:sz w:val="24"/>
          <w:szCs w:val="24"/>
          <w:highlight w:val="yellow"/>
        </w:rPr>
        <w:t xml:space="preserve">12.2.1 A extinção nesta hipótese ocorrerá na próxima data de aniversário do Contrato, desde que haja a notificação do </w:t>
      </w:r>
      <w:r w:rsidRPr="0075543B">
        <w:rPr>
          <w:rFonts w:ascii="Times New Roman" w:hAnsi="Times New Roman" w:cs="Times New Roman"/>
          <w:b/>
          <w:bCs/>
          <w:i w:val="0"/>
          <w:iCs w:val="0"/>
          <w:color w:val="auto"/>
          <w:sz w:val="24"/>
          <w:szCs w:val="24"/>
          <w:highlight w:val="yellow"/>
        </w:rPr>
        <w:t>CONTRATADO</w:t>
      </w:r>
      <w:r w:rsidRPr="0075543B">
        <w:rPr>
          <w:rFonts w:ascii="Times New Roman" w:hAnsi="Times New Roman" w:cs="Times New Roman"/>
          <w:i w:val="0"/>
          <w:iCs w:val="0"/>
          <w:color w:val="auto"/>
          <w:sz w:val="24"/>
          <w:szCs w:val="24"/>
          <w:highlight w:val="yellow"/>
        </w:rPr>
        <w:t xml:space="preserve"> pelo </w:t>
      </w:r>
      <w:r w:rsidRPr="0075543B">
        <w:rPr>
          <w:rFonts w:ascii="Times New Roman" w:hAnsi="Times New Roman" w:cs="Times New Roman"/>
          <w:b/>
          <w:bCs/>
          <w:i w:val="0"/>
          <w:iCs w:val="0"/>
          <w:color w:val="auto"/>
          <w:sz w:val="24"/>
          <w:szCs w:val="24"/>
          <w:highlight w:val="yellow"/>
        </w:rPr>
        <w:t>CONTRATANTE</w:t>
      </w:r>
      <w:r w:rsidRPr="0075543B">
        <w:rPr>
          <w:rFonts w:ascii="Times New Roman" w:hAnsi="Times New Roman" w:cs="Times New Roman"/>
          <w:i w:val="0"/>
          <w:iCs w:val="0"/>
          <w:color w:val="auto"/>
          <w:sz w:val="24"/>
          <w:szCs w:val="24"/>
          <w:highlight w:val="yellow"/>
        </w:rPr>
        <w:t xml:space="preserve"> nesse sentido com pelo menos 2 (dois) meses de antecedência desse dia.</w:t>
      </w:r>
    </w:p>
    <w:p w14:paraId="1303AAB9" w14:textId="77777777" w:rsidR="000F2F15" w:rsidRPr="0075543B" w:rsidRDefault="000F2F15" w:rsidP="0075543B">
      <w:pPr>
        <w:spacing w:line="288" w:lineRule="auto"/>
        <w:ind w:right="-2"/>
        <w:contextualSpacing/>
        <w:jc w:val="both"/>
        <w:rPr>
          <w:highlight w:val="yellow"/>
        </w:rPr>
      </w:pPr>
    </w:p>
    <w:p w14:paraId="0EB926E5" w14:textId="77777777" w:rsidR="000F2F15" w:rsidRPr="005C1B48" w:rsidRDefault="000F2F15" w:rsidP="0075543B">
      <w:pPr>
        <w:spacing w:line="288" w:lineRule="auto"/>
        <w:ind w:right="-2"/>
        <w:contextualSpacing/>
        <w:jc w:val="both"/>
      </w:pPr>
      <w:r w:rsidRPr="0075543B">
        <w:rPr>
          <w:highlight w:val="yellow"/>
        </w:rPr>
        <w:t xml:space="preserve">12.2.2 Caso a notificação da não-continuidade do </w:t>
      </w:r>
      <w:r w:rsidR="00956FE2" w:rsidRPr="0075543B">
        <w:rPr>
          <w:highlight w:val="yellow"/>
        </w:rPr>
        <w:t>C</w:t>
      </w:r>
      <w:r w:rsidRPr="0075543B">
        <w:rPr>
          <w:highlight w:val="yellow"/>
        </w:rPr>
        <w:t>ontrato de que trata este subitem ocorra com menos de 2 (dois) meses de antecedência da data de aniversário, a extinção contratual ocorrerá após 2 (dois) meses da data da comunicação.</w:t>
      </w:r>
    </w:p>
    <w:p w14:paraId="7015CEB1" w14:textId="77777777" w:rsidR="000F2F15" w:rsidRPr="000F2F15" w:rsidRDefault="000F2F15" w:rsidP="000F2F15">
      <w:pPr>
        <w:spacing w:line="288" w:lineRule="auto"/>
        <w:contextualSpacing/>
        <w:jc w:val="both"/>
      </w:pPr>
    </w:p>
    <w:p w14:paraId="0FA762A7" w14:textId="77777777" w:rsidR="000F2F15" w:rsidRPr="000F2F15" w:rsidRDefault="000F2F15" w:rsidP="000F2F15">
      <w:pPr>
        <w:spacing w:line="288" w:lineRule="auto"/>
        <w:contextualSpacing/>
        <w:jc w:val="both"/>
      </w:pPr>
      <w:r w:rsidRPr="000F2F15">
        <w:t>12.3 O presente Contrato poderá ser extinto, antes de cumpridas as obrigações estipuladas, ou antes do prazo neste fixado:</w:t>
      </w:r>
    </w:p>
    <w:p w14:paraId="23804802" w14:textId="77777777" w:rsidR="000F2F15" w:rsidRPr="000F2F15" w:rsidRDefault="000F2F15" w:rsidP="000F2F15">
      <w:pPr>
        <w:spacing w:line="288" w:lineRule="auto"/>
        <w:contextualSpacing/>
        <w:jc w:val="both"/>
      </w:pPr>
      <w:r w:rsidRPr="000F2F15">
        <w:t xml:space="preserve">a) por ato unilateral do </w:t>
      </w:r>
      <w:r w:rsidRPr="000F2F15">
        <w:rPr>
          <w:b/>
          <w:bCs/>
        </w:rPr>
        <w:t>CONTRATANTE</w:t>
      </w:r>
      <w:r w:rsidRPr="000F2F15">
        <w:t xml:space="preserve">, em razão da inexecução total ou parcial do objeto e/ou das obrigações previstas no presente instrumento e/ou por algum dos motivos previstos </w:t>
      </w:r>
      <w:r w:rsidRPr="00B44105">
        <w:t>no art. 137 da Lei nº 14.133/2021</w:t>
      </w:r>
      <w:r w:rsidRPr="000F2F15">
        <w:t xml:space="preserve">, assegurados o contraditório e a ampla defesa, devendo, ainda, ser observado o disposto nos arts. 138 e 139 da referida Lei; </w:t>
      </w:r>
    </w:p>
    <w:p w14:paraId="0B573611" w14:textId="77777777" w:rsidR="000F2F15" w:rsidRPr="000F2F15" w:rsidRDefault="000F2F15" w:rsidP="000F2F15">
      <w:pPr>
        <w:spacing w:line="288" w:lineRule="auto"/>
        <w:contextualSpacing/>
        <w:jc w:val="both"/>
      </w:pPr>
      <w:r w:rsidRPr="000F2F15">
        <w:t>b) consensualmente, na forma do art. 138, II</w:t>
      </w:r>
      <w:r w:rsidR="000D29EA">
        <w:t>,</w:t>
      </w:r>
      <w:r w:rsidRPr="000F2F15">
        <w:t xml:space="preserve"> da Lei nº 14.133/2021; e</w:t>
      </w:r>
    </w:p>
    <w:p w14:paraId="2BC1ECA4" w14:textId="77777777" w:rsidR="000F2F15" w:rsidRPr="000F2F15" w:rsidRDefault="000F2F15" w:rsidP="000F2F15">
      <w:pPr>
        <w:spacing w:line="288" w:lineRule="auto"/>
        <w:contextualSpacing/>
        <w:jc w:val="both"/>
        <w:rPr>
          <w:iCs/>
        </w:rPr>
      </w:pPr>
      <w:r w:rsidRPr="000F2F15">
        <w:t xml:space="preserve">c) na hipótese de contratação direta fundamentada no art. 75, VIII, da Lei nº 14.133/2021, </w:t>
      </w:r>
      <w:r w:rsidRPr="000F2F15">
        <w:rPr>
          <w:iCs/>
        </w:rPr>
        <w:t xml:space="preserve">a qualquer tempo, sem indenização, e independentemente de aviso ou prazo, pelo </w:t>
      </w:r>
      <w:r w:rsidR="000D29EA" w:rsidRPr="000D29EA">
        <w:rPr>
          <w:b/>
          <w:bCs/>
          <w:iCs/>
        </w:rPr>
        <w:t>CONTRATANTE</w:t>
      </w:r>
      <w:r w:rsidRPr="000F2F15">
        <w:rPr>
          <w:iCs/>
        </w:rPr>
        <w:t>, tão logo esteja(m) concluído(s) o(s) procedimento(s) licitatório(s) implementado(s) para a contratação do objeto em questão.</w:t>
      </w:r>
    </w:p>
    <w:p w14:paraId="49A00779" w14:textId="77777777" w:rsidR="000F2F15" w:rsidRDefault="000F2F15" w:rsidP="000F2F15">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B4B9A21" w14:textId="77777777" w:rsidR="000F2F15" w:rsidRPr="000F2F15" w:rsidRDefault="000F2F15" w:rsidP="000F2F15">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0F2F15">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3E64B06A" w14:textId="77777777" w:rsidR="000F2F15" w:rsidRDefault="000F2F15" w:rsidP="000F2F15">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37D0B6D6" w14:textId="77777777" w:rsidR="000F2F15" w:rsidRPr="000F2F15" w:rsidRDefault="000F2F15" w:rsidP="000F2F15">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0F2F15">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5D0311E6" w14:textId="77777777" w:rsidR="000F2F15" w:rsidRDefault="000F2F15" w:rsidP="000F2F15">
      <w:pPr>
        <w:spacing w:line="288" w:lineRule="auto"/>
        <w:contextualSpacing/>
        <w:jc w:val="both"/>
        <w:rPr>
          <w:color w:val="000000"/>
        </w:rPr>
      </w:pPr>
    </w:p>
    <w:p w14:paraId="59D27C72" w14:textId="77777777" w:rsidR="000F2F15" w:rsidRPr="000F2F15" w:rsidRDefault="000F2F15" w:rsidP="000F2F15">
      <w:pPr>
        <w:spacing w:line="288" w:lineRule="auto"/>
        <w:contextualSpacing/>
        <w:jc w:val="both"/>
      </w:pPr>
      <w:r w:rsidRPr="000F2F15">
        <w:rPr>
          <w:color w:val="000000"/>
        </w:rPr>
        <w:t>12.4 A extinção prematura do Contrato deverá ser precedida de autorização escrita e fundamentada da autoridade competente e reduzida a termo no respectivo processo.</w:t>
      </w:r>
    </w:p>
    <w:p w14:paraId="7AFCFDB9" w14:textId="77777777" w:rsidR="000F2F15" w:rsidRDefault="000F2F15" w:rsidP="000F2F15">
      <w:pPr>
        <w:spacing w:line="288" w:lineRule="auto"/>
        <w:contextualSpacing/>
        <w:jc w:val="both"/>
      </w:pPr>
    </w:p>
    <w:p w14:paraId="569E9A04" w14:textId="77777777" w:rsidR="000F2F15" w:rsidRPr="000F2F15" w:rsidRDefault="000F2F15" w:rsidP="000F2F15">
      <w:pPr>
        <w:spacing w:line="288" w:lineRule="auto"/>
        <w:contextualSpacing/>
        <w:jc w:val="both"/>
      </w:pPr>
      <w:r w:rsidRPr="000F2F15">
        <w:t xml:space="preserve">12.4.1 A justificativa da rescisão por ato unilateral do </w:t>
      </w:r>
      <w:r w:rsidRPr="000F2F15">
        <w:rPr>
          <w:b/>
          <w:bCs/>
        </w:rPr>
        <w:t>CONTRATANTE</w:t>
      </w:r>
      <w:r w:rsidRPr="000F2F15">
        <w:t>, sempre que possível, contemplará:</w:t>
      </w:r>
    </w:p>
    <w:p w14:paraId="1D877661" w14:textId="77777777" w:rsidR="000F2F15" w:rsidRPr="000F2F15" w:rsidRDefault="000F2F15" w:rsidP="000F2F15">
      <w:pPr>
        <w:spacing w:line="288" w:lineRule="auto"/>
        <w:contextualSpacing/>
        <w:jc w:val="both"/>
      </w:pPr>
      <w:r w:rsidRPr="000F2F15">
        <w:t>a) as obrigações contratuais já cumpridas ou parcialmente cumpridas;</w:t>
      </w:r>
    </w:p>
    <w:p w14:paraId="70D5226E" w14:textId="77777777" w:rsidR="000F2F15" w:rsidRPr="000F2F15" w:rsidRDefault="000F2F15" w:rsidP="000F2F15">
      <w:pPr>
        <w:spacing w:line="288" w:lineRule="auto"/>
        <w:contextualSpacing/>
        <w:jc w:val="both"/>
      </w:pPr>
      <w:r w:rsidRPr="000F2F15">
        <w:t>b) os pagamentos já efetuados e ainda devidos;</w:t>
      </w:r>
    </w:p>
    <w:p w14:paraId="3B96C2D5" w14:textId="77777777" w:rsidR="000F2F15" w:rsidRPr="000F2F15" w:rsidRDefault="000F2F15" w:rsidP="000F2F15">
      <w:pPr>
        <w:spacing w:line="288" w:lineRule="auto"/>
        <w:contextualSpacing/>
        <w:jc w:val="both"/>
      </w:pPr>
      <w:r w:rsidRPr="000F2F15">
        <w:t>c) as indenizações e multas.</w:t>
      </w:r>
    </w:p>
    <w:p w14:paraId="21BD3C5F" w14:textId="77777777" w:rsidR="000F2F15" w:rsidRDefault="000F2F15" w:rsidP="000F2F15">
      <w:pPr>
        <w:pStyle w:val="Nivel3"/>
        <w:spacing w:before="0" w:after="0" w:line="288" w:lineRule="auto"/>
        <w:ind w:left="0" w:firstLine="0"/>
        <w:contextualSpacing/>
        <w:rPr>
          <w:rFonts w:ascii="Times New Roman" w:hAnsi="Times New Roman" w:cs="Times New Roman"/>
          <w:sz w:val="24"/>
          <w:szCs w:val="24"/>
        </w:rPr>
      </w:pPr>
    </w:p>
    <w:p w14:paraId="73C1DDED" w14:textId="77777777" w:rsidR="000F2F15" w:rsidRDefault="000F2F15" w:rsidP="000F2F15">
      <w:pPr>
        <w:pStyle w:val="Nivel3"/>
        <w:spacing w:before="0" w:after="0" w:line="288" w:lineRule="auto"/>
        <w:ind w:left="0" w:firstLine="0"/>
        <w:contextualSpacing/>
        <w:rPr>
          <w:rStyle w:val="Hyperlink"/>
          <w:rFonts w:ascii="Times New Roman" w:hAnsi="Times New Roman" w:cs="Times New Roman"/>
          <w:color w:val="auto"/>
          <w:sz w:val="24"/>
          <w:szCs w:val="24"/>
          <w:u w:val="none"/>
        </w:rPr>
      </w:pPr>
      <w:r w:rsidRPr="000F2F15">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hyperlink r:id="rId16" w:anchor="art131" w:history="1">
        <w:r w:rsidRPr="005C1B48">
          <w:rPr>
            <w:rStyle w:val="Hyperlink"/>
            <w:rFonts w:ascii="Times New Roman" w:hAnsi="Times New Roman" w:cs="Times New Roman"/>
            <w:color w:val="auto"/>
            <w:sz w:val="24"/>
            <w:szCs w:val="24"/>
            <w:u w:val="none"/>
          </w:rPr>
          <w:t xml:space="preserve">art. 131, </w:t>
        </w:r>
        <w:r w:rsidRPr="005C1B48">
          <w:rPr>
            <w:rStyle w:val="Hyperlink"/>
            <w:rFonts w:ascii="Times New Roman" w:hAnsi="Times New Roman" w:cs="Times New Roman"/>
            <w:i/>
            <w:iCs/>
            <w:color w:val="auto"/>
            <w:sz w:val="24"/>
            <w:szCs w:val="24"/>
            <w:u w:val="none"/>
          </w:rPr>
          <w:t xml:space="preserve">caput, </w:t>
        </w:r>
        <w:r w:rsidRPr="005C1B48">
          <w:rPr>
            <w:rStyle w:val="Hyperlink"/>
            <w:rFonts w:ascii="Times New Roman" w:hAnsi="Times New Roman" w:cs="Times New Roman"/>
            <w:color w:val="auto"/>
            <w:sz w:val="24"/>
            <w:szCs w:val="24"/>
            <w:u w:val="none"/>
          </w:rPr>
          <w:t xml:space="preserve">da Lei nº 14.133/2021, desde que o pedido seja </w:t>
        </w:r>
        <w:r w:rsidRPr="000F2F15">
          <w:rPr>
            <w:rFonts w:ascii="Times New Roman" w:hAnsi="Times New Roman" w:cs="Times New Roman"/>
            <w:sz w:val="24"/>
            <w:szCs w:val="24"/>
          </w:rPr>
          <w:t>formulado durante a vigência do Contrato e antes de eventual prorrogação</w:t>
        </w:r>
        <w:r w:rsidRPr="000D29EA">
          <w:rPr>
            <w:rStyle w:val="Hyperlink"/>
            <w:rFonts w:ascii="Times New Roman" w:hAnsi="Times New Roman" w:cs="Times New Roman"/>
            <w:color w:val="auto"/>
            <w:sz w:val="24"/>
            <w:szCs w:val="24"/>
            <w:u w:val="none"/>
          </w:rPr>
          <w:t>.</w:t>
        </w:r>
      </w:hyperlink>
    </w:p>
    <w:p w14:paraId="6F6BCFFF" w14:textId="77777777" w:rsidR="000F2F15" w:rsidRDefault="000F2F15" w:rsidP="000F2F15">
      <w:pPr>
        <w:pStyle w:val="Nivel3"/>
        <w:spacing w:before="0" w:after="0" w:line="288" w:lineRule="auto"/>
        <w:ind w:left="0" w:firstLine="0"/>
        <w:contextualSpacing/>
        <w:rPr>
          <w:rStyle w:val="Hyperlink"/>
          <w:rFonts w:ascii="Times New Roman" w:hAnsi="Times New Roman" w:cs="Times New Roman"/>
          <w:color w:val="auto"/>
          <w:sz w:val="24"/>
          <w:szCs w:val="24"/>
          <w:u w:val="none"/>
        </w:rPr>
      </w:pPr>
    </w:p>
    <w:p w14:paraId="16175011" w14:textId="77777777" w:rsidR="000F2F15" w:rsidRPr="000F2F15" w:rsidRDefault="000F2F15" w:rsidP="000F2F15">
      <w:pPr>
        <w:pStyle w:val="Nivel3"/>
        <w:spacing w:before="0" w:after="0" w:line="288" w:lineRule="auto"/>
        <w:ind w:left="0" w:firstLine="0"/>
        <w:contextualSpacing/>
        <w:rPr>
          <w:rFonts w:ascii="Times New Roman" w:hAnsi="Times New Roman" w:cs="Times New Roman"/>
          <w:sz w:val="24"/>
          <w:szCs w:val="24"/>
        </w:rPr>
      </w:pPr>
      <w:r w:rsidRPr="000F2F15">
        <w:rPr>
          <w:rFonts w:ascii="Times New Roman" w:hAnsi="Times New Roman" w:cs="Times New Roman"/>
          <w:sz w:val="24"/>
          <w:szCs w:val="24"/>
        </w:rPr>
        <w:t xml:space="preserve">12.6. Extinto o Contrato, o </w:t>
      </w:r>
      <w:r w:rsidRPr="000F2F15">
        <w:rPr>
          <w:rFonts w:ascii="Times New Roman" w:hAnsi="Times New Roman" w:cs="Times New Roman"/>
          <w:b/>
          <w:bCs/>
          <w:sz w:val="24"/>
          <w:szCs w:val="24"/>
        </w:rPr>
        <w:t>CONTRATANTE</w:t>
      </w:r>
      <w:r w:rsidRPr="000F2F15">
        <w:rPr>
          <w:rFonts w:ascii="Times New Roman" w:hAnsi="Times New Roman" w:cs="Times New Roman"/>
          <w:sz w:val="24"/>
          <w:szCs w:val="24"/>
        </w:rPr>
        <w:t xml:space="preserve"> poderá ainda:</w:t>
      </w:r>
    </w:p>
    <w:p w14:paraId="17675B58" w14:textId="77777777" w:rsidR="000F2F15" w:rsidRDefault="000F2F15" w:rsidP="000F2F15">
      <w:pPr>
        <w:spacing w:before="120" w:after="120" w:line="288" w:lineRule="auto"/>
        <w:contextualSpacing/>
        <w:jc w:val="both"/>
        <w:rPr>
          <w:color w:val="000000"/>
        </w:rPr>
      </w:pPr>
    </w:p>
    <w:p w14:paraId="7327F72A" w14:textId="77777777" w:rsidR="000F2F15" w:rsidRPr="000F2F15" w:rsidRDefault="000F2F15" w:rsidP="000F2F15">
      <w:pPr>
        <w:spacing w:before="120" w:after="120" w:line="288" w:lineRule="auto"/>
        <w:contextualSpacing/>
        <w:jc w:val="both"/>
        <w:rPr>
          <w:color w:val="000000"/>
        </w:rPr>
      </w:pPr>
      <w:r w:rsidRPr="000F2F15">
        <w:rPr>
          <w:color w:val="000000"/>
        </w:rPr>
        <w:t xml:space="preserve">12.6.1 nos casos de obrigação de pagamento de multa pelo </w:t>
      </w:r>
      <w:r w:rsidRPr="000F2F15">
        <w:rPr>
          <w:b/>
          <w:bCs/>
          <w:color w:val="000000"/>
        </w:rPr>
        <w:t>CONTRATADO</w:t>
      </w:r>
      <w:r w:rsidRPr="000F2F15">
        <w:rPr>
          <w:color w:val="000000"/>
        </w:rPr>
        <w:t>, reter e executar a garantia prestada; e</w:t>
      </w:r>
    </w:p>
    <w:p w14:paraId="5F41E8F0" w14:textId="77777777" w:rsidR="000F2F15" w:rsidRDefault="000F2F15" w:rsidP="000F2F15">
      <w:pPr>
        <w:spacing w:before="120" w:after="120" w:line="288" w:lineRule="auto"/>
        <w:contextualSpacing/>
        <w:jc w:val="both"/>
        <w:rPr>
          <w:color w:val="000000"/>
        </w:rPr>
      </w:pPr>
    </w:p>
    <w:p w14:paraId="7E922191" w14:textId="77777777" w:rsidR="000F2F15" w:rsidRPr="000F2F15" w:rsidRDefault="000F2F15" w:rsidP="000F2F15">
      <w:pPr>
        <w:spacing w:before="120" w:after="120" w:line="288" w:lineRule="auto"/>
        <w:contextualSpacing/>
        <w:jc w:val="both"/>
      </w:pPr>
      <w:r w:rsidRPr="000F2F15">
        <w:rPr>
          <w:color w:val="000000"/>
        </w:rPr>
        <w:t>12.6.2 nos casos em que houver necessidade de ressarcimento de prejuízos causados à Administração, nos termos do inciso IV do art. 139 da Lei nº 14.133/2021, reter os eventuais créditos existentes</w:t>
      </w:r>
      <w:r w:rsidRPr="000F2F15">
        <w:t xml:space="preserve"> em favor do </w:t>
      </w:r>
      <w:r w:rsidRPr="000F2F15">
        <w:rPr>
          <w:b/>
          <w:bCs/>
        </w:rPr>
        <w:t>C</w:t>
      </w:r>
      <w:r w:rsidRPr="000F2F15">
        <w:rPr>
          <w:b/>
          <w:bCs/>
          <w:color w:val="000000"/>
        </w:rPr>
        <w:t>ONTRATADO</w:t>
      </w:r>
      <w:r w:rsidRPr="000F2F15">
        <w:t xml:space="preserve"> decorrentes do Contrato.</w:t>
      </w:r>
    </w:p>
    <w:p w14:paraId="471EA479" w14:textId="77777777" w:rsidR="000F2F15" w:rsidRPr="000F2F15" w:rsidRDefault="000F2F15" w:rsidP="000F2F15">
      <w:pPr>
        <w:spacing w:before="120" w:after="120" w:line="288" w:lineRule="auto"/>
        <w:contextualSpacing/>
        <w:jc w:val="both"/>
      </w:pPr>
    </w:p>
    <w:p w14:paraId="7D9885E7" w14:textId="77777777" w:rsidR="000F2F15" w:rsidRPr="000F2F15" w:rsidRDefault="000F2F15" w:rsidP="000F2F15">
      <w:pPr>
        <w:pStyle w:val="Nivel01"/>
        <w:spacing w:before="0" w:line="288" w:lineRule="auto"/>
        <w:ind w:left="22" w:firstLine="0"/>
        <w:contextualSpacing/>
        <w:rPr>
          <w:rFonts w:ascii="Times New Roman" w:hAnsi="Times New Roman" w:cs="Times New Roman"/>
          <w:color w:val="FFFFFF"/>
          <w:sz w:val="24"/>
          <w:szCs w:val="24"/>
        </w:rPr>
      </w:pPr>
      <w:r w:rsidRPr="000F2F15">
        <w:rPr>
          <w:rFonts w:ascii="Times New Roman" w:hAnsi="Times New Roman" w:cs="Times New Roman"/>
          <w:sz w:val="24"/>
          <w:szCs w:val="24"/>
        </w:rPr>
        <w:t>CLÁUSULA DÉCIMA TERCEIRA – ALTERAÇÕES</w:t>
      </w:r>
    </w:p>
    <w:p w14:paraId="5F55E7DA" w14:textId="77777777" w:rsidR="000F2F15" w:rsidRPr="000F2F15" w:rsidRDefault="000F2F15" w:rsidP="000F2F15">
      <w:pPr>
        <w:pStyle w:val="Nivel2"/>
        <w:spacing w:before="0" w:after="0" w:line="288" w:lineRule="auto"/>
        <w:ind w:left="22" w:firstLine="0"/>
        <w:contextualSpacing/>
        <w:rPr>
          <w:rFonts w:ascii="Times New Roman" w:hAnsi="Times New Roman" w:cs="Times New Roman"/>
          <w:sz w:val="24"/>
          <w:szCs w:val="24"/>
        </w:rPr>
      </w:pPr>
    </w:p>
    <w:p w14:paraId="7DAC76A0" w14:textId="77777777" w:rsidR="000F2F15" w:rsidRPr="005C1B48" w:rsidRDefault="000F2F15" w:rsidP="000F2F15">
      <w:pPr>
        <w:pStyle w:val="Nivel2"/>
        <w:spacing w:before="0" w:after="0" w:line="288" w:lineRule="auto"/>
        <w:ind w:left="22" w:firstLine="0"/>
        <w:contextualSpacing/>
        <w:rPr>
          <w:rFonts w:ascii="Times New Roman" w:hAnsi="Times New Roman" w:cs="Times New Roman"/>
          <w:color w:val="auto"/>
          <w:sz w:val="24"/>
          <w:szCs w:val="24"/>
        </w:rPr>
      </w:pPr>
      <w:r w:rsidRPr="000F2F15">
        <w:rPr>
          <w:rFonts w:ascii="Times New Roman" w:hAnsi="Times New Roman" w:cs="Times New Roman"/>
          <w:sz w:val="24"/>
          <w:szCs w:val="24"/>
        </w:rPr>
        <w:t xml:space="preserve">13.1 Eventuais alterações contratuais reger-se-ão pela disciplina dos </w:t>
      </w:r>
      <w:hyperlink r:id="rId17" w:anchor="art124" w:history="1">
        <w:r w:rsidRPr="005C1B48">
          <w:rPr>
            <w:rStyle w:val="Hyperlink"/>
            <w:rFonts w:ascii="Times New Roman" w:hAnsi="Times New Roman" w:cs="Times New Roman"/>
            <w:color w:val="auto"/>
            <w:sz w:val="24"/>
            <w:szCs w:val="24"/>
            <w:u w:val="none"/>
          </w:rPr>
          <w:t>arts. 124 e seguintes da Lei nº 14.133/2021</w:t>
        </w:r>
      </w:hyperlink>
      <w:r w:rsidRPr="005C1B48">
        <w:rPr>
          <w:rFonts w:ascii="Times New Roman" w:hAnsi="Times New Roman" w:cs="Times New Roman"/>
          <w:color w:val="auto"/>
          <w:sz w:val="24"/>
          <w:szCs w:val="24"/>
        </w:rPr>
        <w:t>.</w:t>
      </w:r>
    </w:p>
    <w:p w14:paraId="5C4FCF8F" w14:textId="77777777" w:rsidR="000F2F15" w:rsidRPr="000F2F15" w:rsidRDefault="000F2F15" w:rsidP="000F2F15">
      <w:pPr>
        <w:spacing w:line="288" w:lineRule="auto"/>
        <w:contextualSpacing/>
        <w:jc w:val="both"/>
      </w:pPr>
    </w:p>
    <w:p w14:paraId="7CDA8F77" w14:textId="77777777" w:rsidR="000F2F15" w:rsidRPr="000F2F15" w:rsidRDefault="000F2F15" w:rsidP="000F2F15">
      <w:pPr>
        <w:spacing w:line="288" w:lineRule="auto"/>
        <w:contextualSpacing/>
        <w:jc w:val="both"/>
      </w:pPr>
      <w:r w:rsidRPr="000F2F15">
        <w:t xml:space="preserve">13.2 O </w:t>
      </w:r>
      <w:r w:rsidRPr="000F2F15">
        <w:rPr>
          <w:b/>
          <w:bCs/>
        </w:rPr>
        <w:t>CONTRATADO</w:t>
      </w:r>
      <w:r w:rsidRPr="000F2F15">
        <w:t xml:space="preserve"> é obrigado a aceitar, nas mesmas condições contratuais, os acréscimos ou supressões que se fizerem necessários, até o limite de 25% (vinte e cinco por cento) do valor inicial atualizado do </w:t>
      </w:r>
      <w:r w:rsidR="000D29EA">
        <w:t>C</w:t>
      </w:r>
      <w:r w:rsidRPr="000F2F15">
        <w:t>ontrato, na forma do art. 125 da Lei nº 14.133/2021.</w:t>
      </w:r>
    </w:p>
    <w:p w14:paraId="67BEC55C" w14:textId="77777777" w:rsidR="000F2F15" w:rsidRDefault="000F2F15" w:rsidP="000F2F15">
      <w:pPr>
        <w:spacing w:line="288" w:lineRule="auto"/>
        <w:contextualSpacing/>
        <w:jc w:val="both"/>
      </w:pPr>
    </w:p>
    <w:p w14:paraId="1CA64173" w14:textId="77777777" w:rsidR="000F2F15" w:rsidRPr="000F2F15" w:rsidRDefault="000F2F15" w:rsidP="000F2F15">
      <w:pPr>
        <w:spacing w:line="288" w:lineRule="auto"/>
        <w:contextualSpacing/>
        <w:jc w:val="both"/>
        <w:rPr>
          <w:b/>
          <w:bCs/>
        </w:rPr>
      </w:pPr>
      <w:r w:rsidRPr="000F2F15">
        <w:t xml:space="preserve">13.3 As alterações contratuais deverão ser promovidas mediante celebração de termo aditivo, submetido à prévia aprovação da assessoria jurídica do </w:t>
      </w:r>
      <w:r w:rsidRPr="000F2F15">
        <w:rPr>
          <w:b/>
          <w:bCs/>
        </w:rPr>
        <w:t>CONTRATANTE</w:t>
      </w:r>
      <w:r w:rsidRPr="000F2F15">
        <w:t>.</w:t>
      </w:r>
    </w:p>
    <w:p w14:paraId="3129A940" w14:textId="77777777" w:rsidR="000F2F15" w:rsidRDefault="000F2F15" w:rsidP="000F2F15">
      <w:pPr>
        <w:pStyle w:val="Nivel01"/>
        <w:spacing w:before="0" w:line="288" w:lineRule="auto"/>
        <w:ind w:left="0" w:firstLine="0"/>
        <w:contextualSpacing/>
        <w:rPr>
          <w:rFonts w:ascii="Times New Roman" w:hAnsi="Times New Roman" w:cs="Times New Roman"/>
          <w:b w:val="0"/>
          <w:bCs w:val="0"/>
          <w:sz w:val="24"/>
          <w:szCs w:val="24"/>
        </w:rPr>
      </w:pPr>
    </w:p>
    <w:p w14:paraId="264ED93D" w14:textId="77777777" w:rsidR="000F2F15" w:rsidRPr="005C1B48" w:rsidRDefault="000F2F15" w:rsidP="000F2F15">
      <w:pPr>
        <w:pStyle w:val="Nivel01"/>
        <w:spacing w:before="0" w:line="288" w:lineRule="auto"/>
        <w:ind w:left="0" w:firstLine="0"/>
        <w:contextualSpacing/>
        <w:rPr>
          <w:rFonts w:ascii="Times New Roman" w:hAnsi="Times New Roman" w:cs="Times New Roman"/>
          <w:b w:val="0"/>
          <w:bCs w:val="0"/>
          <w:sz w:val="24"/>
          <w:szCs w:val="24"/>
        </w:rPr>
      </w:pPr>
      <w:r w:rsidRPr="000F2F15">
        <w:rPr>
          <w:rFonts w:ascii="Times New Roman" w:hAnsi="Times New Roman" w:cs="Times New Roman"/>
          <w:b w:val="0"/>
          <w:bCs w:val="0"/>
          <w:sz w:val="24"/>
          <w:szCs w:val="24"/>
        </w:rPr>
        <w:t>13.4</w:t>
      </w:r>
      <w:r w:rsidRPr="000F2F15">
        <w:rPr>
          <w:rFonts w:ascii="Times New Roman" w:hAnsi="Times New Roman" w:cs="Times New Roman"/>
          <w:sz w:val="24"/>
          <w:szCs w:val="24"/>
        </w:rPr>
        <w:t xml:space="preserve"> </w:t>
      </w:r>
      <w:r w:rsidRPr="000F2F15">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hyperlink r:id="rId18" w:anchor="art136" w:history="1">
        <w:r w:rsidRPr="005C1B48">
          <w:rPr>
            <w:rStyle w:val="Hyperlink"/>
            <w:rFonts w:ascii="Times New Roman" w:hAnsi="Times New Roman" w:cs="Times New Roman"/>
            <w:b w:val="0"/>
            <w:bCs w:val="0"/>
            <w:color w:val="auto"/>
            <w:sz w:val="24"/>
            <w:szCs w:val="24"/>
            <w:u w:val="none"/>
          </w:rPr>
          <w:t>art. 136 da Lei nº 14.133</w:t>
        </w:r>
        <w:r w:rsidR="000D29EA">
          <w:rPr>
            <w:rStyle w:val="Hyperlink"/>
            <w:rFonts w:ascii="Times New Roman" w:hAnsi="Times New Roman" w:cs="Times New Roman"/>
            <w:b w:val="0"/>
            <w:bCs w:val="0"/>
            <w:color w:val="auto"/>
            <w:sz w:val="24"/>
            <w:szCs w:val="24"/>
            <w:u w:val="none"/>
          </w:rPr>
          <w:t>/</w:t>
        </w:r>
        <w:r w:rsidRPr="005C1B48">
          <w:rPr>
            <w:rStyle w:val="Hyperlink"/>
            <w:rFonts w:ascii="Times New Roman" w:hAnsi="Times New Roman" w:cs="Times New Roman"/>
            <w:b w:val="0"/>
            <w:bCs w:val="0"/>
            <w:color w:val="auto"/>
            <w:sz w:val="24"/>
            <w:szCs w:val="24"/>
            <w:u w:val="none"/>
          </w:rPr>
          <w:t>2021</w:t>
        </w:r>
      </w:hyperlink>
      <w:r w:rsidRPr="005C1B48">
        <w:rPr>
          <w:rFonts w:ascii="Times New Roman" w:hAnsi="Times New Roman" w:cs="Times New Roman"/>
          <w:b w:val="0"/>
          <w:bCs w:val="0"/>
          <w:sz w:val="24"/>
          <w:szCs w:val="24"/>
        </w:rPr>
        <w:t>.</w:t>
      </w:r>
    </w:p>
    <w:p w14:paraId="39F0BC99" w14:textId="77777777" w:rsidR="000F2F15" w:rsidRPr="000F2F15" w:rsidRDefault="000F2F15" w:rsidP="000F2F15">
      <w:pPr>
        <w:spacing w:line="288" w:lineRule="auto"/>
        <w:contextualSpacing/>
      </w:pPr>
    </w:p>
    <w:p w14:paraId="637FFF57" w14:textId="77777777" w:rsidR="000F2F15" w:rsidRDefault="000F2F15" w:rsidP="000F2F15">
      <w:pPr>
        <w:pStyle w:val="Nivel01"/>
        <w:spacing w:before="0" w:line="288" w:lineRule="auto"/>
        <w:ind w:left="0" w:firstLine="0"/>
        <w:contextualSpacing/>
        <w:rPr>
          <w:rFonts w:ascii="Times New Roman" w:hAnsi="Times New Roman" w:cs="Times New Roman"/>
          <w:sz w:val="24"/>
          <w:szCs w:val="24"/>
        </w:rPr>
      </w:pPr>
      <w:r w:rsidRPr="008E7674">
        <w:rPr>
          <w:rFonts w:ascii="Times New Roman" w:hAnsi="Times New Roman" w:cs="Times New Roman"/>
          <w:sz w:val="24"/>
          <w:szCs w:val="24"/>
        </w:rPr>
        <w:t xml:space="preserve">CLÁUSULA DÉCIMA </w:t>
      </w:r>
      <w:r>
        <w:rPr>
          <w:rFonts w:ascii="Times New Roman" w:hAnsi="Times New Roman" w:cs="Times New Roman"/>
          <w:sz w:val="24"/>
          <w:szCs w:val="24"/>
        </w:rPr>
        <w:t>QUARTA</w:t>
      </w:r>
      <w:r w:rsidRPr="008E7674">
        <w:rPr>
          <w:rFonts w:ascii="Times New Roman" w:hAnsi="Times New Roman" w:cs="Times New Roman"/>
          <w:sz w:val="24"/>
          <w:szCs w:val="24"/>
        </w:rPr>
        <w:t xml:space="preserve"> – DOTAÇÃO ORÇAMENTÁRIA </w:t>
      </w:r>
    </w:p>
    <w:p w14:paraId="40738A91" w14:textId="77777777" w:rsidR="000F2F15" w:rsidRPr="001B5F15" w:rsidRDefault="000F2F15" w:rsidP="000F2F15">
      <w:pPr>
        <w:spacing w:line="288" w:lineRule="auto"/>
        <w:contextualSpacing/>
      </w:pPr>
    </w:p>
    <w:p w14:paraId="2B97ADF9" w14:textId="77777777" w:rsidR="000F2F15" w:rsidRPr="008E7674" w:rsidRDefault="000F2F15" w:rsidP="000F2F15">
      <w:pPr>
        <w:pStyle w:val="Nivel2"/>
        <w:spacing w:before="0" w:after="0" w:line="288" w:lineRule="auto"/>
        <w:ind w:left="22" w:firstLine="0"/>
        <w:contextualSpacing/>
        <w:rPr>
          <w:rFonts w:ascii="Times New Roman" w:hAnsi="Times New Roman" w:cs="Times New Roman"/>
          <w:sz w:val="24"/>
          <w:szCs w:val="24"/>
        </w:rPr>
      </w:pPr>
      <w:r w:rsidRPr="008E7674">
        <w:rPr>
          <w:rFonts w:ascii="Times New Roman" w:hAnsi="Times New Roman" w:cs="Times New Roman"/>
          <w:sz w:val="24"/>
          <w:szCs w:val="24"/>
        </w:rPr>
        <w:t>1</w:t>
      </w:r>
      <w:r>
        <w:rPr>
          <w:rFonts w:ascii="Times New Roman" w:hAnsi="Times New Roman" w:cs="Times New Roman"/>
          <w:sz w:val="24"/>
          <w:szCs w:val="24"/>
        </w:rPr>
        <w:t>4</w:t>
      </w:r>
      <w:r w:rsidRPr="008E7674">
        <w:rPr>
          <w:rFonts w:ascii="Times New Roman" w:hAnsi="Times New Roman" w:cs="Times New Roman"/>
          <w:sz w:val="24"/>
          <w:szCs w:val="24"/>
        </w:rPr>
        <w:t xml:space="preserve">.1 As despesas </w:t>
      </w:r>
      <w:r>
        <w:rPr>
          <w:rFonts w:ascii="Times New Roman" w:hAnsi="Times New Roman" w:cs="Times New Roman"/>
          <w:sz w:val="24"/>
          <w:szCs w:val="24"/>
        </w:rPr>
        <w:t xml:space="preserve">com a execução do presente Contrato </w:t>
      </w:r>
      <w:r w:rsidRPr="008E7674">
        <w:rPr>
          <w:rFonts w:ascii="Times New Roman" w:hAnsi="Times New Roman" w:cs="Times New Roman"/>
          <w:sz w:val="24"/>
          <w:szCs w:val="24"/>
        </w:rPr>
        <w:t xml:space="preserve">contratação correrão à conta </w:t>
      </w:r>
      <w:r>
        <w:rPr>
          <w:rFonts w:ascii="Times New Roman" w:hAnsi="Times New Roman" w:cs="Times New Roman"/>
          <w:sz w:val="24"/>
          <w:szCs w:val="24"/>
        </w:rPr>
        <w:t>das seguintes dotações orçamentárias, para o corrente exercício de</w:t>
      </w:r>
      <w:r w:rsidR="000D29EA">
        <w:rPr>
          <w:rFonts w:ascii="Times New Roman" w:hAnsi="Times New Roman" w:cs="Times New Roman"/>
          <w:sz w:val="24"/>
          <w:szCs w:val="24"/>
        </w:rPr>
        <w:t xml:space="preserve"> </w:t>
      </w:r>
      <w:r w:rsidR="00B077AC" w:rsidRPr="00B077AC">
        <w:rPr>
          <w:rFonts w:ascii="Times New Roman" w:hAnsi="Times New Roman" w:cs="Times New Roman"/>
          <w:color w:val="auto"/>
          <w:sz w:val="24"/>
          <w:szCs w:val="24"/>
          <w:highlight w:val="yellow"/>
        </w:rPr>
        <w:t>2025</w:t>
      </w:r>
      <w:r>
        <w:rPr>
          <w:rFonts w:ascii="Times New Roman" w:hAnsi="Times New Roman" w:cs="Times New Roman"/>
          <w:sz w:val="24"/>
          <w:szCs w:val="24"/>
        </w:rPr>
        <w:t>, assim classificadas:</w:t>
      </w:r>
    </w:p>
    <w:p w14:paraId="74FA065D" w14:textId="77777777" w:rsidR="000F2F15" w:rsidRPr="00B077AC" w:rsidRDefault="000F2F15" w:rsidP="000F2F15">
      <w:pPr>
        <w:pStyle w:val="Corpodetexto0"/>
        <w:spacing w:after="0" w:line="288" w:lineRule="auto"/>
        <w:contextualSpacing/>
        <w:jc w:val="both"/>
        <w:rPr>
          <w:rFonts w:ascii="Times New Roman" w:hAnsi="Times New Roman"/>
          <w:sz w:val="24"/>
          <w:szCs w:val="24"/>
        </w:rPr>
      </w:pPr>
      <w:r>
        <w:rPr>
          <w:rFonts w:ascii="Times New Roman" w:hAnsi="Times New Roman"/>
          <w:sz w:val="24"/>
          <w:szCs w:val="24"/>
        </w:rPr>
        <w:t>Natureza da Despesa:</w:t>
      </w:r>
      <w:r w:rsidR="00B077AC">
        <w:rPr>
          <w:rFonts w:ascii="Times New Roman" w:hAnsi="Times New Roman"/>
          <w:sz w:val="24"/>
          <w:szCs w:val="24"/>
        </w:rPr>
        <w:t xml:space="preserve"> </w:t>
      </w:r>
      <w:r w:rsidR="00B077AC" w:rsidRPr="00B077AC">
        <w:rPr>
          <w:rFonts w:ascii="Times New Roman" w:hAnsi="Times New Roman"/>
          <w:color w:val="000000"/>
          <w:sz w:val="24"/>
          <w:szCs w:val="24"/>
          <w:highlight w:val="yellow"/>
        </w:rPr>
        <w:t>33.90.30-06</w:t>
      </w:r>
    </w:p>
    <w:p w14:paraId="36D326FB" w14:textId="77777777" w:rsidR="000F2F15" w:rsidRPr="00B077AC" w:rsidRDefault="000F2F15" w:rsidP="000F2F15">
      <w:pPr>
        <w:pStyle w:val="Corpodetexto0"/>
        <w:spacing w:after="0" w:line="288" w:lineRule="auto"/>
        <w:contextualSpacing/>
        <w:jc w:val="both"/>
        <w:rPr>
          <w:rFonts w:ascii="Times New Roman" w:hAnsi="Times New Roman"/>
          <w:sz w:val="24"/>
          <w:szCs w:val="24"/>
        </w:rPr>
      </w:pPr>
      <w:r w:rsidRPr="00B077AC">
        <w:rPr>
          <w:rFonts w:ascii="Times New Roman" w:hAnsi="Times New Roman"/>
          <w:sz w:val="24"/>
          <w:szCs w:val="24"/>
        </w:rPr>
        <w:t>Fonte de Recurso:</w:t>
      </w:r>
      <w:r w:rsidR="00B077AC">
        <w:rPr>
          <w:rFonts w:ascii="Times New Roman" w:hAnsi="Times New Roman"/>
          <w:sz w:val="24"/>
          <w:szCs w:val="24"/>
        </w:rPr>
        <w:t xml:space="preserve"> </w:t>
      </w:r>
      <w:r w:rsidR="00B077AC">
        <w:rPr>
          <w:color w:val="000000"/>
          <w:sz w:val="27"/>
          <w:szCs w:val="27"/>
        </w:rPr>
        <w:t> </w:t>
      </w:r>
      <w:r w:rsidR="00B077AC" w:rsidRPr="00B077AC">
        <w:rPr>
          <w:rFonts w:ascii="Times New Roman" w:hAnsi="Times New Roman"/>
          <w:color w:val="000000"/>
          <w:sz w:val="24"/>
          <w:szCs w:val="24"/>
          <w:highlight w:val="yellow"/>
        </w:rPr>
        <w:t>1.759.103</w:t>
      </w:r>
    </w:p>
    <w:p w14:paraId="5D8B3523" w14:textId="77777777" w:rsidR="000F2F15" w:rsidRPr="00B077AC" w:rsidRDefault="000F2F15" w:rsidP="000F2F15">
      <w:pPr>
        <w:pStyle w:val="Corpodetexto0"/>
        <w:spacing w:after="0" w:line="288" w:lineRule="auto"/>
        <w:contextualSpacing/>
        <w:jc w:val="both"/>
        <w:rPr>
          <w:rFonts w:ascii="Times New Roman" w:hAnsi="Times New Roman"/>
          <w:sz w:val="24"/>
          <w:szCs w:val="24"/>
        </w:rPr>
      </w:pPr>
      <w:r w:rsidRPr="00B077AC">
        <w:rPr>
          <w:rFonts w:ascii="Times New Roman" w:hAnsi="Times New Roman"/>
          <w:sz w:val="24"/>
          <w:szCs w:val="24"/>
        </w:rPr>
        <w:t>Programa de Trabalho:</w:t>
      </w:r>
      <w:r w:rsidR="00B077AC" w:rsidRPr="00B077AC">
        <w:rPr>
          <w:rFonts w:ascii="Times New Roman" w:hAnsi="Times New Roman"/>
          <w:sz w:val="24"/>
          <w:szCs w:val="24"/>
        </w:rPr>
        <w:t xml:space="preserve"> </w:t>
      </w:r>
      <w:r w:rsidR="00B077AC" w:rsidRPr="00B077AC">
        <w:rPr>
          <w:rFonts w:ascii="Times New Roman" w:hAnsi="Times New Roman"/>
          <w:color w:val="000000"/>
          <w:sz w:val="24"/>
          <w:szCs w:val="24"/>
          <w:highlight w:val="yellow"/>
        </w:rPr>
        <w:t>52.010. 1.06.181.0478.8250</w:t>
      </w:r>
    </w:p>
    <w:p w14:paraId="40826445" w14:textId="77777777" w:rsidR="000F2F15" w:rsidRDefault="000F2F15" w:rsidP="000F2F15">
      <w:pPr>
        <w:pStyle w:val="Corpodetexto0"/>
        <w:spacing w:after="0" w:line="288" w:lineRule="auto"/>
        <w:contextualSpacing/>
        <w:jc w:val="both"/>
        <w:rPr>
          <w:rFonts w:ascii="Times New Roman" w:hAnsi="Times New Roman"/>
          <w:sz w:val="24"/>
          <w:szCs w:val="24"/>
        </w:rPr>
      </w:pPr>
      <w:r>
        <w:rPr>
          <w:rFonts w:ascii="Times New Roman" w:hAnsi="Times New Roman"/>
          <w:sz w:val="24"/>
          <w:szCs w:val="24"/>
        </w:rPr>
        <w:t>Nota de Empenho:</w:t>
      </w:r>
    </w:p>
    <w:p w14:paraId="654D7BC3" w14:textId="77777777" w:rsidR="000F2F15" w:rsidRDefault="000F2F15" w:rsidP="000F2F15">
      <w:pPr>
        <w:pStyle w:val="Corpodetexto0"/>
        <w:spacing w:after="0" w:line="288" w:lineRule="auto"/>
        <w:contextualSpacing/>
        <w:jc w:val="both"/>
        <w:rPr>
          <w:rFonts w:ascii="Times New Roman" w:hAnsi="Times New Roman"/>
          <w:sz w:val="24"/>
          <w:szCs w:val="24"/>
        </w:rPr>
      </w:pPr>
    </w:p>
    <w:p w14:paraId="6891D9BB" w14:textId="77777777" w:rsidR="000F2F15" w:rsidRDefault="000F2F15" w:rsidP="000F2F15">
      <w:pPr>
        <w:pStyle w:val="Corpodetexto0"/>
        <w:spacing w:after="0" w:line="288" w:lineRule="auto"/>
        <w:contextualSpacing/>
        <w:jc w:val="both"/>
        <w:rPr>
          <w:rFonts w:ascii="Times New Roman" w:hAnsi="Times New Roman"/>
          <w:sz w:val="24"/>
          <w:szCs w:val="24"/>
        </w:rPr>
      </w:pPr>
      <w:r w:rsidRPr="00416F8F">
        <w:rPr>
          <w:rFonts w:ascii="Times New Roman" w:hAnsi="Times New Roman"/>
          <w:sz w:val="24"/>
          <w:szCs w:val="24"/>
        </w:rPr>
        <w:t>1</w:t>
      </w:r>
      <w:r>
        <w:rPr>
          <w:rFonts w:ascii="Times New Roman" w:hAnsi="Times New Roman"/>
          <w:sz w:val="24"/>
          <w:szCs w:val="24"/>
        </w:rPr>
        <w:t>4</w:t>
      </w:r>
      <w:r w:rsidRPr="00416F8F">
        <w:rPr>
          <w:rFonts w:ascii="Times New Roman" w:hAnsi="Times New Roman"/>
          <w:sz w:val="24"/>
          <w:szCs w:val="24"/>
        </w:rPr>
        <w:t>.2 As despesas relativas aos exercícios subsequentes correrão por conta das dotações orçamentárias respectivas, devendo ser empenhadas no início de cada exercício.</w:t>
      </w:r>
      <w:r w:rsidRPr="00646301">
        <w:rPr>
          <w:rFonts w:ascii="Times New Roman" w:hAnsi="Times New Roman"/>
          <w:sz w:val="24"/>
          <w:szCs w:val="24"/>
        </w:rPr>
        <w:t xml:space="preserve"> </w:t>
      </w:r>
    </w:p>
    <w:p w14:paraId="3E5AB85F" w14:textId="77777777" w:rsidR="000F2F15" w:rsidRDefault="000F2F15" w:rsidP="000F2F15">
      <w:pPr>
        <w:pStyle w:val="Corpodetexto0"/>
        <w:spacing w:after="0" w:line="288" w:lineRule="auto"/>
        <w:contextualSpacing/>
        <w:jc w:val="both"/>
        <w:rPr>
          <w:rFonts w:ascii="Times New Roman" w:hAnsi="Times New Roman"/>
          <w:sz w:val="24"/>
          <w:szCs w:val="24"/>
        </w:rPr>
      </w:pPr>
    </w:p>
    <w:p w14:paraId="395FDB65" w14:textId="77777777" w:rsidR="000F2F15" w:rsidRPr="000F2F15" w:rsidRDefault="000F2F15" w:rsidP="000F2F15">
      <w:pPr>
        <w:pStyle w:val="Corpodetexto0"/>
        <w:spacing w:after="0" w:line="288" w:lineRule="auto"/>
        <w:contextualSpacing/>
        <w:jc w:val="both"/>
        <w:rPr>
          <w:rFonts w:ascii="Times New Roman" w:hAnsi="Times New Roman"/>
          <w:sz w:val="24"/>
          <w:szCs w:val="24"/>
        </w:rPr>
      </w:pPr>
      <w:r w:rsidRPr="000F2F15">
        <w:rPr>
          <w:rFonts w:ascii="Times New Roman" w:hAnsi="Times New Roman"/>
          <w:sz w:val="24"/>
          <w:szCs w:val="24"/>
        </w:rPr>
        <w:t>14.3 No início da contratação e de cada exercício deverá ser atestada a existência de créditos orçamentários vinculados à contratação</w:t>
      </w:r>
      <w:r w:rsidR="00CA5DB1">
        <w:rPr>
          <w:rFonts w:ascii="Times New Roman" w:hAnsi="Times New Roman"/>
          <w:sz w:val="24"/>
          <w:szCs w:val="24"/>
        </w:rPr>
        <w:t xml:space="preserve"> </w:t>
      </w:r>
      <w:r w:rsidR="00CA5DB1" w:rsidRPr="0051133B">
        <w:rPr>
          <w:rFonts w:ascii="Times New Roman" w:hAnsi="Times New Roman"/>
          <w:sz w:val="24"/>
          <w:szCs w:val="24"/>
        </w:rPr>
        <w:t>e, no caso de fornecimento contínuo,</w:t>
      </w:r>
      <w:r w:rsidRPr="0051133B">
        <w:rPr>
          <w:rFonts w:ascii="Times New Roman" w:hAnsi="Times New Roman"/>
          <w:sz w:val="24"/>
          <w:szCs w:val="24"/>
        </w:rPr>
        <w:t xml:space="preserve"> a vantagem em sua manutenção, na forma do</w:t>
      </w:r>
      <w:r w:rsidR="00CA5DB1" w:rsidRPr="0051133B">
        <w:rPr>
          <w:rFonts w:ascii="Times New Roman" w:hAnsi="Times New Roman"/>
          <w:sz w:val="24"/>
          <w:szCs w:val="24"/>
        </w:rPr>
        <w:t>s</w:t>
      </w:r>
      <w:r w:rsidRPr="0051133B">
        <w:rPr>
          <w:rFonts w:ascii="Times New Roman" w:hAnsi="Times New Roman"/>
          <w:sz w:val="24"/>
          <w:szCs w:val="24"/>
        </w:rPr>
        <w:t xml:space="preserve"> art</w:t>
      </w:r>
      <w:r w:rsidR="00CA5DB1" w:rsidRPr="0051133B">
        <w:rPr>
          <w:rFonts w:ascii="Times New Roman" w:hAnsi="Times New Roman"/>
          <w:sz w:val="24"/>
          <w:szCs w:val="24"/>
        </w:rPr>
        <w:t>s</w:t>
      </w:r>
      <w:r w:rsidRPr="0051133B">
        <w:rPr>
          <w:rFonts w:ascii="Times New Roman" w:hAnsi="Times New Roman"/>
          <w:sz w:val="24"/>
          <w:szCs w:val="24"/>
        </w:rPr>
        <w:t xml:space="preserve">. </w:t>
      </w:r>
      <w:r w:rsidR="00CA5DB1" w:rsidRPr="0051133B">
        <w:rPr>
          <w:rFonts w:ascii="Times New Roman" w:hAnsi="Times New Roman"/>
          <w:sz w:val="24"/>
          <w:szCs w:val="24"/>
        </w:rPr>
        <w:t xml:space="preserve">105 e </w:t>
      </w:r>
      <w:r w:rsidRPr="0051133B">
        <w:rPr>
          <w:rFonts w:ascii="Times New Roman" w:hAnsi="Times New Roman"/>
          <w:sz w:val="24"/>
          <w:szCs w:val="24"/>
        </w:rPr>
        <w:t>106</w:t>
      </w:r>
      <w:r w:rsidRPr="000F2F15">
        <w:rPr>
          <w:rFonts w:ascii="Times New Roman" w:hAnsi="Times New Roman"/>
          <w:sz w:val="24"/>
          <w:szCs w:val="24"/>
        </w:rPr>
        <w:t xml:space="preserve"> da Lei nº 14.133/2021.</w:t>
      </w:r>
    </w:p>
    <w:p w14:paraId="2D708517" w14:textId="77777777" w:rsidR="000F2F15" w:rsidRPr="000F2F15" w:rsidRDefault="000F2F15" w:rsidP="000F2F15">
      <w:pPr>
        <w:pStyle w:val="Corpodetexto0"/>
        <w:spacing w:after="0" w:line="288" w:lineRule="auto"/>
        <w:contextualSpacing/>
        <w:jc w:val="both"/>
        <w:rPr>
          <w:rFonts w:ascii="Times New Roman" w:hAnsi="Times New Roman"/>
          <w:sz w:val="24"/>
          <w:szCs w:val="24"/>
        </w:rPr>
      </w:pPr>
    </w:p>
    <w:p w14:paraId="50AE7D33" w14:textId="77777777" w:rsidR="000F2F15" w:rsidRPr="000F2F15" w:rsidRDefault="000F2F15" w:rsidP="000F2F15">
      <w:pPr>
        <w:pStyle w:val="Nivel01"/>
        <w:spacing w:before="0" w:line="288" w:lineRule="auto"/>
        <w:ind w:left="0" w:firstLine="0"/>
        <w:contextualSpacing/>
        <w:rPr>
          <w:rFonts w:ascii="Times New Roman" w:hAnsi="Times New Roman" w:cs="Times New Roman"/>
          <w:sz w:val="24"/>
          <w:szCs w:val="24"/>
        </w:rPr>
      </w:pPr>
      <w:r w:rsidRPr="000F2F15">
        <w:rPr>
          <w:rFonts w:ascii="Times New Roman" w:hAnsi="Times New Roman" w:cs="Times New Roman"/>
          <w:sz w:val="24"/>
          <w:szCs w:val="24"/>
        </w:rPr>
        <w:t xml:space="preserve">CLÁUSULA DÉCIMA QUINTA – DOS CASOS OMISSOS </w:t>
      </w:r>
    </w:p>
    <w:p w14:paraId="5105F00F" w14:textId="77777777" w:rsidR="000F2F15" w:rsidRPr="000F2F15" w:rsidRDefault="000F2F15" w:rsidP="000F2F15">
      <w:pPr>
        <w:spacing w:line="288" w:lineRule="auto"/>
        <w:contextualSpacing/>
      </w:pPr>
    </w:p>
    <w:p w14:paraId="6BD743D1" w14:textId="77777777" w:rsidR="000F2F15" w:rsidRPr="000F2F15" w:rsidRDefault="000F2F15" w:rsidP="000F2F15">
      <w:pPr>
        <w:pStyle w:val="Nivel2"/>
        <w:spacing w:before="0" w:after="0" w:line="288" w:lineRule="auto"/>
        <w:ind w:left="0" w:firstLine="0"/>
        <w:contextualSpacing/>
        <w:rPr>
          <w:rFonts w:ascii="Times New Roman" w:hAnsi="Times New Roman" w:cs="Times New Roman"/>
          <w:color w:val="auto"/>
          <w:sz w:val="24"/>
          <w:szCs w:val="24"/>
        </w:rPr>
      </w:pPr>
      <w:r w:rsidRPr="000F2F15">
        <w:rPr>
          <w:rFonts w:ascii="Times New Roman" w:hAnsi="Times New Roman" w:cs="Times New Roman"/>
          <w:color w:val="auto"/>
          <w:sz w:val="24"/>
          <w:szCs w:val="24"/>
        </w:rPr>
        <w:t xml:space="preserve">15.1 Os casos omissos serão decididos pelo </w:t>
      </w:r>
      <w:r w:rsidRPr="000F2F15">
        <w:rPr>
          <w:rFonts w:ascii="Times New Roman" w:hAnsi="Times New Roman" w:cs="Times New Roman"/>
          <w:b/>
          <w:bCs/>
          <w:color w:val="auto"/>
          <w:sz w:val="24"/>
          <w:szCs w:val="24"/>
        </w:rPr>
        <w:t>CONTRATANTE</w:t>
      </w:r>
      <w:r w:rsidRPr="000F2F15">
        <w:rPr>
          <w:rFonts w:ascii="Times New Roman" w:hAnsi="Times New Roman" w:cs="Times New Roman"/>
          <w:color w:val="auto"/>
          <w:sz w:val="24"/>
          <w:szCs w:val="24"/>
        </w:rPr>
        <w:t xml:space="preserve">, segundo as disposições contidas na Lei </w:t>
      </w:r>
      <w:hyperlink r:id="rId19" w:history="1">
        <w:r w:rsidRPr="005C1B48">
          <w:rPr>
            <w:rStyle w:val="Hyperlink"/>
            <w:rFonts w:ascii="Times New Roman" w:hAnsi="Times New Roman" w:cs="Times New Roman"/>
            <w:color w:val="auto"/>
            <w:sz w:val="24"/>
            <w:szCs w:val="24"/>
            <w:u w:val="none"/>
          </w:rPr>
          <w:t>nº 14.133/2021</w:t>
        </w:r>
      </w:hyperlink>
      <w:r w:rsidRPr="005C1B48">
        <w:rPr>
          <w:rFonts w:ascii="Times New Roman" w:hAnsi="Times New Roman" w:cs="Times New Roman"/>
          <w:color w:val="auto"/>
          <w:sz w:val="24"/>
          <w:szCs w:val="24"/>
        </w:rPr>
        <w:t xml:space="preserve">, e demais normas federais e estaduais aplicáveis e, subsidiariamente, segundo as disposições contidas na </w:t>
      </w:r>
      <w:hyperlink r:id="rId20" w:history="1">
        <w:r w:rsidRPr="005C1B48">
          <w:rPr>
            <w:rStyle w:val="Hyperlink"/>
            <w:rFonts w:ascii="Times New Roman" w:hAnsi="Times New Roman" w:cs="Times New Roman"/>
            <w:color w:val="auto"/>
            <w:sz w:val="24"/>
            <w:szCs w:val="24"/>
            <w:u w:val="none"/>
          </w:rPr>
          <w:t>Lei nº 8.078/1990 – Código de Defesa do Consumidor</w:t>
        </w:r>
      </w:hyperlink>
      <w:r w:rsidRPr="005C1B48">
        <w:rPr>
          <w:rFonts w:ascii="Times New Roman" w:hAnsi="Times New Roman" w:cs="Times New Roman"/>
          <w:color w:val="auto"/>
          <w:sz w:val="24"/>
          <w:szCs w:val="24"/>
        </w:rPr>
        <w:t xml:space="preserve"> </w:t>
      </w:r>
      <w:r w:rsidRPr="000F2F15">
        <w:rPr>
          <w:rFonts w:ascii="Times New Roman" w:hAnsi="Times New Roman" w:cs="Times New Roman"/>
          <w:color w:val="auto"/>
          <w:sz w:val="24"/>
          <w:szCs w:val="24"/>
        </w:rPr>
        <w:t>– e normas e princípios gerais dos contratos.</w:t>
      </w:r>
    </w:p>
    <w:p w14:paraId="3C5196FF" w14:textId="77777777" w:rsidR="000F2F15" w:rsidRPr="000F2F15" w:rsidRDefault="000F2F15" w:rsidP="000F2F15">
      <w:pPr>
        <w:pStyle w:val="Corpodetexto0"/>
        <w:spacing w:after="0" w:line="288" w:lineRule="auto"/>
        <w:contextualSpacing/>
        <w:jc w:val="both"/>
        <w:rPr>
          <w:rFonts w:ascii="Times New Roman" w:hAnsi="Times New Roman"/>
          <w:sz w:val="24"/>
          <w:szCs w:val="24"/>
        </w:rPr>
      </w:pPr>
    </w:p>
    <w:p w14:paraId="211A8809" w14:textId="77777777" w:rsidR="000F2F15" w:rsidRPr="000F2F15" w:rsidRDefault="000F2F15" w:rsidP="000F2F15">
      <w:pPr>
        <w:pStyle w:val="Nivel01"/>
        <w:spacing w:before="0" w:line="288" w:lineRule="auto"/>
        <w:ind w:left="36" w:firstLine="0"/>
        <w:contextualSpacing/>
        <w:rPr>
          <w:rFonts w:ascii="Times New Roman" w:hAnsi="Times New Roman" w:cs="Times New Roman"/>
          <w:color w:val="FFFFFF"/>
          <w:sz w:val="24"/>
          <w:szCs w:val="24"/>
        </w:rPr>
      </w:pPr>
      <w:r w:rsidRPr="000F2F15">
        <w:rPr>
          <w:rFonts w:ascii="Times New Roman" w:hAnsi="Times New Roman" w:cs="Times New Roman"/>
          <w:sz w:val="24"/>
          <w:szCs w:val="24"/>
        </w:rPr>
        <w:t>CLÁUSULA DÉCIMA SEXTA – PUBLICAÇÃO E CONTROLE DO CONTRATO</w:t>
      </w:r>
    </w:p>
    <w:p w14:paraId="11E17B1E" w14:textId="77777777" w:rsidR="000F2F15" w:rsidRPr="000F2F15" w:rsidRDefault="000F2F15" w:rsidP="000F2F15">
      <w:pPr>
        <w:pStyle w:val="Nivel2"/>
        <w:spacing w:before="0" w:after="0" w:line="288" w:lineRule="auto"/>
        <w:ind w:left="36" w:firstLine="0"/>
        <w:contextualSpacing/>
        <w:rPr>
          <w:rFonts w:ascii="Times New Roman" w:hAnsi="Times New Roman" w:cs="Times New Roman"/>
          <w:color w:val="auto"/>
          <w:sz w:val="24"/>
          <w:szCs w:val="24"/>
        </w:rPr>
      </w:pPr>
    </w:p>
    <w:p w14:paraId="123CEA12" w14:textId="77777777" w:rsidR="000F2F15" w:rsidRPr="000F2F15" w:rsidRDefault="000F2F15" w:rsidP="000F2F15">
      <w:pPr>
        <w:pStyle w:val="Nivel2"/>
        <w:spacing w:before="0" w:after="0" w:line="288" w:lineRule="auto"/>
        <w:ind w:left="36" w:firstLine="0"/>
        <w:contextualSpacing/>
        <w:rPr>
          <w:rFonts w:ascii="Times New Roman" w:hAnsi="Times New Roman" w:cs="Times New Roman"/>
          <w:color w:val="auto"/>
          <w:sz w:val="24"/>
          <w:szCs w:val="24"/>
        </w:rPr>
      </w:pPr>
      <w:r w:rsidRPr="000F2F15">
        <w:rPr>
          <w:rFonts w:ascii="Times New Roman" w:hAnsi="Times New Roman" w:cs="Times New Roman"/>
          <w:color w:val="auto"/>
          <w:sz w:val="24"/>
          <w:szCs w:val="24"/>
        </w:rPr>
        <w:t xml:space="preserve">16.1 Incumbirá ao </w:t>
      </w:r>
      <w:r w:rsidRPr="000F2F15">
        <w:rPr>
          <w:rFonts w:ascii="Times New Roman" w:hAnsi="Times New Roman" w:cs="Times New Roman"/>
          <w:b/>
          <w:bCs/>
          <w:color w:val="auto"/>
          <w:sz w:val="24"/>
          <w:szCs w:val="24"/>
        </w:rPr>
        <w:t>CONTRATANTE</w:t>
      </w:r>
      <w:r w:rsidRPr="000F2F15">
        <w:rPr>
          <w:rFonts w:ascii="Times New Roman" w:hAnsi="Times New Roman" w:cs="Times New Roman"/>
          <w:color w:val="auto"/>
          <w:sz w:val="24"/>
          <w:szCs w:val="24"/>
        </w:rPr>
        <w:t xml:space="preserve"> divulgar o presente instrumento no Portal Nacional de Contratações Públicas (PNCP), na forma prevista no </w:t>
      </w:r>
      <w:hyperlink r:id="rId21" w:anchor="art94" w:history="1">
        <w:r w:rsidRPr="005C1B48">
          <w:rPr>
            <w:rStyle w:val="Hyperlink"/>
            <w:rFonts w:ascii="Times New Roman" w:hAnsi="Times New Roman" w:cs="Times New Roman"/>
            <w:color w:val="auto"/>
            <w:sz w:val="24"/>
            <w:szCs w:val="24"/>
            <w:u w:val="none"/>
          </w:rPr>
          <w:t>art. 94 da Lei 14.133/2021</w:t>
        </w:r>
      </w:hyperlink>
      <w:r w:rsidRPr="005C1B48">
        <w:rPr>
          <w:rFonts w:ascii="Times New Roman" w:hAnsi="Times New Roman" w:cs="Times New Roman"/>
          <w:color w:val="auto"/>
          <w:sz w:val="24"/>
          <w:szCs w:val="24"/>
        </w:rPr>
        <w:t xml:space="preserve">, bem como no respectivo sítio oficial na Internet, em atenção ao </w:t>
      </w:r>
      <w:hyperlink r:id="rId22" w:anchor="art8§2" w:history="1">
        <w:r w:rsidRPr="005C1B48">
          <w:rPr>
            <w:rStyle w:val="Hyperlink"/>
            <w:rFonts w:ascii="Times New Roman" w:hAnsi="Times New Roman" w:cs="Times New Roman"/>
            <w:color w:val="auto"/>
            <w:sz w:val="24"/>
            <w:szCs w:val="24"/>
            <w:u w:val="none"/>
          </w:rPr>
          <w:t>art. 8º, §2º, da Lei nº 12.527/2011</w:t>
        </w:r>
      </w:hyperlink>
      <w:r w:rsidRPr="005C1B48">
        <w:rPr>
          <w:rFonts w:ascii="Times New Roman" w:hAnsi="Times New Roman" w:cs="Times New Roman"/>
          <w:sz w:val="24"/>
          <w:szCs w:val="24"/>
        </w:rPr>
        <w:t>, e publicar extrato da contratação no Diário Of</w:t>
      </w:r>
      <w:r w:rsidRPr="000F2F15">
        <w:rPr>
          <w:rFonts w:ascii="Times New Roman" w:hAnsi="Times New Roman" w:cs="Times New Roman"/>
          <w:sz w:val="24"/>
          <w:szCs w:val="24"/>
        </w:rPr>
        <w:t>icial do Estado, em atenção ao art. 2º, § 2º, da Lei nº 5.27/2009.</w:t>
      </w:r>
    </w:p>
    <w:p w14:paraId="45EC628C" w14:textId="77777777" w:rsidR="0013424F" w:rsidRDefault="0013424F" w:rsidP="000F2F15">
      <w:pPr>
        <w:spacing w:line="288" w:lineRule="auto"/>
        <w:contextualSpacing/>
        <w:jc w:val="both"/>
      </w:pPr>
    </w:p>
    <w:p w14:paraId="188D5C92" w14:textId="77777777" w:rsidR="000F2F15" w:rsidRPr="000F2F15" w:rsidRDefault="000F2F15" w:rsidP="000F2F15">
      <w:pPr>
        <w:spacing w:line="288" w:lineRule="auto"/>
        <w:contextualSpacing/>
        <w:jc w:val="both"/>
      </w:pPr>
      <w:r w:rsidRPr="000F2F15">
        <w:t>16.1.1 A divulgação do Contrato e de seus aditamentos no Portal Nacional de Contratações Públicas – PNCP, condição indispensável para sua eficácia, deverá ocorrer nos prazos estipulados pelo art. 94 da Lei nº 14.133/2021.</w:t>
      </w:r>
    </w:p>
    <w:p w14:paraId="0224FA00" w14:textId="77777777" w:rsidR="0013424F" w:rsidRDefault="0013424F" w:rsidP="000F2F15">
      <w:pPr>
        <w:spacing w:line="288" w:lineRule="auto"/>
        <w:contextualSpacing/>
        <w:jc w:val="both"/>
      </w:pPr>
    </w:p>
    <w:p w14:paraId="5F9784E0" w14:textId="77777777" w:rsidR="000F2F15" w:rsidRPr="000F2F15" w:rsidRDefault="000F2F15" w:rsidP="000F2F15">
      <w:pPr>
        <w:spacing w:line="288" w:lineRule="auto"/>
        <w:contextualSpacing/>
        <w:jc w:val="both"/>
      </w:pPr>
      <w:r w:rsidRPr="000F2F15">
        <w:t xml:space="preserve">16.2 O </w:t>
      </w:r>
      <w:r w:rsidRPr="000F2F15">
        <w:rPr>
          <w:b/>
          <w:bCs/>
        </w:rPr>
        <w:t>CONTRATANTE</w:t>
      </w:r>
      <w:r w:rsidRPr="000F2F15">
        <w:t xml:space="preserve"> deverá adotar as providências necessárias para dar conhecimento da contratação, junto ao Tribunal de Contas do Estado.</w:t>
      </w:r>
    </w:p>
    <w:p w14:paraId="52D16C07" w14:textId="77777777" w:rsidR="000F2F15" w:rsidRPr="000F2F15" w:rsidRDefault="000F2F15" w:rsidP="000F2F15">
      <w:pPr>
        <w:pStyle w:val="Nivel2"/>
        <w:spacing w:before="0" w:after="0" w:line="288" w:lineRule="auto"/>
        <w:ind w:left="36" w:firstLine="0"/>
        <w:contextualSpacing/>
        <w:rPr>
          <w:rFonts w:ascii="Times New Roman" w:hAnsi="Times New Roman" w:cs="Times New Roman"/>
          <w:color w:val="auto"/>
          <w:sz w:val="24"/>
          <w:szCs w:val="24"/>
        </w:rPr>
      </w:pPr>
    </w:p>
    <w:p w14:paraId="472A338A" w14:textId="77777777" w:rsidR="000F2F15" w:rsidRPr="000F2F15" w:rsidRDefault="000F2F15" w:rsidP="000F2F15">
      <w:pPr>
        <w:pStyle w:val="Nivel01"/>
        <w:spacing w:before="0" w:line="288" w:lineRule="auto"/>
        <w:ind w:left="22" w:firstLine="0"/>
        <w:contextualSpacing/>
        <w:rPr>
          <w:rFonts w:ascii="Times New Roman" w:hAnsi="Times New Roman" w:cs="Times New Roman"/>
          <w:sz w:val="24"/>
          <w:szCs w:val="24"/>
        </w:rPr>
      </w:pPr>
      <w:r w:rsidRPr="000F2F15">
        <w:rPr>
          <w:rFonts w:ascii="Times New Roman" w:hAnsi="Times New Roman" w:cs="Times New Roman"/>
          <w:sz w:val="24"/>
          <w:szCs w:val="24"/>
        </w:rPr>
        <w:t xml:space="preserve">CLÁUSULA DÉCIMA SÉTIMA – FORO </w:t>
      </w:r>
    </w:p>
    <w:p w14:paraId="39081DA9" w14:textId="77777777" w:rsidR="000F2F15" w:rsidRPr="000F2F15" w:rsidRDefault="000F2F15" w:rsidP="000F2F15">
      <w:pPr>
        <w:spacing w:line="288" w:lineRule="auto"/>
        <w:contextualSpacing/>
      </w:pPr>
    </w:p>
    <w:p w14:paraId="07669EC9" w14:textId="77777777" w:rsidR="000F2F15" w:rsidRPr="000F2F15" w:rsidRDefault="000F2F15" w:rsidP="000F2F15">
      <w:pPr>
        <w:spacing w:line="288" w:lineRule="auto"/>
        <w:contextualSpacing/>
        <w:jc w:val="both"/>
      </w:pPr>
      <w:r w:rsidRPr="000F2F15">
        <w:t xml:space="preserve">17.1 Fica eleito o Foro da Cidade do Rio de Janeiro, comarca da Capital, para dirimir qualquer litígio decorrente do presente Contrato que não possa ser resolvido por meio amigável, com expressa renúncia a qualquer outro, por mais privilegiado que seja. </w:t>
      </w:r>
    </w:p>
    <w:p w14:paraId="06E635F4" w14:textId="77777777" w:rsidR="000F2F15" w:rsidRPr="000F2F15" w:rsidRDefault="000F2F15" w:rsidP="000F2F15">
      <w:pPr>
        <w:spacing w:line="288" w:lineRule="auto"/>
        <w:contextualSpacing/>
        <w:jc w:val="both"/>
      </w:pPr>
    </w:p>
    <w:p w14:paraId="48B07635" w14:textId="77777777" w:rsidR="000F2F15" w:rsidRPr="000F2F15" w:rsidRDefault="000F2F15" w:rsidP="000F2F15">
      <w:pPr>
        <w:spacing w:line="288" w:lineRule="auto"/>
        <w:contextualSpacing/>
        <w:jc w:val="both"/>
      </w:pPr>
      <w:r w:rsidRPr="000F2F15">
        <w:t>E, por estarem assim acordes em todas as condições e cláusulas estabelecidas neste Contrato, firmam as partes o presente instrumento, depois de achado conforme, em presença das testemunhas abaixo firmadas.</w:t>
      </w:r>
    </w:p>
    <w:p w14:paraId="34B39B4F" w14:textId="77777777" w:rsidR="000F2F15" w:rsidRPr="000F2F15" w:rsidRDefault="000F2F15" w:rsidP="000F2F15">
      <w:pPr>
        <w:pStyle w:val="Nivel2"/>
        <w:spacing w:before="0" w:after="0" w:line="288" w:lineRule="auto"/>
        <w:ind w:left="0" w:firstLine="567"/>
        <w:contextualSpacing/>
        <w:rPr>
          <w:rFonts w:ascii="Times New Roman" w:hAnsi="Times New Roman" w:cs="Times New Roman"/>
          <w:i/>
          <w:iCs/>
          <w:color w:val="FF0000"/>
          <w:sz w:val="24"/>
          <w:szCs w:val="24"/>
        </w:rPr>
      </w:pPr>
    </w:p>
    <w:p w14:paraId="6959E72F" w14:textId="77777777" w:rsidR="000F2F15" w:rsidRPr="005C1B48" w:rsidRDefault="000F2F15" w:rsidP="00414EBD">
      <w:pPr>
        <w:pStyle w:val="Nivel2"/>
        <w:spacing w:before="0" w:after="0" w:line="288" w:lineRule="auto"/>
        <w:ind w:left="0" w:firstLine="0"/>
        <w:contextualSpacing/>
        <w:jc w:val="center"/>
        <w:rPr>
          <w:rFonts w:ascii="Times New Roman" w:hAnsi="Times New Roman" w:cs="Times New Roman"/>
          <w:color w:val="auto"/>
          <w:sz w:val="24"/>
          <w:szCs w:val="24"/>
        </w:rPr>
      </w:pPr>
      <w:r w:rsidRPr="005C1B48">
        <w:rPr>
          <w:rFonts w:ascii="Times New Roman" w:hAnsi="Times New Roman" w:cs="Times New Roman"/>
          <w:color w:val="FF0000"/>
          <w:sz w:val="24"/>
          <w:szCs w:val="24"/>
        </w:rPr>
        <w:t>[Local]</w:t>
      </w:r>
      <w:r w:rsidRPr="005C1B48">
        <w:rPr>
          <w:rFonts w:ascii="Times New Roman" w:hAnsi="Times New Roman" w:cs="Times New Roman"/>
          <w:color w:val="auto"/>
          <w:sz w:val="24"/>
          <w:szCs w:val="24"/>
        </w:rPr>
        <w:t>,</w:t>
      </w:r>
      <w:r w:rsidRPr="005C1B48">
        <w:rPr>
          <w:rFonts w:ascii="Times New Roman" w:hAnsi="Times New Roman" w:cs="Times New Roman"/>
          <w:color w:val="FF0000"/>
          <w:sz w:val="24"/>
          <w:szCs w:val="24"/>
        </w:rPr>
        <w:t xml:space="preserve"> [dia] </w:t>
      </w:r>
      <w:r w:rsidRPr="005C1B48">
        <w:rPr>
          <w:rFonts w:ascii="Times New Roman" w:hAnsi="Times New Roman" w:cs="Times New Roman"/>
          <w:color w:val="auto"/>
          <w:sz w:val="24"/>
          <w:szCs w:val="24"/>
        </w:rPr>
        <w:t>de</w:t>
      </w:r>
      <w:r w:rsidRPr="005C1B48">
        <w:rPr>
          <w:rFonts w:ascii="Times New Roman" w:hAnsi="Times New Roman" w:cs="Times New Roman"/>
          <w:color w:val="FF0000"/>
          <w:sz w:val="24"/>
          <w:szCs w:val="24"/>
        </w:rPr>
        <w:t xml:space="preserve"> [mês] </w:t>
      </w:r>
      <w:r w:rsidRPr="005C1B48">
        <w:rPr>
          <w:rFonts w:ascii="Times New Roman" w:hAnsi="Times New Roman" w:cs="Times New Roman"/>
          <w:color w:val="auto"/>
          <w:sz w:val="24"/>
          <w:szCs w:val="24"/>
        </w:rPr>
        <w:t>de</w:t>
      </w:r>
      <w:r w:rsidRPr="005C1B48">
        <w:rPr>
          <w:rFonts w:ascii="Times New Roman" w:hAnsi="Times New Roman" w:cs="Times New Roman"/>
          <w:color w:val="FF0000"/>
          <w:sz w:val="24"/>
          <w:szCs w:val="24"/>
        </w:rPr>
        <w:t xml:space="preserve"> [ano]</w:t>
      </w:r>
      <w:r w:rsidRPr="00FC4D39">
        <w:rPr>
          <w:rFonts w:ascii="Times New Roman" w:hAnsi="Times New Roman" w:cs="Times New Roman"/>
          <w:color w:val="auto"/>
          <w:sz w:val="24"/>
          <w:szCs w:val="24"/>
        </w:rPr>
        <w:t>.</w:t>
      </w:r>
    </w:p>
    <w:p w14:paraId="3906ECD6" w14:textId="77777777" w:rsidR="005B45E0" w:rsidRDefault="005B45E0" w:rsidP="005B45E0">
      <w:pPr>
        <w:spacing w:line="288" w:lineRule="auto"/>
        <w:ind w:firstLine="567"/>
        <w:contextualSpacing/>
        <w:jc w:val="center"/>
      </w:pPr>
    </w:p>
    <w:p w14:paraId="59B8A3C2" w14:textId="77777777" w:rsidR="005B45E0" w:rsidRPr="000F2F15" w:rsidRDefault="005B45E0" w:rsidP="005B45E0">
      <w:pPr>
        <w:spacing w:line="288" w:lineRule="auto"/>
        <w:contextualSpacing/>
        <w:jc w:val="center"/>
      </w:pPr>
      <w:r w:rsidRPr="000F2F15">
        <w:t>_________________________</w:t>
      </w:r>
    </w:p>
    <w:p w14:paraId="1B6F3766" w14:textId="77777777" w:rsidR="005B45E0" w:rsidRPr="001C3132" w:rsidRDefault="005B45E0" w:rsidP="005B45E0">
      <w:pPr>
        <w:pStyle w:val="Standard"/>
        <w:tabs>
          <w:tab w:val="left" w:pos="851"/>
          <w:tab w:val="left" w:pos="2835"/>
          <w:tab w:val="left" w:pos="3969"/>
        </w:tabs>
        <w:ind w:left="-567"/>
        <w:jc w:val="center"/>
        <w:rPr>
          <w:b/>
          <w:bCs/>
          <w:highlight w:val="yellow"/>
        </w:rPr>
      </w:pPr>
      <w:r w:rsidRPr="001C3132">
        <w:rPr>
          <w:b/>
          <w:highlight w:val="yellow"/>
        </w:rPr>
        <w:t>PELO ESTADO</w:t>
      </w:r>
    </w:p>
    <w:p w14:paraId="14AD0971" w14:textId="77777777" w:rsidR="005B45E0" w:rsidRPr="001C3132" w:rsidRDefault="005B45E0" w:rsidP="005B45E0">
      <w:pPr>
        <w:pStyle w:val="Standard"/>
        <w:tabs>
          <w:tab w:val="left" w:pos="851"/>
          <w:tab w:val="left" w:pos="2835"/>
          <w:tab w:val="left" w:pos="3969"/>
        </w:tabs>
        <w:ind w:left="-567"/>
        <w:jc w:val="center"/>
      </w:pPr>
      <w:r w:rsidRPr="001C3132">
        <w:rPr>
          <w:b/>
          <w:bCs/>
          <w:highlight w:val="yellow"/>
        </w:rPr>
        <w:t>FELIPE LOBATO CURI</w:t>
      </w:r>
      <w:r w:rsidRPr="001C3132">
        <w:rPr>
          <w:b/>
          <w:highlight w:val="yellow"/>
        </w:rPr>
        <w:t xml:space="preserve"> </w:t>
      </w:r>
      <w:r w:rsidRPr="001C3132">
        <w:rPr>
          <w:b/>
          <w:highlight w:val="yellow"/>
        </w:rPr>
        <w:br/>
        <w:t>SECRETÁRIO DE ESTADO DE POLÍCIA CIVIL</w:t>
      </w:r>
    </w:p>
    <w:p w14:paraId="4D4FEF2B" w14:textId="77777777" w:rsidR="005B45E0" w:rsidRDefault="005B45E0" w:rsidP="005B45E0">
      <w:pPr>
        <w:spacing w:line="288" w:lineRule="auto"/>
        <w:contextualSpacing/>
        <w:jc w:val="center"/>
      </w:pPr>
    </w:p>
    <w:p w14:paraId="0E972A87" w14:textId="77777777" w:rsidR="000F2F15" w:rsidRPr="000F2F15" w:rsidRDefault="000F2F15" w:rsidP="005B45E0">
      <w:pPr>
        <w:spacing w:line="288" w:lineRule="auto"/>
        <w:contextualSpacing/>
        <w:jc w:val="center"/>
      </w:pPr>
      <w:r w:rsidRPr="000F2F15">
        <w:t>_________________________</w:t>
      </w:r>
    </w:p>
    <w:p w14:paraId="584731B7" w14:textId="77777777" w:rsidR="000F2F15" w:rsidRPr="000F2F15" w:rsidRDefault="000F2F15" w:rsidP="005B45E0">
      <w:pPr>
        <w:spacing w:line="288" w:lineRule="auto"/>
        <w:contextualSpacing/>
        <w:jc w:val="center"/>
      </w:pPr>
      <w:r w:rsidRPr="000F2F15">
        <w:rPr>
          <w:bCs/>
        </w:rPr>
        <w:t>Representante</w:t>
      </w:r>
      <w:r w:rsidRPr="000F2F15">
        <w:t xml:space="preserve"> legal do CONTRATADO</w:t>
      </w:r>
    </w:p>
    <w:p w14:paraId="3E4B2DEB" w14:textId="77777777" w:rsidR="00422011" w:rsidRDefault="00422011" w:rsidP="000F2F15">
      <w:pPr>
        <w:spacing w:line="288" w:lineRule="auto"/>
        <w:contextualSpacing/>
        <w:jc w:val="both"/>
        <w:rPr>
          <w:color w:val="FF0000"/>
        </w:rPr>
      </w:pPr>
    </w:p>
    <w:p w14:paraId="652D748C" w14:textId="77777777" w:rsidR="000F2F15" w:rsidRPr="005C1B48" w:rsidRDefault="000F2F15" w:rsidP="000F2F15">
      <w:pPr>
        <w:spacing w:line="288" w:lineRule="auto"/>
        <w:contextualSpacing/>
        <w:jc w:val="both"/>
        <w:rPr>
          <w:color w:val="FF0000"/>
        </w:rPr>
      </w:pPr>
      <w:r w:rsidRPr="005C1B48">
        <w:rPr>
          <w:color w:val="FF0000"/>
        </w:rPr>
        <w:t>TESTEMUNHAS:</w:t>
      </w:r>
    </w:p>
    <w:p w14:paraId="1BDD1972" w14:textId="77777777" w:rsidR="000F2F15" w:rsidRPr="005C1B48" w:rsidRDefault="000F2F15" w:rsidP="000F2F15">
      <w:pPr>
        <w:spacing w:line="288" w:lineRule="auto"/>
        <w:contextualSpacing/>
        <w:rPr>
          <w:color w:val="FF0000"/>
        </w:rPr>
      </w:pPr>
      <w:r w:rsidRPr="005C1B48">
        <w:rPr>
          <w:color w:val="FF0000"/>
        </w:rPr>
        <w:t>1-</w:t>
      </w:r>
    </w:p>
    <w:p w14:paraId="0C25E430" w14:textId="77777777" w:rsidR="009217DF" w:rsidRPr="000F2F15" w:rsidRDefault="000F2F15" w:rsidP="009B009A">
      <w:pPr>
        <w:spacing w:line="288" w:lineRule="auto"/>
        <w:contextualSpacing/>
      </w:pPr>
      <w:r w:rsidRPr="005C1B48">
        <w:rPr>
          <w:color w:val="FF0000"/>
        </w:rPr>
        <w:t xml:space="preserve">2- </w:t>
      </w:r>
    </w:p>
    <w:sectPr w:rsidR="009217DF" w:rsidRPr="000F2F15" w:rsidSect="006611E9">
      <w:headerReference w:type="default" r:id="rId23"/>
      <w:footerReference w:type="default" r:id="rId24"/>
      <w:headerReference w:type="first" r:id="rId25"/>
      <w:footerReference w:type="first" r:id="rId26"/>
      <w:pgSz w:w="11906" w:h="16838"/>
      <w:pgMar w:top="1134" w:right="1134" w:bottom="1134" w:left="1985"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15E15" w14:textId="77777777" w:rsidR="0074307F" w:rsidRDefault="0074307F">
      <w:r>
        <w:separator/>
      </w:r>
    </w:p>
  </w:endnote>
  <w:endnote w:type="continuationSeparator" w:id="0">
    <w:p w14:paraId="7595C31B" w14:textId="77777777" w:rsidR="0074307F" w:rsidRDefault="00743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A6D1D" w14:textId="77777777" w:rsidR="005B5B9D" w:rsidRDefault="005B5B9D" w:rsidP="00CD5362">
    <w:pPr>
      <w:pStyle w:val="Rodap"/>
    </w:pPr>
  </w:p>
  <w:p w14:paraId="4B68D6FD" w14:textId="77777777" w:rsidR="005B5B9D" w:rsidRPr="00F248D5" w:rsidRDefault="005B5B9D" w:rsidP="00F248D5">
    <w:pPr>
      <w:pStyle w:val="Rodap"/>
      <w:jc w:val="right"/>
      <w:rPr>
        <w:sz w:val="16"/>
        <w:szCs w:val="16"/>
      </w:rPr>
    </w:pPr>
    <w:r w:rsidRPr="00F248D5">
      <w:rPr>
        <w:sz w:val="16"/>
        <w:szCs w:val="16"/>
      </w:rPr>
      <w:fldChar w:fldCharType="begin"/>
    </w:r>
    <w:r w:rsidRPr="00F248D5">
      <w:rPr>
        <w:sz w:val="16"/>
        <w:szCs w:val="16"/>
      </w:rPr>
      <w:instrText xml:space="preserve"> PAGE   \* MERGEFORMAT </w:instrText>
    </w:r>
    <w:r w:rsidRPr="00F248D5">
      <w:rPr>
        <w:sz w:val="16"/>
        <w:szCs w:val="16"/>
      </w:rPr>
      <w:fldChar w:fldCharType="separate"/>
    </w:r>
    <w:r w:rsidR="00341C28">
      <w:rPr>
        <w:noProof/>
        <w:sz w:val="16"/>
        <w:szCs w:val="16"/>
      </w:rPr>
      <w:t>5</w:t>
    </w:r>
    <w:r w:rsidRPr="00F248D5">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85E44" w14:textId="77777777" w:rsidR="00526ADF" w:rsidRPr="005C1B48" w:rsidRDefault="00526ADF" w:rsidP="005C1B48">
    <w:pPr>
      <w:pStyle w:val="Rodap"/>
      <w:jc w:val="both"/>
      <w:rPr>
        <w:sz w:val="20"/>
        <w:szCs w:val="20"/>
      </w:rPr>
    </w:pPr>
    <w:r w:rsidRPr="005C1B48">
      <w:rPr>
        <w:sz w:val="20"/>
        <w:szCs w:val="20"/>
      </w:rPr>
      <w:t xml:space="preserve">Minuta padronizada de contrato de aquisição </w:t>
    </w:r>
    <w:r w:rsidR="00AA7DE4">
      <w:rPr>
        <w:sz w:val="20"/>
        <w:szCs w:val="20"/>
      </w:rPr>
      <w:t xml:space="preserve">ou </w:t>
    </w:r>
    <w:r w:rsidR="00AA2FB1">
      <w:rPr>
        <w:sz w:val="20"/>
        <w:szCs w:val="20"/>
      </w:rPr>
      <w:t xml:space="preserve">de </w:t>
    </w:r>
    <w:r w:rsidR="00AA7DE4">
      <w:rPr>
        <w:sz w:val="20"/>
        <w:szCs w:val="20"/>
      </w:rPr>
      <w:t xml:space="preserve">fornecimento contínuo de bens </w:t>
    </w:r>
    <w:r w:rsidRPr="005C1B48">
      <w:rPr>
        <w:sz w:val="20"/>
        <w:szCs w:val="20"/>
      </w:rPr>
      <w:t xml:space="preserve">PGE/RJ – versão </w:t>
    </w:r>
    <w:r w:rsidR="00AA7DE4">
      <w:rPr>
        <w:sz w:val="20"/>
        <w:szCs w:val="20"/>
      </w:rPr>
      <w:t>março/2025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99E39" w14:textId="77777777" w:rsidR="0074307F" w:rsidRDefault="0074307F">
      <w:r>
        <w:separator/>
      </w:r>
    </w:p>
  </w:footnote>
  <w:footnote w:type="continuationSeparator" w:id="0">
    <w:p w14:paraId="5CFF7A2B" w14:textId="77777777" w:rsidR="0074307F" w:rsidRDefault="007430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A013E" w14:textId="77777777" w:rsidR="005B5B9D" w:rsidRDefault="005B5B9D" w:rsidP="00F248D5">
    <w:pPr>
      <w:tabs>
        <w:tab w:val="left" w:pos="2760"/>
        <w:tab w:val="center" w:pos="4419"/>
      </w:tabs>
      <w:spacing w:line="360" w:lineRule="atLeast"/>
      <w:jc w:val="center"/>
      <w:rPr>
        <w:sz w:val="21"/>
        <w:szCs w:val="20"/>
      </w:rPr>
    </w:pPr>
  </w:p>
  <w:p w14:paraId="44CE8602" w14:textId="77777777" w:rsidR="005B5B9D" w:rsidRDefault="005B5B9D" w:rsidP="00CD5362">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4384D" w14:textId="05CE0193" w:rsidR="00526ADF" w:rsidRDefault="001B7CBF" w:rsidP="00526ADF">
    <w:pPr>
      <w:pStyle w:val="Cabealho"/>
      <w:jc w:val="center"/>
    </w:pPr>
    <w:r w:rsidRPr="00710F96">
      <w:rPr>
        <w:noProof/>
      </w:rPr>
      <w:drawing>
        <wp:inline distT="0" distB="0" distL="0" distR="0" wp14:anchorId="2D2ADB80" wp14:editId="453E65A3">
          <wp:extent cx="847725" cy="80962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A759D"/>
    <w:multiLevelType w:val="hybridMultilevel"/>
    <w:tmpl w:val="67F6BE0C"/>
    <w:lvl w:ilvl="0" w:tplc="E1B4467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D5C100D"/>
    <w:multiLevelType w:val="multilevel"/>
    <w:tmpl w:val="4AAABCD2"/>
    <w:lvl w:ilvl="0">
      <w:start w:val="3"/>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347531D5"/>
    <w:multiLevelType w:val="hybridMultilevel"/>
    <w:tmpl w:val="062C41A2"/>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 w15:restartNumberingAfterBreak="0">
    <w:nsid w:val="3A503D63"/>
    <w:multiLevelType w:val="hybridMultilevel"/>
    <w:tmpl w:val="2FE0F656"/>
    <w:lvl w:ilvl="0" w:tplc="8A2C377E">
      <w:start w:val="2"/>
      <w:numFmt w:val="decimal"/>
      <w:lvlText w:val="%1."/>
      <w:lvlJc w:val="left"/>
      <w:pPr>
        <w:ind w:left="1859" w:hanging="360"/>
      </w:pPr>
      <w:rPr>
        <w:rFonts w:cs="Times New Roman" w:hint="default"/>
      </w:rPr>
    </w:lvl>
    <w:lvl w:ilvl="1" w:tplc="04160019" w:tentative="1">
      <w:start w:val="1"/>
      <w:numFmt w:val="lowerLetter"/>
      <w:lvlText w:val="%2."/>
      <w:lvlJc w:val="left"/>
      <w:pPr>
        <w:ind w:left="2579" w:hanging="360"/>
      </w:pPr>
      <w:rPr>
        <w:rFonts w:cs="Times New Roman"/>
      </w:rPr>
    </w:lvl>
    <w:lvl w:ilvl="2" w:tplc="0416001B" w:tentative="1">
      <w:start w:val="1"/>
      <w:numFmt w:val="lowerRoman"/>
      <w:lvlText w:val="%3."/>
      <w:lvlJc w:val="right"/>
      <w:pPr>
        <w:ind w:left="3299" w:hanging="180"/>
      </w:pPr>
      <w:rPr>
        <w:rFonts w:cs="Times New Roman"/>
      </w:rPr>
    </w:lvl>
    <w:lvl w:ilvl="3" w:tplc="0416000F" w:tentative="1">
      <w:start w:val="1"/>
      <w:numFmt w:val="decimal"/>
      <w:lvlText w:val="%4."/>
      <w:lvlJc w:val="left"/>
      <w:pPr>
        <w:ind w:left="4019" w:hanging="360"/>
      </w:pPr>
      <w:rPr>
        <w:rFonts w:cs="Times New Roman"/>
      </w:rPr>
    </w:lvl>
    <w:lvl w:ilvl="4" w:tplc="04160019" w:tentative="1">
      <w:start w:val="1"/>
      <w:numFmt w:val="lowerLetter"/>
      <w:lvlText w:val="%5."/>
      <w:lvlJc w:val="left"/>
      <w:pPr>
        <w:ind w:left="4739" w:hanging="360"/>
      </w:pPr>
      <w:rPr>
        <w:rFonts w:cs="Times New Roman"/>
      </w:rPr>
    </w:lvl>
    <w:lvl w:ilvl="5" w:tplc="0416001B" w:tentative="1">
      <w:start w:val="1"/>
      <w:numFmt w:val="lowerRoman"/>
      <w:lvlText w:val="%6."/>
      <w:lvlJc w:val="right"/>
      <w:pPr>
        <w:ind w:left="5459" w:hanging="180"/>
      </w:pPr>
      <w:rPr>
        <w:rFonts w:cs="Times New Roman"/>
      </w:rPr>
    </w:lvl>
    <w:lvl w:ilvl="6" w:tplc="0416000F" w:tentative="1">
      <w:start w:val="1"/>
      <w:numFmt w:val="decimal"/>
      <w:lvlText w:val="%7."/>
      <w:lvlJc w:val="left"/>
      <w:pPr>
        <w:ind w:left="6179" w:hanging="360"/>
      </w:pPr>
      <w:rPr>
        <w:rFonts w:cs="Times New Roman"/>
      </w:rPr>
    </w:lvl>
    <w:lvl w:ilvl="7" w:tplc="04160019" w:tentative="1">
      <w:start w:val="1"/>
      <w:numFmt w:val="lowerLetter"/>
      <w:lvlText w:val="%8."/>
      <w:lvlJc w:val="left"/>
      <w:pPr>
        <w:ind w:left="6899" w:hanging="360"/>
      </w:pPr>
      <w:rPr>
        <w:rFonts w:cs="Times New Roman"/>
      </w:rPr>
    </w:lvl>
    <w:lvl w:ilvl="8" w:tplc="0416001B" w:tentative="1">
      <w:start w:val="1"/>
      <w:numFmt w:val="lowerRoman"/>
      <w:lvlText w:val="%9."/>
      <w:lvlJc w:val="right"/>
      <w:pPr>
        <w:ind w:left="7619" w:hanging="180"/>
      </w:pPr>
      <w:rPr>
        <w:rFonts w:cs="Times New Roman"/>
      </w:rPr>
    </w:lvl>
  </w:abstractNum>
  <w:abstractNum w:abstractNumId="4" w15:restartNumberingAfterBreak="0">
    <w:nsid w:val="43265457"/>
    <w:multiLevelType w:val="multilevel"/>
    <w:tmpl w:val="B95A32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DF0B4C"/>
    <w:multiLevelType w:val="hybridMultilevel"/>
    <w:tmpl w:val="32A2D786"/>
    <w:lvl w:ilvl="0" w:tplc="04160001">
      <w:start w:val="1"/>
      <w:numFmt w:val="bullet"/>
      <w:lvlText w:val=""/>
      <w:lvlJc w:val="left"/>
      <w:pPr>
        <w:ind w:left="2061" w:hanging="360"/>
      </w:pPr>
      <w:rPr>
        <w:rFonts w:ascii="Symbol" w:hAnsi="Symbo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6" w15:restartNumberingAfterBreak="0">
    <w:nsid w:val="5147461A"/>
    <w:multiLevelType w:val="hybridMultilevel"/>
    <w:tmpl w:val="27F8C7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2490D9B"/>
    <w:multiLevelType w:val="hybridMultilevel"/>
    <w:tmpl w:val="6AE0A5A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8" w15:restartNumberingAfterBreak="0">
    <w:nsid w:val="569F6A51"/>
    <w:multiLevelType w:val="hybridMultilevel"/>
    <w:tmpl w:val="4B767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6ED0126"/>
    <w:multiLevelType w:val="hybridMultilevel"/>
    <w:tmpl w:val="1C6A4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A095037"/>
    <w:multiLevelType w:val="hybridMultilevel"/>
    <w:tmpl w:val="33BE78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A6F14AF"/>
    <w:multiLevelType w:val="hybridMultilevel"/>
    <w:tmpl w:val="BFF498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D43708C"/>
    <w:multiLevelType w:val="hybridMultilevel"/>
    <w:tmpl w:val="0A82853E"/>
    <w:lvl w:ilvl="0" w:tplc="AB72D174">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4" w15:restartNumberingAfterBreak="0">
    <w:nsid w:val="7BD60EE4"/>
    <w:multiLevelType w:val="hybridMultilevel"/>
    <w:tmpl w:val="A9C44C9A"/>
    <w:lvl w:ilvl="0" w:tplc="F10290E8">
      <w:start w:val="1"/>
      <w:numFmt w:val="lowerRoman"/>
      <w:lvlText w:val="(%1)"/>
      <w:lvlJc w:val="left"/>
      <w:pPr>
        <w:ind w:left="1698" w:hanging="99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14"/>
  </w:num>
  <w:num w:numId="2">
    <w:abstractNumId w:val="3"/>
  </w:num>
  <w:num w:numId="3">
    <w:abstractNumId w:val="11"/>
  </w:num>
  <w:num w:numId="4">
    <w:abstractNumId w:val="6"/>
  </w:num>
  <w:num w:numId="5">
    <w:abstractNumId w:val="13"/>
  </w:num>
  <w:num w:numId="6">
    <w:abstractNumId w:val="2"/>
  </w:num>
  <w:num w:numId="7">
    <w:abstractNumId w:val="0"/>
  </w:num>
  <w:num w:numId="8">
    <w:abstractNumId w:val="5"/>
  </w:num>
  <w:num w:numId="9">
    <w:abstractNumId w:val="7"/>
  </w:num>
  <w:num w:numId="10">
    <w:abstractNumId w:val="8"/>
  </w:num>
  <w:num w:numId="11">
    <w:abstractNumId w:val="10"/>
  </w:num>
  <w:num w:numId="12">
    <w:abstractNumId w:val="9"/>
  </w:num>
  <w:num w:numId="13">
    <w:abstractNumId w:val="4"/>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131078"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AE"/>
    <w:rsid w:val="00000617"/>
    <w:rsid w:val="00001FED"/>
    <w:rsid w:val="00002E73"/>
    <w:rsid w:val="0000417C"/>
    <w:rsid w:val="000043F3"/>
    <w:rsid w:val="00005E56"/>
    <w:rsid w:val="0000680C"/>
    <w:rsid w:val="00006C08"/>
    <w:rsid w:val="00006E25"/>
    <w:rsid w:val="00006F4D"/>
    <w:rsid w:val="0000723B"/>
    <w:rsid w:val="000072DA"/>
    <w:rsid w:val="00007378"/>
    <w:rsid w:val="00011143"/>
    <w:rsid w:val="00011C0C"/>
    <w:rsid w:val="0001242F"/>
    <w:rsid w:val="00012BB4"/>
    <w:rsid w:val="00013918"/>
    <w:rsid w:val="000139E1"/>
    <w:rsid w:val="000141A9"/>
    <w:rsid w:val="000159D6"/>
    <w:rsid w:val="00016154"/>
    <w:rsid w:val="00016E0E"/>
    <w:rsid w:val="00017D1F"/>
    <w:rsid w:val="000203C1"/>
    <w:rsid w:val="00020E34"/>
    <w:rsid w:val="000218BC"/>
    <w:rsid w:val="00021CCA"/>
    <w:rsid w:val="00022721"/>
    <w:rsid w:val="000233C6"/>
    <w:rsid w:val="00023E51"/>
    <w:rsid w:val="000247F8"/>
    <w:rsid w:val="000251DF"/>
    <w:rsid w:val="000257F0"/>
    <w:rsid w:val="00026A60"/>
    <w:rsid w:val="00026F43"/>
    <w:rsid w:val="00026FF6"/>
    <w:rsid w:val="00027209"/>
    <w:rsid w:val="000314CC"/>
    <w:rsid w:val="000317D7"/>
    <w:rsid w:val="00032223"/>
    <w:rsid w:val="000329E6"/>
    <w:rsid w:val="00032D4D"/>
    <w:rsid w:val="00033C2C"/>
    <w:rsid w:val="00033E9A"/>
    <w:rsid w:val="00034BD4"/>
    <w:rsid w:val="00035F8E"/>
    <w:rsid w:val="000374B4"/>
    <w:rsid w:val="00040645"/>
    <w:rsid w:val="00040DDA"/>
    <w:rsid w:val="00041120"/>
    <w:rsid w:val="00041483"/>
    <w:rsid w:val="00046465"/>
    <w:rsid w:val="0004693B"/>
    <w:rsid w:val="00047572"/>
    <w:rsid w:val="00047881"/>
    <w:rsid w:val="00052549"/>
    <w:rsid w:val="0005412C"/>
    <w:rsid w:val="000548C7"/>
    <w:rsid w:val="000548DC"/>
    <w:rsid w:val="0005493E"/>
    <w:rsid w:val="00054BDA"/>
    <w:rsid w:val="00054C28"/>
    <w:rsid w:val="00055C96"/>
    <w:rsid w:val="00056763"/>
    <w:rsid w:val="0005722C"/>
    <w:rsid w:val="00057B4D"/>
    <w:rsid w:val="00057F3F"/>
    <w:rsid w:val="00060EAC"/>
    <w:rsid w:val="00060EC5"/>
    <w:rsid w:val="00061A36"/>
    <w:rsid w:val="00061C40"/>
    <w:rsid w:val="00062DF3"/>
    <w:rsid w:val="00063454"/>
    <w:rsid w:val="0006422A"/>
    <w:rsid w:val="000650A7"/>
    <w:rsid w:val="0006529A"/>
    <w:rsid w:val="000654A3"/>
    <w:rsid w:val="00065B32"/>
    <w:rsid w:val="00065D1B"/>
    <w:rsid w:val="00066C2A"/>
    <w:rsid w:val="00067944"/>
    <w:rsid w:val="000705D3"/>
    <w:rsid w:val="00072804"/>
    <w:rsid w:val="00072DA9"/>
    <w:rsid w:val="00073810"/>
    <w:rsid w:val="00074068"/>
    <w:rsid w:val="0007473B"/>
    <w:rsid w:val="00075DB5"/>
    <w:rsid w:val="00076309"/>
    <w:rsid w:val="00076A87"/>
    <w:rsid w:val="00076B24"/>
    <w:rsid w:val="00077513"/>
    <w:rsid w:val="00077AA5"/>
    <w:rsid w:val="00080EC7"/>
    <w:rsid w:val="0008325F"/>
    <w:rsid w:val="000847A6"/>
    <w:rsid w:val="000852EA"/>
    <w:rsid w:val="000855C2"/>
    <w:rsid w:val="00085AAE"/>
    <w:rsid w:val="00086087"/>
    <w:rsid w:val="000869A2"/>
    <w:rsid w:val="000872F9"/>
    <w:rsid w:val="0008796E"/>
    <w:rsid w:val="00087C2F"/>
    <w:rsid w:val="00087DBB"/>
    <w:rsid w:val="000914B3"/>
    <w:rsid w:val="0009158C"/>
    <w:rsid w:val="000918F0"/>
    <w:rsid w:val="00092947"/>
    <w:rsid w:val="000948F7"/>
    <w:rsid w:val="000949D4"/>
    <w:rsid w:val="00095CF4"/>
    <w:rsid w:val="00096CFB"/>
    <w:rsid w:val="0009711A"/>
    <w:rsid w:val="00097F29"/>
    <w:rsid w:val="000A135D"/>
    <w:rsid w:val="000A13E4"/>
    <w:rsid w:val="000A1EC4"/>
    <w:rsid w:val="000A2198"/>
    <w:rsid w:val="000A2C5E"/>
    <w:rsid w:val="000A5AED"/>
    <w:rsid w:val="000A5BCC"/>
    <w:rsid w:val="000A6450"/>
    <w:rsid w:val="000A7F09"/>
    <w:rsid w:val="000B0476"/>
    <w:rsid w:val="000B0716"/>
    <w:rsid w:val="000B2379"/>
    <w:rsid w:val="000B26D9"/>
    <w:rsid w:val="000B30D5"/>
    <w:rsid w:val="000B50F2"/>
    <w:rsid w:val="000B6D78"/>
    <w:rsid w:val="000B70C1"/>
    <w:rsid w:val="000B7108"/>
    <w:rsid w:val="000C23B6"/>
    <w:rsid w:val="000C2A5A"/>
    <w:rsid w:val="000C4508"/>
    <w:rsid w:val="000C4D0D"/>
    <w:rsid w:val="000C774D"/>
    <w:rsid w:val="000C7BB3"/>
    <w:rsid w:val="000C7C7A"/>
    <w:rsid w:val="000C7EDE"/>
    <w:rsid w:val="000C7F6D"/>
    <w:rsid w:val="000D2632"/>
    <w:rsid w:val="000D29EA"/>
    <w:rsid w:val="000D40C2"/>
    <w:rsid w:val="000D49CF"/>
    <w:rsid w:val="000D588F"/>
    <w:rsid w:val="000D5992"/>
    <w:rsid w:val="000D6A6C"/>
    <w:rsid w:val="000E16DF"/>
    <w:rsid w:val="000E2817"/>
    <w:rsid w:val="000E5C5E"/>
    <w:rsid w:val="000E5C87"/>
    <w:rsid w:val="000E62E7"/>
    <w:rsid w:val="000E659C"/>
    <w:rsid w:val="000E65AF"/>
    <w:rsid w:val="000E7C53"/>
    <w:rsid w:val="000E7E22"/>
    <w:rsid w:val="000E7FBC"/>
    <w:rsid w:val="000F136F"/>
    <w:rsid w:val="000F2041"/>
    <w:rsid w:val="000F2F15"/>
    <w:rsid w:val="000F37C3"/>
    <w:rsid w:val="000F3C9A"/>
    <w:rsid w:val="000F48CB"/>
    <w:rsid w:val="000F73D2"/>
    <w:rsid w:val="000F75F9"/>
    <w:rsid w:val="00100222"/>
    <w:rsid w:val="00100A49"/>
    <w:rsid w:val="00101C51"/>
    <w:rsid w:val="00101D32"/>
    <w:rsid w:val="0010379B"/>
    <w:rsid w:val="00103AA5"/>
    <w:rsid w:val="00103F71"/>
    <w:rsid w:val="001044A9"/>
    <w:rsid w:val="001049F2"/>
    <w:rsid w:val="00104BB2"/>
    <w:rsid w:val="00105A5F"/>
    <w:rsid w:val="00110CC6"/>
    <w:rsid w:val="00110FCC"/>
    <w:rsid w:val="00111284"/>
    <w:rsid w:val="001115D8"/>
    <w:rsid w:val="0011303E"/>
    <w:rsid w:val="00113182"/>
    <w:rsid w:val="00113C27"/>
    <w:rsid w:val="001147D0"/>
    <w:rsid w:val="001163C8"/>
    <w:rsid w:val="001165B3"/>
    <w:rsid w:val="001200C1"/>
    <w:rsid w:val="00121534"/>
    <w:rsid w:val="00122777"/>
    <w:rsid w:val="001228AB"/>
    <w:rsid w:val="00122CFC"/>
    <w:rsid w:val="00122DDB"/>
    <w:rsid w:val="001234A6"/>
    <w:rsid w:val="001244D1"/>
    <w:rsid w:val="001249DF"/>
    <w:rsid w:val="00125085"/>
    <w:rsid w:val="001255E2"/>
    <w:rsid w:val="00125B7C"/>
    <w:rsid w:val="0012645F"/>
    <w:rsid w:val="00126575"/>
    <w:rsid w:val="00126BA6"/>
    <w:rsid w:val="00126FB4"/>
    <w:rsid w:val="00127F7B"/>
    <w:rsid w:val="00130B30"/>
    <w:rsid w:val="00130D3E"/>
    <w:rsid w:val="0013119D"/>
    <w:rsid w:val="001326B6"/>
    <w:rsid w:val="00132C68"/>
    <w:rsid w:val="00133050"/>
    <w:rsid w:val="00133BBE"/>
    <w:rsid w:val="0013424F"/>
    <w:rsid w:val="001343D8"/>
    <w:rsid w:val="00134ADE"/>
    <w:rsid w:val="00134DD1"/>
    <w:rsid w:val="001354C1"/>
    <w:rsid w:val="00135C54"/>
    <w:rsid w:val="00137E90"/>
    <w:rsid w:val="00141924"/>
    <w:rsid w:val="0014254F"/>
    <w:rsid w:val="001426C3"/>
    <w:rsid w:val="00142FD7"/>
    <w:rsid w:val="00143338"/>
    <w:rsid w:val="00143B77"/>
    <w:rsid w:val="0014438E"/>
    <w:rsid w:val="001446C6"/>
    <w:rsid w:val="00145DB5"/>
    <w:rsid w:val="001460C6"/>
    <w:rsid w:val="00147B0C"/>
    <w:rsid w:val="0015029D"/>
    <w:rsid w:val="00150491"/>
    <w:rsid w:val="00151CF4"/>
    <w:rsid w:val="0015246B"/>
    <w:rsid w:val="0015466B"/>
    <w:rsid w:val="001549D3"/>
    <w:rsid w:val="001550DB"/>
    <w:rsid w:val="0015692B"/>
    <w:rsid w:val="001603A4"/>
    <w:rsid w:val="00160FC7"/>
    <w:rsid w:val="001619D3"/>
    <w:rsid w:val="00161EE4"/>
    <w:rsid w:val="0016215B"/>
    <w:rsid w:val="00162C2D"/>
    <w:rsid w:val="00163565"/>
    <w:rsid w:val="00164A9A"/>
    <w:rsid w:val="00166033"/>
    <w:rsid w:val="00166269"/>
    <w:rsid w:val="00166555"/>
    <w:rsid w:val="00166604"/>
    <w:rsid w:val="00166BA7"/>
    <w:rsid w:val="00166DD2"/>
    <w:rsid w:val="001671C0"/>
    <w:rsid w:val="00167550"/>
    <w:rsid w:val="001713D7"/>
    <w:rsid w:val="00171BE4"/>
    <w:rsid w:val="00171C5C"/>
    <w:rsid w:val="0017202D"/>
    <w:rsid w:val="00172924"/>
    <w:rsid w:val="001733C7"/>
    <w:rsid w:val="00173A3D"/>
    <w:rsid w:val="00173A4E"/>
    <w:rsid w:val="001744F3"/>
    <w:rsid w:val="00175A5A"/>
    <w:rsid w:val="0017672A"/>
    <w:rsid w:val="00176EB9"/>
    <w:rsid w:val="00177A96"/>
    <w:rsid w:val="0018039B"/>
    <w:rsid w:val="00180790"/>
    <w:rsid w:val="00180963"/>
    <w:rsid w:val="00180E27"/>
    <w:rsid w:val="001823F5"/>
    <w:rsid w:val="00182ED6"/>
    <w:rsid w:val="001843F8"/>
    <w:rsid w:val="00185A9F"/>
    <w:rsid w:val="001860D5"/>
    <w:rsid w:val="00186278"/>
    <w:rsid w:val="00186F81"/>
    <w:rsid w:val="00187118"/>
    <w:rsid w:val="00187E9B"/>
    <w:rsid w:val="00190CCC"/>
    <w:rsid w:val="00192745"/>
    <w:rsid w:val="0019430F"/>
    <w:rsid w:val="001943CD"/>
    <w:rsid w:val="0019570D"/>
    <w:rsid w:val="00196DE3"/>
    <w:rsid w:val="00197212"/>
    <w:rsid w:val="001972E5"/>
    <w:rsid w:val="00197CFD"/>
    <w:rsid w:val="001A0C5D"/>
    <w:rsid w:val="001A1506"/>
    <w:rsid w:val="001A1BB4"/>
    <w:rsid w:val="001A2372"/>
    <w:rsid w:val="001A41DD"/>
    <w:rsid w:val="001A420F"/>
    <w:rsid w:val="001A47EA"/>
    <w:rsid w:val="001A50C3"/>
    <w:rsid w:val="001A5969"/>
    <w:rsid w:val="001A5A90"/>
    <w:rsid w:val="001A67FC"/>
    <w:rsid w:val="001A74E4"/>
    <w:rsid w:val="001B012D"/>
    <w:rsid w:val="001B053E"/>
    <w:rsid w:val="001B0AB5"/>
    <w:rsid w:val="001B0EC1"/>
    <w:rsid w:val="001B1B9E"/>
    <w:rsid w:val="001B1F09"/>
    <w:rsid w:val="001B2115"/>
    <w:rsid w:val="001B3F84"/>
    <w:rsid w:val="001B4B34"/>
    <w:rsid w:val="001B4F97"/>
    <w:rsid w:val="001B515D"/>
    <w:rsid w:val="001B545E"/>
    <w:rsid w:val="001B6AA3"/>
    <w:rsid w:val="001B6ED9"/>
    <w:rsid w:val="001B7CBF"/>
    <w:rsid w:val="001C0011"/>
    <w:rsid w:val="001C0705"/>
    <w:rsid w:val="001C0E97"/>
    <w:rsid w:val="001C27F9"/>
    <w:rsid w:val="001C2E3D"/>
    <w:rsid w:val="001C3501"/>
    <w:rsid w:val="001C3753"/>
    <w:rsid w:val="001C395C"/>
    <w:rsid w:val="001C4049"/>
    <w:rsid w:val="001C5127"/>
    <w:rsid w:val="001C5370"/>
    <w:rsid w:val="001C5851"/>
    <w:rsid w:val="001C5949"/>
    <w:rsid w:val="001C6A04"/>
    <w:rsid w:val="001C6EF3"/>
    <w:rsid w:val="001C7EE6"/>
    <w:rsid w:val="001D069F"/>
    <w:rsid w:val="001D1CDE"/>
    <w:rsid w:val="001D1DC6"/>
    <w:rsid w:val="001D5A74"/>
    <w:rsid w:val="001D6B8E"/>
    <w:rsid w:val="001D6D51"/>
    <w:rsid w:val="001E05E5"/>
    <w:rsid w:val="001E0A04"/>
    <w:rsid w:val="001E1791"/>
    <w:rsid w:val="001E1B27"/>
    <w:rsid w:val="001E423C"/>
    <w:rsid w:val="001E4532"/>
    <w:rsid w:val="001E6A70"/>
    <w:rsid w:val="001E6C29"/>
    <w:rsid w:val="001E7724"/>
    <w:rsid w:val="001F023D"/>
    <w:rsid w:val="001F1FA4"/>
    <w:rsid w:val="001F249C"/>
    <w:rsid w:val="001F31DB"/>
    <w:rsid w:val="001F335C"/>
    <w:rsid w:val="001F3E0D"/>
    <w:rsid w:val="001F3E13"/>
    <w:rsid w:val="001F3EBF"/>
    <w:rsid w:val="001F58E5"/>
    <w:rsid w:val="001F5933"/>
    <w:rsid w:val="001F6AEF"/>
    <w:rsid w:val="001F73C0"/>
    <w:rsid w:val="00200017"/>
    <w:rsid w:val="00201183"/>
    <w:rsid w:val="00201E61"/>
    <w:rsid w:val="00203116"/>
    <w:rsid w:val="002032DD"/>
    <w:rsid w:val="002035D6"/>
    <w:rsid w:val="00204BFE"/>
    <w:rsid w:val="00207B8D"/>
    <w:rsid w:val="00210487"/>
    <w:rsid w:val="00210793"/>
    <w:rsid w:val="00210980"/>
    <w:rsid w:val="00210E29"/>
    <w:rsid w:val="00211D28"/>
    <w:rsid w:val="00211F67"/>
    <w:rsid w:val="002139CE"/>
    <w:rsid w:val="00213F06"/>
    <w:rsid w:val="00214508"/>
    <w:rsid w:val="00214949"/>
    <w:rsid w:val="002167F6"/>
    <w:rsid w:val="0021714C"/>
    <w:rsid w:val="00217577"/>
    <w:rsid w:val="00217971"/>
    <w:rsid w:val="00220763"/>
    <w:rsid w:val="0022119B"/>
    <w:rsid w:val="0022179A"/>
    <w:rsid w:val="002220A3"/>
    <w:rsid w:val="00222AF1"/>
    <w:rsid w:val="00223283"/>
    <w:rsid w:val="00224598"/>
    <w:rsid w:val="00225A62"/>
    <w:rsid w:val="00226595"/>
    <w:rsid w:val="00226AD1"/>
    <w:rsid w:val="00226D3E"/>
    <w:rsid w:val="00230DEB"/>
    <w:rsid w:val="00230E78"/>
    <w:rsid w:val="00231DBA"/>
    <w:rsid w:val="00231FAE"/>
    <w:rsid w:val="0023216E"/>
    <w:rsid w:val="00232497"/>
    <w:rsid w:val="00234478"/>
    <w:rsid w:val="002344AB"/>
    <w:rsid w:val="00234F10"/>
    <w:rsid w:val="0023581B"/>
    <w:rsid w:val="002363C6"/>
    <w:rsid w:val="00236ED5"/>
    <w:rsid w:val="0023714A"/>
    <w:rsid w:val="002379B8"/>
    <w:rsid w:val="00241D05"/>
    <w:rsid w:val="00242079"/>
    <w:rsid w:val="0024426D"/>
    <w:rsid w:val="00244307"/>
    <w:rsid w:val="0024579B"/>
    <w:rsid w:val="0024689A"/>
    <w:rsid w:val="00246B0B"/>
    <w:rsid w:val="00246BD0"/>
    <w:rsid w:val="002477C4"/>
    <w:rsid w:val="00247E1D"/>
    <w:rsid w:val="00247E67"/>
    <w:rsid w:val="0025079B"/>
    <w:rsid w:val="002507E2"/>
    <w:rsid w:val="002513A2"/>
    <w:rsid w:val="0025151E"/>
    <w:rsid w:val="00251F13"/>
    <w:rsid w:val="002522BA"/>
    <w:rsid w:val="002523F6"/>
    <w:rsid w:val="002524C9"/>
    <w:rsid w:val="002539B5"/>
    <w:rsid w:val="002554B8"/>
    <w:rsid w:val="00255BB4"/>
    <w:rsid w:val="00255EBC"/>
    <w:rsid w:val="002567EF"/>
    <w:rsid w:val="00261850"/>
    <w:rsid w:val="00262385"/>
    <w:rsid w:val="00263931"/>
    <w:rsid w:val="00264E15"/>
    <w:rsid w:val="00265312"/>
    <w:rsid w:val="00265393"/>
    <w:rsid w:val="002658EC"/>
    <w:rsid w:val="00265F66"/>
    <w:rsid w:val="00266266"/>
    <w:rsid w:val="00266BA6"/>
    <w:rsid w:val="00266DF7"/>
    <w:rsid w:val="00266F62"/>
    <w:rsid w:val="00270336"/>
    <w:rsid w:val="00271029"/>
    <w:rsid w:val="002733A3"/>
    <w:rsid w:val="0027358C"/>
    <w:rsid w:val="002739A0"/>
    <w:rsid w:val="00274280"/>
    <w:rsid w:val="002742E4"/>
    <w:rsid w:val="00275E5A"/>
    <w:rsid w:val="00277427"/>
    <w:rsid w:val="002802EB"/>
    <w:rsid w:val="00280A57"/>
    <w:rsid w:val="0028151F"/>
    <w:rsid w:val="00281F6D"/>
    <w:rsid w:val="00281F90"/>
    <w:rsid w:val="00282057"/>
    <w:rsid w:val="002823C0"/>
    <w:rsid w:val="0028261E"/>
    <w:rsid w:val="00283E88"/>
    <w:rsid w:val="002846BD"/>
    <w:rsid w:val="00284839"/>
    <w:rsid w:val="00285601"/>
    <w:rsid w:val="0028591F"/>
    <w:rsid w:val="00286173"/>
    <w:rsid w:val="00286AB7"/>
    <w:rsid w:val="00287E65"/>
    <w:rsid w:val="0029013F"/>
    <w:rsid w:val="002904F4"/>
    <w:rsid w:val="00291F40"/>
    <w:rsid w:val="00292AE9"/>
    <w:rsid w:val="0029304E"/>
    <w:rsid w:val="0029313C"/>
    <w:rsid w:val="00293A05"/>
    <w:rsid w:val="00294397"/>
    <w:rsid w:val="002958D1"/>
    <w:rsid w:val="00296472"/>
    <w:rsid w:val="00296F98"/>
    <w:rsid w:val="002973CA"/>
    <w:rsid w:val="002A0C5F"/>
    <w:rsid w:val="002A21B3"/>
    <w:rsid w:val="002A3726"/>
    <w:rsid w:val="002A47F2"/>
    <w:rsid w:val="002A4BCD"/>
    <w:rsid w:val="002A771D"/>
    <w:rsid w:val="002A7D70"/>
    <w:rsid w:val="002B029F"/>
    <w:rsid w:val="002B0B2A"/>
    <w:rsid w:val="002B1C69"/>
    <w:rsid w:val="002B1DBD"/>
    <w:rsid w:val="002B211B"/>
    <w:rsid w:val="002B4061"/>
    <w:rsid w:val="002B4844"/>
    <w:rsid w:val="002B4EB5"/>
    <w:rsid w:val="002B51AE"/>
    <w:rsid w:val="002B5643"/>
    <w:rsid w:val="002B6DE4"/>
    <w:rsid w:val="002B7B0B"/>
    <w:rsid w:val="002C15FE"/>
    <w:rsid w:val="002C1BD4"/>
    <w:rsid w:val="002C2620"/>
    <w:rsid w:val="002C3A06"/>
    <w:rsid w:val="002C3D22"/>
    <w:rsid w:val="002C46DF"/>
    <w:rsid w:val="002C4BCB"/>
    <w:rsid w:val="002C5F23"/>
    <w:rsid w:val="002C60D8"/>
    <w:rsid w:val="002C675B"/>
    <w:rsid w:val="002C6F8C"/>
    <w:rsid w:val="002C6FE0"/>
    <w:rsid w:val="002C757B"/>
    <w:rsid w:val="002C7B1C"/>
    <w:rsid w:val="002D10BD"/>
    <w:rsid w:val="002D1269"/>
    <w:rsid w:val="002D1AEF"/>
    <w:rsid w:val="002D3E8B"/>
    <w:rsid w:val="002D581F"/>
    <w:rsid w:val="002D5DAF"/>
    <w:rsid w:val="002D600A"/>
    <w:rsid w:val="002D6228"/>
    <w:rsid w:val="002D6C42"/>
    <w:rsid w:val="002D6C79"/>
    <w:rsid w:val="002D7686"/>
    <w:rsid w:val="002E032C"/>
    <w:rsid w:val="002E0D16"/>
    <w:rsid w:val="002E0DFA"/>
    <w:rsid w:val="002E1022"/>
    <w:rsid w:val="002E1B26"/>
    <w:rsid w:val="002E1D50"/>
    <w:rsid w:val="002E287D"/>
    <w:rsid w:val="002E49FD"/>
    <w:rsid w:val="002E5F1D"/>
    <w:rsid w:val="002E6BCC"/>
    <w:rsid w:val="002F04C3"/>
    <w:rsid w:val="002F054B"/>
    <w:rsid w:val="002F1456"/>
    <w:rsid w:val="002F2624"/>
    <w:rsid w:val="002F2754"/>
    <w:rsid w:val="002F28AF"/>
    <w:rsid w:val="002F2BF3"/>
    <w:rsid w:val="002F2D6E"/>
    <w:rsid w:val="002F4566"/>
    <w:rsid w:val="002F4B6F"/>
    <w:rsid w:val="002F54E3"/>
    <w:rsid w:val="002F5C10"/>
    <w:rsid w:val="002F6643"/>
    <w:rsid w:val="002F6865"/>
    <w:rsid w:val="002F6D10"/>
    <w:rsid w:val="0030001D"/>
    <w:rsid w:val="003001CE"/>
    <w:rsid w:val="00300AD7"/>
    <w:rsid w:val="00300F94"/>
    <w:rsid w:val="00300FE9"/>
    <w:rsid w:val="00302123"/>
    <w:rsid w:val="00302BD7"/>
    <w:rsid w:val="00302EBE"/>
    <w:rsid w:val="00303503"/>
    <w:rsid w:val="00303EF9"/>
    <w:rsid w:val="003045EE"/>
    <w:rsid w:val="00307AA0"/>
    <w:rsid w:val="00307FCD"/>
    <w:rsid w:val="00310E82"/>
    <w:rsid w:val="00311922"/>
    <w:rsid w:val="003120D0"/>
    <w:rsid w:val="0031257B"/>
    <w:rsid w:val="0031361D"/>
    <w:rsid w:val="003149CE"/>
    <w:rsid w:val="00314E98"/>
    <w:rsid w:val="00315350"/>
    <w:rsid w:val="003157B0"/>
    <w:rsid w:val="00316C3D"/>
    <w:rsid w:val="003175CC"/>
    <w:rsid w:val="0031771B"/>
    <w:rsid w:val="00320395"/>
    <w:rsid w:val="003205BC"/>
    <w:rsid w:val="00320676"/>
    <w:rsid w:val="00322652"/>
    <w:rsid w:val="00323649"/>
    <w:rsid w:val="0032639D"/>
    <w:rsid w:val="00327C0B"/>
    <w:rsid w:val="00327D54"/>
    <w:rsid w:val="00327EA8"/>
    <w:rsid w:val="003301DD"/>
    <w:rsid w:val="003303D4"/>
    <w:rsid w:val="00330C07"/>
    <w:rsid w:val="003326AF"/>
    <w:rsid w:val="00332786"/>
    <w:rsid w:val="00332F6E"/>
    <w:rsid w:val="0033397F"/>
    <w:rsid w:val="0033643B"/>
    <w:rsid w:val="00336460"/>
    <w:rsid w:val="003372D9"/>
    <w:rsid w:val="00337546"/>
    <w:rsid w:val="00337695"/>
    <w:rsid w:val="00337719"/>
    <w:rsid w:val="00337C08"/>
    <w:rsid w:val="003403BC"/>
    <w:rsid w:val="00340D82"/>
    <w:rsid w:val="003411DD"/>
    <w:rsid w:val="00341C28"/>
    <w:rsid w:val="0034253D"/>
    <w:rsid w:val="003429B6"/>
    <w:rsid w:val="003429D0"/>
    <w:rsid w:val="003436D6"/>
    <w:rsid w:val="0034440A"/>
    <w:rsid w:val="00344891"/>
    <w:rsid w:val="003456DF"/>
    <w:rsid w:val="00346BDB"/>
    <w:rsid w:val="003514CA"/>
    <w:rsid w:val="0035194A"/>
    <w:rsid w:val="00354A4C"/>
    <w:rsid w:val="00354C16"/>
    <w:rsid w:val="00355754"/>
    <w:rsid w:val="003564A3"/>
    <w:rsid w:val="00356A2E"/>
    <w:rsid w:val="00362A3A"/>
    <w:rsid w:val="00363034"/>
    <w:rsid w:val="00364A71"/>
    <w:rsid w:val="00364F5C"/>
    <w:rsid w:val="00365F38"/>
    <w:rsid w:val="003662E7"/>
    <w:rsid w:val="00366CB7"/>
    <w:rsid w:val="003670BA"/>
    <w:rsid w:val="00367ED4"/>
    <w:rsid w:val="00370826"/>
    <w:rsid w:val="00370868"/>
    <w:rsid w:val="00370FD7"/>
    <w:rsid w:val="003714FD"/>
    <w:rsid w:val="0037195F"/>
    <w:rsid w:val="00371B89"/>
    <w:rsid w:val="00373972"/>
    <w:rsid w:val="00374701"/>
    <w:rsid w:val="00374E64"/>
    <w:rsid w:val="00375922"/>
    <w:rsid w:val="00375AD6"/>
    <w:rsid w:val="00376512"/>
    <w:rsid w:val="00377EDC"/>
    <w:rsid w:val="00380B91"/>
    <w:rsid w:val="00384AE8"/>
    <w:rsid w:val="0038504C"/>
    <w:rsid w:val="00385FEB"/>
    <w:rsid w:val="0038660F"/>
    <w:rsid w:val="00387913"/>
    <w:rsid w:val="00391752"/>
    <w:rsid w:val="00391841"/>
    <w:rsid w:val="00392135"/>
    <w:rsid w:val="00393770"/>
    <w:rsid w:val="00393C78"/>
    <w:rsid w:val="00394712"/>
    <w:rsid w:val="00396A2D"/>
    <w:rsid w:val="00397915"/>
    <w:rsid w:val="00397945"/>
    <w:rsid w:val="003A18FA"/>
    <w:rsid w:val="003A2713"/>
    <w:rsid w:val="003A4E7F"/>
    <w:rsid w:val="003A6205"/>
    <w:rsid w:val="003A792C"/>
    <w:rsid w:val="003A7D89"/>
    <w:rsid w:val="003B117D"/>
    <w:rsid w:val="003B16B0"/>
    <w:rsid w:val="003B3D8B"/>
    <w:rsid w:val="003B4657"/>
    <w:rsid w:val="003B553E"/>
    <w:rsid w:val="003B7721"/>
    <w:rsid w:val="003C21FD"/>
    <w:rsid w:val="003C4939"/>
    <w:rsid w:val="003C55D8"/>
    <w:rsid w:val="003C5D26"/>
    <w:rsid w:val="003C5EBD"/>
    <w:rsid w:val="003C644B"/>
    <w:rsid w:val="003C71C6"/>
    <w:rsid w:val="003C74D0"/>
    <w:rsid w:val="003D04F3"/>
    <w:rsid w:val="003D1B83"/>
    <w:rsid w:val="003D1C12"/>
    <w:rsid w:val="003D2C0C"/>
    <w:rsid w:val="003D3FD3"/>
    <w:rsid w:val="003D4295"/>
    <w:rsid w:val="003D4754"/>
    <w:rsid w:val="003E0A3C"/>
    <w:rsid w:val="003E0A3E"/>
    <w:rsid w:val="003E1C31"/>
    <w:rsid w:val="003E2891"/>
    <w:rsid w:val="003E2AA0"/>
    <w:rsid w:val="003E2AFB"/>
    <w:rsid w:val="003E4395"/>
    <w:rsid w:val="003E4DA5"/>
    <w:rsid w:val="003E4F8B"/>
    <w:rsid w:val="003E7DC4"/>
    <w:rsid w:val="003F044C"/>
    <w:rsid w:val="003F050D"/>
    <w:rsid w:val="003F0AEC"/>
    <w:rsid w:val="003F2542"/>
    <w:rsid w:val="003F258F"/>
    <w:rsid w:val="003F289A"/>
    <w:rsid w:val="003F2D1D"/>
    <w:rsid w:val="003F3993"/>
    <w:rsid w:val="003F40C5"/>
    <w:rsid w:val="003F4506"/>
    <w:rsid w:val="003F50DF"/>
    <w:rsid w:val="003F5C3C"/>
    <w:rsid w:val="003F618B"/>
    <w:rsid w:val="003F7639"/>
    <w:rsid w:val="004005F9"/>
    <w:rsid w:val="0040147D"/>
    <w:rsid w:val="0040221A"/>
    <w:rsid w:val="004028CD"/>
    <w:rsid w:val="00403C1A"/>
    <w:rsid w:val="00404331"/>
    <w:rsid w:val="00405E03"/>
    <w:rsid w:val="0040633D"/>
    <w:rsid w:val="0040656A"/>
    <w:rsid w:val="00407045"/>
    <w:rsid w:val="0040768F"/>
    <w:rsid w:val="00410138"/>
    <w:rsid w:val="00410EE5"/>
    <w:rsid w:val="00410FCE"/>
    <w:rsid w:val="004115D2"/>
    <w:rsid w:val="004116C8"/>
    <w:rsid w:val="00411964"/>
    <w:rsid w:val="00411BB4"/>
    <w:rsid w:val="00412104"/>
    <w:rsid w:val="00414614"/>
    <w:rsid w:val="00414EBD"/>
    <w:rsid w:val="00415AA1"/>
    <w:rsid w:val="00416319"/>
    <w:rsid w:val="0041690F"/>
    <w:rsid w:val="00417DEC"/>
    <w:rsid w:val="0042046B"/>
    <w:rsid w:val="00420959"/>
    <w:rsid w:val="00420DCA"/>
    <w:rsid w:val="00420F28"/>
    <w:rsid w:val="00421616"/>
    <w:rsid w:val="00422011"/>
    <w:rsid w:val="0042253B"/>
    <w:rsid w:val="00422938"/>
    <w:rsid w:val="00423E2B"/>
    <w:rsid w:val="004247C5"/>
    <w:rsid w:val="00425508"/>
    <w:rsid w:val="004260F6"/>
    <w:rsid w:val="0042656B"/>
    <w:rsid w:val="00426A76"/>
    <w:rsid w:val="00430945"/>
    <w:rsid w:val="00430EF4"/>
    <w:rsid w:val="004315FF"/>
    <w:rsid w:val="00431D9D"/>
    <w:rsid w:val="0043249A"/>
    <w:rsid w:val="00432757"/>
    <w:rsid w:val="004328D8"/>
    <w:rsid w:val="00432DC6"/>
    <w:rsid w:val="004338F6"/>
    <w:rsid w:val="00434B04"/>
    <w:rsid w:val="00437F29"/>
    <w:rsid w:val="00442798"/>
    <w:rsid w:val="0044304E"/>
    <w:rsid w:val="00443D6B"/>
    <w:rsid w:val="00450CA9"/>
    <w:rsid w:val="00450D4F"/>
    <w:rsid w:val="00450F20"/>
    <w:rsid w:val="004511D4"/>
    <w:rsid w:val="00451CD9"/>
    <w:rsid w:val="00452BEE"/>
    <w:rsid w:val="00453A74"/>
    <w:rsid w:val="00453B9E"/>
    <w:rsid w:val="00454323"/>
    <w:rsid w:val="00454751"/>
    <w:rsid w:val="00455947"/>
    <w:rsid w:val="0045664C"/>
    <w:rsid w:val="0046037C"/>
    <w:rsid w:val="00460406"/>
    <w:rsid w:val="00461286"/>
    <w:rsid w:val="004625EC"/>
    <w:rsid w:val="0046343E"/>
    <w:rsid w:val="0046596F"/>
    <w:rsid w:val="00465B89"/>
    <w:rsid w:val="00466EC8"/>
    <w:rsid w:val="00467240"/>
    <w:rsid w:val="0047017E"/>
    <w:rsid w:val="00471554"/>
    <w:rsid w:val="00471921"/>
    <w:rsid w:val="00471D2D"/>
    <w:rsid w:val="0047281C"/>
    <w:rsid w:val="0047312B"/>
    <w:rsid w:val="004750B5"/>
    <w:rsid w:val="0047563D"/>
    <w:rsid w:val="0047585F"/>
    <w:rsid w:val="00476B34"/>
    <w:rsid w:val="004800A3"/>
    <w:rsid w:val="00480916"/>
    <w:rsid w:val="00480A22"/>
    <w:rsid w:val="004811F7"/>
    <w:rsid w:val="00481398"/>
    <w:rsid w:val="004816E8"/>
    <w:rsid w:val="004819DF"/>
    <w:rsid w:val="004856AA"/>
    <w:rsid w:val="0048598E"/>
    <w:rsid w:val="00486A9E"/>
    <w:rsid w:val="0048777A"/>
    <w:rsid w:val="00487B59"/>
    <w:rsid w:val="004902A2"/>
    <w:rsid w:val="00491366"/>
    <w:rsid w:val="00491538"/>
    <w:rsid w:val="00492803"/>
    <w:rsid w:val="004929F4"/>
    <w:rsid w:val="00494BA2"/>
    <w:rsid w:val="004952C6"/>
    <w:rsid w:val="00495DCE"/>
    <w:rsid w:val="00495E16"/>
    <w:rsid w:val="00495E7D"/>
    <w:rsid w:val="00496726"/>
    <w:rsid w:val="004A149F"/>
    <w:rsid w:val="004A16D3"/>
    <w:rsid w:val="004A185F"/>
    <w:rsid w:val="004A1E18"/>
    <w:rsid w:val="004A3CA0"/>
    <w:rsid w:val="004A41A5"/>
    <w:rsid w:val="004A4D1F"/>
    <w:rsid w:val="004A5E90"/>
    <w:rsid w:val="004A6871"/>
    <w:rsid w:val="004A7170"/>
    <w:rsid w:val="004A7655"/>
    <w:rsid w:val="004B06F6"/>
    <w:rsid w:val="004B2249"/>
    <w:rsid w:val="004B2574"/>
    <w:rsid w:val="004B2F39"/>
    <w:rsid w:val="004B34D7"/>
    <w:rsid w:val="004B352E"/>
    <w:rsid w:val="004B3EE3"/>
    <w:rsid w:val="004B5B83"/>
    <w:rsid w:val="004B5DBC"/>
    <w:rsid w:val="004B7404"/>
    <w:rsid w:val="004C02E7"/>
    <w:rsid w:val="004C06BF"/>
    <w:rsid w:val="004C1D9E"/>
    <w:rsid w:val="004C2236"/>
    <w:rsid w:val="004C31E3"/>
    <w:rsid w:val="004C35DA"/>
    <w:rsid w:val="004C5624"/>
    <w:rsid w:val="004C5F1F"/>
    <w:rsid w:val="004C6FF1"/>
    <w:rsid w:val="004D0DB2"/>
    <w:rsid w:val="004D2155"/>
    <w:rsid w:val="004D2842"/>
    <w:rsid w:val="004D4219"/>
    <w:rsid w:val="004D4FAB"/>
    <w:rsid w:val="004D650D"/>
    <w:rsid w:val="004D78F1"/>
    <w:rsid w:val="004E0586"/>
    <w:rsid w:val="004E09CE"/>
    <w:rsid w:val="004E2313"/>
    <w:rsid w:val="004E316C"/>
    <w:rsid w:val="004E4055"/>
    <w:rsid w:val="004E43CF"/>
    <w:rsid w:val="004E5F31"/>
    <w:rsid w:val="004E6515"/>
    <w:rsid w:val="004E6807"/>
    <w:rsid w:val="004E7321"/>
    <w:rsid w:val="004E75AA"/>
    <w:rsid w:val="004E7D7C"/>
    <w:rsid w:val="004E7DBE"/>
    <w:rsid w:val="004E7F19"/>
    <w:rsid w:val="004F06AA"/>
    <w:rsid w:val="004F2BF1"/>
    <w:rsid w:val="004F3308"/>
    <w:rsid w:val="004F3331"/>
    <w:rsid w:val="004F3B0F"/>
    <w:rsid w:val="004F4CC9"/>
    <w:rsid w:val="004F4EB1"/>
    <w:rsid w:val="004F543C"/>
    <w:rsid w:val="004F6248"/>
    <w:rsid w:val="004F6FD7"/>
    <w:rsid w:val="004F7908"/>
    <w:rsid w:val="004F79F1"/>
    <w:rsid w:val="0050076D"/>
    <w:rsid w:val="005019CF"/>
    <w:rsid w:val="00502BEA"/>
    <w:rsid w:val="00502C06"/>
    <w:rsid w:val="0050385F"/>
    <w:rsid w:val="00503B6A"/>
    <w:rsid w:val="005040F8"/>
    <w:rsid w:val="00504D10"/>
    <w:rsid w:val="0050534A"/>
    <w:rsid w:val="00506DE3"/>
    <w:rsid w:val="005074F7"/>
    <w:rsid w:val="005074F9"/>
    <w:rsid w:val="00507557"/>
    <w:rsid w:val="00510D23"/>
    <w:rsid w:val="00510E4E"/>
    <w:rsid w:val="0051133B"/>
    <w:rsid w:val="00511777"/>
    <w:rsid w:val="00511DDE"/>
    <w:rsid w:val="005120BD"/>
    <w:rsid w:val="0051440A"/>
    <w:rsid w:val="00514C5A"/>
    <w:rsid w:val="0051578F"/>
    <w:rsid w:val="00515E77"/>
    <w:rsid w:val="005166B9"/>
    <w:rsid w:val="00516963"/>
    <w:rsid w:val="00520727"/>
    <w:rsid w:val="005210AF"/>
    <w:rsid w:val="0052237B"/>
    <w:rsid w:val="00522C04"/>
    <w:rsid w:val="005242EE"/>
    <w:rsid w:val="00524AD4"/>
    <w:rsid w:val="00525909"/>
    <w:rsid w:val="00526766"/>
    <w:rsid w:val="00526ADF"/>
    <w:rsid w:val="0052703B"/>
    <w:rsid w:val="00527255"/>
    <w:rsid w:val="0052747D"/>
    <w:rsid w:val="005279F9"/>
    <w:rsid w:val="00530083"/>
    <w:rsid w:val="00530196"/>
    <w:rsid w:val="005315F9"/>
    <w:rsid w:val="00531D73"/>
    <w:rsid w:val="00532D81"/>
    <w:rsid w:val="0053302B"/>
    <w:rsid w:val="0053416C"/>
    <w:rsid w:val="00534EB5"/>
    <w:rsid w:val="0053532D"/>
    <w:rsid w:val="00535389"/>
    <w:rsid w:val="005355DE"/>
    <w:rsid w:val="00535E5C"/>
    <w:rsid w:val="0053600B"/>
    <w:rsid w:val="00536742"/>
    <w:rsid w:val="00536A9B"/>
    <w:rsid w:val="00537594"/>
    <w:rsid w:val="005377C7"/>
    <w:rsid w:val="00537E18"/>
    <w:rsid w:val="0054007A"/>
    <w:rsid w:val="005447B4"/>
    <w:rsid w:val="00544874"/>
    <w:rsid w:val="00544CE9"/>
    <w:rsid w:val="0054534B"/>
    <w:rsid w:val="005453CA"/>
    <w:rsid w:val="00546A6D"/>
    <w:rsid w:val="00546D8D"/>
    <w:rsid w:val="00547226"/>
    <w:rsid w:val="005474CC"/>
    <w:rsid w:val="005477CC"/>
    <w:rsid w:val="005504B4"/>
    <w:rsid w:val="005508C4"/>
    <w:rsid w:val="00550E1A"/>
    <w:rsid w:val="005512B1"/>
    <w:rsid w:val="005535C3"/>
    <w:rsid w:val="00553CE8"/>
    <w:rsid w:val="00553EAC"/>
    <w:rsid w:val="005542FC"/>
    <w:rsid w:val="005548A1"/>
    <w:rsid w:val="00554D54"/>
    <w:rsid w:val="0055593D"/>
    <w:rsid w:val="00555E12"/>
    <w:rsid w:val="00555F18"/>
    <w:rsid w:val="00555F3A"/>
    <w:rsid w:val="00555FB3"/>
    <w:rsid w:val="00560125"/>
    <w:rsid w:val="00561A0A"/>
    <w:rsid w:val="00563E5B"/>
    <w:rsid w:val="0056485B"/>
    <w:rsid w:val="005651FB"/>
    <w:rsid w:val="005656CB"/>
    <w:rsid w:val="00565A48"/>
    <w:rsid w:val="00566AFD"/>
    <w:rsid w:val="005670FB"/>
    <w:rsid w:val="005677DF"/>
    <w:rsid w:val="00570C6F"/>
    <w:rsid w:val="0057258E"/>
    <w:rsid w:val="00573D4F"/>
    <w:rsid w:val="00574A2D"/>
    <w:rsid w:val="00574C2B"/>
    <w:rsid w:val="00575627"/>
    <w:rsid w:val="00575869"/>
    <w:rsid w:val="00576673"/>
    <w:rsid w:val="005770A6"/>
    <w:rsid w:val="00577362"/>
    <w:rsid w:val="00577379"/>
    <w:rsid w:val="00577A3C"/>
    <w:rsid w:val="00582410"/>
    <w:rsid w:val="005827D3"/>
    <w:rsid w:val="00583087"/>
    <w:rsid w:val="00584F44"/>
    <w:rsid w:val="005856EC"/>
    <w:rsid w:val="0058652A"/>
    <w:rsid w:val="0058763C"/>
    <w:rsid w:val="005900C4"/>
    <w:rsid w:val="005901E4"/>
    <w:rsid w:val="00590A30"/>
    <w:rsid w:val="0059131C"/>
    <w:rsid w:val="005915EF"/>
    <w:rsid w:val="005916AD"/>
    <w:rsid w:val="00591DBD"/>
    <w:rsid w:val="005923A7"/>
    <w:rsid w:val="00592BEC"/>
    <w:rsid w:val="0059379D"/>
    <w:rsid w:val="00594685"/>
    <w:rsid w:val="00597D5E"/>
    <w:rsid w:val="005A037F"/>
    <w:rsid w:val="005A0804"/>
    <w:rsid w:val="005A1544"/>
    <w:rsid w:val="005A328F"/>
    <w:rsid w:val="005A493D"/>
    <w:rsid w:val="005A4F09"/>
    <w:rsid w:val="005A5BCC"/>
    <w:rsid w:val="005A6270"/>
    <w:rsid w:val="005A6703"/>
    <w:rsid w:val="005A6C04"/>
    <w:rsid w:val="005A6D29"/>
    <w:rsid w:val="005A7199"/>
    <w:rsid w:val="005A72AD"/>
    <w:rsid w:val="005A72C7"/>
    <w:rsid w:val="005B11DF"/>
    <w:rsid w:val="005B25E8"/>
    <w:rsid w:val="005B3176"/>
    <w:rsid w:val="005B45E0"/>
    <w:rsid w:val="005B4D07"/>
    <w:rsid w:val="005B5A04"/>
    <w:rsid w:val="005B5B9D"/>
    <w:rsid w:val="005B5FA5"/>
    <w:rsid w:val="005B62B2"/>
    <w:rsid w:val="005B6F9B"/>
    <w:rsid w:val="005C03D3"/>
    <w:rsid w:val="005C14E4"/>
    <w:rsid w:val="005C1B48"/>
    <w:rsid w:val="005C1B9D"/>
    <w:rsid w:val="005C2EED"/>
    <w:rsid w:val="005C3CF1"/>
    <w:rsid w:val="005C4883"/>
    <w:rsid w:val="005C56C4"/>
    <w:rsid w:val="005C5821"/>
    <w:rsid w:val="005C5F64"/>
    <w:rsid w:val="005C6E07"/>
    <w:rsid w:val="005C7359"/>
    <w:rsid w:val="005C7C8F"/>
    <w:rsid w:val="005D0288"/>
    <w:rsid w:val="005D0EC0"/>
    <w:rsid w:val="005D1653"/>
    <w:rsid w:val="005D1CDD"/>
    <w:rsid w:val="005D2A2D"/>
    <w:rsid w:val="005D30F5"/>
    <w:rsid w:val="005D3593"/>
    <w:rsid w:val="005D4D0C"/>
    <w:rsid w:val="005D4E6C"/>
    <w:rsid w:val="005D501C"/>
    <w:rsid w:val="005D6B1C"/>
    <w:rsid w:val="005D7958"/>
    <w:rsid w:val="005E02BE"/>
    <w:rsid w:val="005E12C8"/>
    <w:rsid w:val="005E1D03"/>
    <w:rsid w:val="005E2A19"/>
    <w:rsid w:val="005E4433"/>
    <w:rsid w:val="005E503A"/>
    <w:rsid w:val="005E5BFF"/>
    <w:rsid w:val="005E651B"/>
    <w:rsid w:val="005E6B92"/>
    <w:rsid w:val="005E7DF9"/>
    <w:rsid w:val="005F06D0"/>
    <w:rsid w:val="005F1A79"/>
    <w:rsid w:val="005F221B"/>
    <w:rsid w:val="005F22DE"/>
    <w:rsid w:val="005F27B7"/>
    <w:rsid w:val="005F37E7"/>
    <w:rsid w:val="005F3C27"/>
    <w:rsid w:val="005F4FE9"/>
    <w:rsid w:val="005F576C"/>
    <w:rsid w:val="005F5D9C"/>
    <w:rsid w:val="005F5F18"/>
    <w:rsid w:val="005F65ED"/>
    <w:rsid w:val="005F6A20"/>
    <w:rsid w:val="005F6D9D"/>
    <w:rsid w:val="00600A23"/>
    <w:rsid w:val="006016B1"/>
    <w:rsid w:val="00601A8C"/>
    <w:rsid w:val="00602687"/>
    <w:rsid w:val="006032C4"/>
    <w:rsid w:val="006036E8"/>
    <w:rsid w:val="00604E16"/>
    <w:rsid w:val="006057EE"/>
    <w:rsid w:val="00605A5E"/>
    <w:rsid w:val="00606DB8"/>
    <w:rsid w:val="006076D4"/>
    <w:rsid w:val="006101C6"/>
    <w:rsid w:val="00612248"/>
    <w:rsid w:val="0061291B"/>
    <w:rsid w:val="00612CA2"/>
    <w:rsid w:val="00612EEB"/>
    <w:rsid w:val="006130AB"/>
    <w:rsid w:val="00613798"/>
    <w:rsid w:val="006138F3"/>
    <w:rsid w:val="00613929"/>
    <w:rsid w:val="00613B32"/>
    <w:rsid w:val="00613B6C"/>
    <w:rsid w:val="00613D3C"/>
    <w:rsid w:val="00615121"/>
    <w:rsid w:val="00615E70"/>
    <w:rsid w:val="00615FB0"/>
    <w:rsid w:val="00616C6B"/>
    <w:rsid w:val="006204A4"/>
    <w:rsid w:val="00621229"/>
    <w:rsid w:val="006230A2"/>
    <w:rsid w:val="006235B0"/>
    <w:rsid w:val="006237C5"/>
    <w:rsid w:val="006242E4"/>
    <w:rsid w:val="0062793A"/>
    <w:rsid w:val="00630570"/>
    <w:rsid w:val="00630B6F"/>
    <w:rsid w:val="00631CDD"/>
    <w:rsid w:val="00631DC9"/>
    <w:rsid w:val="00633135"/>
    <w:rsid w:val="006339DD"/>
    <w:rsid w:val="006356B6"/>
    <w:rsid w:val="00636E86"/>
    <w:rsid w:val="00636F92"/>
    <w:rsid w:val="00637072"/>
    <w:rsid w:val="00640DFD"/>
    <w:rsid w:val="00641F00"/>
    <w:rsid w:val="00642559"/>
    <w:rsid w:val="00642DB6"/>
    <w:rsid w:val="00642E07"/>
    <w:rsid w:val="00643140"/>
    <w:rsid w:val="00643B0D"/>
    <w:rsid w:val="006448B6"/>
    <w:rsid w:val="00645962"/>
    <w:rsid w:val="00645FA8"/>
    <w:rsid w:val="006500A3"/>
    <w:rsid w:val="00650B54"/>
    <w:rsid w:val="00650FBD"/>
    <w:rsid w:val="006511AD"/>
    <w:rsid w:val="0065135A"/>
    <w:rsid w:val="00653D50"/>
    <w:rsid w:val="00653FE3"/>
    <w:rsid w:val="0065411B"/>
    <w:rsid w:val="00654347"/>
    <w:rsid w:val="00654BC3"/>
    <w:rsid w:val="006555AC"/>
    <w:rsid w:val="00655D77"/>
    <w:rsid w:val="00655E9F"/>
    <w:rsid w:val="00656062"/>
    <w:rsid w:val="006562B2"/>
    <w:rsid w:val="00660A09"/>
    <w:rsid w:val="00660F28"/>
    <w:rsid w:val="006611E9"/>
    <w:rsid w:val="0066152C"/>
    <w:rsid w:val="00664507"/>
    <w:rsid w:val="006666EB"/>
    <w:rsid w:val="006669B2"/>
    <w:rsid w:val="006679A6"/>
    <w:rsid w:val="0067173D"/>
    <w:rsid w:val="00672188"/>
    <w:rsid w:val="00672477"/>
    <w:rsid w:val="006729F1"/>
    <w:rsid w:val="00673C39"/>
    <w:rsid w:val="00673CC2"/>
    <w:rsid w:val="00674131"/>
    <w:rsid w:val="006746E9"/>
    <w:rsid w:val="006758EF"/>
    <w:rsid w:val="006763DB"/>
    <w:rsid w:val="00676E3A"/>
    <w:rsid w:val="006776B3"/>
    <w:rsid w:val="006804EA"/>
    <w:rsid w:val="0068050D"/>
    <w:rsid w:val="00682448"/>
    <w:rsid w:val="00682531"/>
    <w:rsid w:val="006838F3"/>
    <w:rsid w:val="006841E4"/>
    <w:rsid w:val="0068464D"/>
    <w:rsid w:val="00684932"/>
    <w:rsid w:val="00685F1C"/>
    <w:rsid w:val="00686C0D"/>
    <w:rsid w:val="00687028"/>
    <w:rsid w:val="006870FC"/>
    <w:rsid w:val="00687A58"/>
    <w:rsid w:val="00687B8F"/>
    <w:rsid w:val="00690005"/>
    <w:rsid w:val="006902F0"/>
    <w:rsid w:val="006906C4"/>
    <w:rsid w:val="00691202"/>
    <w:rsid w:val="00691454"/>
    <w:rsid w:val="0069165C"/>
    <w:rsid w:val="00691F8B"/>
    <w:rsid w:val="00692F3C"/>
    <w:rsid w:val="00693D8B"/>
    <w:rsid w:val="006943F7"/>
    <w:rsid w:val="00695B15"/>
    <w:rsid w:val="006969D2"/>
    <w:rsid w:val="006978A2"/>
    <w:rsid w:val="00697C73"/>
    <w:rsid w:val="006A11B7"/>
    <w:rsid w:val="006A222B"/>
    <w:rsid w:val="006A32E5"/>
    <w:rsid w:val="006A4860"/>
    <w:rsid w:val="006A5AF6"/>
    <w:rsid w:val="006A6C33"/>
    <w:rsid w:val="006B01D4"/>
    <w:rsid w:val="006B095D"/>
    <w:rsid w:val="006B1913"/>
    <w:rsid w:val="006B1F64"/>
    <w:rsid w:val="006B1FC3"/>
    <w:rsid w:val="006B29B3"/>
    <w:rsid w:val="006B29FB"/>
    <w:rsid w:val="006B2D3D"/>
    <w:rsid w:val="006B37C1"/>
    <w:rsid w:val="006B4A4B"/>
    <w:rsid w:val="006B4C3A"/>
    <w:rsid w:val="006B6182"/>
    <w:rsid w:val="006B7224"/>
    <w:rsid w:val="006B7F91"/>
    <w:rsid w:val="006C0436"/>
    <w:rsid w:val="006C0DDB"/>
    <w:rsid w:val="006C21BB"/>
    <w:rsid w:val="006C4664"/>
    <w:rsid w:val="006C52AD"/>
    <w:rsid w:val="006C752D"/>
    <w:rsid w:val="006D0D28"/>
    <w:rsid w:val="006D261E"/>
    <w:rsid w:val="006D2A3A"/>
    <w:rsid w:val="006D3438"/>
    <w:rsid w:val="006D3619"/>
    <w:rsid w:val="006D5419"/>
    <w:rsid w:val="006D5ABC"/>
    <w:rsid w:val="006D665D"/>
    <w:rsid w:val="006D6FC0"/>
    <w:rsid w:val="006D78A2"/>
    <w:rsid w:val="006D7FAD"/>
    <w:rsid w:val="006E0301"/>
    <w:rsid w:val="006E10E0"/>
    <w:rsid w:val="006E16C5"/>
    <w:rsid w:val="006E2F7C"/>
    <w:rsid w:val="006E3AEB"/>
    <w:rsid w:val="006E4519"/>
    <w:rsid w:val="006E58DF"/>
    <w:rsid w:val="006E6A94"/>
    <w:rsid w:val="006E7BDA"/>
    <w:rsid w:val="006F054D"/>
    <w:rsid w:val="006F055F"/>
    <w:rsid w:val="006F1C2C"/>
    <w:rsid w:val="006F2A3D"/>
    <w:rsid w:val="006F2CED"/>
    <w:rsid w:val="006F3591"/>
    <w:rsid w:val="006F398D"/>
    <w:rsid w:val="006F4CB5"/>
    <w:rsid w:val="006F5115"/>
    <w:rsid w:val="006F586D"/>
    <w:rsid w:val="006F6987"/>
    <w:rsid w:val="006F6CDC"/>
    <w:rsid w:val="007019FB"/>
    <w:rsid w:val="0070302F"/>
    <w:rsid w:val="007033EC"/>
    <w:rsid w:val="007047D4"/>
    <w:rsid w:val="00704845"/>
    <w:rsid w:val="007050CB"/>
    <w:rsid w:val="00705172"/>
    <w:rsid w:val="0070550F"/>
    <w:rsid w:val="00705EFC"/>
    <w:rsid w:val="0070799C"/>
    <w:rsid w:val="00710045"/>
    <w:rsid w:val="00710690"/>
    <w:rsid w:val="00710919"/>
    <w:rsid w:val="0071202D"/>
    <w:rsid w:val="00712668"/>
    <w:rsid w:val="0071375B"/>
    <w:rsid w:val="00713920"/>
    <w:rsid w:val="00714BDF"/>
    <w:rsid w:val="0071535E"/>
    <w:rsid w:val="00715A08"/>
    <w:rsid w:val="00716CB9"/>
    <w:rsid w:val="00716ED3"/>
    <w:rsid w:val="007176D9"/>
    <w:rsid w:val="007178EE"/>
    <w:rsid w:val="007202CD"/>
    <w:rsid w:val="00720ED8"/>
    <w:rsid w:val="00721215"/>
    <w:rsid w:val="00721B8B"/>
    <w:rsid w:val="00723670"/>
    <w:rsid w:val="007238F6"/>
    <w:rsid w:val="007241FC"/>
    <w:rsid w:val="007244C0"/>
    <w:rsid w:val="007254DE"/>
    <w:rsid w:val="007260F0"/>
    <w:rsid w:val="007268CF"/>
    <w:rsid w:val="007279EB"/>
    <w:rsid w:val="0073091E"/>
    <w:rsid w:val="00730C8A"/>
    <w:rsid w:val="00734AB4"/>
    <w:rsid w:val="00735007"/>
    <w:rsid w:val="0073504A"/>
    <w:rsid w:val="00735632"/>
    <w:rsid w:val="00735A70"/>
    <w:rsid w:val="0073631A"/>
    <w:rsid w:val="007364CB"/>
    <w:rsid w:val="00737CDB"/>
    <w:rsid w:val="00740E18"/>
    <w:rsid w:val="0074150C"/>
    <w:rsid w:val="00742493"/>
    <w:rsid w:val="0074307F"/>
    <w:rsid w:val="00746027"/>
    <w:rsid w:val="00746584"/>
    <w:rsid w:val="007471E5"/>
    <w:rsid w:val="007473B0"/>
    <w:rsid w:val="00747D19"/>
    <w:rsid w:val="007503B9"/>
    <w:rsid w:val="007504AA"/>
    <w:rsid w:val="00750BAC"/>
    <w:rsid w:val="00750D6E"/>
    <w:rsid w:val="00751E36"/>
    <w:rsid w:val="00751FBB"/>
    <w:rsid w:val="00751FEB"/>
    <w:rsid w:val="00753044"/>
    <w:rsid w:val="007539B7"/>
    <w:rsid w:val="0075486D"/>
    <w:rsid w:val="0075543B"/>
    <w:rsid w:val="00755AB3"/>
    <w:rsid w:val="00755D1F"/>
    <w:rsid w:val="00757443"/>
    <w:rsid w:val="0076162C"/>
    <w:rsid w:val="0076178D"/>
    <w:rsid w:val="00762F9F"/>
    <w:rsid w:val="00763198"/>
    <w:rsid w:val="00763411"/>
    <w:rsid w:val="007637F9"/>
    <w:rsid w:val="007648C7"/>
    <w:rsid w:val="00764E1D"/>
    <w:rsid w:val="00765021"/>
    <w:rsid w:val="00765920"/>
    <w:rsid w:val="00765AA5"/>
    <w:rsid w:val="00770A79"/>
    <w:rsid w:val="0077122A"/>
    <w:rsid w:val="007716C5"/>
    <w:rsid w:val="00771A3D"/>
    <w:rsid w:val="00772B60"/>
    <w:rsid w:val="00773078"/>
    <w:rsid w:val="0077408B"/>
    <w:rsid w:val="0077417F"/>
    <w:rsid w:val="00774CCE"/>
    <w:rsid w:val="0077597E"/>
    <w:rsid w:val="00776471"/>
    <w:rsid w:val="0078050F"/>
    <w:rsid w:val="007806A1"/>
    <w:rsid w:val="00781E14"/>
    <w:rsid w:val="007828B4"/>
    <w:rsid w:val="00783971"/>
    <w:rsid w:val="0078404D"/>
    <w:rsid w:val="00784DE5"/>
    <w:rsid w:val="0078519F"/>
    <w:rsid w:val="007855FB"/>
    <w:rsid w:val="00785A52"/>
    <w:rsid w:val="00785D93"/>
    <w:rsid w:val="00787CB2"/>
    <w:rsid w:val="00790836"/>
    <w:rsid w:val="00790E0C"/>
    <w:rsid w:val="00791E10"/>
    <w:rsid w:val="0079252E"/>
    <w:rsid w:val="0079282C"/>
    <w:rsid w:val="00792DD5"/>
    <w:rsid w:val="00793AFE"/>
    <w:rsid w:val="007956B4"/>
    <w:rsid w:val="00796246"/>
    <w:rsid w:val="00797605"/>
    <w:rsid w:val="007976E5"/>
    <w:rsid w:val="007A04A2"/>
    <w:rsid w:val="007A04A9"/>
    <w:rsid w:val="007A166D"/>
    <w:rsid w:val="007A39C7"/>
    <w:rsid w:val="007A3EF3"/>
    <w:rsid w:val="007A5AFF"/>
    <w:rsid w:val="007A6A2A"/>
    <w:rsid w:val="007B076F"/>
    <w:rsid w:val="007B0903"/>
    <w:rsid w:val="007B1A5C"/>
    <w:rsid w:val="007B2355"/>
    <w:rsid w:val="007B3651"/>
    <w:rsid w:val="007B4829"/>
    <w:rsid w:val="007B5655"/>
    <w:rsid w:val="007B6E1F"/>
    <w:rsid w:val="007C001C"/>
    <w:rsid w:val="007C0674"/>
    <w:rsid w:val="007C227D"/>
    <w:rsid w:val="007C2D3B"/>
    <w:rsid w:val="007C3244"/>
    <w:rsid w:val="007C32D2"/>
    <w:rsid w:val="007C3B89"/>
    <w:rsid w:val="007C5DB0"/>
    <w:rsid w:val="007C7E25"/>
    <w:rsid w:val="007D0759"/>
    <w:rsid w:val="007D11E7"/>
    <w:rsid w:val="007D1321"/>
    <w:rsid w:val="007D2373"/>
    <w:rsid w:val="007D35F1"/>
    <w:rsid w:val="007D4EE1"/>
    <w:rsid w:val="007D5B12"/>
    <w:rsid w:val="007D5CE5"/>
    <w:rsid w:val="007D60A1"/>
    <w:rsid w:val="007D6881"/>
    <w:rsid w:val="007D7686"/>
    <w:rsid w:val="007D7C60"/>
    <w:rsid w:val="007E32F5"/>
    <w:rsid w:val="007E3DFC"/>
    <w:rsid w:val="007E474D"/>
    <w:rsid w:val="007E4C74"/>
    <w:rsid w:val="007E72EF"/>
    <w:rsid w:val="007F1A69"/>
    <w:rsid w:val="007F23E1"/>
    <w:rsid w:val="007F3400"/>
    <w:rsid w:val="007F39F2"/>
    <w:rsid w:val="007F3BDF"/>
    <w:rsid w:val="007F4247"/>
    <w:rsid w:val="007F4FAB"/>
    <w:rsid w:val="007F5BFB"/>
    <w:rsid w:val="007F7A3B"/>
    <w:rsid w:val="007F7E3C"/>
    <w:rsid w:val="00802DD6"/>
    <w:rsid w:val="00803A4B"/>
    <w:rsid w:val="00803E97"/>
    <w:rsid w:val="00803F04"/>
    <w:rsid w:val="00804804"/>
    <w:rsid w:val="00804B64"/>
    <w:rsid w:val="00804E56"/>
    <w:rsid w:val="00804F7D"/>
    <w:rsid w:val="0080661A"/>
    <w:rsid w:val="00807383"/>
    <w:rsid w:val="00810488"/>
    <w:rsid w:val="00810DCA"/>
    <w:rsid w:val="008137F6"/>
    <w:rsid w:val="0081414E"/>
    <w:rsid w:val="0081425A"/>
    <w:rsid w:val="00814B9A"/>
    <w:rsid w:val="00815490"/>
    <w:rsid w:val="00816FAE"/>
    <w:rsid w:val="008201D4"/>
    <w:rsid w:val="0082025A"/>
    <w:rsid w:val="00820FD4"/>
    <w:rsid w:val="0082190C"/>
    <w:rsid w:val="00821A97"/>
    <w:rsid w:val="00822172"/>
    <w:rsid w:val="00822919"/>
    <w:rsid w:val="00823E22"/>
    <w:rsid w:val="008241DE"/>
    <w:rsid w:val="00825238"/>
    <w:rsid w:val="00825C53"/>
    <w:rsid w:val="008273BF"/>
    <w:rsid w:val="0082787F"/>
    <w:rsid w:val="00827A2A"/>
    <w:rsid w:val="00831D36"/>
    <w:rsid w:val="00833297"/>
    <w:rsid w:val="00833542"/>
    <w:rsid w:val="008348C5"/>
    <w:rsid w:val="00835D55"/>
    <w:rsid w:val="00837517"/>
    <w:rsid w:val="008418F4"/>
    <w:rsid w:val="00842881"/>
    <w:rsid w:val="0084424C"/>
    <w:rsid w:val="008446CD"/>
    <w:rsid w:val="00845116"/>
    <w:rsid w:val="008455ED"/>
    <w:rsid w:val="00845C56"/>
    <w:rsid w:val="00846459"/>
    <w:rsid w:val="00847338"/>
    <w:rsid w:val="00847434"/>
    <w:rsid w:val="00850D1C"/>
    <w:rsid w:val="00852834"/>
    <w:rsid w:val="008542CF"/>
    <w:rsid w:val="008551CF"/>
    <w:rsid w:val="008555DB"/>
    <w:rsid w:val="00856C7D"/>
    <w:rsid w:val="00856EDC"/>
    <w:rsid w:val="00857C56"/>
    <w:rsid w:val="00860309"/>
    <w:rsid w:val="00860A8F"/>
    <w:rsid w:val="00860AED"/>
    <w:rsid w:val="00861ADE"/>
    <w:rsid w:val="00862A05"/>
    <w:rsid w:val="00863889"/>
    <w:rsid w:val="00863E2B"/>
    <w:rsid w:val="00866D4C"/>
    <w:rsid w:val="0086747A"/>
    <w:rsid w:val="008729A9"/>
    <w:rsid w:val="008738C3"/>
    <w:rsid w:val="00873ACD"/>
    <w:rsid w:val="00877214"/>
    <w:rsid w:val="0087725A"/>
    <w:rsid w:val="00877765"/>
    <w:rsid w:val="00881035"/>
    <w:rsid w:val="00881621"/>
    <w:rsid w:val="00882F1A"/>
    <w:rsid w:val="008830DC"/>
    <w:rsid w:val="00885921"/>
    <w:rsid w:val="00885D7E"/>
    <w:rsid w:val="00885E85"/>
    <w:rsid w:val="008867D0"/>
    <w:rsid w:val="008867ED"/>
    <w:rsid w:val="00887257"/>
    <w:rsid w:val="008872C5"/>
    <w:rsid w:val="0089035E"/>
    <w:rsid w:val="008912AB"/>
    <w:rsid w:val="00891D6A"/>
    <w:rsid w:val="0089265E"/>
    <w:rsid w:val="00893CFA"/>
    <w:rsid w:val="008959B3"/>
    <w:rsid w:val="00897159"/>
    <w:rsid w:val="008976C6"/>
    <w:rsid w:val="00897925"/>
    <w:rsid w:val="008A078F"/>
    <w:rsid w:val="008A094C"/>
    <w:rsid w:val="008A5765"/>
    <w:rsid w:val="008A61D4"/>
    <w:rsid w:val="008A620F"/>
    <w:rsid w:val="008A626F"/>
    <w:rsid w:val="008A730A"/>
    <w:rsid w:val="008A7DFC"/>
    <w:rsid w:val="008B0C92"/>
    <w:rsid w:val="008B1DC2"/>
    <w:rsid w:val="008B2BC8"/>
    <w:rsid w:val="008B31F5"/>
    <w:rsid w:val="008B3998"/>
    <w:rsid w:val="008B4470"/>
    <w:rsid w:val="008B4DC5"/>
    <w:rsid w:val="008B533D"/>
    <w:rsid w:val="008B5780"/>
    <w:rsid w:val="008B7D84"/>
    <w:rsid w:val="008C01E5"/>
    <w:rsid w:val="008C0266"/>
    <w:rsid w:val="008C051F"/>
    <w:rsid w:val="008C1DDA"/>
    <w:rsid w:val="008C260D"/>
    <w:rsid w:val="008C2DD7"/>
    <w:rsid w:val="008C3E08"/>
    <w:rsid w:val="008C4C1F"/>
    <w:rsid w:val="008C68E5"/>
    <w:rsid w:val="008D08DE"/>
    <w:rsid w:val="008D22EF"/>
    <w:rsid w:val="008D287E"/>
    <w:rsid w:val="008D30AF"/>
    <w:rsid w:val="008D30B2"/>
    <w:rsid w:val="008D32EB"/>
    <w:rsid w:val="008D466E"/>
    <w:rsid w:val="008D4997"/>
    <w:rsid w:val="008D4FB6"/>
    <w:rsid w:val="008D6936"/>
    <w:rsid w:val="008D72DD"/>
    <w:rsid w:val="008E0274"/>
    <w:rsid w:val="008E071D"/>
    <w:rsid w:val="008E25A3"/>
    <w:rsid w:val="008E2618"/>
    <w:rsid w:val="008E27CF"/>
    <w:rsid w:val="008E2B38"/>
    <w:rsid w:val="008E2F96"/>
    <w:rsid w:val="008E45F5"/>
    <w:rsid w:val="008E465C"/>
    <w:rsid w:val="008E4AA4"/>
    <w:rsid w:val="008E4F3C"/>
    <w:rsid w:val="008E51DF"/>
    <w:rsid w:val="008E65E4"/>
    <w:rsid w:val="008F16A5"/>
    <w:rsid w:val="008F1BCB"/>
    <w:rsid w:val="008F2644"/>
    <w:rsid w:val="008F2911"/>
    <w:rsid w:val="008F3B35"/>
    <w:rsid w:val="008F45BC"/>
    <w:rsid w:val="008F4A1E"/>
    <w:rsid w:val="008F4D59"/>
    <w:rsid w:val="008F4DC9"/>
    <w:rsid w:val="008F5EBD"/>
    <w:rsid w:val="008F674A"/>
    <w:rsid w:val="008F6DC2"/>
    <w:rsid w:val="008F6FEE"/>
    <w:rsid w:val="00900BC1"/>
    <w:rsid w:val="009018BF"/>
    <w:rsid w:val="00901A12"/>
    <w:rsid w:val="00903B22"/>
    <w:rsid w:val="00904535"/>
    <w:rsid w:val="00904CB7"/>
    <w:rsid w:val="00904E8C"/>
    <w:rsid w:val="00905DDC"/>
    <w:rsid w:val="009060ED"/>
    <w:rsid w:val="0090625D"/>
    <w:rsid w:val="0090702A"/>
    <w:rsid w:val="009109CA"/>
    <w:rsid w:val="00912E31"/>
    <w:rsid w:val="0091322D"/>
    <w:rsid w:val="00914286"/>
    <w:rsid w:val="00914A6E"/>
    <w:rsid w:val="009165F0"/>
    <w:rsid w:val="009166C6"/>
    <w:rsid w:val="00916E0D"/>
    <w:rsid w:val="00917306"/>
    <w:rsid w:val="00917315"/>
    <w:rsid w:val="00917B62"/>
    <w:rsid w:val="00921210"/>
    <w:rsid w:val="00921699"/>
    <w:rsid w:val="009217DF"/>
    <w:rsid w:val="00922199"/>
    <w:rsid w:val="009226B3"/>
    <w:rsid w:val="00922EFE"/>
    <w:rsid w:val="00925F8B"/>
    <w:rsid w:val="00926170"/>
    <w:rsid w:val="00926451"/>
    <w:rsid w:val="00926A48"/>
    <w:rsid w:val="0092707A"/>
    <w:rsid w:val="00927A4B"/>
    <w:rsid w:val="009300E9"/>
    <w:rsid w:val="0093030C"/>
    <w:rsid w:val="0093034C"/>
    <w:rsid w:val="009306F9"/>
    <w:rsid w:val="009308DE"/>
    <w:rsid w:val="0093090F"/>
    <w:rsid w:val="009311FF"/>
    <w:rsid w:val="00932685"/>
    <w:rsid w:val="009326F2"/>
    <w:rsid w:val="00933FBF"/>
    <w:rsid w:val="00934B05"/>
    <w:rsid w:val="00935289"/>
    <w:rsid w:val="00935ADC"/>
    <w:rsid w:val="00936E8A"/>
    <w:rsid w:val="00937B17"/>
    <w:rsid w:val="00937D5E"/>
    <w:rsid w:val="009404D8"/>
    <w:rsid w:val="009406DE"/>
    <w:rsid w:val="009409BB"/>
    <w:rsid w:val="0094203F"/>
    <w:rsid w:val="0094263B"/>
    <w:rsid w:val="00943EE2"/>
    <w:rsid w:val="009448A9"/>
    <w:rsid w:val="00945000"/>
    <w:rsid w:val="00946036"/>
    <w:rsid w:val="00946ED1"/>
    <w:rsid w:val="0094704A"/>
    <w:rsid w:val="009476C7"/>
    <w:rsid w:val="00947D65"/>
    <w:rsid w:val="0095053F"/>
    <w:rsid w:val="00951829"/>
    <w:rsid w:val="00952516"/>
    <w:rsid w:val="0095376E"/>
    <w:rsid w:val="00953FB4"/>
    <w:rsid w:val="00954137"/>
    <w:rsid w:val="009542C8"/>
    <w:rsid w:val="009552E4"/>
    <w:rsid w:val="00956676"/>
    <w:rsid w:val="00956947"/>
    <w:rsid w:val="00956982"/>
    <w:rsid w:val="00956FE2"/>
    <w:rsid w:val="00960B8E"/>
    <w:rsid w:val="00960ED6"/>
    <w:rsid w:val="00961390"/>
    <w:rsid w:val="00961ED7"/>
    <w:rsid w:val="00961FBD"/>
    <w:rsid w:val="0096234F"/>
    <w:rsid w:val="009632D6"/>
    <w:rsid w:val="00963350"/>
    <w:rsid w:val="00964069"/>
    <w:rsid w:val="009654A5"/>
    <w:rsid w:val="009664A7"/>
    <w:rsid w:val="00966BCB"/>
    <w:rsid w:val="00966C58"/>
    <w:rsid w:val="00966DD3"/>
    <w:rsid w:val="009676B5"/>
    <w:rsid w:val="00970701"/>
    <w:rsid w:val="009707B4"/>
    <w:rsid w:val="009713C5"/>
    <w:rsid w:val="00971F86"/>
    <w:rsid w:val="00973C0A"/>
    <w:rsid w:val="00974228"/>
    <w:rsid w:val="00974299"/>
    <w:rsid w:val="00974474"/>
    <w:rsid w:val="00974EF5"/>
    <w:rsid w:val="0097675D"/>
    <w:rsid w:val="00976EAB"/>
    <w:rsid w:val="009772EF"/>
    <w:rsid w:val="009777F3"/>
    <w:rsid w:val="009778EF"/>
    <w:rsid w:val="009809D0"/>
    <w:rsid w:val="00981A45"/>
    <w:rsid w:val="0098231D"/>
    <w:rsid w:val="0098446E"/>
    <w:rsid w:val="00984630"/>
    <w:rsid w:val="00984EC8"/>
    <w:rsid w:val="00985846"/>
    <w:rsid w:val="00986DCC"/>
    <w:rsid w:val="00991183"/>
    <w:rsid w:val="0099219F"/>
    <w:rsid w:val="00993E6B"/>
    <w:rsid w:val="00994486"/>
    <w:rsid w:val="00994B2F"/>
    <w:rsid w:val="00994BF4"/>
    <w:rsid w:val="0099565F"/>
    <w:rsid w:val="009959DB"/>
    <w:rsid w:val="009967A6"/>
    <w:rsid w:val="00996A58"/>
    <w:rsid w:val="0099734E"/>
    <w:rsid w:val="00997F76"/>
    <w:rsid w:val="009A05C9"/>
    <w:rsid w:val="009A10A9"/>
    <w:rsid w:val="009A3612"/>
    <w:rsid w:val="009A384C"/>
    <w:rsid w:val="009A47A6"/>
    <w:rsid w:val="009A61B3"/>
    <w:rsid w:val="009A63D5"/>
    <w:rsid w:val="009A6D9E"/>
    <w:rsid w:val="009A6E8A"/>
    <w:rsid w:val="009A70F6"/>
    <w:rsid w:val="009B009A"/>
    <w:rsid w:val="009B04EC"/>
    <w:rsid w:val="009B105F"/>
    <w:rsid w:val="009B1208"/>
    <w:rsid w:val="009B2C5E"/>
    <w:rsid w:val="009B33F8"/>
    <w:rsid w:val="009B3BF7"/>
    <w:rsid w:val="009B5804"/>
    <w:rsid w:val="009B5992"/>
    <w:rsid w:val="009C16FB"/>
    <w:rsid w:val="009C19ED"/>
    <w:rsid w:val="009C24EE"/>
    <w:rsid w:val="009C3649"/>
    <w:rsid w:val="009C3CFA"/>
    <w:rsid w:val="009C4A93"/>
    <w:rsid w:val="009C54CE"/>
    <w:rsid w:val="009C56D9"/>
    <w:rsid w:val="009C5720"/>
    <w:rsid w:val="009C6D20"/>
    <w:rsid w:val="009C7023"/>
    <w:rsid w:val="009C7AEC"/>
    <w:rsid w:val="009C7E73"/>
    <w:rsid w:val="009D094F"/>
    <w:rsid w:val="009D0FFB"/>
    <w:rsid w:val="009D1292"/>
    <w:rsid w:val="009D30EA"/>
    <w:rsid w:val="009D31C0"/>
    <w:rsid w:val="009D337A"/>
    <w:rsid w:val="009D3416"/>
    <w:rsid w:val="009D3834"/>
    <w:rsid w:val="009D3B72"/>
    <w:rsid w:val="009D40EC"/>
    <w:rsid w:val="009D6024"/>
    <w:rsid w:val="009D6241"/>
    <w:rsid w:val="009E03B7"/>
    <w:rsid w:val="009E154C"/>
    <w:rsid w:val="009E2931"/>
    <w:rsid w:val="009E31B4"/>
    <w:rsid w:val="009E4236"/>
    <w:rsid w:val="009E49D5"/>
    <w:rsid w:val="009E4B80"/>
    <w:rsid w:val="009E555E"/>
    <w:rsid w:val="009E6A9A"/>
    <w:rsid w:val="009E722E"/>
    <w:rsid w:val="009E7EBF"/>
    <w:rsid w:val="009F0214"/>
    <w:rsid w:val="009F17BE"/>
    <w:rsid w:val="009F2597"/>
    <w:rsid w:val="009F262C"/>
    <w:rsid w:val="009F348C"/>
    <w:rsid w:val="009F36CD"/>
    <w:rsid w:val="009F38E2"/>
    <w:rsid w:val="009F4D8F"/>
    <w:rsid w:val="009F5F8C"/>
    <w:rsid w:val="009F65F0"/>
    <w:rsid w:val="009F69BB"/>
    <w:rsid w:val="009F6F70"/>
    <w:rsid w:val="009F74A8"/>
    <w:rsid w:val="009F7636"/>
    <w:rsid w:val="009F7804"/>
    <w:rsid w:val="009F7D33"/>
    <w:rsid w:val="00A0023A"/>
    <w:rsid w:val="00A00438"/>
    <w:rsid w:val="00A008C1"/>
    <w:rsid w:val="00A01CDB"/>
    <w:rsid w:val="00A02018"/>
    <w:rsid w:val="00A02269"/>
    <w:rsid w:val="00A03012"/>
    <w:rsid w:val="00A0326F"/>
    <w:rsid w:val="00A041EA"/>
    <w:rsid w:val="00A044FF"/>
    <w:rsid w:val="00A04A6F"/>
    <w:rsid w:val="00A04E7B"/>
    <w:rsid w:val="00A050E7"/>
    <w:rsid w:val="00A05C17"/>
    <w:rsid w:val="00A06BE2"/>
    <w:rsid w:val="00A07EF0"/>
    <w:rsid w:val="00A10D55"/>
    <w:rsid w:val="00A1158F"/>
    <w:rsid w:val="00A1215F"/>
    <w:rsid w:val="00A124E7"/>
    <w:rsid w:val="00A13032"/>
    <w:rsid w:val="00A130E2"/>
    <w:rsid w:val="00A14A4E"/>
    <w:rsid w:val="00A14B12"/>
    <w:rsid w:val="00A14F25"/>
    <w:rsid w:val="00A152B5"/>
    <w:rsid w:val="00A15484"/>
    <w:rsid w:val="00A15C3E"/>
    <w:rsid w:val="00A15E1E"/>
    <w:rsid w:val="00A1683B"/>
    <w:rsid w:val="00A17167"/>
    <w:rsid w:val="00A17333"/>
    <w:rsid w:val="00A1733A"/>
    <w:rsid w:val="00A17467"/>
    <w:rsid w:val="00A20378"/>
    <w:rsid w:val="00A204AD"/>
    <w:rsid w:val="00A21F9A"/>
    <w:rsid w:val="00A21FA6"/>
    <w:rsid w:val="00A227FC"/>
    <w:rsid w:val="00A22BD9"/>
    <w:rsid w:val="00A23631"/>
    <w:rsid w:val="00A23CEC"/>
    <w:rsid w:val="00A255C2"/>
    <w:rsid w:val="00A25D6B"/>
    <w:rsid w:val="00A27AA0"/>
    <w:rsid w:val="00A310C3"/>
    <w:rsid w:val="00A319E4"/>
    <w:rsid w:val="00A34403"/>
    <w:rsid w:val="00A35A41"/>
    <w:rsid w:val="00A360ED"/>
    <w:rsid w:val="00A377C4"/>
    <w:rsid w:val="00A40971"/>
    <w:rsid w:val="00A40B56"/>
    <w:rsid w:val="00A4126A"/>
    <w:rsid w:val="00A42351"/>
    <w:rsid w:val="00A42508"/>
    <w:rsid w:val="00A42F92"/>
    <w:rsid w:val="00A44CB8"/>
    <w:rsid w:val="00A455BF"/>
    <w:rsid w:val="00A4762F"/>
    <w:rsid w:val="00A51FB2"/>
    <w:rsid w:val="00A526F4"/>
    <w:rsid w:val="00A54D64"/>
    <w:rsid w:val="00A55E5E"/>
    <w:rsid w:val="00A56EFC"/>
    <w:rsid w:val="00A5794B"/>
    <w:rsid w:val="00A57E27"/>
    <w:rsid w:val="00A61664"/>
    <w:rsid w:val="00A61A96"/>
    <w:rsid w:val="00A62082"/>
    <w:rsid w:val="00A620FA"/>
    <w:rsid w:val="00A62172"/>
    <w:rsid w:val="00A62A14"/>
    <w:rsid w:val="00A633EF"/>
    <w:rsid w:val="00A65403"/>
    <w:rsid w:val="00A6635F"/>
    <w:rsid w:val="00A66C3F"/>
    <w:rsid w:val="00A67D92"/>
    <w:rsid w:val="00A71303"/>
    <w:rsid w:val="00A71322"/>
    <w:rsid w:val="00A71991"/>
    <w:rsid w:val="00A7209E"/>
    <w:rsid w:val="00A727B2"/>
    <w:rsid w:val="00A729C9"/>
    <w:rsid w:val="00A72A65"/>
    <w:rsid w:val="00A7383C"/>
    <w:rsid w:val="00A75447"/>
    <w:rsid w:val="00A7744A"/>
    <w:rsid w:val="00A803D1"/>
    <w:rsid w:val="00A8069F"/>
    <w:rsid w:val="00A815DD"/>
    <w:rsid w:val="00A81DEF"/>
    <w:rsid w:val="00A82AAF"/>
    <w:rsid w:val="00A840D6"/>
    <w:rsid w:val="00A8598A"/>
    <w:rsid w:val="00A8612C"/>
    <w:rsid w:val="00A86A0F"/>
    <w:rsid w:val="00A904D4"/>
    <w:rsid w:val="00A90812"/>
    <w:rsid w:val="00A91313"/>
    <w:rsid w:val="00A92025"/>
    <w:rsid w:val="00A92AE4"/>
    <w:rsid w:val="00A93997"/>
    <w:rsid w:val="00A972D1"/>
    <w:rsid w:val="00AA0E13"/>
    <w:rsid w:val="00AA0ED5"/>
    <w:rsid w:val="00AA20E0"/>
    <w:rsid w:val="00AA2A01"/>
    <w:rsid w:val="00AA2BDA"/>
    <w:rsid w:val="00AA2FB1"/>
    <w:rsid w:val="00AA3356"/>
    <w:rsid w:val="00AA3AD1"/>
    <w:rsid w:val="00AA46E8"/>
    <w:rsid w:val="00AA54AE"/>
    <w:rsid w:val="00AA5BEF"/>
    <w:rsid w:val="00AA5D26"/>
    <w:rsid w:val="00AA636D"/>
    <w:rsid w:val="00AA6B08"/>
    <w:rsid w:val="00AA72E6"/>
    <w:rsid w:val="00AA7DE4"/>
    <w:rsid w:val="00AB0996"/>
    <w:rsid w:val="00AB19DD"/>
    <w:rsid w:val="00AB1C3D"/>
    <w:rsid w:val="00AB22C0"/>
    <w:rsid w:val="00AB43B7"/>
    <w:rsid w:val="00AB4641"/>
    <w:rsid w:val="00AB488C"/>
    <w:rsid w:val="00AB4D6D"/>
    <w:rsid w:val="00AB55E6"/>
    <w:rsid w:val="00AB62AC"/>
    <w:rsid w:val="00AB7775"/>
    <w:rsid w:val="00AB78D8"/>
    <w:rsid w:val="00AC0B86"/>
    <w:rsid w:val="00AC1482"/>
    <w:rsid w:val="00AC172B"/>
    <w:rsid w:val="00AC188E"/>
    <w:rsid w:val="00AC1C96"/>
    <w:rsid w:val="00AC2591"/>
    <w:rsid w:val="00AC278F"/>
    <w:rsid w:val="00AC2917"/>
    <w:rsid w:val="00AC3007"/>
    <w:rsid w:val="00AC3C23"/>
    <w:rsid w:val="00AC3D9B"/>
    <w:rsid w:val="00AC4B5C"/>
    <w:rsid w:val="00AC5264"/>
    <w:rsid w:val="00AC5374"/>
    <w:rsid w:val="00AC53B3"/>
    <w:rsid w:val="00AC6281"/>
    <w:rsid w:val="00AC7D4E"/>
    <w:rsid w:val="00AD1294"/>
    <w:rsid w:val="00AD1ECB"/>
    <w:rsid w:val="00AD62A5"/>
    <w:rsid w:val="00AD6455"/>
    <w:rsid w:val="00AD6784"/>
    <w:rsid w:val="00AD70F6"/>
    <w:rsid w:val="00AD7916"/>
    <w:rsid w:val="00AD7F03"/>
    <w:rsid w:val="00AE11FC"/>
    <w:rsid w:val="00AE6410"/>
    <w:rsid w:val="00AE7A86"/>
    <w:rsid w:val="00AF013E"/>
    <w:rsid w:val="00AF1632"/>
    <w:rsid w:val="00AF1FDD"/>
    <w:rsid w:val="00AF22D9"/>
    <w:rsid w:val="00AF2982"/>
    <w:rsid w:val="00AF2A78"/>
    <w:rsid w:val="00AF38CA"/>
    <w:rsid w:val="00AF3A26"/>
    <w:rsid w:val="00AF3FFE"/>
    <w:rsid w:val="00AF4442"/>
    <w:rsid w:val="00AF4A55"/>
    <w:rsid w:val="00AF5BDD"/>
    <w:rsid w:val="00AF7572"/>
    <w:rsid w:val="00AF759A"/>
    <w:rsid w:val="00B020B9"/>
    <w:rsid w:val="00B024C9"/>
    <w:rsid w:val="00B029B9"/>
    <w:rsid w:val="00B02D30"/>
    <w:rsid w:val="00B042F9"/>
    <w:rsid w:val="00B05D46"/>
    <w:rsid w:val="00B05EC9"/>
    <w:rsid w:val="00B077AC"/>
    <w:rsid w:val="00B07DBD"/>
    <w:rsid w:val="00B10F37"/>
    <w:rsid w:val="00B11284"/>
    <w:rsid w:val="00B117C2"/>
    <w:rsid w:val="00B11F0C"/>
    <w:rsid w:val="00B13752"/>
    <w:rsid w:val="00B137FC"/>
    <w:rsid w:val="00B154A0"/>
    <w:rsid w:val="00B156B3"/>
    <w:rsid w:val="00B20D8F"/>
    <w:rsid w:val="00B22CB7"/>
    <w:rsid w:val="00B22D51"/>
    <w:rsid w:val="00B23526"/>
    <w:rsid w:val="00B235BF"/>
    <w:rsid w:val="00B23D0E"/>
    <w:rsid w:val="00B241B2"/>
    <w:rsid w:val="00B25419"/>
    <w:rsid w:val="00B276B1"/>
    <w:rsid w:val="00B27FF6"/>
    <w:rsid w:val="00B32F52"/>
    <w:rsid w:val="00B3476E"/>
    <w:rsid w:val="00B3611A"/>
    <w:rsid w:val="00B363DB"/>
    <w:rsid w:val="00B364B2"/>
    <w:rsid w:val="00B36A17"/>
    <w:rsid w:val="00B377B8"/>
    <w:rsid w:val="00B407D9"/>
    <w:rsid w:val="00B40B50"/>
    <w:rsid w:val="00B41345"/>
    <w:rsid w:val="00B425F5"/>
    <w:rsid w:val="00B42AF2"/>
    <w:rsid w:val="00B42E39"/>
    <w:rsid w:val="00B43771"/>
    <w:rsid w:val="00B44105"/>
    <w:rsid w:val="00B44598"/>
    <w:rsid w:val="00B470CE"/>
    <w:rsid w:val="00B50BEB"/>
    <w:rsid w:val="00B51350"/>
    <w:rsid w:val="00B52C9C"/>
    <w:rsid w:val="00B53172"/>
    <w:rsid w:val="00B53BA9"/>
    <w:rsid w:val="00B55151"/>
    <w:rsid w:val="00B560F1"/>
    <w:rsid w:val="00B6003D"/>
    <w:rsid w:val="00B60590"/>
    <w:rsid w:val="00B612DF"/>
    <w:rsid w:val="00B615B3"/>
    <w:rsid w:val="00B62C09"/>
    <w:rsid w:val="00B62D22"/>
    <w:rsid w:val="00B62F00"/>
    <w:rsid w:val="00B64601"/>
    <w:rsid w:val="00B65500"/>
    <w:rsid w:val="00B65DBF"/>
    <w:rsid w:val="00B66488"/>
    <w:rsid w:val="00B66538"/>
    <w:rsid w:val="00B67399"/>
    <w:rsid w:val="00B67D8C"/>
    <w:rsid w:val="00B70BBB"/>
    <w:rsid w:val="00B71901"/>
    <w:rsid w:val="00B719B5"/>
    <w:rsid w:val="00B71B4D"/>
    <w:rsid w:val="00B72BB8"/>
    <w:rsid w:val="00B72D50"/>
    <w:rsid w:val="00B74CEF"/>
    <w:rsid w:val="00B76070"/>
    <w:rsid w:val="00B7714C"/>
    <w:rsid w:val="00B82040"/>
    <w:rsid w:val="00B83565"/>
    <w:rsid w:val="00B84471"/>
    <w:rsid w:val="00B85349"/>
    <w:rsid w:val="00B86356"/>
    <w:rsid w:val="00B86714"/>
    <w:rsid w:val="00B8679D"/>
    <w:rsid w:val="00B86AD1"/>
    <w:rsid w:val="00B86F4B"/>
    <w:rsid w:val="00B916A3"/>
    <w:rsid w:val="00B92C34"/>
    <w:rsid w:val="00B93E6E"/>
    <w:rsid w:val="00B94270"/>
    <w:rsid w:val="00B945D3"/>
    <w:rsid w:val="00B94F3F"/>
    <w:rsid w:val="00B950F6"/>
    <w:rsid w:val="00B957F8"/>
    <w:rsid w:val="00B95C76"/>
    <w:rsid w:val="00B96509"/>
    <w:rsid w:val="00B967EA"/>
    <w:rsid w:val="00B968A2"/>
    <w:rsid w:val="00B969AB"/>
    <w:rsid w:val="00B969FA"/>
    <w:rsid w:val="00B96CB5"/>
    <w:rsid w:val="00BA0061"/>
    <w:rsid w:val="00BA137E"/>
    <w:rsid w:val="00BA343A"/>
    <w:rsid w:val="00BA35D4"/>
    <w:rsid w:val="00BA3F85"/>
    <w:rsid w:val="00BA3F99"/>
    <w:rsid w:val="00BA6015"/>
    <w:rsid w:val="00BA730A"/>
    <w:rsid w:val="00BA733B"/>
    <w:rsid w:val="00BA7D04"/>
    <w:rsid w:val="00BB00F5"/>
    <w:rsid w:val="00BB09DE"/>
    <w:rsid w:val="00BB0DF3"/>
    <w:rsid w:val="00BB0FD6"/>
    <w:rsid w:val="00BB101C"/>
    <w:rsid w:val="00BB1068"/>
    <w:rsid w:val="00BB19C8"/>
    <w:rsid w:val="00BB31B1"/>
    <w:rsid w:val="00BB3293"/>
    <w:rsid w:val="00BB3A9B"/>
    <w:rsid w:val="00BB4362"/>
    <w:rsid w:val="00BB7F93"/>
    <w:rsid w:val="00BC0201"/>
    <w:rsid w:val="00BC0E48"/>
    <w:rsid w:val="00BC2015"/>
    <w:rsid w:val="00BC2B22"/>
    <w:rsid w:val="00BC3692"/>
    <w:rsid w:val="00BC397C"/>
    <w:rsid w:val="00BC4444"/>
    <w:rsid w:val="00BC45E0"/>
    <w:rsid w:val="00BC5B3A"/>
    <w:rsid w:val="00BC60C6"/>
    <w:rsid w:val="00BC63A1"/>
    <w:rsid w:val="00BC6C6D"/>
    <w:rsid w:val="00BD0C3A"/>
    <w:rsid w:val="00BD12A2"/>
    <w:rsid w:val="00BD1EA8"/>
    <w:rsid w:val="00BD2474"/>
    <w:rsid w:val="00BD3388"/>
    <w:rsid w:val="00BD35FF"/>
    <w:rsid w:val="00BD3C8E"/>
    <w:rsid w:val="00BD423D"/>
    <w:rsid w:val="00BD4E16"/>
    <w:rsid w:val="00BD5AA4"/>
    <w:rsid w:val="00BD6902"/>
    <w:rsid w:val="00BD6C38"/>
    <w:rsid w:val="00BE111A"/>
    <w:rsid w:val="00BE26AC"/>
    <w:rsid w:val="00BE3000"/>
    <w:rsid w:val="00BE5A02"/>
    <w:rsid w:val="00BE5CE8"/>
    <w:rsid w:val="00BE6727"/>
    <w:rsid w:val="00BE6BFA"/>
    <w:rsid w:val="00BE768D"/>
    <w:rsid w:val="00BE7DD9"/>
    <w:rsid w:val="00BF0087"/>
    <w:rsid w:val="00BF00A4"/>
    <w:rsid w:val="00BF166D"/>
    <w:rsid w:val="00BF3647"/>
    <w:rsid w:val="00BF36CF"/>
    <w:rsid w:val="00BF41C6"/>
    <w:rsid w:val="00BF5E9D"/>
    <w:rsid w:val="00BF7332"/>
    <w:rsid w:val="00C022C4"/>
    <w:rsid w:val="00C0508C"/>
    <w:rsid w:val="00C0521F"/>
    <w:rsid w:val="00C069D7"/>
    <w:rsid w:val="00C07E9E"/>
    <w:rsid w:val="00C108DF"/>
    <w:rsid w:val="00C10BF6"/>
    <w:rsid w:val="00C112CF"/>
    <w:rsid w:val="00C12198"/>
    <w:rsid w:val="00C12FC9"/>
    <w:rsid w:val="00C136AD"/>
    <w:rsid w:val="00C13A51"/>
    <w:rsid w:val="00C14781"/>
    <w:rsid w:val="00C14B39"/>
    <w:rsid w:val="00C154D5"/>
    <w:rsid w:val="00C15C9F"/>
    <w:rsid w:val="00C15E0D"/>
    <w:rsid w:val="00C1790E"/>
    <w:rsid w:val="00C17AB1"/>
    <w:rsid w:val="00C17DC3"/>
    <w:rsid w:val="00C20EE7"/>
    <w:rsid w:val="00C21101"/>
    <w:rsid w:val="00C21145"/>
    <w:rsid w:val="00C21CB0"/>
    <w:rsid w:val="00C21EAA"/>
    <w:rsid w:val="00C22A13"/>
    <w:rsid w:val="00C22FEA"/>
    <w:rsid w:val="00C24160"/>
    <w:rsid w:val="00C2475C"/>
    <w:rsid w:val="00C25117"/>
    <w:rsid w:val="00C254FF"/>
    <w:rsid w:val="00C25500"/>
    <w:rsid w:val="00C2708A"/>
    <w:rsid w:val="00C31328"/>
    <w:rsid w:val="00C3157E"/>
    <w:rsid w:val="00C32E4B"/>
    <w:rsid w:val="00C32E56"/>
    <w:rsid w:val="00C34AEF"/>
    <w:rsid w:val="00C34CBB"/>
    <w:rsid w:val="00C364BC"/>
    <w:rsid w:val="00C3655D"/>
    <w:rsid w:val="00C36BA9"/>
    <w:rsid w:val="00C40DE7"/>
    <w:rsid w:val="00C40FEA"/>
    <w:rsid w:val="00C41A68"/>
    <w:rsid w:val="00C42FA5"/>
    <w:rsid w:val="00C43B37"/>
    <w:rsid w:val="00C441FB"/>
    <w:rsid w:val="00C44409"/>
    <w:rsid w:val="00C524C2"/>
    <w:rsid w:val="00C524DD"/>
    <w:rsid w:val="00C5372C"/>
    <w:rsid w:val="00C538EC"/>
    <w:rsid w:val="00C54130"/>
    <w:rsid w:val="00C549B8"/>
    <w:rsid w:val="00C54CF3"/>
    <w:rsid w:val="00C54F28"/>
    <w:rsid w:val="00C55403"/>
    <w:rsid w:val="00C5581A"/>
    <w:rsid w:val="00C569EA"/>
    <w:rsid w:val="00C60CF4"/>
    <w:rsid w:val="00C621C9"/>
    <w:rsid w:val="00C62846"/>
    <w:rsid w:val="00C62AB4"/>
    <w:rsid w:val="00C62C3F"/>
    <w:rsid w:val="00C637D2"/>
    <w:rsid w:val="00C63DAF"/>
    <w:rsid w:val="00C64B6C"/>
    <w:rsid w:val="00C653B5"/>
    <w:rsid w:val="00C65867"/>
    <w:rsid w:val="00C6615B"/>
    <w:rsid w:val="00C664AE"/>
    <w:rsid w:val="00C66D74"/>
    <w:rsid w:val="00C67538"/>
    <w:rsid w:val="00C6789C"/>
    <w:rsid w:val="00C71B18"/>
    <w:rsid w:val="00C71C21"/>
    <w:rsid w:val="00C720E7"/>
    <w:rsid w:val="00C730F7"/>
    <w:rsid w:val="00C731B7"/>
    <w:rsid w:val="00C7499E"/>
    <w:rsid w:val="00C7597F"/>
    <w:rsid w:val="00C76231"/>
    <w:rsid w:val="00C7630C"/>
    <w:rsid w:val="00C773F8"/>
    <w:rsid w:val="00C77D62"/>
    <w:rsid w:val="00C80808"/>
    <w:rsid w:val="00C80AB7"/>
    <w:rsid w:val="00C80BF8"/>
    <w:rsid w:val="00C82B12"/>
    <w:rsid w:val="00C838DA"/>
    <w:rsid w:val="00C83A2D"/>
    <w:rsid w:val="00C8492F"/>
    <w:rsid w:val="00C8496F"/>
    <w:rsid w:val="00C85165"/>
    <w:rsid w:val="00C8537E"/>
    <w:rsid w:val="00C862CA"/>
    <w:rsid w:val="00C8697B"/>
    <w:rsid w:val="00C86BCF"/>
    <w:rsid w:val="00C86C29"/>
    <w:rsid w:val="00C90A6F"/>
    <w:rsid w:val="00C90C55"/>
    <w:rsid w:val="00C9171D"/>
    <w:rsid w:val="00C918D6"/>
    <w:rsid w:val="00C91EE1"/>
    <w:rsid w:val="00C91FFF"/>
    <w:rsid w:val="00C92525"/>
    <w:rsid w:val="00C927DE"/>
    <w:rsid w:val="00C92BAC"/>
    <w:rsid w:val="00C93C3F"/>
    <w:rsid w:val="00C945A3"/>
    <w:rsid w:val="00C95874"/>
    <w:rsid w:val="00C9594D"/>
    <w:rsid w:val="00C959D2"/>
    <w:rsid w:val="00C9660C"/>
    <w:rsid w:val="00C96CE6"/>
    <w:rsid w:val="00CA039B"/>
    <w:rsid w:val="00CA14E8"/>
    <w:rsid w:val="00CA16D1"/>
    <w:rsid w:val="00CA1FB8"/>
    <w:rsid w:val="00CA275D"/>
    <w:rsid w:val="00CA2E29"/>
    <w:rsid w:val="00CA305A"/>
    <w:rsid w:val="00CA5DB1"/>
    <w:rsid w:val="00CA5F6C"/>
    <w:rsid w:val="00CA68E2"/>
    <w:rsid w:val="00CA6D49"/>
    <w:rsid w:val="00CB1EF1"/>
    <w:rsid w:val="00CB26AE"/>
    <w:rsid w:val="00CB3154"/>
    <w:rsid w:val="00CB501E"/>
    <w:rsid w:val="00CB688D"/>
    <w:rsid w:val="00CB7038"/>
    <w:rsid w:val="00CB72A5"/>
    <w:rsid w:val="00CB7F0C"/>
    <w:rsid w:val="00CC005C"/>
    <w:rsid w:val="00CC43EA"/>
    <w:rsid w:val="00CC673D"/>
    <w:rsid w:val="00CC7A96"/>
    <w:rsid w:val="00CD0934"/>
    <w:rsid w:val="00CD4424"/>
    <w:rsid w:val="00CD4597"/>
    <w:rsid w:val="00CD4990"/>
    <w:rsid w:val="00CD5362"/>
    <w:rsid w:val="00CD6CBA"/>
    <w:rsid w:val="00CD7E87"/>
    <w:rsid w:val="00CE112B"/>
    <w:rsid w:val="00CE1569"/>
    <w:rsid w:val="00CE1C58"/>
    <w:rsid w:val="00CE2131"/>
    <w:rsid w:val="00CE2CAE"/>
    <w:rsid w:val="00CE2D19"/>
    <w:rsid w:val="00CE36CF"/>
    <w:rsid w:val="00CE58A4"/>
    <w:rsid w:val="00CE5B27"/>
    <w:rsid w:val="00CE6CF6"/>
    <w:rsid w:val="00CF2977"/>
    <w:rsid w:val="00CF2AA5"/>
    <w:rsid w:val="00CF31A6"/>
    <w:rsid w:val="00CF371D"/>
    <w:rsid w:val="00CF4311"/>
    <w:rsid w:val="00CF5BC9"/>
    <w:rsid w:val="00CF65C6"/>
    <w:rsid w:val="00CF7670"/>
    <w:rsid w:val="00D006B1"/>
    <w:rsid w:val="00D008B6"/>
    <w:rsid w:val="00D00C42"/>
    <w:rsid w:val="00D0107D"/>
    <w:rsid w:val="00D0248D"/>
    <w:rsid w:val="00D0252D"/>
    <w:rsid w:val="00D045E7"/>
    <w:rsid w:val="00D04783"/>
    <w:rsid w:val="00D048E1"/>
    <w:rsid w:val="00D04D5D"/>
    <w:rsid w:val="00D06AC8"/>
    <w:rsid w:val="00D06B71"/>
    <w:rsid w:val="00D070C7"/>
    <w:rsid w:val="00D07A62"/>
    <w:rsid w:val="00D104B7"/>
    <w:rsid w:val="00D10CCB"/>
    <w:rsid w:val="00D11050"/>
    <w:rsid w:val="00D11B98"/>
    <w:rsid w:val="00D126EA"/>
    <w:rsid w:val="00D12FF3"/>
    <w:rsid w:val="00D13089"/>
    <w:rsid w:val="00D13B02"/>
    <w:rsid w:val="00D13FAF"/>
    <w:rsid w:val="00D149E7"/>
    <w:rsid w:val="00D15952"/>
    <w:rsid w:val="00D159DD"/>
    <w:rsid w:val="00D15B79"/>
    <w:rsid w:val="00D15E34"/>
    <w:rsid w:val="00D16103"/>
    <w:rsid w:val="00D1687D"/>
    <w:rsid w:val="00D17290"/>
    <w:rsid w:val="00D17621"/>
    <w:rsid w:val="00D17DD6"/>
    <w:rsid w:val="00D230C0"/>
    <w:rsid w:val="00D24D46"/>
    <w:rsid w:val="00D2733A"/>
    <w:rsid w:val="00D27835"/>
    <w:rsid w:val="00D27986"/>
    <w:rsid w:val="00D3028E"/>
    <w:rsid w:val="00D30906"/>
    <w:rsid w:val="00D30B8F"/>
    <w:rsid w:val="00D30E4F"/>
    <w:rsid w:val="00D3152E"/>
    <w:rsid w:val="00D32621"/>
    <w:rsid w:val="00D33A64"/>
    <w:rsid w:val="00D33A65"/>
    <w:rsid w:val="00D33BD2"/>
    <w:rsid w:val="00D34CF8"/>
    <w:rsid w:val="00D35386"/>
    <w:rsid w:val="00D35941"/>
    <w:rsid w:val="00D3724B"/>
    <w:rsid w:val="00D373E1"/>
    <w:rsid w:val="00D400F9"/>
    <w:rsid w:val="00D406E8"/>
    <w:rsid w:val="00D416E5"/>
    <w:rsid w:val="00D42234"/>
    <w:rsid w:val="00D42506"/>
    <w:rsid w:val="00D4317C"/>
    <w:rsid w:val="00D43E84"/>
    <w:rsid w:val="00D44B15"/>
    <w:rsid w:val="00D4520B"/>
    <w:rsid w:val="00D4522E"/>
    <w:rsid w:val="00D45AE8"/>
    <w:rsid w:val="00D4625D"/>
    <w:rsid w:val="00D46655"/>
    <w:rsid w:val="00D46ABE"/>
    <w:rsid w:val="00D50270"/>
    <w:rsid w:val="00D5078C"/>
    <w:rsid w:val="00D519D4"/>
    <w:rsid w:val="00D53257"/>
    <w:rsid w:val="00D533CD"/>
    <w:rsid w:val="00D56A2F"/>
    <w:rsid w:val="00D5796C"/>
    <w:rsid w:val="00D57F1D"/>
    <w:rsid w:val="00D60EF6"/>
    <w:rsid w:val="00D62805"/>
    <w:rsid w:val="00D6403B"/>
    <w:rsid w:val="00D642C9"/>
    <w:rsid w:val="00D6733D"/>
    <w:rsid w:val="00D67600"/>
    <w:rsid w:val="00D67A88"/>
    <w:rsid w:val="00D7031B"/>
    <w:rsid w:val="00D70381"/>
    <w:rsid w:val="00D7044F"/>
    <w:rsid w:val="00D7118A"/>
    <w:rsid w:val="00D72A51"/>
    <w:rsid w:val="00D76F48"/>
    <w:rsid w:val="00D77A75"/>
    <w:rsid w:val="00D80666"/>
    <w:rsid w:val="00D80774"/>
    <w:rsid w:val="00D817EE"/>
    <w:rsid w:val="00D81FD4"/>
    <w:rsid w:val="00D85503"/>
    <w:rsid w:val="00D85A15"/>
    <w:rsid w:val="00D86B26"/>
    <w:rsid w:val="00D874DE"/>
    <w:rsid w:val="00D91EC7"/>
    <w:rsid w:val="00D92B30"/>
    <w:rsid w:val="00D930C6"/>
    <w:rsid w:val="00D93620"/>
    <w:rsid w:val="00D93BAC"/>
    <w:rsid w:val="00D94522"/>
    <w:rsid w:val="00D954A8"/>
    <w:rsid w:val="00D96E94"/>
    <w:rsid w:val="00D9730B"/>
    <w:rsid w:val="00DA072F"/>
    <w:rsid w:val="00DA0953"/>
    <w:rsid w:val="00DA258D"/>
    <w:rsid w:val="00DA405E"/>
    <w:rsid w:val="00DA4306"/>
    <w:rsid w:val="00DA4723"/>
    <w:rsid w:val="00DA55C1"/>
    <w:rsid w:val="00DA5E4D"/>
    <w:rsid w:val="00DA66E9"/>
    <w:rsid w:val="00DA7E4C"/>
    <w:rsid w:val="00DB0E2D"/>
    <w:rsid w:val="00DB1DCA"/>
    <w:rsid w:val="00DB311F"/>
    <w:rsid w:val="00DB3E3D"/>
    <w:rsid w:val="00DB47A1"/>
    <w:rsid w:val="00DB4F17"/>
    <w:rsid w:val="00DB560C"/>
    <w:rsid w:val="00DB58D0"/>
    <w:rsid w:val="00DB6D99"/>
    <w:rsid w:val="00DB7D87"/>
    <w:rsid w:val="00DC0DF3"/>
    <w:rsid w:val="00DC34B5"/>
    <w:rsid w:val="00DC3EDB"/>
    <w:rsid w:val="00DC488C"/>
    <w:rsid w:val="00DC5F6C"/>
    <w:rsid w:val="00DC61FA"/>
    <w:rsid w:val="00DC7042"/>
    <w:rsid w:val="00DC72DE"/>
    <w:rsid w:val="00DD00D9"/>
    <w:rsid w:val="00DD0D9E"/>
    <w:rsid w:val="00DD1068"/>
    <w:rsid w:val="00DD1261"/>
    <w:rsid w:val="00DD1761"/>
    <w:rsid w:val="00DD270C"/>
    <w:rsid w:val="00DD2CBD"/>
    <w:rsid w:val="00DD3775"/>
    <w:rsid w:val="00DD3F76"/>
    <w:rsid w:val="00DD4009"/>
    <w:rsid w:val="00DD487F"/>
    <w:rsid w:val="00DD5B63"/>
    <w:rsid w:val="00DD6FE8"/>
    <w:rsid w:val="00DD7756"/>
    <w:rsid w:val="00DE1C28"/>
    <w:rsid w:val="00DE2AC4"/>
    <w:rsid w:val="00DE335C"/>
    <w:rsid w:val="00DE3F70"/>
    <w:rsid w:val="00DE402B"/>
    <w:rsid w:val="00DE4176"/>
    <w:rsid w:val="00DE4180"/>
    <w:rsid w:val="00DE4752"/>
    <w:rsid w:val="00DE4FAA"/>
    <w:rsid w:val="00DE5A7D"/>
    <w:rsid w:val="00DE5D9A"/>
    <w:rsid w:val="00DE5D9D"/>
    <w:rsid w:val="00DE7182"/>
    <w:rsid w:val="00DE7870"/>
    <w:rsid w:val="00DF12AB"/>
    <w:rsid w:val="00DF1A1D"/>
    <w:rsid w:val="00DF1AE7"/>
    <w:rsid w:val="00DF206B"/>
    <w:rsid w:val="00DF2445"/>
    <w:rsid w:val="00DF2FE4"/>
    <w:rsid w:val="00DF414A"/>
    <w:rsid w:val="00DF4A61"/>
    <w:rsid w:val="00E02A5B"/>
    <w:rsid w:val="00E03361"/>
    <w:rsid w:val="00E04919"/>
    <w:rsid w:val="00E04B68"/>
    <w:rsid w:val="00E04D3C"/>
    <w:rsid w:val="00E05AE4"/>
    <w:rsid w:val="00E05FA3"/>
    <w:rsid w:val="00E0650F"/>
    <w:rsid w:val="00E065FC"/>
    <w:rsid w:val="00E071B8"/>
    <w:rsid w:val="00E11B2E"/>
    <w:rsid w:val="00E11D1D"/>
    <w:rsid w:val="00E13B25"/>
    <w:rsid w:val="00E14B08"/>
    <w:rsid w:val="00E157B7"/>
    <w:rsid w:val="00E16A38"/>
    <w:rsid w:val="00E2058E"/>
    <w:rsid w:val="00E214A0"/>
    <w:rsid w:val="00E2312C"/>
    <w:rsid w:val="00E23CA4"/>
    <w:rsid w:val="00E240B9"/>
    <w:rsid w:val="00E24F8A"/>
    <w:rsid w:val="00E31812"/>
    <w:rsid w:val="00E32B92"/>
    <w:rsid w:val="00E33104"/>
    <w:rsid w:val="00E3493B"/>
    <w:rsid w:val="00E34C1C"/>
    <w:rsid w:val="00E34E13"/>
    <w:rsid w:val="00E34EC3"/>
    <w:rsid w:val="00E35050"/>
    <w:rsid w:val="00E35E16"/>
    <w:rsid w:val="00E36561"/>
    <w:rsid w:val="00E36C99"/>
    <w:rsid w:val="00E36EF0"/>
    <w:rsid w:val="00E37E8C"/>
    <w:rsid w:val="00E4082B"/>
    <w:rsid w:val="00E40A54"/>
    <w:rsid w:val="00E41B36"/>
    <w:rsid w:val="00E434FA"/>
    <w:rsid w:val="00E439B5"/>
    <w:rsid w:val="00E44815"/>
    <w:rsid w:val="00E44849"/>
    <w:rsid w:val="00E448F2"/>
    <w:rsid w:val="00E44E51"/>
    <w:rsid w:val="00E45126"/>
    <w:rsid w:val="00E45B50"/>
    <w:rsid w:val="00E45FAF"/>
    <w:rsid w:val="00E4624E"/>
    <w:rsid w:val="00E463CC"/>
    <w:rsid w:val="00E46A99"/>
    <w:rsid w:val="00E5006D"/>
    <w:rsid w:val="00E500CF"/>
    <w:rsid w:val="00E50304"/>
    <w:rsid w:val="00E50D9A"/>
    <w:rsid w:val="00E51314"/>
    <w:rsid w:val="00E51767"/>
    <w:rsid w:val="00E51986"/>
    <w:rsid w:val="00E519DF"/>
    <w:rsid w:val="00E525ED"/>
    <w:rsid w:val="00E53BA2"/>
    <w:rsid w:val="00E53BD4"/>
    <w:rsid w:val="00E54A23"/>
    <w:rsid w:val="00E54C6F"/>
    <w:rsid w:val="00E5523C"/>
    <w:rsid w:val="00E5559B"/>
    <w:rsid w:val="00E57AD1"/>
    <w:rsid w:val="00E57F3E"/>
    <w:rsid w:val="00E601B7"/>
    <w:rsid w:val="00E60368"/>
    <w:rsid w:val="00E604BA"/>
    <w:rsid w:val="00E61BD0"/>
    <w:rsid w:val="00E61C46"/>
    <w:rsid w:val="00E61D03"/>
    <w:rsid w:val="00E621FC"/>
    <w:rsid w:val="00E62216"/>
    <w:rsid w:val="00E641C0"/>
    <w:rsid w:val="00E649B9"/>
    <w:rsid w:val="00E64AFC"/>
    <w:rsid w:val="00E65225"/>
    <w:rsid w:val="00E65381"/>
    <w:rsid w:val="00E65859"/>
    <w:rsid w:val="00E660AB"/>
    <w:rsid w:val="00E66411"/>
    <w:rsid w:val="00E66C74"/>
    <w:rsid w:val="00E67EBA"/>
    <w:rsid w:val="00E726F1"/>
    <w:rsid w:val="00E74D9B"/>
    <w:rsid w:val="00E750FB"/>
    <w:rsid w:val="00E76194"/>
    <w:rsid w:val="00E76463"/>
    <w:rsid w:val="00E77BB3"/>
    <w:rsid w:val="00E80B08"/>
    <w:rsid w:val="00E818DB"/>
    <w:rsid w:val="00E85D48"/>
    <w:rsid w:val="00E872CC"/>
    <w:rsid w:val="00E87999"/>
    <w:rsid w:val="00E90260"/>
    <w:rsid w:val="00E920C7"/>
    <w:rsid w:val="00E935EF"/>
    <w:rsid w:val="00E937A7"/>
    <w:rsid w:val="00E93E51"/>
    <w:rsid w:val="00E960EA"/>
    <w:rsid w:val="00E96D1C"/>
    <w:rsid w:val="00E97425"/>
    <w:rsid w:val="00E976E2"/>
    <w:rsid w:val="00E97D52"/>
    <w:rsid w:val="00EA0CDC"/>
    <w:rsid w:val="00EA1586"/>
    <w:rsid w:val="00EA3F2C"/>
    <w:rsid w:val="00EA48CE"/>
    <w:rsid w:val="00EA4A1F"/>
    <w:rsid w:val="00EA58DF"/>
    <w:rsid w:val="00EA60C6"/>
    <w:rsid w:val="00EA74AF"/>
    <w:rsid w:val="00EA789E"/>
    <w:rsid w:val="00EA79CE"/>
    <w:rsid w:val="00EB01CF"/>
    <w:rsid w:val="00EB0F40"/>
    <w:rsid w:val="00EB124C"/>
    <w:rsid w:val="00EB139D"/>
    <w:rsid w:val="00EB178D"/>
    <w:rsid w:val="00EB6294"/>
    <w:rsid w:val="00EB70E8"/>
    <w:rsid w:val="00EB730C"/>
    <w:rsid w:val="00EC0B0D"/>
    <w:rsid w:val="00EC0ED0"/>
    <w:rsid w:val="00EC0F7F"/>
    <w:rsid w:val="00EC3BDC"/>
    <w:rsid w:val="00EC4332"/>
    <w:rsid w:val="00EC49D8"/>
    <w:rsid w:val="00EC5C85"/>
    <w:rsid w:val="00EC73EE"/>
    <w:rsid w:val="00EC7C19"/>
    <w:rsid w:val="00ED0F14"/>
    <w:rsid w:val="00ED2156"/>
    <w:rsid w:val="00ED24B9"/>
    <w:rsid w:val="00ED305D"/>
    <w:rsid w:val="00ED341F"/>
    <w:rsid w:val="00ED3C54"/>
    <w:rsid w:val="00ED3E0C"/>
    <w:rsid w:val="00ED4A21"/>
    <w:rsid w:val="00ED4C31"/>
    <w:rsid w:val="00ED5BFE"/>
    <w:rsid w:val="00ED6583"/>
    <w:rsid w:val="00ED68F3"/>
    <w:rsid w:val="00ED79A1"/>
    <w:rsid w:val="00EE00EA"/>
    <w:rsid w:val="00EE07AC"/>
    <w:rsid w:val="00EE0F10"/>
    <w:rsid w:val="00EE12F4"/>
    <w:rsid w:val="00EE16F4"/>
    <w:rsid w:val="00EE1895"/>
    <w:rsid w:val="00EE27F1"/>
    <w:rsid w:val="00EE2E98"/>
    <w:rsid w:val="00EE3CCF"/>
    <w:rsid w:val="00EE7CAF"/>
    <w:rsid w:val="00EF3E4E"/>
    <w:rsid w:val="00EF445A"/>
    <w:rsid w:val="00EF470A"/>
    <w:rsid w:val="00EF48E7"/>
    <w:rsid w:val="00EF76BC"/>
    <w:rsid w:val="00EF7A52"/>
    <w:rsid w:val="00EF7AA2"/>
    <w:rsid w:val="00EF7B85"/>
    <w:rsid w:val="00F0333A"/>
    <w:rsid w:val="00F04322"/>
    <w:rsid w:val="00F04400"/>
    <w:rsid w:val="00F045F7"/>
    <w:rsid w:val="00F04E0B"/>
    <w:rsid w:val="00F05274"/>
    <w:rsid w:val="00F054B0"/>
    <w:rsid w:val="00F05D49"/>
    <w:rsid w:val="00F06039"/>
    <w:rsid w:val="00F06408"/>
    <w:rsid w:val="00F07685"/>
    <w:rsid w:val="00F103B9"/>
    <w:rsid w:val="00F116EF"/>
    <w:rsid w:val="00F117C7"/>
    <w:rsid w:val="00F11B1D"/>
    <w:rsid w:val="00F1249C"/>
    <w:rsid w:val="00F126F1"/>
    <w:rsid w:val="00F12AED"/>
    <w:rsid w:val="00F13CAC"/>
    <w:rsid w:val="00F15B3F"/>
    <w:rsid w:val="00F17567"/>
    <w:rsid w:val="00F17990"/>
    <w:rsid w:val="00F2047C"/>
    <w:rsid w:val="00F207F2"/>
    <w:rsid w:val="00F219D0"/>
    <w:rsid w:val="00F2232D"/>
    <w:rsid w:val="00F232FE"/>
    <w:rsid w:val="00F23D1E"/>
    <w:rsid w:val="00F23F58"/>
    <w:rsid w:val="00F2415A"/>
    <w:rsid w:val="00F248D5"/>
    <w:rsid w:val="00F2547B"/>
    <w:rsid w:val="00F25953"/>
    <w:rsid w:val="00F26C93"/>
    <w:rsid w:val="00F27D1E"/>
    <w:rsid w:val="00F30274"/>
    <w:rsid w:val="00F31A5A"/>
    <w:rsid w:val="00F32B97"/>
    <w:rsid w:val="00F3348A"/>
    <w:rsid w:val="00F33EAB"/>
    <w:rsid w:val="00F34002"/>
    <w:rsid w:val="00F347B2"/>
    <w:rsid w:val="00F34E7B"/>
    <w:rsid w:val="00F354A5"/>
    <w:rsid w:val="00F356CD"/>
    <w:rsid w:val="00F36A9C"/>
    <w:rsid w:val="00F3721B"/>
    <w:rsid w:val="00F376C1"/>
    <w:rsid w:val="00F37FFC"/>
    <w:rsid w:val="00F40C80"/>
    <w:rsid w:val="00F423EC"/>
    <w:rsid w:val="00F430D2"/>
    <w:rsid w:val="00F45084"/>
    <w:rsid w:val="00F45185"/>
    <w:rsid w:val="00F45351"/>
    <w:rsid w:val="00F4591A"/>
    <w:rsid w:val="00F462E3"/>
    <w:rsid w:val="00F47010"/>
    <w:rsid w:val="00F4730E"/>
    <w:rsid w:val="00F47762"/>
    <w:rsid w:val="00F47CFA"/>
    <w:rsid w:val="00F50611"/>
    <w:rsid w:val="00F50D70"/>
    <w:rsid w:val="00F51C93"/>
    <w:rsid w:val="00F51F1C"/>
    <w:rsid w:val="00F52521"/>
    <w:rsid w:val="00F53DA2"/>
    <w:rsid w:val="00F54954"/>
    <w:rsid w:val="00F54A82"/>
    <w:rsid w:val="00F54DFA"/>
    <w:rsid w:val="00F55504"/>
    <w:rsid w:val="00F55BF6"/>
    <w:rsid w:val="00F57EFA"/>
    <w:rsid w:val="00F60890"/>
    <w:rsid w:val="00F63E9E"/>
    <w:rsid w:val="00F65941"/>
    <w:rsid w:val="00F668E9"/>
    <w:rsid w:val="00F67316"/>
    <w:rsid w:val="00F673D1"/>
    <w:rsid w:val="00F67C47"/>
    <w:rsid w:val="00F701C0"/>
    <w:rsid w:val="00F71387"/>
    <w:rsid w:val="00F71A0A"/>
    <w:rsid w:val="00F71AF6"/>
    <w:rsid w:val="00F71FDB"/>
    <w:rsid w:val="00F73874"/>
    <w:rsid w:val="00F73F6B"/>
    <w:rsid w:val="00F7432A"/>
    <w:rsid w:val="00F75490"/>
    <w:rsid w:val="00F8065C"/>
    <w:rsid w:val="00F815E9"/>
    <w:rsid w:val="00F819D2"/>
    <w:rsid w:val="00F81C85"/>
    <w:rsid w:val="00F81D1D"/>
    <w:rsid w:val="00F81ED6"/>
    <w:rsid w:val="00F839B7"/>
    <w:rsid w:val="00F84563"/>
    <w:rsid w:val="00F8465C"/>
    <w:rsid w:val="00F85685"/>
    <w:rsid w:val="00F85BFC"/>
    <w:rsid w:val="00F870C5"/>
    <w:rsid w:val="00F8712E"/>
    <w:rsid w:val="00F873E4"/>
    <w:rsid w:val="00F873F2"/>
    <w:rsid w:val="00F87EF3"/>
    <w:rsid w:val="00F90069"/>
    <w:rsid w:val="00F900BC"/>
    <w:rsid w:val="00F901C2"/>
    <w:rsid w:val="00F90929"/>
    <w:rsid w:val="00F90BE1"/>
    <w:rsid w:val="00F914D3"/>
    <w:rsid w:val="00F918CA"/>
    <w:rsid w:val="00F92407"/>
    <w:rsid w:val="00F93C53"/>
    <w:rsid w:val="00F9549F"/>
    <w:rsid w:val="00F96E75"/>
    <w:rsid w:val="00F97439"/>
    <w:rsid w:val="00FA03EF"/>
    <w:rsid w:val="00FA36D8"/>
    <w:rsid w:val="00FA60F3"/>
    <w:rsid w:val="00FA6C9D"/>
    <w:rsid w:val="00FA760B"/>
    <w:rsid w:val="00FB21F6"/>
    <w:rsid w:val="00FB4A93"/>
    <w:rsid w:val="00FB5060"/>
    <w:rsid w:val="00FB58CC"/>
    <w:rsid w:val="00FB5AB4"/>
    <w:rsid w:val="00FB60D0"/>
    <w:rsid w:val="00FB6993"/>
    <w:rsid w:val="00FB713B"/>
    <w:rsid w:val="00FB7839"/>
    <w:rsid w:val="00FB7D81"/>
    <w:rsid w:val="00FB7E0A"/>
    <w:rsid w:val="00FB7E20"/>
    <w:rsid w:val="00FC0F2D"/>
    <w:rsid w:val="00FC1672"/>
    <w:rsid w:val="00FC171B"/>
    <w:rsid w:val="00FC2EF3"/>
    <w:rsid w:val="00FC3DBA"/>
    <w:rsid w:val="00FC43F8"/>
    <w:rsid w:val="00FC4D39"/>
    <w:rsid w:val="00FC4DDB"/>
    <w:rsid w:val="00FC597D"/>
    <w:rsid w:val="00FC63D2"/>
    <w:rsid w:val="00FC660C"/>
    <w:rsid w:val="00FC66A6"/>
    <w:rsid w:val="00FC6758"/>
    <w:rsid w:val="00FC6E13"/>
    <w:rsid w:val="00FC6FA6"/>
    <w:rsid w:val="00FC7116"/>
    <w:rsid w:val="00FC7169"/>
    <w:rsid w:val="00FC7ED6"/>
    <w:rsid w:val="00FD1BEB"/>
    <w:rsid w:val="00FD3170"/>
    <w:rsid w:val="00FD4433"/>
    <w:rsid w:val="00FD4DF3"/>
    <w:rsid w:val="00FD667E"/>
    <w:rsid w:val="00FD701A"/>
    <w:rsid w:val="00FD7E02"/>
    <w:rsid w:val="00FE1035"/>
    <w:rsid w:val="00FE2881"/>
    <w:rsid w:val="00FE2F3F"/>
    <w:rsid w:val="00FE3BD8"/>
    <w:rsid w:val="00FE3C4D"/>
    <w:rsid w:val="00FE47C0"/>
    <w:rsid w:val="00FE53A1"/>
    <w:rsid w:val="00FE5ABB"/>
    <w:rsid w:val="00FE636B"/>
    <w:rsid w:val="00FE6775"/>
    <w:rsid w:val="00FE6D2A"/>
    <w:rsid w:val="00FE7ABB"/>
    <w:rsid w:val="00FF1861"/>
    <w:rsid w:val="00FF1AE2"/>
    <w:rsid w:val="00FF2839"/>
    <w:rsid w:val="00FF3584"/>
    <w:rsid w:val="00FF36B8"/>
    <w:rsid w:val="00FF42EA"/>
    <w:rsid w:val="00FF49D4"/>
    <w:rsid w:val="00FF586A"/>
    <w:rsid w:val="00FF5DEA"/>
    <w:rsid w:val="00FF64C1"/>
    <w:rsid w:val="00FF6BF0"/>
    <w:rsid w:val="00FF6F0B"/>
    <w:rsid w:val="00FF7879"/>
    <w:rsid w:val="00FF7A6D"/>
    <w:rsid w:val="00FF7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71385A"/>
  <w15:chartTrackingRefBased/>
  <w15:docId w15:val="{2BAF8FE7-D019-435F-83E6-11BCC5641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5AAE"/>
    <w:rPr>
      <w:sz w:val="24"/>
      <w:szCs w:val="24"/>
    </w:rPr>
  </w:style>
  <w:style w:type="paragraph" w:styleId="Ttulo1">
    <w:name w:val="heading 1"/>
    <w:basedOn w:val="Normal"/>
    <w:next w:val="Normal"/>
    <w:link w:val="Ttulo1Char"/>
    <w:qFormat/>
    <w:rsid w:val="008C68E5"/>
    <w:pPr>
      <w:keepNext/>
      <w:spacing w:before="240" w:after="60"/>
      <w:outlineLvl w:val="0"/>
    </w:pPr>
    <w:rPr>
      <w:rFonts w:ascii="Calibri Light" w:hAnsi="Calibri Light"/>
      <w:b/>
      <w:bCs/>
      <w:kern w:val="32"/>
      <w:sz w:val="32"/>
      <w:szCs w:val="32"/>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styleId="Cabealho">
    <w:name w:val="header"/>
    <w:basedOn w:val="Normal"/>
    <w:link w:val="CabealhoChar"/>
    <w:rsid w:val="00085AAE"/>
    <w:pPr>
      <w:tabs>
        <w:tab w:val="center" w:pos="4252"/>
        <w:tab w:val="right" w:pos="8504"/>
      </w:tabs>
    </w:pPr>
  </w:style>
  <w:style w:type="paragraph" w:styleId="Rodap">
    <w:name w:val="footer"/>
    <w:basedOn w:val="Normal"/>
    <w:link w:val="RodapChar"/>
    <w:uiPriority w:val="99"/>
    <w:rsid w:val="00085AAE"/>
    <w:pPr>
      <w:tabs>
        <w:tab w:val="center" w:pos="4252"/>
        <w:tab w:val="right" w:pos="8504"/>
      </w:tabs>
    </w:pPr>
  </w:style>
  <w:style w:type="paragraph" w:styleId="Recuodecorpodetexto3">
    <w:name w:val="Body Text Indent 3"/>
    <w:basedOn w:val="Normal"/>
    <w:link w:val="Recuodecorpodetexto3Char"/>
    <w:rsid w:val="00C14781"/>
    <w:pPr>
      <w:spacing w:line="360" w:lineRule="auto"/>
      <w:ind w:firstLine="2552"/>
      <w:jc w:val="both"/>
    </w:pPr>
    <w:rPr>
      <w:rFonts w:ascii="Arial" w:hAnsi="Arial"/>
      <w:szCs w:val="20"/>
    </w:rPr>
  </w:style>
  <w:style w:type="character" w:customStyle="1" w:styleId="Recuodecorpodetexto3Char">
    <w:name w:val="Recuo de corpo de texto 3 Char"/>
    <w:link w:val="Recuodecorpodetexto3"/>
    <w:rsid w:val="00C14781"/>
    <w:rPr>
      <w:rFonts w:ascii="Arial" w:hAnsi="Arial"/>
      <w:sz w:val="24"/>
    </w:rPr>
  </w:style>
  <w:style w:type="paragraph" w:styleId="Textodenotaderodap">
    <w:name w:val="footnote text"/>
    <w:basedOn w:val="Normal"/>
    <w:link w:val="TextodenotaderodapChar"/>
    <w:uiPriority w:val="99"/>
    <w:rsid w:val="0062793A"/>
    <w:rPr>
      <w:sz w:val="20"/>
      <w:szCs w:val="20"/>
    </w:rPr>
  </w:style>
  <w:style w:type="character" w:customStyle="1" w:styleId="TextodenotaderodapChar">
    <w:name w:val="Texto de nota de rodapé Char"/>
    <w:basedOn w:val="Fontepargpadro"/>
    <w:link w:val="Textodenotaderodap"/>
    <w:uiPriority w:val="99"/>
    <w:rsid w:val="0062793A"/>
  </w:style>
  <w:style w:type="character" w:styleId="Refdenotaderodap">
    <w:name w:val="footnote reference"/>
    <w:uiPriority w:val="99"/>
    <w:rsid w:val="0062793A"/>
    <w:rPr>
      <w:vertAlign w:val="superscript"/>
    </w:rPr>
  </w:style>
  <w:style w:type="paragraph" w:styleId="Recuodecorpodetexto2">
    <w:name w:val="Body Text Indent 2"/>
    <w:basedOn w:val="Normal"/>
    <w:link w:val="Recuodecorpodetexto2Char"/>
    <w:rsid w:val="0062793A"/>
    <w:pPr>
      <w:spacing w:after="120" w:line="480" w:lineRule="auto"/>
      <w:ind w:left="283"/>
    </w:pPr>
  </w:style>
  <w:style w:type="character" w:customStyle="1" w:styleId="Recuodecorpodetexto2Char">
    <w:name w:val="Recuo de corpo de texto 2 Char"/>
    <w:link w:val="Recuodecorpodetexto2"/>
    <w:rsid w:val="0062793A"/>
    <w:rPr>
      <w:sz w:val="24"/>
      <w:szCs w:val="24"/>
    </w:rPr>
  </w:style>
  <w:style w:type="character" w:customStyle="1" w:styleId="RodapChar">
    <w:name w:val="Rodapé Char"/>
    <w:link w:val="Rodap"/>
    <w:uiPriority w:val="99"/>
    <w:rsid w:val="00B83565"/>
    <w:rPr>
      <w:sz w:val="24"/>
      <w:szCs w:val="24"/>
    </w:rPr>
  </w:style>
  <w:style w:type="character" w:customStyle="1" w:styleId="CabealhoChar">
    <w:name w:val="Cabeçalho Char"/>
    <w:link w:val="Cabealho"/>
    <w:rsid w:val="00CD5362"/>
    <w:rPr>
      <w:sz w:val="24"/>
      <w:szCs w:val="24"/>
    </w:rPr>
  </w:style>
  <w:style w:type="paragraph" w:customStyle="1" w:styleId="Default">
    <w:name w:val="Default"/>
    <w:link w:val="DefaultChar"/>
    <w:rsid w:val="001C7EE6"/>
    <w:pPr>
      <w:autoSpaceDE w:val="0"/>
      <w:autoSpaceDN w:val="0"/>
      <w:adjustRightInd w:val="0"/>
    </w:pPr>
    <w:rPr>
      <w:rFonts w:ascii="Calibri" w:hAnsi="Calibri" w:cs="Calibri"/>
      <w:color w:val="000000"/>
      <w:sz w:val="24"/>
      <w:szCs w:val="24"/>
    </w:rPr>
  </w:style>
  <w:style w:type="character" w:customStyle="1" w:styleId="apple-converted-space">
    <w:name w:val="apple-converted-space"/>
    <w:rsid w:val="001C7EE6"/>
  </w:style>
  <w:style w:type="character" w:styleId="Forte">
    <w:name w:val="Strong"/>
    <w:uiPriority w:val="22"/>
    <w:qFormat/>
    <w:rsid w:val="00DF4A61"/>
    <w:rPr>
      <w:b/>
      <w:bCs/>
      <w:i w:val="0"/>
      <w:iCs w:val="0"/>
    </w:rPr>
  </w:style>
  <w:style w:type="paragraph" w:styleId="PargrafodaLista">
    <w:name w:val="List Paragraph"/>
    <w:basedOn w:val="Normal"/>
    <w:uiPriority w:val="34"/>
    <w:qFormat/>
    <w:rsid w:val="00BB00F5"/>
    <w:pPr>
      <w:ind w:left="708"/>
    </w:pPr>
  </w:style>
  <w:style w:type="paragraph" w:styleId="Textodebalo">
    <w:name w:val="Balloon Text"/>
    <w:basedOn w:val="Normal"/>
    <w:link w:val="TextodebaloChar"/>
    <w:rsid w:val="004B5DBC"/>
    <w:rPr>
      <w:rFonts w:ascii="Tahoma" w:hAnsi="Tahoma" w:cs="Tahoma"/>
      <w:sz w:val="16"/>
      <w:szCs w:val="16"/>
    </w:rPr>
  </w:style>
  <w:style w:type="character" w:customStyle="1" w:styleId="TextodebaloChar">
    <w:name w:val="Texto de balão Char"/>
    <w:link w:val="Textodebalo"/>
    <w:rsid w:val="004B5DBC"/>
    <w:rPr>
      <w:rFonts w:ascii="Tahoma" w:hAnsi="Tahoma" w:cs="Tahoma"/>
      <w:sz w:val="16"/>
      <w:szCs w:val="16"/>
    </w:rPr>
  </w:style>
  <w:style w:type="paragraph" w:customStyle="1" w:styleId="TCU-Epgrafe">
    <w:name w:val="TCU - Epígrafe"/>
    <w:basedOn w:val="Normal"/>
    <w:rsid w:val="00527255"/>
    <w:pPr>
      <w:ind w:left="2835"/>
      <w:jc w:val="both"/>
    </w:pPr>
    <w:rPr>
      <w:szCs w:val="20"/>
    </w:rPr>
  </w:style>
  <w:style w:type="paragraph" w:customStyle="1" w:styleId="TCU-SemRecuo">
    <w:name w:val="TCU - Sem Recuo"/>
    <w:basedOn w:val="Normal"/>
    <w:rsid w:val="00527255"/>
    <w:pPr>
      <w:tabs>
        <w:tab w:val="left" w:pos="1134"/>
      </w:tabs>
      <w:spacing w:after="160"/>
      <w:jc w:val="both"/>
    </w:pPr>
    <w:rPr>
      <w:szCs w:val="20"/>
    </w:rPr>
  </w:style>
  <w:style w:type="paragraph" w:styleId="NormalWeb">
    <w:name w:val="Normal (Web)"/>
    <w:basedOn w:val="Normal"/>
    <w:uiPriority w:val="99"/>
    <w:unhideWhenUsed/>
    <w:rsid w:val="00C927DE"/>
    <w:pPr>
      <w:spacing w:before="100" w:beforeAutospacing="1" w:after="100" w:afterAutospacing="1"/>
    </w:pPr>
  </w:style>
  <w:style w:type="paragraph" w:customStyle="1" w:styleId="TCU-RelVoto-demais">
    <w:name w:val="TCU - Rel/Voto - demais §§"/>
    <w:basedOn w:val="Normal"/>
    <w:qFormat/>
    <w:rsid w:val="00CB3154"/>
    <w:pPr>
      <w:tabs>
        <w:tab w:val="left" w:pos="1134"/>
      </w:tabs>
      <w:spacing w:after="160"/>
      <w:jc w:val="both"/>
    </w:pPr>
    <w:rPr>
      <w:szCs w:val="22"/>
      <w:lang w:eastAsia="en-US"/>
    </w:rPr>
  </w:style>
  <w:style w:type="table" w:styleId="Tabelacomgrade">
    <w:name w:val="Table Grid"/>
    <w:basedOn w:val="Tabelanormal"/>
    <w:uiPriority w:val="59"/>
    <w:rsid w:val="00D945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
    <w:name w:val="corpo de texto"/>
    <w:basedOn w:val="Recuodecorpodetexto3"/>
    <w:qFormat/>
    <w:rsid w:val="00B05D46"/>
    <w:pPr>
      <w:spacing w:line="240" w:lineRule="auto"/>
      <w:ind w:firstLine="1134"/>
    </w:pPr>
    <w:rPr>
      <w:rFonts w:ascii="Times New Roman" w:hAnsi="Times New Roman"/>
    </w:rPr>
  </w:style>
  <w:style w:type="character" w:customStyle="1" w:styleId="titulo">
    <w:name w:val="titulo"/>
    <w:rsid w:val="005040F8"/>
  </w:style>
  <w:style w:type="character" w:customStyle="1" w:styleId="corpojustificado">
    <w:name w:val="corpojustificado"/>
    <w:rsid w:val="005040F8"/>
  </w:style>
  <w:style w:type="character" w:styleId="Hyperlink">
    <w:name w:val="Hyperlink"/>
    <w:uiPriority w:val="99"/>
    <w:unhideWhenUsed/>
    <w:rsid w:val="00027209"/>
    <w:rPr>
      <w:color w:val="0000FF"/>
      <w:u w:val="single"/>
    </w:rPr>
  </w:style>
  <w:style w:type="character" w:styleId="nfase">
    <w:name w:val="Emphasis"/>
    <w:uiPriority w:val="20"/>
    <w:qFormat/>
    <w:rsid w:val="005E6B92"/>
    <w:rPr>
      <w:i/>
      <w:iCs/>
    </w:rPr>
  </w:style>
  <w:style w:type="paragraph" w:customStyle="1" w:styleId="04partenormativa">
    <w:name w:val="04partenormativa"/>
    <w:basedOn w:val="Normal"/>
    <w:rsid w:val="00B23D0E"/>
    <w:pPr>
      <w:spacing w:before="100" w:beforeAutospacing="1" w:after="100" w:afterAutospacing="1"/>
    </w:pPr>
  </w:style>
  <w:style w:type="paragraph" w:customStyle="1" w:styleId="Style2">
    <w:name w:val="Style 2"/>
    <w:basedOn w:val="Normal"/>
    <w:uiPriority w:val="99"/>
    <w:rsid w:val="00CA305A"/>
    <w:pPr>
      <w:widowControl w:val="0"/>
      <w:autoSpaceDE w:val="0"/>
      <w:autoSpaceDN w:val="0"/>
      <w:ind w:firstLine="288"/>
      <w:jc w:val="both"/>
    </w:pPr>
    <w:rPr>
      <w:sz w:val="19"/>
      <w:szCs w:val="19"/>
    </w:rPr>
  </w:style>
  <w:style w:type="character" w:customStyle="1" w:styleId="CharacterStyle1">
    <w:name w:val="Character Style 1"/>
    <w:uiPriority w:val="99"/>
    <w:rsid w:val="00CA305A"/>
    <w:rPr>
      <w:sz w:val="19"/>
      <w:szCs w:val="19"/>
    </w:rPr>
  </w:style>
  <w:style w:type="paragraph" w:customStyle="1" w:styleId="Style3">
    <w:name w:val="Style 3"/>
    <w:basedOn w:val="Normal"/>
    <w:uiPriority w:val="99"/>
    <w:rsid w:val="00CA305A"/>
    <w:pPr>
      <w:widowControl w:val="0"/>
      <w:autoSpaceDE w:val="0"/>
      <w:autoSpaceDN w:val="0"/>
      <w:spacing w:before="324" w:line="360" w:lineRule="auto"/>
      <w:ind w:right="144"/>
      <w:jc w:val="both"/>
    </w:pPr>
    <w:rPr>
      <w:rFonts w:ascii="Arial" w:hAnsi="Arial" w:cs="Arial"/>
      <w:sz w:val="23"/>
      <w:szCs w:val="23"/>
    </w:rPr>
  </w:style>
  <w:style w:type="character" w:customStyle="1" w:styleId="CharacterStyle2">
    <w:name w:val="Character Style 2"/>
    <w:uiPriority w:val="99"/>
    <w:rsid w:val="00CA305A"/>
    <w:rPr>
      <w:sz w:val="20"/>
      <w:szCs w:val="20"/>
    </w:rPr>
  </w:style>
  <w:style w:type="paragraph" w:customStyle="1" w:styleId="textbody">
    <w:name w:val="textbody"/>
    <w:basedOn w:val="Normal"/>
    <w:rsid w:val="007279EB"/>
    <w:pPr>
      <w:spacing w:before="100" w:beforeAutospacing="1" w:after="100" w:afterAutospacing="1"/>
    </w:pPr>
  </w:style>
  <w:style w:type="paragraph" w:customStyle="1" w:styleId="tcu-transcrio">
    <w:name w:val="tcu_-_transcrição"/>
    <w:basedOn w:val="Normal"/>
    <w:rsid w:val="001D069F"/>
    <w:pPr>
      <w:spacing w:before="100" w:beforeAutospacing="1" w:after="100" w:afterAutospacing="1"/>
    </w:pPr>
  </w:style>
  <w:style w:type="paragraph" w:customStyle="1" w:styleId="tcu-relvoto-demais0">
    <w:name w:val="tcu_-_rel/voto_-_demais_§§"/>
    <w:basedOn w:val="Normal"/>
    <w:rsid w:val="001D069F"/>
    <w:pPr>
      <w:spacing w:before="100" w:beforeAutospacing="1" w:after="100" w:afterAutospacing="1"/>
    </w:pPr>
  </w:style>
  <w:style w:type="paragraph" w:customStyle="1" w:styleId="tcu-centralizado">
    <w:name w:val="tcu_-_centralizado"/>
    <w:basedOn w:val="Normal"/>
    <w:rsid w:val="001D069F"/>
    <w:pPr>
      <w:spacing w:before="100" w:beforeAutospacing="1" w:after="100" w:afterAutospacing="1"/>
    </w:pPr>
  </w:style>
  <w:style w:type="paragraph" w:customStyle="1" w:styleId="textojustificadorecuoprimeiralinha">
    <w:name w:val="texto_justificado_recuo_primeira_linha"/>
    <w:basedOn w:val="Normal"/>
    <w:rsid w:val="006B1913"/>
    <w:pPr>
      <w:spacing w:before="100" w:beforeAutospacing="1" w:after="100" w:afterAutospacing="1"/>
    </w:pPr>
  </w:style>
  <w:style w:type="paragraph" w:customStyle="1" w:styleId="citacao">
    <w:name w:val="citacao"/>
    <w:basedOn w:val="Normal"/>
    <w:rsid w:val="00B3611A"/>
    <w:pPr>
      <w:spacing w:before="100" w:beforeAutospacing="1" w:after="100" w:afterAutospacing="1"/>
    </w:pPr>
  </w:style>
  <w:style w:type="paragraph" w:customStyle="1" w:styleId="Nivel2">
    <w:name w:val="Nivel 2"/>
    <w:basedOn w:val="Normal"/>
    <w:link w:val="Nivel2Char"/>
    <w:qFormat/>
    <w:rsid w:val="00C17AB1"/>
    <w:pPr>
      <w:spacing w:before="120" w:after="120" w:line="276" w:lineRule="auto"/>
      <w:ind w:left="4969" w:hanging="432"/>
      <w:jc w:val="both"/>
    </w:pPr>
    <w:rPr>
      <w:rFonts w:ascii="Arial" w:hAnsi="Arial" w:cs="Arial"/>
      <w:color w:val="000000"/>
      <w:sz w:val="20"/>
      <w:szCs w:val="20"/>
    </w:rPr>
  </w:style>
  <w:style w:type="character" w:customStyle="1" w:styleId="Nivel2Char">
    <w:name w:val="Nivel 2 Char"/>
    <w:link w:val="Nivel2"/>
    <w:locked/>
    <w:rsid w:val="00C17AB1"/>
    <w:rPr>
      <w:rFonts w:ascii="Arial" w:hAnsi="Arial" w:cs="Arial"/>
      <w:color w:val="000000"/>
    </w:rPr>
  </w:style>
  <w:style w:type="paragraph" w:customStyle="1" w:styleId="Nivel01">
    <w:name w:val="Nivel 01"/>
    <w:basedOn w:val="Ttulo1"/>
    <w:next w:val="Normal"/>
    <w:link w:val="Nivel01Char"/>
    <w:qFormat/>
    <w:rsid w:val="008C68E5"/>
    <w:pPr>
      <w:keepLines/>
      <w:tabs>
        <w:tab w:val="left" w:pos="567"/>
      </w:tabs>
      <w:spacing w:after="0"/>
      <w:ind w:left="360" w:hanging="360"/>
      <w:jc w:val="both"/>
    </w:pPr>
    <w:rPr>
      <w:rFonts w:ascii="Arial" w:hAnsi="Arial" w:cs="Arial"/>
      <w:kern w:val="0"/>
      <w:sz w:val="20"/>
      <w:szCs w:val="20"/>
    </w:rPr>
  </w:style>
  <w:style w:type="paragraph" w:customStyle="1" w:styleId="Nivel3">
    <w:name w:val="Nivel 3"/>
    <w:basedOn w:val="Normal"/>
    <w:link w:val="Nivel3Char"/>
    <w:qFormat/>
    <w:rsid w:val="008C68E5"/>
    <w:pPr>
      <w:spacing w:before="120" w:after="120" w:line="276" w:lineRule="auto"/>
      <w:ind w:left="3198" w:hanging="504"/>
      <w:jc w:val="both"/>
    </w:pPr>
    <w:rPr>
      <w:rFonts w:ascii="Arial" w:hAnsi="Arial" w:cs="Arial"/>
      <w:color w:val="000000"/>
      <w:sz w:val="20"/>
      <w:szCs w:val="20"/>
    </w:rPr>
  </w:style>
  <w:style w:type="character" w:customStyle="1" w:styleId="Nivel3Char">
    <w:name w:val="Nivel 3 Char"/>
    <w:link w:val="Nivel3"/>
    <w:rsid w:val="008C68E5"/>
    <w:rPr>
      <w:rFonts w:ascii="Arial" w:hAnsi="Arial" w:cs="Arial"/>
      <w:color w:val="000000"/>
    </w:rPr>
  </w:style>
  <w:style w:type="character" w:customStyle="1" w:styleId="Nivel01Char">
    <w:name w:val="Nivel 01 Char"/>
    <w:link w:val="Nivel01"/>
    <w:rsid w:val="008C68E5"/>
    <w:rPr>
      <w:rFonts w:ascii="Arial" w:eastAsia="Times New Roman" w:hAnsi="Arial" w:cs="Arial"/>
      <w:b/>
      <w:bCs/>
    </w:rPr>
  </w:style>
  <w:style w:type="character" w:customStyle="1" w:styleId="Ttulo1Char">
    <w:name w:val="Título 1 Char"/>
    <w:link w:val="Ttulo1"/>
    <w:rsid w:val="008C68E5"/>
    <w:rPr>
      <w:rFonts w:ascii="Calibri Light" w:eastAsia="Times New Roman" w:hAnsi="Calibri Light" w:cs="Times New Roman"/>
      <w:b/>
      <w:bCs/>
      <w:kern w:val="32"/>
      <w:sz w:val="32"/>
      <w:szCs w:val="32"/>
    </w:rPr>
  </w:style>
  <w:style w:type="paragraph" w:customStyle="1" w:styleId="Nivel01Titulo">
    <w:name w:val="Nivel_01_Titulo"/>
    <w:basedOn w:val="Ttulo1"/>
    <w:next w:val="Normal"/>
    <w:link w:val="Nivel01TituloChar"/>
    <w:qFormat/>
    <w:rsid w:val="008C68E5"/>
    <w:pPr>
      <w:keepLines/>
      <w:numPr>
        <w:numId w:val="14"/>
      </w:numPr>
      <w:tabs>
        <w:tab w:val="left" w:pos="567"/>
      </w:tabs>
      <w:spacing w:after="0"/>
      <w:ind w:left="360" w:hanging="990"/>
      <w:jc w:val="both"/>
    </w:pPr>
    <w:rPr>
      <w:rFonts w:ascii="Arial" w:hAnsi="Arial"/>
      <w:color w:val="2F5496"/>
      <w:kern w:val="0"/>
      <w:sz w:val="20"/>
      <w:szCs w:val="20"/>
    </w:rPr>
  </w:style>
  <w:style w:type="paragraph" w:customStyle="1" w:styleId="Nivel1">
    <w:name w:val="Nivel1"/>
    <w:basedOn w:val="Ttulo1"/>
    <w:next w:val="Normal"/>
    <w:qFormat/>
    <w:rsid w:val="008C68E5"/>
    <w:pPr>
      <w:keepLines/>
      <w:numPr>
        <w:numId w:val="15"/>
      </w:numPr>
      <w:spacing w:before="480" w:after="120" w:line="276" w:lineRule="auto"/>
      <w:ind w:left="1859"/>
      <w:jc w:val="both"/>
    </w:pPr>
    <w:rPr>
      <w:rFonts w:ascii="Arial" w:hAnsi="Arial" w:cs="Arial"/>
      <w:bCs w:val="0"/>
      <w:color w:val="000000"/>
      <w:kern w:val="0"/>
      <w:lang w:eastAsia="en-US"/>
    </w:rPr>
  </w:style>
  <w:style w:type="paragraph" w:customStyle="1" w:styleId="Nvel2-Red">
    <w:name w:val="Nível 2 -Red"/>
    <w:basedOn w:val="Nivel2"/>
    <w:link w:val="Nvel2-RedChar"/>
    <w:qFormat/>
    <w:rsid w:val="008C68E5"/>
    <w:pPr>
      <w:numPr>
        <w:ilvl w:val="1"/>
        <w:numId w:val="14"/>
      </w:numPr>
      <w:ind w:left="4969" w:hanging="360"/>
    </w:pPr>
    <w:rPr>
      <w:i/>
      <w:iCs/>
      <w:color w:val="FF0000"/>
    </w:rPr>
  </w:style>
  <w:style w:type="paragraph" w:customStyle="1" w:styleId="Nvel3-R">
    <w:name w:val="Nível 3-R"/>
    <w:basedOn w:val="Nivel3"/>
    <w:link w:val="Nvel3-RChar"/>
    <w:qFormat/>
    <w:rsid w:val="008C68E5"/>
    <w:pPr>
      <w:numPr>
        <w:ilvl w:val="2"/>
        <w:numId w:val="14"/>
      </w:numPr>
    </w:pPr>
    <w:rPr>
      <w:i/>
      <w:iCs/>
      <w:color w:val="FF0000"/>
    </w:rPr>
  </w:style>
  <w:style w:type="character" w:customStyle="1" w:styleId="Nvel3-RChar">
    <w:name w:val="Nível 3-R Char"/>
    <w:link w:val="Nvel3-R"/>
    <w:rsid w:val="008C68E5"/>
    <w:rPr>
      <w:rFonts w:ascii="Arial" w:hAnsi="Arial" w:cs="Arial"/>
      <w:i/>
      <w:iCs/>
      <w:color w:val="FF0000"/>
    </w:rPr>
  </w:style>
  <w:style w:type="paragraph" w:customStyle="1" w:styleId="Nvel4-R">
    <w:name w:val="Nível 4-R"/>
    <w:basedOn w:val="Normal"/>
    <w:qFormat/>
    <w:rsid w:val="008C68E5"/>
    <w:pPr>
      <w:numPr>
        <w:ilvl w:val="3"/>
        <w:numId w:val="14"/>
      </w:numPr>
      <w:spacing w:before="120" w:after="120" w:line="276" w:lineRule="auto"/>
      <w:ind w:left="2491" w:hanging="648"/>
      <w:jc w:val="both"/>
    </w:pPr>
    <w:rPr>
      <w:rFonts w:ascii="Arial" w:hAnsi="Arial" w:cs="Arial"/>
      <w:i/>
      <w:iCs/>
      <w:color w:val="FF0000"/>
      <w:sz w:val="20"/>
      <w:szCs w:val="20"/>
    </w:rPr>
  </w:style>
  <w:style w:type="paragraph" w:customStyle="1" w:styleId="ou">
    <w:name w:val="ou"/>
    <w:basedOn w:val="PargrafodaLista"/>
    <w:link w:val="ouChar"/>
    <w:qFormat/>
    <w:rsid w:val="0051578F"/>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51578F"/>
    <w:rPr>
      <w:rFonts w:ascii="Arial" w:eastAsia="Calibri" w:hAnsi="Arial" w:cs="Arial"/>
      <w:b/>
      <w:bCs/>
      <w:i/>
      <w:iCs/>
      <w:color w:val="FF0000"/>
      <w:sz w:val="24"/>
      <w:szCs w:val="24"/>
      <w:u w:val="single"/>
    </w:rPr>
  </w:style>
  <w:style w:type="character" w:customStyle="1" w:styleId="Nvel2-RedChar">
    <w:name w:val="Nível 2 -Red Char"/>
    <w:link w:val="Nvel2-Red"/>
    <w:rsid w:val="0051578F"/>
    <w:rPr>
      <w:rFonts w:ascii="Arial" w:hAnsi="Arial" w:cs="Arial"/>
      <w:i/>
      <w:iCs/>
      <w:color w:val="FF0000"/>
    </w:rPr>
  </w:style>
  <w:style w:type="paragraph" w:styleId="Corpodetexto0">
    <w:name w:val="Body Text"/>
    <w:basedOn w:val="Normal"/>
    <w:link w:val="CorpodetextoChar"/>
    <w:uiPriority w:val="99"/>
    <w:unhideWhenUsed/>
    <w:rsid w:val="009217DF"/>
    <w:pPr>
      <w:spacing w:after="120" w:line="259" w:lineRule="auto"/>
    </w:pPr>
    <w:rPr>
      <w:rFonts w:ascii="Calibri" w:eastAsia="Calibri" w:hAnsi="Calibri"/>
      <w:sz w:val="22"/>
      <w:szCs w:val="22"/>
      <w:lang w:eastAsia="en-US"/>
    </w:rPr>
  </w:style>
  <w:style w:type="character" w:customStyle="1" w:styleId="CorpodetextoChar">
    <w:name w:val="Corpo de texto Char"/>
    <w:link w:val="Corpodetexto0"/>
    <w:uiPriority w:val="99"/>
    <w:rsid w:val="009217DF"/>
    <w:rPr>
      <w:rFonts w:ascii="Calibri" w:eastAsia="Calibri" w:hAnsi="Calibri"/>
      <w:sz w:val="22"/>
      <w:szCs w:val="22"/>
      <w:lang w:eastAsia="en-US"/>
    </w:rPr>
  </w:style>
  <w:style w:type="paragraph" w:customStyle="1" w:styleId="Nivel3-erro">
    <w:name w:val="Nivel 3-erro"/>
    <w:basedOn w:val="Nivel3"/>
    <w:link w:val="Nivel3-erroChar"/>
    <w:qFormat/>
    <w:rsid w:val="009217DF"/>
    <w:pPr>
      <w:numPr>
        <w:ilvl w:val="2"/>
      </w:numPr>
      <w:spacing w:line="240" w:lineRule="auto"/>
      <w:ind w:left="425" w:hanging="504"/>
    </w:pPr>
    <w:rPr>
      <w:rFonts w:cs="Tahoma"/>
      <w:color w:val="auto"/>
      <w:szCs w:val="24"/>
    </w:rPr>
  </w:style>
  <w:style w:type="character" w:customStyle="1" w:styleId="Nivel3-erroChar">
    <w:name w:val="Nivel 3-erro Char"/>
    <w:link w:val="Nivel3-erro"/>
    <w:rsid w:val="009217DF"/>
    <w:rPr>
      <w:rFonts w:ascii="Arial" w:hAnsi="Arial" w:cs="Tahoma"/>
      <w:szCs w:val="24"/>
    </w:rPr>
  </w:style>
  <w:style w:type="character" w:customStyle="1" w:styleId="normaltextrun">
    <w:name w:val="normaltextrun"/>
    <w:basedOn w:val="Fontepargpadro"/>
    <w:rsid w:val="002C1BD4"/>
  </w:style>
  <w:style w:type="character" w:customStyle="1" w:styleId="Nivel01TituloChar">
    <w:name w:val="Nivel_01_Titulo Char"/>
    <w:link w:val="Nivel01Titulo"/>
    <w:rsid w:val="00937D5E"/>
    <w:rPr>
      <w:rFonts w:ascii="Arial" w:eastAsia="Times New Roman" w:hAnsi="Arial"/>
      <w:b/>
      <w:bCs/>
      <w:color w:val="2F5496"/>
    </w:rPr>
  </w:style>
  <w:style w:type="character" w:customStyle="1" w:styleId="cf01">
    <w:name w:val="cf01"/>
    <w:rsid w:val="00937D5E"/>
    <w:rPr>
      <w:rFonts w:ascii="Segoe UI" w:hAnsi="Segoe UI" w:cs="Segoe UI" w:hint="default"/>
      <w:sz w:val="18"/>
      <w:szCs w:val="18"/>
    </w:rPr>
  </w:style>
  <w:style w:type="character" w:customStyle="1" w:styleId="DefaultChar">
    <w:name w:val="Default Char"/>
    <w:link w:val="Default"/>
    <w:rsid w:val="00937D5E"/>
    <w:rPr>
      <w:rFonts w:ascii="Calibri" w:hAnsi="Calibri" w:cs="Calibri"/>
      <w:color w:val="000000"/>
      <w:sz w:val="24"/>
      <w:szCs w:val="24"/>
    </w:rPr>
  </w:style>
  <w:style w:type="paragraph" w:customStyle="1" w:styleId="Nivel4">
    <w:name w:val="Nivel 4"/>
    <w:basedOn w:val="Nivel3"/>
    <w:qFormat/>
    <w:rsid w:val="009E722E"/>
    <w:pPr>
      <w:ind w:left="851" w:firstLine="0"/>
    </w:pPr>
    <w:rPr>
      <w:rFonts w:eastAsia="MS Mincho"/>
      <w:color w:val="auto"/>
    </w:rPr>
  </w:style>
  <w:style w:type="paragraph" w:customStyle="1" w:styleId="Nivel5">
    <w:name w:val="Nivel 5"/>
    <w:basedOn w:val="Nivel4"/>
    <w:qFormat/>
    <w:rsid w:val="009E722E"/>
    <w:pPr>
      <w:ind w:left="1276"/>
    </w:pPr>
  </w:style>
  <w:style w:type="paragraph" w:customStyle="1" w:styleId="tabelatextocentralizado">
    <w:name w:val="tabela_texto_centralizado"/>
    <w:basedOn w:val="Normal"/>
    <w:rsid w:val="003A4E7F"/>
    <w:pPr>
      <w:spacing w:before="100" w:beforeAutospacing="1" w:after="100" w:afterAutospacing="1"/>
    </w:pPr>
  </w:style>
  <w:style w:type="character" w:customStyle="1" w:styleId="tabelatextocentralizado1">
    <w:name w:val="tabela_texto_centralizado1"/>
    <w:rsid w:val="003A4E7F"/>
  </w:style>
  <w:style w:type="paragraph" w:customStyle="1" w:styleId="Standard">
    <w:name w:val="Standard"/>
    <w:rsid w:val="005B45E0"/>
    <w:pPr>
      <w:suppressAutoHyphens/>
    </w:pPr>
    <w:rPr>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01537">
      <w:bodyDiv w:val="1"/>
      <w:marLeft w:val="0"/>
      <w:marRight w:val="0"/>
      <w:marTop w:val="0"/>
      <w:marBottom w:val="0"/>
      <w:divBdr>
        <w:top w:val="none" w:sz="0" w:space="0" w:color="auto"/>
        <w:left w:val="none" w:sz="0" w:space="0" w:color="auto"/>
        <w:bottom w:val="none" w:sz="0" w:space="0" w:color="auto"/>
        <w:right w:val="none" w:sz="0" w:space="0" w:color="auto"/>
      </w:divBdr>
    </w:div>
    <w:div w:id="157237811">
      <w:bodyDiv w:val="1"/>
      <w:marLeft w:val="0"/>
      <w:marRight w:val="0"/>
      <w:marTop w:val="0"/>
      <w:marBottom w:val="0"/>
      <w:divBdr>
        <w:top w:val="none" w:sz="0" w:space="0" w:color="auto"/>
        <w:left w:val="none" w:sz="0" w:space="0" w:color="auto"/>
        <w:bottom w:val="none" w:sz="0" w:space="0" w:color="auto"/>
        <w:right w:val="none" w:sz="0" w:space="0" w:color="auto"/>
      </w:divBdr>
    </w:div>
    <w:div w:id="159388624">
      <w:bodyDiv w:val="1"/>
      <w:marLeft w:val="0"/>
      <w:marRight w:val="0"/>
      <w:marTop w:val="0"/>
      <w:marBottom w:val="0"/>
      <w:divBdr>
        <w:top w:val="none" w:sz="0" w:space="0" w:color="auto"/>
        <w:left w:val="none" w:sz="0" w:space="0" w:color="auto"/>
        <w:bottom w:val="none" w:sz="0" w:space="0" w:color="auto"/>
        <w:right w:val="none" w:sz="0" w:space="0" w:color="auto"/>
      </w:divBdr>
    </w:div>
    <w:div w:id="169761278">
      <w:bodyDiv w:val="1"/>
      <w:marLeft w:val="0"/>
      <w:marRight w:val="0"/>
      <w:marTop w:val="0"/>
      <w:marBottom w:val="0"/>
      <w:divBdr>
        <w:top w:val="none" w:sz="0" w:space="0" w:color="auto"/>
        <w:left w:val="none" w:sz="0" w:space="0" w:color="auto"/>
        <w:bottom w:val="none" w:sz="0" w:space="0" w:color="auto"/>
        <w:right w:val="none" w:sz="0" w:space="0" w:color="auto"/>
      </w:divBdr>
    </w:div>
    <w:div w:id="189758220">
      <w:bodyDiv w:val="1"/>
      <w:marLeft w:val="0"/>
      <w:marRight w:val="0"/>
      <w:marTop w:val="0"/>
      <w:marBottom w:val="0"/>
      <w:divBdr>
        <w:top w:val="none" w:sz="0" w:space="0" w:color="auto"/>
        <w:left w:val="none" w:sz="0" w:space="0" w:color="auto"/>
        <w:bottom w:val="none" w:sz="0" w:space="0" w:color="auto"/>
        <w:right w:val="none" w:sz="0" w:space="0" w:color="auto"/>
      </w:divBdr>
    </w:div>
    <w:div w:id="228466685">
      <w:bodyDiv w:val="1"/>
      <w:marLeft w:val="0"/>
      <w:marRight w:val="0"/>
      <w:marTop w:val="0"/>
      <w:marBottom w:val="0"/>
      <w:divBdr>
        <w:top w:val="none" w:sz="0" w:space="0" w:color="auto"/>
        <w:left w:val="none" w:sz="0" w:space="0" w:color="auto"/>
        <w:bottom w:val="none" w:sz="0" w:space="0" w:color="auto"/>
        <w:right w:val="none" w:sz="0" w:space="0" w:color="auto"/>
      </w:divBdr>
    </w:div>
    <w:div w:id="288435440">
      <w:bodyDiv w:val="1"/>
      <w:marLeft w:val="0"/>
      <w:marRight w:val="0"/>
      <w:marTop w:val="0"/>
      <w:marBottom w:val="0"/>
      <w:divBdr>
        <w:top w:val="none" w:sz="0" w:space="0" w:color="auto"/>
        <w:left w:val="none" w:sz="0" w:space="0" w:color="auto"/>
        <w:bottom w:val="none" w:sz="0" w:space="0" w:color="auto"/>
        <w:right w:val="none" w:sz="0" w:space="0" w:color="auto"/>
      </w:divBdr>
    </w:div>
    <w:div w:id="333190914">
      <w:bodyDiv w:val="1"/>
      <w:marLeft w:val="0"/>
      <w:marRight w:val="0"/>
      <w:marTop w:val="0"/>
      <w:marBottom w:val="0"/>
      <w:divBdr>
        <w:top w:val="none" w:sz="0" w:space="0" w:color="auto"/>
        <w:left w:val="none" w:sz="0" w:space="0" w:color="auto"/>
        <w:bottom w:val="none" w:sz="0" w:space="0" w:color="auto"/>
        <w:right w:val="none" w:sz="0" w:space="0" w:color="auto"/>
      </w:divBdr>
    </w:div>
    <w:div w:id="434373656">
      <w:bodyDiv w:val="1"/>
      <w:marLeft w:val="0"/>
      <w:marRight w:val="0"/>
      <w:marTop w:val="0"/>
      <w:marBottom w:val="0"/>
      <w:divBdr>
        <w:top w:val="none" w:sz="0" w:space="0" w:color="auto"/>
        <w:left w:val="none" w:sz="0" w:space="0" w:color="auto"/>
        <w:bottom w:val="none" w:sz="0" w:space="0" w:color="auto"/>
        <w:right w:val="none" w:sz="0" w:space="0" w:color="auto"/>
      </w:divBdr>
    </w:div>
    <w:div w:id="554779548">
      <w:bodyDiv w:val="1"/>
      <w:marLeft w:val="0"/>
      <w:marRight w:val="0"/>
      <w:marTop w:val="0"/>
      <w:marBottom w:val="0"/>
      <w:divBdr>
        <w:top w:val="none" w:sz="0" w:space="0" w:color="auto"/>
        <w:left w:val="none" w:sz="0" w:space="0" w:color="auto"/>
        <w:bottom w:val="none" w:sz="0" w:space="0" w:color="auto"/>
        <w:right w:val="none" w:sz="0" w:space="0" w:color="auto"/>
      </w:divBdr>
    </w:div>
    <w:div w:id="591428338">
      <w:bodyDiv w:val="1"/>
      <w:marLeft w:val="0"/>
      <w:marRight w:val="0"/>
      <w:marTop w:val="0"/>
      <w:marBottom w:val="0"/>
      <w:divBdr>
        <w:top w:val="none" w:sz="0" w:space="0" w:color="auto"/>
        <w:left w:val="none" w:sz="0" w:space="0" w:color="auto"/>
        <w:bottom w:val="none" w:sz="0" w:space="0" w:color="auto"/>
        <w:right w:val="none" w:sz="0" w:space="0" w:color="auto"/>
      </w:divBdr>
    </w:div>
    <w:div w:id="714240040">
      <w:bodyDiv w:val="1"/>
      <w:marLeft w:val="0"/>
      <w:marRight w:val="0"/>
      <w:marTop w:val="0"/>
      <w:marBottom w:val="0"/>
      <w:divBdr>
        <w:top w:val="none" w:sz="0" w:space="0" w:color="auto"/>
        <w:left w:val="none" w:sz="0" w:space="0" w:color="auto"/>
        <w:bottom w:val="none" w:sz="0" w:space="0" w:color="auto"/>
        <w:right w:val="none" w:sz="0" w:space="0" w:color="auto"/>
      </w:divBdr>
    </w:div>
    <w:div w:id="887759850">
      <w:bodyDiv w:val="1"/>
      <w:marLeft w:val="0"/>
      <w:marRight w:val="0"/>
      <w:marTop w:val="0"/>
      <w:marBottom w:val="0"/>
      <w:divBdr>
        <w:top w:val="none" w:sz="0" w:space="0" w:color="auto"/>
        <w:left w:val="none" w:sz="0" w:space="0" w:color="auto"/>
        <w:bottom w:val="none" w:sz="0" w:space="0" w:color="auto"/>
        <w:right w:val="none" w:sz="0" w:space="0" w:color="auto"/>
      </w:divBdr>
    </w:div>
    <w:div w:id="892159013">
      <w:bodyDiv w:val="1"/>
      <w:marLeft w:val="0"/>
      <w:marRight w:val="0"/>
      <w:marTop w:val="0"/>
      <w:marBottom w:val="0"/>
      <w:divBdr>
        <w:top w:val="none" w:sz="0" w:space="0" w:color="auto"/>
        <w:left w:val="none" w:sz="0" w:space="0" w:color="auto"/>
        <w:bottom w:val="none" w:sz="0" w:space="0" w:color="auto"/>
        <w:right w:val="none" w:sz="0" w:space="0" w:color="auto"/>
      </w:divBdr>
    </w:div>
    <w:div w:id="1000348533">
      <w:bodyDiv w:val="1"/>
      <w:marLeft w:val="0"/>
      <w:marRight w:val="0"/>
      <w:marTop w:val="0"/>
      <w:marBottom w:val="0"/>
      <w:divBdr>
        <w:top w:val="none" w:sz="0" w:space="0" w:color="auto"/>
        <w:left w:val="none" w:sz="0" w:space="0" w:color="auto"/>
        <w:bottom w:val="none" w:sz="0" w:space="0" w:color="auto"/>
        <w:right w:val="none" w:sz="0" w:space="0" w:color="auto"/>
      </w:divBdr>
    </w:div>
    <w:div w:id="1086805615">
      <w:bodyDiv w:val="1"/>
      <w:marLeft w:val="0"/>
      <w:marRight w:val="0"/>
      <w:marTop w:val="0"/>
      <w:marBottom w:val="0"/>
      <w:divBdr>
        <w:top w:val="none" w:sz="0" w:space="0" w:color="auto"/>
        <w:left w:val="none" w:sz="0" w:space="0" w:color="auto"/>
        <w:bottom w:val="none" w:sz="0" w:space="0" w:color="auto"/>
        <w:right w:val="none" w:sz="0" w:space="0" w:color="auto"/>
      </w:divBdr>
    </w:div>
    <w:div w:id="1169560037">
      <w:bodyDiv w:val="1"/>
      <w:marLeft w:val="0"/>
      <w:marRight w:val="0"/>
      <w:marTop w:val="0"/>
      <w:marBottom w:val="0"/>
      <w:divBdr>
        <w:top w:val="none" w:sz="0" w:space="0" w:color="auto"/>
        <w:left w:val="none" w:sz="0" w:space="0" w:color="auto"/>
        <w:bottom w:val="none" w:sz="0" w:space="0" w:color="auto"/>
        <w:right w:val="none" w:sz="0" w:space="0" w:color="auto"/>
      </w:divBdr>
    </w:div>
    <w:div w:id="1181510918">
      <w:bodyDiv w:val="1"/>
      <w:marLeft w:val="0"/>
      <w:marRight w:val="0"/>
      <w:marTop w:val="0"/>
      <w:marBottom w:val="0"/>
      <w:divBdr>
        <w:top w:val="none" w:sz="0" w:space="0" w:color="auto"/>
        <w:left w:val="none" w:sz="0" w:space="0" w:color="auto"/>
        <w:bottom w:val="none" w:sz="0" w:space="0" w:color="auto"/>
        <w:right w:val="none" w:sz="0" w:space="0" w:color="auto"/>
      </w:divBdr>
    </w:div>
    <w:div w:id="1321352318">
      <w:bodyDiv w:val="1"/>
      <w:marLeft w:val="0"/>
      <w:marRight w:val="0"/>
      <w:marTop w:val="0"/>
      <w:marBottom w:val="0"/>
      <w:divBdr>
        <w:top w:val="none" w:sz="0" w:space="0" w:color="auto"/>
        <w:left w:val="none" w:sz="0" w:space="0" w:color="auto"/>
        <w:bottom w:val="none" w:sz="0" w:space="0" w:color="auto"/>
        <w:right w:val="none" w:sz="0" w:space="0" w:color="auto"/>
      </w:divBdr>
    </w:div>
    <w:div w:id="1359741999">
      <w:bodyDiv w:val="1"/>
      <w:marLeft w:val="0"/>
      <w:marRight w:val="0"/>
      <w:marTop w:val="0"/>
      <w:marBottom w:val="0"/>
      <w:divBdr>
        <w:top w:val="none" w:sz="0" w:space="0" w:color="auto"/>
        <w:left w:val="none" w:sz="0" w:space="0" w:color="auto"/>
        <w:bottom w:val="none" w:sz="0" w:space="0" w:color="auto"/>
        <w:right w:val="none" w:sz="0" w:space="0" w:color="auto"/>
      </w:divBdr>
    </w:div>
    <w:div w:id="1458060389">
      <w:bodyDiv w:val="1"/>
      <w:marLeft w:val="0"/>
      <w:marRight w:val="0"/>
      <w:marTop w:val="0"/>
      <w:marBottom w:val="0"/>
      <w:divBdr>
        <w:top w:val="none" w:sz="0" w:space="0" w:color="auto"/>
        <w:left w:val="none" w:sz="0" w:space="0" w:color="auto"/>
        <w:bottom w:val="none" w:sz="0" w:space="0" w:color="auto"/>
        <w:right w:val="none" w:sz="0" w:space="0" w:color="auto"/>
      </w:divBdr>
    </w:div>
    <w:div w:id="1465007279">
      <w:bodyDiv w:val="1"/>
      <w:marLeft w:val="0"/>
      <w:marRight w:val="0"/>
      <w:marTop w:val="0"/>
      <w:marBottom w:val="0"/>
      <w:divBdr>
        <w:top w:val="none" w:sz="0" w:space="0" w:color="auto"/>
        <w:left w:val="none" w:sz="0" w:space="0" w:color="auto"/>
        <w:bottom w:val="none" w:sz="0" w:space="0" w:color="auto"/>
        <w:right w:val="none" w:sz="0" w:space="0" w:color="auto"/>
      </w:divBdr>
    </w:div>
    <w:div w:id="1465924143">
      <w:bodyDiv w:val="1"/>
      <w:marLeft w:val="0"/>
      <w:marRight w:val="0"/>
      <w:marTop w:val="0"/>
      <w:marBottom w:val="0"/>
      <w:divBdr>
        <w:top w:val="none" w:sz="0" w:space="0" w:color="auto"/>
        <w:left w:val="none" w:sz="0" w:space="0" w:color="auto"/>
        <w:bottom w:val="none" w:sz="0" w:space="0" w:color="auto"/>
        <w:right w:val="none" w:sz="0" w:space="0" w:color="auto"/>
      </w:divBdr>
    </w:div>
    <w:div w:id="1593120633">
      <w:bodyDiv w:val="1"/>
      <w:marLeft w:val="0"/>
      <w:marRight w:val="0"/>
      <w:marTop w:val="0"/>
      <w:marBottom w:val="0"/>
      <w:divBdr>
        <w:top w:val="none" w:sz="0" w:space="0" w:color="auto"/>
        <w:left w:val="none" w:sz="0" w:space="0" w:color="auto"/>
        <w:bottom w:val="none" w:sz="0" w:space="0" w:color="auto"/>
        <w:right w:val="none" w:sz="0" w:space="0" w:color="auto"/>
      </w:divBdr>
    </w:div>
    <w:div w:id="1647003828">
      <w:bodyDiv w:val="1"/>
      <w:marLeft w:val="0"/>
      <w:marRight w:val="0"/>
      <w:marTop w:val="0"/>
      <w:marBottom w:val="0"/>
      <w:divBdr>
        <w:top w:val="none" w:sz="0" w:space="0" w:color="auto"/>
        <w:left w:val="none" w:sz="0" w:space="0" w:color="auto"/>
        <w:bottom w:val="none" w:sz="0" w:space="0" w:color="auto"/>
        <w:right w:val="none" w:sz="0" w:space="0" w:color="auto"/>
      </w:divBdr>
    </w:div>
    <w:div w:id="1747149954">
      <w:bodyDiv w:val="1"/>
      <w:marLeft w:val="0"/>
      <w:marRight w:val="0"/>
      <w:marTop w:val="0"/>
      <w:marBottom w:val="0"/>
      <w:divBdr>
        <w:top w:val="none" w:sz="0" w:space="0" w:color="auto"/>
        <w:left w:val="none" w:sz="0" w:space="0" w:color="auto"/>
        <w:bottom w:val="none" w:sz="0" w:space="0" w:color="auto"/>
        <w:right w:val="none" w:sz="0" w:space="0" w:color="auto"/>
      </w:divBdr>
    </w:div>
    <w:div w:id="1749224626">
      <w:bodyDiv w:val="1"/>
      <w:marLeft w:val="0"/>
      <w:marRight w:val="0"/>
      <w:marTop w:val="0"/>
      <w:marBottom w:val="0"/>
      <w:divBdr>
        <w:top w:val="none" w:sz="0" w:space="0" w:color="auto"/>
        <w:left w:val="none" w:sz="0" w:space="0" w:color="auto"/>
        <w:bottom w:val="none" w:sz="0" w:space="0" w:color="auto"/>
        <w:right w:val="none" w:sz="0" w:space="0" w:color="auto"/>
      </w:divBdr>
    </w:div>
    <w:div w:id="1853765449">
      <w:bodyDiv w:val="1"/>
      <w:marLeft w:val="0"/>
      <w:marRight w:val="0"/>
      <w:marTop w:val="0"/>
      <w:marBottom w:val="0"/>
      <w:divBdr>
        <w:top w:val="none" w:sz="0" w:space="0" w:color="auto"/>
        <w:left w:val="none" w:sz="0" w:space="0" w:color="auto"/>
        <w:bottom w:val="none" w:sz="0" w:space="0" w:color="auto"/>
        <w:right w:val="none" w:sz="0" w:space="0" w:color="auto"/>
      </w:divBdr>
    </w:div>
    <w:div w:id="1861971685">
      <w:bodyDiv w:val="1"/>
      <w:marLeft w:val="0"/>
      <w:marRight w:val="0"/>
      <w:marTop w:val="0"/>
      <w:marBottom w:val="0"/>
      <w:divBdr>
        <w:top w:val="none" w:sz="0" w:space="0" w:color="auto"/>
        <w:left w:val="none" w:sz="0" w:space="0" w:color="auto"/>
        <w:bottom w:val="none" w:sz="0" w:space="0" w:color="auto"/>
        <w:right w:val="none" w:sz="0" w:space="0" w:color="auto"/>
      </w:divBdr>
    </w:div>
    <w:div w:id="1913546318">
      <w:bodyDiv w:val="1"/>
      <w:marLeft w:val="0"/>
      <w:marRight w:val="0"/>
      <w:marTop w:val="0"/>
      <w:marBottom w:val="0"/>
      <w:divBdr>
        <w:top w:val="none" w:sz="0" w:space="0" w:color="auto"/>
        <w:left w:val="none" w:sz="0" w:space="0" w:color="auto"/>
        <w:bottom w:val="none" w:sz="0" w:space="0" w:color="auto"/>
        <w:right w:val="none" w:sz="0" w:space="0" w:color="auto"/>
      </w:divBdr>
    </w:div>
    <w:div w:id="1954751064">
      <w:bodyDiv w:val="1"/>
      <w:marLeft w:val="0"/>
      <w:marRight w:val="0"/>
      <w:marTop w:val="0"/>
      <w:marBottom w:val="0"/>
      <w:divBdr>
        <w:top w:val="none" w:sz="0" w:space="0" w:color="auto"/>
        <w:left w:val="none" w:sz="0" w:space="0" w:color="auto"/>
        <w:bottom w:val="none" w:sz="0" w:space="0" w:color="auto"/>
        <w:right w:val="none" w:sz="0" w:space="0" w:color="auto"/>
      </w:divBdr>
    </w:div>
    <w:div w:id="1972440999">
      <w:bodyDiv w:val="1"/>
      <w:marLeft w:val="0"/>
      <w:marRight w:val="0"/>
      <w:marTop w:val="0"/>
      <w:marBottom w:val="0"/>
      <w:divBdr>
        <w:top w:val="none" w:sz="0" w:space="0" w:color="auto"/>
        <w:left w:val="none" w:sz="0" w:space="0" w:color="auto"/>
        <w:bottom w:val="none" w:sz="0" w:space="0" w:color="auto"/>
        <w:right w:val="none" w:sz="0" w:space="0" w:color="auto"/>
      </w:divBdr>
    </w:div>
    <w:div w:id="1977298537">
      <w:bodyDiv w:val="1"/>
      <w:marLeft w:val="0"/>
      <w:marRight w:val="0"/>
      <w:marTop w:val="0"/>
      <w:marBottom w:val="0"/>
      <w:divBdr>
        <w:top w:val="none" w:sz="0" w:space="0" w:color="auto"/>
        <w:left w:val="none" w:sz="0" w:space="0" w:color="auto"/>
        <w:bottom w:val="none" w:sz="0" w:space="0" w:color="auto"/>
        <w:right w:val="none" w:sz="0" w:space="0" w:color="auto"/>
      </w:divBdr>
    </w:div>
    <w:div w:id="2000307207">
      <w:bodyDiv w:val="1"/>
      <w:marLeft w:val="0"/>
      <w:marRight w:val="0"/>
      <w:marTop w:val="0"/>
      <w:marBottom w:val="0"/>
      <w:divBdr>
        <w:top w:val="none" w:sz="0" w:space="0" w:color="auto"/>
        <w:left w:val="none" w:sz="0" w:space="0" w:color="auto"/>
        <w:bottom w:val="none" w:sz="0" w:space="0" w:color="auto"/>
        <w:right w:val="none" w:sz="0" w:space="0" w:color="auto"/>
      </w:divBdr>
    </w:div>
    <w:div w:id="2008048542">
      <w:bodyDiv w:val="1"/>
      <w:marLeft w:val="0"/>
      <w:marRight w:val="0"/>
      <w:marTop w:val="0"/>
      <w:marBottom w:val="0"/>
      <w:divBdr>
        <w:top w:val="none" w:sz="0" w:space="0" w:color="auto"/>
        <w:left w:val="none" w:sz="0" w:space="0" w:color="auto"/>
        <w:bottom w:val="none" w:sz="0" w:space="0" w:color="auto"/>
        <w:right w:val="none" w:sz="0" w:space="0" w:color="auto"/>
      </w:divBdr>
    </w:div>
    <w:div w:id="2017727679">
      <w:bodyDiv w:val="1"/>
      <w:marLeft w:val="0"/>
      <w:marRight w:val="0"/>
      <w:marTop w:val="0"/>
      <w:marBottom w:val="0"/>
      <w:divBdr>
        <w:top w:val="none" w:sz="0" w:space="0" w:color="auto"/>
        <w:left w:val="none" w:sz="0" w:space="0" w:color="auto"/>
        <w:bottom w:val="none" w:sz="0" w:space="0" w:color="auto"/>
        <w:right w:val="none" w:sz="0" w:space="0" w:color="auto"/>
      </w:divBdr>
    </w:div>
    <w:div w:id="2041542515">
      <w:bodyDiv w:val="1"/>
      <w:marLeft w:val="0"/>
      <w:marRight w:val="0"/>
      <w:marTop w:val="0"/>
      <w:marBottom w:val="0"/>
      <w:divBdr>
        <w:top w:val="none" w:sz="0" w:space="0" w:color="auto"/>
        <w:left w:val="none" w:sz="0" w:space="0" w:color="auto"/>
        <w:bottom w:val="none" w:sz="0" w:space="0" w:color="auto"/>
        <w:right w:val="none" w:sz="0" w:space="0" w:color="auto"/>
      </w:divBdr>
    </w:div>
    <w:div w:id="2055082692">
      <w:bodyDiv w:val="1"/>
      <w:marLeft w:val="0"/>
      <w:marRight w:val="0"/>
      <w:marTop w:val="0"/>
      <w:marBottom w:val="0"/>
      <w:divBdr>
        <w:top w:val="none" w:sz="0" w:space="0" w:color="auto"/>
        <w:left w:val="none" w:sz="0" w:space="0" w:color="auto"/>
        <w:bottom w:val="none" w:sz="0" w:space="0" w:color="auto"/>
        <w:right w:val="none" w:sz="0" w:space="0" w:color="auto"/>
      </w:divBdr>
    </w:div>
    <w:div w:id="2057852563">
      <w:bodyDiv w:val="1"/>
      <w:marLeft w:val="0"/>
      <w:marRight w:val="0"/>
      <w:marTop w:val="0"/>
      <w:marBottom w:val="0"/>
      <w:divBdr>
        <w:top w:val="none" w:sz="0" w:space="0" w:color="auto"/>
        <w:left w:val="none" w:sz="0" w:space="0" w:color="auto"/>
        <w:bottom w:val="none" w:sz="0" w:space="0" w:color="auto"/>
        <w:right w:val="none" w:sz="0" w:space="0" w:color="auto"/>
      </w:divBdr>
    </w:div>
    <w:div w:id="2103379548">
      <w:bodyDiv w:val="1"/>
      <w:marLeft w:val="0"/>
      <w:marRight w:val="0"/>
      <w:marTop w:val="0"/>
      <w:marBottom w:val="0"/>
      <w:divBdr>
        <w:top w:val="none" w:sz="0" w:space="0" w:color="auto"/>
        <w:left w:val="none" w:sz="0" w:space="0" w:color="auto"/>
        <w:bottom w:val="none" w:sz="0" w:space="0" w:color="auto"/>
        <w:right w:val="none" w:sz="0" w:space="0" w:color="auto"/>
      </w:divBdr>
    </w:div>
    <w:div w:id="2112553304">
      <w:bodyDiv w:val="1"/>
      <w:marLeft w:val="0"/>
      <w:marRight w:val="0"/>
      <w:marTop w:val="0"/>
      <w:marBottom w:val="0"/>
      <w:divBdr>
        <w:top w:val="none" w:sz="0" w:space="0" w:color="auto"/>
        <w:left w:val="none" w:sz="0" w:space="0" w:color="auto"/>
        <w:bottom w:val="none" w:sz="0" w:space="0" w:color="auto"/>
        <w:right w:val="none" w:sz="0" w:space="0" w:color="auto"/>
      </w:divBdr>
    </w:div>
    <w:div w:id="2118673104">
      <w:bodyDiv w:val="1"/>
      <w:marLeft w:val="0"/>
      <w:marRight w:val="0"/>
      <w:marTop w:val="0"/>
      <w:marBottom w:val="0"/>
      <w:divBdr>
        <w:top w:val="none" w:sz="0" w:space="0" w:color="auto"/>
        <w:left w:val="none" w:sz="0" w:space="0" w:color="auto"/>
        <w:bottom w:val="none" w:sz="0" w:space="0" w:color="auto"/>
        <w:right w:val="none" w:sz="0" w:space="0" w:color="auto"/>
      </w:divBdr>
    </w:div>
    <w:div w:id="2126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1/lei/l12527.htm"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20769-8582-4207-8DC5-89AE8CC0B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7345</Words>
  <Characters>39666</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lpstr>
    </vt:vector>
  </TitlesOfParts>
  <Company>PGE</Company>
  <LinksUpToDate>false</LinksUpToDate>
  <CharactersWithSpaces>46918</CharactersWithSpaces>
  <SharedDoc>false</SharedDoc>
  <HLinks>
    <vt:vector size="90" baseType="variant">
      <vt:variant>
        <vt:i4>1704152</vt:i4>
      </vt:variant>
      <vt:variant>
        <vt:i4>42</vt:i4>
      </vt:variant>
      <vt:variant>
        <vt:i4>0</vt:i4>
      </vt:variant>
      <vt:variant>
        <vt:i4>5</vt:i4>
      </vt:variant>
      <vt:variant>
        <vt:lpwstr>https://www.planalto.gov.br/ccivil_03/_ato2011-2014/2011/lei/l12527.htm</vt:lpwstr>
      </vt:variant>
      <vt:variant>
        <vt:lpwstr>art8§2</vt:lpwstr>
      </vt:variant>
      <vt:variant>
        <vt:i4>2228323</vt:i4>
      </vt:variant>
      <vt:variant>
        <vt:i4>39</vt:i4>
      </vt:variant>
      <vt:variant>
        <vt:i4>0</vt:i4>
      </vt:variant>
      <vt:variant>
        <vt:i4>5</vt:i4>
      </vt:variant>
      <vt:variant>
        <vt:lpwstr>http://www.planalto.gov.br/ccivil_03/_ato2019-2022/2021/lei/L14133.htm</vt:lpwstr>
      </vt:variant>
      <vt:variant>
        <vt:lpwstr>art94</vt:lpwstr>
      </vt:variant>
      <vt:variant>
        <vt:i4>4980850</vt:i4>
      </vt:variant>
      <vt:variant>
        <vt:i4>36</vt:i4>
      </vt:variant>
      <vt:variant>
        <vt:i4>0</vt:i4>
      </vt:variant>
      <vt:variant>
        <vt:i4>5</vt:i4>
      </vt:variant>
      <vt:variant>
        <vt:lpwstr>https://www.planalto.gov.br/ccivil_03/leis/l8078compilado.htm</vt:lpwstr>
      </vt:variant>
      <vt:variant>
        <vt:lpwstr/>
      </vt:variant>
      <vt:variant>
        <vt:i4>6881398</vt:i4>
      </vt:variant>
      <vt:variant>
        <vt:i4>33</vt:i4>
      </vt:variant>
      <vt:variant>
        <vt:i4>0</vt:i4>
      </vt:variant>
      <vt:variant>
        <vt:i4>5</vt:i4>
      </vt:variant>
      <vt:variant>
        <vt:lpwstr>http://www.planalto.gov.br/ccivil_03/_ato2019-2022/2021/lei/L14133.htm</vt:lpwstr>
      </vt:variant>
      <vt:variant>
        <vt:lpwstr/>
      </vt:variant>
      <vt:variant>
        <vt:i4>1835088</vt:i4>
      </vt:variant>
      <vt:variant>
        <vt:i4>30</vt:i4>
      </vt:variant>
      <vt:variant>
        <vt:i4>0</vt:i4>
      </vt:variant>
      <vt:variant>
        <vt:i4>5</vt:i4>
      </vt:variant>
      <vt:variant>
        <vt:lpwstr>http://www.planalto.gov.br/ccivil_03/_ato2019-2022/2021/lei/L14133.htm</vt:lpwstr>
      </vt:variant>
      <vt:variant>
        <vt:lpwstr>art136</vt:lpwstr>
      </vt:variant>
      <vt:variant>
        <vt:i4>1966161</vt:i4>
      </vt:variant>
      <vt:variant>
        <vt:i4>27</vt:i4>
      </vt:variant>
      <vt:variant>
        <vt:i4>0</vt:i4>
      </vt:variant>
      <vt:variant>
        <vt:i4>5</vt:i4>
      </vt:variant>
      <vt:variant>
        <vt:lpwstr>http://www.planalto.gov.br/ccivil_03/_ato2019-2022/2021/lei/L14133.htm</vt:lpwstr>
      </vt:variant>
      <vt:variant>
        <vt:lpwstr>art124</vt:lpwstr>
      </vt:variant>
      <vt:variant>
        <vt:i4>1769552</vt:i4>
      </vt:variant>
      <vt:variant>
        <vt:i4>24</vt:i4>
      </vt:variant>
      <vt:variant>
        <vt:i4>0</vt:i4>
      </vt:variant>
      <vt:variant>
        <vt:i4>5</vt:i4>
      </vt:variant>
      <vt:variant>
        <vt:lpwstr>http://www.planalto.gov.br/ccivil_03/_ato2019-2022/2021/lei/L14133.htm</vt:lpwstr>
      </vt:variant>
      <vt:variant>
        <vt:lpwstr>art131</vt:lpwstr>
      </vt:variant>
      <vt:variant>
        <vt:i4>2556011</vt:i4>
      </vt:variant>
      <vt:variant>
        <vt:i4>21</vt:i4>
      </vt:variant>
      <vt:variant>
        <vt:i4>0</vt:i4>
      </vt:variant>
      <vt:variant>
        <vt:i4>5</vt:i4>
      </vt:variant>
      <vt:variant>
        <vt:lpwstr>http://www.planalto.gov.br/ccivil_03/_Ato2011-2014/2013/Lei/L12846.htm</vt:lpwstr>
      </vt:variant>
      <vt:variant>
        <vt:lpwstr>art5</vt:lpwstr>
      </vt:variant>
      <vt:variant>
        <vt:i4>1966161</vt:i4>
      </vt:variant>
      <vt:variant>
        <vt:i4>18</vt:i4>
      </vt:variant>
      <vt:variant>
        <vt:i4>0</vt:i4>
      </vt:variant>
      <vt:variant>
        <vt:i4>5</vt:i4>
      </vt:variant>
      <vt:variant>
        <vt:lpwstr>http://www.planalto.gov.br/ccivil_03/_ato2019-2022/2021/lei/L14133.htm</vt:lpwstr>
      </vt:variant>
      <vt:variant>
        <vt:lpwstr>art124</vt:lpwstr>
      </vt:variant>
      <vt:variant>
        <vt:i4>1835090</vt:i4>
      </vt:variant>
      <vt:variant>
        <vt:i4>15</vt:i4>
      </vt:variant>
      <vt:variant>
        <vt:i4>0</vt:i4>
      </vt:variant>
      <vt:variant>
        <vt:i4>5</vt:i4>
      </vt:variant>
      <vt:variant>
        <vt:lpwstr>http://www.planalto.gov.br/ccivil_03/_ato2019-2022/2021/lei/L14133.htm</vt:lpwstr>
      </vt:variant>
      <vt:variant>
        <vt:lpwstr>art116</vt:lpwstr>
      </vt:variant>
      <vt:variant>
        <vt:i4>1835090</vt:i4>
      </vt:variant>
      <vt:variant>
        <vt:i4>12</vt:i4>
      </vt:variant>
      <vt:variant>
        <vt:i4>0</vt:i4>
      </vt:variant>
      <vt:variant>
        <vt:i4>5</vt:i4>
      </vt:variant>
      <vt:variant>
        <vt:lpwstr>http://www.planalto.gov.br/ccivil_03/_ato2019-2022/2021/lei/L14133.htm</vt:lpwstr>
      </vt:variant>
      <vt:variant>
        <vt:lpwstr>art116</vt:lpwstr>
      </vt:variant>
      <vt:variant>
        <vt:i4>4980850</vt:i4>
      </vt:variant>
      <vt:variant>
        <vt:i4>9</vt:i4>
      </vt:variant>
      <vt:variant>
        <vt:i4>0</vt:i4>
      </vt:variant>
      <vt:variant>
        <vt:i4>5</vt:i4>
      </vt:variant>
      <vt:variant>
        <vt:lpwstr>https://www.planalto.gov.br/ccivil_03/leis/l8078compilado.htm</vt:lpwstr>
      </vt:variant>
      <vt:variant>
        <vt:lpwstr/>
      </vt:variant>
      <vt:variant>
        <vt:i4>1900624</vt:i4>
      </vt:variant>
      <vt:variant>
        <vt:i4>6</vt:i4>
      </vt:variant>
      <vt:variant>
        <vt:i4>0</vt:i4>
      </vt:variant>
      <vt:variant>
        <vt:i4>5</vt:i4>
      </vt:variant>
      <vt:variant>
        <vt:lpwstr>http://www.planalto.gov.br/ccivil_03/_ato2019-2022/2021/lei/L14133.htm</vt:lpwstr>
      </vt:variant>
      <vt:variant>
        <vt:lpwstr>art137</vt:lpwstr>
      </vt:variant>
      <vt:variant>
        <vt:i4>1638487</vt:i4>
      </vt:variant>
      <vt:variant>
        <vt:i4>3</vt:i4>
      </vt:variant>
      <vt:variant>
        <vt:i4>0</vt:i4>
      </vt:variant>
      <vt:variant>
        <vt:i4>5</vt:i4>
      </vt:variant>
      <vt:variant>
        <vt:lpwstr>http://www.planalto.gov.br/ccivil_03/_ato2019-2022/2021/lei/L14133.htm</vt:lpwstr>
      </vt:variant>
      <vt:variant>
        <vt:lpwstr>art143</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CGSJ</dc:creator>
  <cp:keywords/>
  <cp:lastModifiedBy>leonardo ribeiro pereira</cp:lastModifiedBy>
  <cp:revision>2</cp:revision>
  <cp:lastPrinted>2020-12-17T17:39:00Z</cp:lastPrinted>
  <dcterms:created xsi:type="dcterms:W3CDTF">2025-11-28T14:57:00Z</dcterms:created>
  <dcterms:modified xsi:type="dcterms:W3CDTF">2025-11-28T14:57:00Z</dcterms:modified>
</cp:coreProperties>
</file>