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260007/014631/2025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020/2026</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(GOSERRELINA,</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10"/>
          <w:w w:val="105"/>
          <w:sz w:val="17"/>
        </w:rPr>
        <w:t> </w:t>
      </w:r>
      <w:r>
        <w:rPr>
          <w:w w:val="105"/>
          <w:sz w:val="17"/>
        </w:rPr>
        <w:t>e</w:t>
      </w:r>
      <w:r>
        <w:rPr>
          <w:spacing w:val="-9"/>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1.236.093,10</w:t>
      </w:r>
      <w:r>
        <w:rPr>
          <w:b/>
          <w:spacing w:val="-11"/>
          <w:w w:val="105"/>
          <w:sz w:val="17"/>
        </w:rPr>
        <w:t> </w:t>
      </w:r>
      <w:r>
        <w:rPr>
          <w:b/>
          <w:w w:val="105"/>
          <w:sz w:val="17"/>
        </w:rPr>
        <w:t>(um</w:t>
      </w:r>
      <w:r>
        <w:rPr>
          <w:b/>
          <w:spacing w:val="-11"/>
          <w:w w:val="105"/>
          <w:sz w:val="17"/>
        </w:rPr>
        <w:t> </w:t>
      </w:r>
      <w:r>
        <w:rPr>
          <w:b/>
          <w:w w:val="105"/>
          <w:sz w:val="17"/>
        </w:rPr>
        <w:t>milhão</w:t>
      </w:r>
      <w:r>
        <w:rPr>
          <w:b/>
          <w:spacing w:val="-7"/>
          <w:w w:val="105"/>
          <w:sz w:val="17"/>
        </w:rPr>
        <w:t> </w:t>
      </w:r>
      <w:r>
        <w:rPr>
          <w:b/>
          <w:w w:val="105"/>
          <w:sz w:val="17"/>
        </w:rPr>
        <w:t>e</w:t>
      </w:r>
      <w:r>
        <w:rPr>
          <w:b/>
          <w:spacing w:val="-8"/>
          <w:w w:val="105"/>
          <w:sz w:val="17"/>
        </w:rPr>
        <w:t> </w:t>
      </w:r>
      <w:r>
        <w:rPr>
          <w:b/>
          <w:w w:val="105"/>
          <w:sz w:val="17"/>
        </w:rPr>
        <w:t>duzentos</w:t>
      </w:r>
      <w:r>
        <w:rPr>
          <w:b/>
          <w:spacing w:val="-7"/>
          <w:w w:val="105"/>
          <w:sz w:val="17"/>
        </w:rPr>
        <w:t> </w:t>
      </w:r>
      <w:r>
        <w:rPr>
          <w:b/>
          <w:w w:val="105"/>
          <w:sz w:val="17"/>
        </w:rPr>
        <w:t>e</w:t>
      </w:r>
      <w:r>
        <w:rPr>
          <w:b/>
          <w:spacing w:val="-8"/>
          <w:w w:val="105"/>
          <w:sz w:val="17"/>
        </w:rPr>
        <w:t> </w:t>
      </w:r>
      <w:r>
        <w:rPr>
          <w:b/>
          <w:w w:val="105"/>
          <w:sz w:val="17"/>
        </w:rPr>
        <w:t>trinta</w:t>
      </w:r>
      <w:r>
        <w:rPr>
          <w:b/>
          <w:spacing w:val="-7"/>
          <w:w w:val="105"/>
          <w:sz w:val="17"/>
        </w:rPr>
        <w:t> </w:t>
      </w:r>
      <w:r>
        <w:rPr>
          <w:b/>
          <w:w w:val="105"/>
          <w:sz w:val="17"/>
        </w:rPr>
        <w:t>e</w:t>
      </w:r>
      <w:r>
        <w:rPr>
          <w:b/>
          <w:spacing w:val="-8"/>
          <w:w w:val="105"/>
          <w:sz w:val="17"/>
        </w:rPr>
        <w:t> </w:t>
      </w:r>
      <w:r>
        <w:rPr>
          <w:b/>
          <w:w w:val="105"/>
          <w:sz w:val="17"/>
        </w:rPr>
        <w:t>seis</w:t>
      </w:r>
      <w:r>
        <w:rPr>
          <w:b/>
          <w:spacing w:val="-7"/>
          <w:w w:val="105"/>
          <w:sz w:val="17"/>
        </w:rPr>
        <w:t> </w:t>
      </w:r>
      <w:r>
        <w:rPr>
          <w:b/>
          <w:w w:val="105"/>
          <w:sz w:val="17"/>
        </w:rPr>
        <w:t>mil</w:t>
      </w:r>
      <w:r>
        <w:rPr>
          <w:b/>
          <w:spacing w:val="-8"/>
          <w:w w:val="105"/>
          <w:sz w:val="17"/>
        </w:rPr>
        <w:t> </w:t>
      </w:r>
      <w:r>
        <w:rPr>
          <w:b/>
          <w:w w:val="105"/>
          <w:sz w:val="17"/>
        </w:rPr>
        <w:t>e</w:t>
      </w:r>
      <w:r>
        <w:rPr>
          <w:b/>
          <w:spacing w:val="-7"/>
          <w:w w:val="105"/>
          <w:sz w:val="17"/>
        </w:rPr>
        <w:t> </w:t>
      </w:r>
      <w:r>
        <w:rPr>
          <w:b/>
          <w:w w:val="105"/>
          <w:sz w:val="17"/>
        </w:rPr>
        <w:t>noventa</w:t>
      </w:r>
      <w:r>
        <w:rPr>
          <w:b/>
          <w:spacing w:val="-8"/>
          <w:w w:val="105"/>
          <w:sz w:val="17"/>
        </w:rPr>
        <w:t> </w:t>
      </w:r>
      <w:r>
        <w:rPr>
          <w:b/>
          <w:w w:val="105"/>
          <w:sz w:val="17"/>
        </w:rPr>
        <w:t>e</w:t>
      </w:r>
      <w:r>
        <w:rPr>
          <w:b/>
          <w:spacing w:val="-7"/>
          <w:w w:val="105"/>
          <w:sz w:val="17"/>
        </w:rPr>
        <w:t> </w:t>
      </w:r>
      <w:r>
        <w:rPr>
          <w:b/>
          <w:w w:val="105"/>
          <w:sz w:val="17"/>
        </w:rPr>
        <w:t>três</w:t>
      </w:r>
      <w:r>
        <w:rPr>
          <w:b/>
          <w:spacing w:val="-8"/>
          <w:w w:val="105"/>
          <w:sz w:val="17"/>
        </w:rPr>
        <w:t> </w:t>
      </w:r>
      <w:r>
        <w:rPr>
          <w:b/>
          <w:w w:val="105"/>
          <w:sz w:val="17"/>
        </w:rPr>
        <w:t>reais</w:t>
      </w:r>
      <w:r>
        <w:rPr>
          <w:b/>
          <w:spacing w:val="-7"/>
          <w:w w:val="105"/>
          <w:sz w:val="17"/>
        </w:rPr>
        <w:t> </w:t>
      </w:r>
      <w:r>
        <w:rPr>
          <w:b/>
          <w:w w:val="105"/>
          <w:sz w:val="17"/>
        </w:rPr>
        <w:t>e</w:t>
      </w:r>
      <w:r>
        <w:rPr>
          <w:b/>
          <w:spacing w:val="-8"/>
          <w:w w:val="105"/>
          <w:sz w:val="17"/>
        </w:rPr>
        <w:t> </w:t>
      </w:r>
      <w:r>
        <w:rPr>
          <w:b/>
          <w:w w:val="105"/>
          <w:sz w:val="17"/>
        </w:rPr>
        <w:t>dez</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16/01/2026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152"/>
        <w:ind w:left="0"/>
        <w:rPr>
          <w:b/>
          <w:sz w:val="20"/>
        </w:rPr>
      </w:pPr>
    </w:p>
    <w:p>
      <w:pPr>
        <w:pStyle w:val="BodyText"/>
        <w:spacing w:after="0"/>
        <w:rPr>
          <w:b/>
          <w:sz w:val="20"/>
        </w:rPr>
        <w:sectPr>
          <w:type w:val="continuous"/>
          <w:pgSz w:w="15840" w:h="24480"/>
          <w:pgMar w:top="720" w:bottom="280" w:left="360" w:right="360"/>
        </w:sectPr>
      </w:pPr>
    </w:p>
    <w:p>
      <w:pPr>
        <w:pStyle w:val="Heading2"/>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1"/>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020/2026</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6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SEI-260007/014631/2025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4"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(GOSERRELINA, ETC.) PARA</w:t>
      </w:r>
      <w:r>
        <w:rPr>
          <w:b/>
          <w:spacing w:val="-4"/>
          <w:w w:val="105"/>
          <w:sz w:val="17"/>
        </w:rPr>
        <w:t> </w:t>
      </w:r>
      <w:r>
        <w:rPr>
          <w:b/>
          <w:w w:val="105"/>
          <w:sz w:val="17"/>
        </w:rPr>
        <w:t>O HOSPITAL</w:t>
      </w:r>
      <w:r>
        <w:rPr>
          <w:b/>
          <w:spacing w:val="-4"/>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45"/>
      </w:tblGrid>
      <w:tr>
        <w:trPr>
          <w:trHeight w:val="475" w:hRule="atLeast"/>
        </w:trPr>
        <w:tc>
          <w:tcPr>
            <w:tcW w:w="962" w:type="dxa"/>
            <w:tcBorders>
              <w:bottom w:val="single" w:sz="6" w:space="0" w:color="000000"/>
              <w:right w:val="single" w:sz="6" w:space="0" w:color="000000"/>
            </w:tcBorders>
          </w:tcPr>
          <w:p>
            <w:pPr>
              <w:pStyle w:val="TableParagraph"/>
              <w:spacing w:before="11"/>
              <w:rPr>
                <w:sz w:val="14"/>
              </w:rPr>
            </w:pPr>
          </w:p>
          <w:p>
            <w:pPr>
              <w:pStyle w:val="TableParagraph"/>
              <w:ind w:left="42" w:right="14"/>
              <w:jc w:val="center"/>
              <w:rPr>
                <w:b/>
                <w:sz w:val="14"/>
              </w:rPr>
            </w:pPr>
            <w:r>
              <w:rPr>
                <w:b/>
                <w:spacing w:val="-4"/>
                <w:sz w:val="14"/>
              </w:rPr>
              <w:t>ITEM</w:t>
            </w:r>
          </w:p>
        </w:tc>
        <w:tc>
          <w:tcPr>
            <w:tcW w:w="5055" w:type="dxa"/>
            <w:tcBorders>
              <w:left w:val="single" w:sz="6" w:space="0" w:color="000000"/>
              <w:bottom w:val="single" w:sz="6" w:space="0" w:color="000000"/>
              <w:right w:val="single" w:sz="6" w:space="0" w:color="000000"/>
            </w:tcBorders>
          </w:tcPr>
          <w:p>
            <w:pPr>
              <w:pStyle w:val="TableParagraph"/>
              <w:spacing w:before="53"/>
              <w:ind w:left="91"/>
              <w:jc w:val="center"/>
              <w:rPr>
                <w:b/>
                <w:sz w:val="14"/>
              </w:rPr>
            </w:pPr>
            <w:r>
              <w:rPr>
                <w:b/>
                <w:spacing w:val="-2"/>
                <w:sz w:val="14"/>
              </w:rPr>
              <w:t>DESCRIÇÃO/</w:t>
            </w:r>
          </w:p>
          <w:p>
            <w:pPr>
              <w:pStyle w:val="TableParagraph"/>
              <w:spacing w:before="78"/>
              <w:ind w:left="91"/>
              <w:jc w:val="center"/>
              <w:rPr>
                <w:b/>
                <w:sz w:val="14"/>
              </w:rPr>
            </w:pPr>
            <w:r>
              <w:rPr>
                <w:b/>
                <w:spacing w:val="-2"/>
                <w:sz w:val="14"/>
              </w:rPr>
              <w:t>ESPECIFICAÇÃO</w:t>
            </w:r>
          </w:p>
        </w:tc>
        <w:tc>
          <w:tcPr>
            <w:tcW w:w="111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2"/>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59" w:type="dxa"/>
            <w:tcBorders>
              <w:left w:val="single" w:sz="6" w:space="0" w:color="000000"/>
              <w:bottom w:val="single" w:sz="6" w:space="0" w:color="000000"/>
              <w:right w:val="single" w:sz="6" w:space="0" w:color="000000"/>
            </w:tcBorders>
          </w:tcPr>
          <w:p>
            <w:pPr>
              <w:pStyle w:val="TableParagraph"/>
              <w:spacing w:before="53"/>
              <w:ind w:left="27"/>
              <w:jc w:val="center"/>
              <w:rPr>
                <w:b/>
                <w:sz w:val="14"/>
              </w:rPr>
            </w:pPr>
            <w:r>
              <w:rPr>
                <w:b/>
                <w:sz w:val="14"/>
              </w:rPr>
              <w:t>UNIDADE</w:t>
            </w:r>
            <w:r>
              <w:rPr>
                <w:b/>
                <w:spacing w:val="6"/>
                <w:sz w:val="14"/>
              </w:rPr>
              <w:t> </w:t>
            </w:r>
            <w:r>
              <w:rPr>
                <w:b/>
                <w:spacing w:val="-5"/>
                <w:sz w:val="14"/>
              </w:rPr>
              <w:t>DE</w:t>
            </w:r>
          </w:p>
          <w:p>
            <w:pPr>
              <w:pStyle w:val="TableParagraph"/>
              <w:spacing w:before="78"/>
              <w:ind w:left="27"/>
              <w:jc w:val="center"/>
              <w:rPr>
                <w:b/>
                <w:sz w:val="14"/>
              </w:rPr>
            </w:pPr>
            <w:r>
              <w:rPr>
                <w:b/>
                <w:spacing w:val="-2"/>
                <w:sz w:val="14"/>
              </w:rPr>
              <w:t>MEDIDA</w:t>
            </w:r>
          </w:p>
        </w:tc>
        <w:tc>
          <w:tcPr>
            <w:tcW w:w="1300"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26"/>
              <w:jc w:val="center"/>
              <w:rPr>
                <w:b/>
                <w:sz w:val="14"/>
              </w:rPr>
            </w:pPr>
            <w:r>
              <w:rPr>
                <w:b/>
                <w:spacing w:val="-2"/>
                <w:sz w:val="14"/>
              </w:rPr>
              <w:t>QUANT.</w:t>
            </w:r>
          </w:p>
        </w:tc>
        <w:tc>
          <w:tcPr>
            <w:tcW w:w="1632" w:type="dxa"/>
            <w:tcBorders>
              <w:left w:val="single" w:sz="6" w:space="0" w:color="000000"/>
              <w:bottom w:val="single" w:sz="6" w:space="0" w:color="000000"/>
              <w:right w:val="single" w:sz="6" w:space="0" w:color="000000"/>
            </w:tcBorders>
          </w:tcPr>
          <w:p>
            <w:pPr>
              <w:pStyle w:val="TableParagraph"/>
              <w:spacing w:before="53"/>
              <w:ind w:left="175"/>
              <w:rPr>
                <w:b/>
                <w:sz w:val="14"/>
              </w:rPr>
            </w:pPr>
            <w:r>
              <w:rPr>
                <w:b/>
                <w:sz w:val="14"/>
              </w:rPr>
              <w:t>PREÇO</w:t>
            </w:r>
            <w:r>
              <w:rPr>
                <w:b/>
                <w:spacing w:val="4"/>
                <w:sz w:val="14"/>
              </w:rPr>
              <w:t> </w:t>
            </w:r>
            <w:r>
              <w:rPr>
                <w:b/>
                <w:spacing w:val="-2"/>
                <w:sz w:val="14"/>
              </w:rPr>
              <w:t>ESTIMADO</w:t>
            </w:r>
          </w:p>
          <w:p>
            <w:pPr>
              <w:pStyle w:val="TableParagraph"/>
              <w:spacing w:before="78"/>
              <w:ind w:left="133"/>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045" w:type="dxa"/>
            <w:tcBorders>
              <w:left w:val="single" w:sz="6" w:space="0" w:color="000000"/>
              <w:bottom w:val="single" w:sz="6" w:space="0" w:color="000000"/>
            </w:tcBorders>
          </w:tcPr>
          <w:p>
            <w:pPr>
              <w:pStyle w:val="TableParagraph"/>
              <w:spacing w:before="11"/>
              <w:rPr>
                <w:sz w:val="14"/>
              </w:rPr>
            </w:pPr>
          </w:p>
          <w:p>
            <w:pPr>
              <w:pStyle w:val="TableParagraph"/>
              <w:ind w:left="737"/>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834" w:hRule="atLeast"/>
        </w:trPr>
        <w:tc>
          <w:tcPr>
            <w:tcW w:w="962" w:type="dxa"/>
            <w:tcBorders>
              <w:top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42" w:right="15"/>
              <w:jc w:val="center"/>
              <w:rPr>
                <w:sz w:val="14"/>
              </w:rPr>
            </w:pPr>
            <w:r>
              <w:rPr>
                <w:spacing w:val="-10"/>
                <w:sz w:val="14"/>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40" w:lineRule="atLeast" w:before="28"/>
              <w:ind w:left="81" w:right="80"/>
              <w:jc w:val="both"/>
              <w:rPr>
                <w:sz w:val="14"/>
              </w:rPr>
            </w:pPr>
            <w:r>
              <w:rPr>
                <w:sz w:val="14"/>
              </w:rPr>
              <w:t>PRINCIPIO</w:t>
            </w:r>
            <w:r>
              <w:rPr>
                <w:spacing w:val="-7"/>
                <w:sz w:val="14"/>
              </w:rPr>
              <w:t> </w:t>
            </w:r>
            <w:r>
              <w:rPr>
                <w:sz w:val="14"/>
              </w:rPr>
              <w:t>ATIVO:</w:t>
            </w:r>
            <w:r>
              <w:rPr>
                <w:spacing w:val="-7"/>
                <w:sz w:val="14"/>
              </w:rPr>
              <w:t> </w:t>
            </w:r>
            <w:r>
              <w:rPr>
                <w:sz w:val="14"/>
              </w:rPr>
              <w:t>ACETATO DE GOSERRELINA, FORMA</w:t>
            </w:r>
            <w:r>
              <w:rPr>
                <w:spacing w:val="-7"/>
                <w:sz w:val="14"/>
              </w:rPr>
              <w:t> </w:t>
            </w:r>
            <w:r>
              <w:rPr>
                <w:sz w:val="14"/>
              </w:rPr>
              <w:t>FARMACEUTICA:</w:t>
            </w:r>
            <w:r>
              <w:rPr>
                <w:spacing w:val="40"/>
                <w:sz w:val="14"/>
              </w:rPr>
              <w:t> </w:t>
            </w:r>
            <w:r>
              <w:rPr>
                <w:sz w:val="14"/>
              </w:rPr>
              <w:t>SOLUCAO INJETAVEL, CONCENTRACAO / DOSAGEM: 10,8, UNIDADE: MG,</w:t>
            </w:r>
            <w:r>
              <w:rPr>
                <w:spacing w:val="40"/>
                <w:sz w:val="14"/>
              </w:rPr>
              <w:t> </w:t>
            </w:r>
            <w:r>
              <w:rPr>
                <w:sz w:val="14"/>
              </w:rPr>
              <w:t>APRESENTACAO: SERINGA PREENCHIDA</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2"/>
              <w:jc w:val="center"/>
              <w:rPr>
                <w:sz w:val="14"/>
              </w:rPr>
            </w:pPr>
            <w:r>
              <w:rPr>
                <w:spacing w:val="-2"/>
                <w:sz w:val="14"/>
              </w:rPr>
              <w:t>17783</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26"/>
              <w:jc w:val="center"/>
              <w:rPr>
                <w:sz w:val="14"/>
              </w:rPr>
            </w:pPr>
            <w:r>
              <w:rPr>
                <w:spacing w:val="-2"/>
                <w:sz w:val="14"/>
              </w:rPr>
              <w:t>1.100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4"/>
              </w:rPr>
            </w:pPr>
          </w:p>
          <w:p>
            <w:pPr>
              <w:pStyle w:val="TableParagraph"/>
              <w:spacing w:before="24"/>
              <w:rPr>
                <w:sz w:val="14"/>
              </w:rPr>
            </w:pPr>
          </w:p>
          <w:p>
            <w:pPr>
              <w:pStyle w:val="TableParagraph"/>
              <w:ind w:left="33"/>
              <w:jc w:val="center"/>
              <w:rPr>
                <w:sz w:val="14"/>
              </w:rPr>
            </w:pPr>
            <w:r>
              <w:rPr>
                <w:spacing w:val="-2"/>
                <w:sz w:val="14"/>
              </w:rPr>
              <w:t>1.110,8400</w:t>
            </w:r>
          </w:p>
        </w:tc>
        <w:tc>
          <w:tcPr>
            <w:tcW w:w="3045" w:type="dxa"/>
            <w:tcBorders>
              <w:top w:val="single" w:sz="6" w:space="0" w:color="000000"/>
              <w:left w:val="single" w:sz="6" w:space="0" w:color="000000"/>
              <w:bottom w:val="single" w:sz="6" w:space="0" w:color="000000"/>
            </w:tcBorders>
          </w:tcPr>
          <w:p>
            <w:pPr>
              <w:pStyle w:val="TableParagraph"/>
              <w:spacing w:line="240" w:lineRule="atLeast" w:before="28"/>
              <w:ind w:left="20"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r>
        <w:trPr>
          <w:trHeight w:val="714" w:hRule="atLeast"/>
        </w:trPr>
        <w:tc>
          <w:tcPr>
            <w:tcW w:w="96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42" w:right="15"/>
              <w:jc w:val="center"/>
              <w:rPr>
                <w:sz w:val="14"/>
              </w:rPr>
            </w:pPr>
            <w:r>
              <w:rPr>
                <w:spacing w:val="-10"/>
                <w:sz w:val="14"/>
              </w:rPr>
              <w:t>2</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81" w:right="80"/>
              <w:rPr>
                <w:sz w:val="14"/>
              </w:rPr>
            </w:pPr>
            <w:r>
              <w:rPr>
                <w:sz w:val="14"/>
              </w:rPr>
              <w:t>PRINCIPIO ATIVO:</w:t>
            </w:r>
            <w:r>
              <w:rPr>
                <w:spacing w:val="13"/>
                <w:sz w:val="14"/>
              </w:rPr>
              <w:t> </w:t>
            </w:r>
            <w:r>
              <w:rPr>
                <w:sz w:val="14"/>
              </w:rPr>
              <w:t>MELFALANA,</w:t>
            </w:r>
            <w:r>
              <w:rPr>
                <w:spacing w:val="13"/>
                <w:sz w:val="14"/>
              </w:rPr>
              <w:t> </w:t>
            </w:r>
            <w:r>
              <w:rPr>
                <w:sz w:val="14"/>
              </w:rPr>
              <w:t>FORMA FARMACEUTICA:</w:t>
            </w:r>
            <w:r>
              <w:rPr>
                <w:spacing w:val="13"/>
                <w:sz w:val="14"/>
              </w:rPr>
              <w:t> </w:t>
            </w:r>
            <w:r>
              <w:rPr>
                <w:sz w:val="14"/>
              </w:rPr>
              <w:t>COMPRIMIDO</w:t>
            </w:r>
            <w:r>
              <w:rPr>
                <w:spacing w:val="40"/>
                <w:sz w:val="14"/>
              </w:rPr>
              <w:t> </w:t>
            </w:r>
            <w:r>
              <w:rPr>
                <w:sz w:val="14"/>
              </w:rPr>
              <w:t>REVESTIDO, CONCENTRACAO / DOSAGEM: 2, UNIDADE: MG</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53342</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5"/>
                <w:sz w:val="14"/>
              </w:rPr>
              <w:t>900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6,4725</w:t>
            </w:r>
          </w:p>
        </w:tc>
        <w:tc>
          <w:tcPr>
            <w:tcW w:w="3045" w:type="dxa"/>
            <w:tcBorders>
              <w:top w:val="single" w:sz="6" w:space="0" w:color="000000"/>
              <w:left w:val="single" w:sz="6" w:space="0" w:color="000000"/>
              <w:bottom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3" w:hRule="atLeast"/>
        </w:trPr>
        <w:tc>
          <w:tcPr>
            <w:tcW w:w="962" w:type="dxa"/>
            <w:tcBorders>
              <w:top w:val="single" w:sz="6" w:space="0" w:color="000000"/>
              <w:right w:val="single" w:sz="6" w:space="0" w:color="000000"/>
            </w:tcBorders>
          </w:tcPr>
          <w:p>
            <w:pPr>
              <w:pStyle w:val="TableParagraph"/>
              <w:spacing w:before="132"/>
              <w:rPr>
                <w:sz w:val="14"/>
              </w:rPr>
            </w:pPr>
          </w:p>
          <w:p>
            <w:pPr>
              <w:pStyle w:val="TableParagraph"/>
              <w:ind w:left="42" w:right="15"/>
              <w:jc w:val="center"/>
              <w:rPr>
                <w:sz w:val="14"/>
              </w:rPr>
            </w:pPr>
            <w:r>
              <w:rPr>
                <w:spacing w:val="-10"/>
                <w:sz w:val="14"/>
              </w:rPr>
              <w:t>3</w:t>
            </w:r>
          </w:p>
        </w:tc>
        <w:tc>
          <w:tcPr>
            <w:tcW w:w="5055" w:type="dxa"/>
            <w:tcBorders>
              <w:top w:val="single" w:sz="6" w:space="0" w:color="000000"/>
              <w:left w:val="single" w:sz="6" w:space="0" w:color="000000"/>
              <w:right w:val="single" w:sz="6" w:space="0" w:color="000000"/>
            </w:tcBorders>
          </w:tcPr>
          <w:p>
            <w:pPr>
              <w:pStyle w:val="TableParagraph"/>
              <w:spacing w:before="12"/>
              <w:rPr>
                <w:sz w:val="14"/>
              </w:rPr>
            </w:pPr>
          </w:p>
          <w:p>
            <w:pPr>
              <w:pStyle w:val="TableParagraph"/>
              <w:tabs>
                <w:tab w:pos="1018" w:val="left" w:leader="none"/>
                <w:tab w:pos="1735" w:val="left" w:leader="none"/>
                <w:tab w:pos="3063" w:val="left" w:leader="none"/>
                <w:tab w:pos="3812" w:val="left" w:leader="none"/>
              </w:tabs>
              <w:spacing w:line="355" w:lineRule="auto"/>
              <w:ind w:left="81" w:right="80"/>
              <w:rPr>
                <w:sz w:val="14"/>
              </w:rPr>
            </w:pPr>
            <w:r>
              <w:rPr>
                <w:spacing w:val="-2"/>
                <w:sz w:val="14"/>
              </w:rPr>
              <w:t>PRINCIPIO</w:t>
            </w:r>
            <w:r>
              <w:rPr>
                <w:sz w:val="14"/>
              </w:rPr>
              <w:tab/>
            </w:r>
            <w:r>
              <w:rPr>
                <w:spacing w:val="-2"/>
                <w:sz w:val="14"/>
              </w:rPr>
              <w:t>ATIVO:</w:t>
            </w:r>
            <w:r>
              <w:rPr>
                <w:sz w:val="14"/>
              </w:rPr>
              <w:tab/>
            </w:r>
            <w:r>
              <w:rPr>
                <w:spacing w:val="-2"/>
                <w:sz w:val="14"/>
              </w:rPr>
              <w:t>METOTREXATO,</w:t>
            </w:r>
            <w:r>
              <w:rPr>
                <w:sz w:val="14"/>
              </w:rPr>
              <w:tab/>
            </w:r>
            <w:r>
              <w:rPr>
                <w:spacing w:val="-2"/>
                <w:sz w:val="14"/>
              </w:rPr>
              <w:t>FORMA</w:t>
            </w:r>
            <w:r>
              <w:rPr>
                <w:sz w:val="14"/>
              </w:rPr>
              <w:tab/>
            </w:r>
            <w:r>
              <w:rPr>
                <w:spacing w:val="-2"/>
                <w:sz w:val="14"/>
              </w:rPr>
              <w:t>FARMACEUTICA:</w:t>
            </w:r>
            <w:r>
              <w:rPr>
                <w:spacing w:val="40"/>
                <w:sz w:val="14"/>
              </w:rPr>
              <w:t> </w:t>
            </w:r>
            <w:r>
              <w:rPr>
                <w:sz w:val="14"/>
              </w:rPr>
              <w:t>COMPRIMIDO, CONCENTRACAO / DOSAGEM: 2,5, UNIDADE: MG</w:t>
            </w:r>
          </w:p>
        </w:tc>
        <w:tc>
          <w:tcPr>
            <w:tcW w:w="1114"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2"/>
                <w:sz w:val="14"/>
              </w:rPr>
              <w:t>18012</w:t>
            </w:r>
          </w:p>
        </w:tc>
        <w:tc>
          <w:tcPr>
            <w:tcW w:w="1459"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7"/>
              <w:jc w:val="center"/>
              <w:rPr>
                <w:sz w:val="14"/>
              </w:rPr>
            </w:pPr>
            <w:r>
              <w:rPr>
                <w:spacing w:val="-2"/>
                <w:sz w:val="14"/>
              </w:rPr>
              <w:t>Unidade</w:t>
            </w:r>
          </w:p>
        </w:tc>
        <w:tc>
          <w:tcPr>
            <w:tcW w:w="1300"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26"/>
              <w:jc w:val="center"/>
              <w:rPr>
                <w:sz w:val="14"/>
              </w:rPr>
            </w:pPr>
            <w:r>
              <w:rPr>
                <w:spacing w:val="-2"/>
                <w:sz w:val="14"/>
              </w:rPr>
              <w:t>9.500</w:t>
            </w:r>
          </w:p>
        </w:tc>
        <w:tc>
          <w:tcPr>
            <w:tcW w:w="1632"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0,8783</w:t>
            </w:r>
          </w:p>
        </w:tc>
        <w:tc>
          <w:tcPr>
            <w:tcW w:w="3045" w:type="dxa"/>
            <w:tcBorders>
              <w:top w:val="single" w:sz="6" w:space="0" w:color="000000"/>
              <w:left w:val="single" w:sz="6" w:space="0" w:color="000000"/>
            </w:tcBorders>
          </w:tcPr>
          <w:p>
            <w:pPr>
              <w:pStyle w:val="TableParagraph"/>
              <w:spacing w:line="355" w:lineRule="auto" w:before="54"/>
              <w:ind w:left="2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11"/>
                <w:sz w:val="14"/>
              </w:rPr>
              <w:t> </w:t>
            </w:r>
            <w:r>
              <w:rPr>
                <w:sz w:val="14"/>
              </w:rPr>
              <w:t>28</w:t>
            </w:r>
            <w:r>
              <w:rPr>
                <w:spacing w:val="12"/>
                <w:sz w:val="14"/>
              </w:rPr>
              <w:t> </w:t>
            </w:r>
            <w:r>
              <w:rPr>
                <w:sz w:val="14"/>
              </w:rPr>
              <w:t>de</w:t>
            </w:r>
            <w:r>
              <w:rPr>
                <w:spacing w:val="12"/>
                <w:sz w:val="14"/>
              </w:rPr>
              <w:t> </w:t>
            </w:r>
            <w:r>
              <w:rPr>
                <w:sz w:val="14"/>
              </w:rPr>
              <w:t>Setembro,</w:t>
            </w:r>
            <w:r>
              <w:rPr>
                <w:spacing w:val="11"/>
                <w:sz w:val="14"/>
              </w:rPr>
              <w:t> </w:t>
            </w:r>
            <w:r>
              <w:rPr>
                <w:sz w:val="14"/>
              </w:rPr>
              <w:t>77</w:t>
            </w:r>
            <w:r>
              <w:rPr>
                <w:spacing w:val="12"/>
                <w:sz w:val="14"/>
              </w:rPr>
              <w:t> </w:t>
            </w:r>
            <w:r>
              <w:rPr>
                <w:sz w:val="14"/>
              </w:rPr>
              <w:t>–</w:t>
            </w:r>
            <w:r>
              <w:rPr>
                <w:spacing w:val="9"/>
                <w:sz w:val="14"/>
              </w:rPr>
              <w:t> </w:t>
            </w:r>
            <w:r>
              <w:rPr>
                <w:sz w:val="14"/>
              </w:rPr>
              <w:t>Vila</w:t>
            </w:r>
            <w:r>
              <w:rPr>
                <w:spacing w:val="12"/>
                <w:sz w:val="14"/>
              </w:rPr>
              <w:t> </w:t>
            </w:r>
            <w:r>
              <w:rPr>
                <w:sz w:val="14"/>
              </w:rPr>
              <w:t>Isabel,</w:t>
            </w:r>
            <w:r>
              <w:rPr>
                <w:spacing w:val="11"/>
                <w:sz w:val="14"/>
              </w:rPr>
              <w:t> </w:t>
            </w:r>
            <w:r>
              <w:rPr>
                <w:sz w:val="14"/>
              </w:rPr>
              <w:t>Rio</w:t>
            </w:r>
            <w:r>
              <w:rPr>
                <w:spacing w:val="12"/>
                <w:sz w:val="14"/>
              </w:rPr>
              <w:t> </w:t>
            </w:r>
            <w:r>
              <w:rPr>
                <w:spacing w:val="-5"/>
                <w:sz w:val="14"/>
              </w:rPr>
              <w:t>de</w:t>
            </w:r>
          </w:p>
          <w:p>
            <w:pPr>
              <w:pStyle w:val="TableParagraph"/>
              <w:spacing w:before="1"/>
              <w:ind w:left="2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bl>
    <w:p>
      <w:pPr>
        <w:pStyle w:val="BodyText"/>
        <w:spacing w:before="68"/>
        <w:ind w:left="0"/>
      </w:pPr>
    </w:p>
    <w:p>
      <w:pPr>
        <w:pStyle w:val="Heading2"/>
        <w:numPr>
          <w:ilvl w:val="0"/>
          <w:numId w:val="1"/>
        </w:numPr>
        <w:tabs>
          <w:tab w:pos="492" w:val="left" w:leader="none"/>
        </w:tabs>
        <w:spacing w:line="240" w:lineRule="auto" w:before="1"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516224">
                <wp:simplePos x="0" y="0"/>
                <wp:positionH relativeFrom="page">
                  <wp:posOffset>2083517</wp:posOffset>
                </wp:positionH>
                <wp:positionV relativeFrom="paragraph">
                  <wp:posOffset>288339</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03899pt;width:1.681596pt;height:.663436pt;mso-position-horizontal-relative:page;mso-position-vertical-relative:paragraph;z-index:-16800256"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0"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4"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0"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0"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1"/>
          <w:numId w:val="6"/>
        </w:numPr>
        <w:tabs>
          <w:tab w:pos="580" w:val="left" w:leader="none"/>
        </w:tabs>
        <w:spacing w:line="240" w:lineRule="auto" w:before="77"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4"/>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0"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4"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0"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136878</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77812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spacing w:after="0" w:line="240" w:lineRule="auto"/>
        <w:jc w:val="left"/>
        <w:rPr>
          <w:sz w:val="17"/>
        </w:rPr>
        <w:sectPr>
          <w:pgSz w:w="15840" w:h="24480"/>
          <w:pgMar w:top="520" w:bottom="280" w:left="360" w:right="360"/>
        </w:sectPr>
      </w:pPr>
    </w:p>
    <w:p>
      <w:pPr>
        <w:pStyle w:val="ListParagraph"/>
        <w:numPr>
          <w:ilvl w:val="2"/>
          <w:numId w:val="8"/>
        </w:numPr>
        <w:tabs>
          <w:tab w:pos="713" w:val="left" w:leader="none"/>
        </w:tabs>
        <w:spacing w:line="240" w:lineRule="auto" w:before="77"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0"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4"/>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0"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2"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ind w:left="0"/>
      </w:pPr>
    </w:p>
    <w:p>
      <w:pPr>
        <w:pStyle w:val="Heading2"/>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after="0"/>
        <w:jc w:val="both"/>
        <w:sectPr>
          <w:pgSz w:w="15840" w:h="24480"/>
          <w:pgMar w:top="520" w:bottom="280" w:left="360" w:right="360"/>
        </w:sectPr>
      </w:pPr>
    </w:p>
    <w:p>
      <w:pPr>
        <w:pStyle w:val="Heading2"/>
        <w:numPr>
          <w:ilvl w:val="0"/>
          <w:numId w:val="1"/>
        </w:numPr>
        <w:tabs>
          <w:tab w:pos="580" w:val="left" w:leader="none"/>
        </w:tabs>
        <w:spacing w:line="240" w:lineRule="auto" w:before="77"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4"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spacing w:after="0" w:line="240" w:lineRule="auto"/>
        <w:jc w:val="left"/>
        <w:rPr>
          <w:sz w:val="17"/>
        </w:rPr>
        <w:sectPr>
          <w:pgSz w:w="15840" w:h="24480"/>
          <w:pgMar w:top="520" w:bottom="280" w:left="360" w:right="360"/>
        </w:sectPr>
      </w:pPr>
    </w:p>
    <w:p>
      <w:pPr>
        <w:pStyle w:val="ListParagraph"/>
        <w:numPr>
          <w:ilvl w:val="1"/>
          <w:numId w:val="21"/>
        </w:numPr>
        <w:tabs>
          <w:tab w:pos="669" w:val="left" w:leader="none"/>
        </w:tabs>
        <w:spacing w:line="240" w:lineRule="auto" w:before="77"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spacing w:after="0" w:line="292" w:lineRule="auto"/>
        <w:jc w:val="left"/>
        <w:rPr>
          <w:sz w:val="17"/>
        </w:rPr>
        <w:sectPr>
          <w:pgSz w:w="15840" w:h="24480"/>
          <w:pgMar w:top="520" w:bottom="280" w:left="360" w:right="360"/>
        </w:sectPr>
      </w:pPr>
    </w:p>
    <w:p>
      <w:pPr>
        <w:pStyle w:val="ListParagraph"/>
        <w:numPr>
          <w:ilvl w:val="1"/>
          <w:numId w:val="26"/>
        </w:numPr>
        <w:tabs>
          <w:tab w:pos="701" w:val="left" w:leader="none"/>
        </w:tabs>
        <w:spacing w:line="292" w:lineRule="auto" w:before="77"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137018</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88872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0"/>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100"/>
        <w:ind w:left="0"/>
      </w:pPr>
    </w:p>
    <w:p>
      <w:pPr>
        <w:pStyle w:val="BodyText"/>
        <w:spacing w:before="0"/>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41"/>
        <w:ind w:left="0"/>
      </w:pPr>
    </w:p>
    <w:p>
      <w:pPr>
        <w:pStyle w:val="Heading1"/>
        <w:tabs>
          <w:tab w:pos="2149" w:val="left" w:leader="dot"/>
        </w:tabs>
        <w:spacing w:before="1"/>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2"/>
        </w:rPr>
        <w:t>2026.</w:t>
      </w:r>
    </w:p>
    <w:p>
      <w:pPr>
        <w:pStyle w:val="BodyText"/>
        <w:spacing w:before="0"/>
        <w:ind w:left="0"/>
        <w:rPr>
          <w:sz w:val="19"/>
        </w:rPr>
      </w:pPr>
    </w:p>
    <w:p>
      <w:pPr>
        <w:pStyle w:val="BodyText"/>
        <w:spacing w:before="0"/>
        <w:ind w:left="0"/>
        <w:rPr>
          <w:sz w:val="19"/>
        </w:rPr>
      </w:pPr>
    </w:p>
    <w:p>
      <w:pPr>
        <w:pStyle w:val="BodyText"/>
        <w:spacing w:before="28"/>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70"/>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206191</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7"/>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235542pt;width:725.15pt;height:1.35pt;mso-position-horizontal-relative:page;mso-position-vertical-relative:paragraph;z-index:-15727616;mso-wrap-distance-left:0;mso-wrap-distance-right:0" id="docshapegroup4" coordorigin="676,325" coordsize="14503,27">
                <v:rect style="position:absolute;left:676;top:324;width:14503;height:14" id="docshape5" filled="true" fillcolor="#999999" stroked="false">
                  <v:fill type="solid"/>
                </v:rect>
                <v:shape style="position:absolute;left:676;top:324;width:14503;height:27" id="docshape6" coordorigin="676,325" coordsize="14503,27" path="m15179,325l15166,338,676,338,676,351,15166,351,15179,351,15179,338,15179,325xe" filled="true" fillcolor="#ededed" stroked="false">
                  <v:path arrowok="t"/>
                  <v:fill type="solid"/>
                </v:shape>
                <v:shape style="position:absolute;left:676;top:324;width:14;height:27" id="docshape7" coordorigin="676,325" coordsize="14,27" path="m676,351l676,325,689,325,689,338,676,351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2"/>
        <w:ind w:left="0"/>
      </w:pPr>
    </w:p>
    <w:p>
      <w:pPr>
        <w:pStyle w:val="Heading2"/>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-1634400</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6"/>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28.692917pt;width:725.15pt;height:1.35pt;mso-position-horizontal-relative:page;mso-position-vertical-relative:paragraph;z-index:15730176" id="docshapegroup8" coordorigin="676,-2574" coordsize="14503,27">
                <v:rect style="position:absolute;left:676;top:-2574;width:14503;height:14" id="docshape9" filled="true" fillcolor="#999999" stroked="false">
                  <v:fill type="solid"/>
                </v:rect>
                <v:shape style="position:absolute;left:676;top:-2574;width:14503;height:27" id="docshape10" coordorigin="676,-2574" coordsize="14503,27" path="m15179,-2574l15166,-2561,676,-2561,676,-2547,15166,-2547,15179,-2547,15179,-2561,15179,-2574xe" filled="true" fillcolor="#ededed" stroked="false">
                  <v:path arrowok="t"/>
                  <v:fill type="solid"/>
                </v:shape>
                <v:shape style="position:absolute;left:676;top:-2574;width:14;height:27" id="docshape11" coordorigin="676,-2574" coordsize="14,27" path="m676,-2547l676,-2574,689,-2574,689,-2561,676,-2547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-800262</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4"/>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63.012802pt;width:723.85pt;height:1.35pt;mso-position-horizontal-relative:page;mso-position-vertical-relative:paragraph;z-index:15730688" id="docshapegroup12" coordorigin="689,-1260" coordsize="14477,27">
                <v:rect style="position:absolute;left:689;top:-1261;width:14477;height:14" id="docshape13" filled="true" fillcolor="#999999" stroked="false">
                  <v:fill type="solid"/>
                </v:rect>
                <v:shape style="position:absolute;left:689;top:-1261;width:14477;height:27" id="docshape14" coordorigin="689,-1260" coordsize="14477,27" path="m15166,-1260l15152,-1247,689,-1247,689,-1234,15152,-1234,15166,-1234,15166,-1247,15166,-1260xe" filled="true" fillcolor="#ededed" stroked="false">
                  <v:path arrowok="t"/>
                  <v:fill type="solid"/>
                </v:shape>
                <v:shape style="position:absolute;left:689;top:-1261;width:14;height:27" id="docshape15" coordorigin="689,-1260" coordsize="14,27" path="m689,-1234l689,-1260,703,-1260,703,-1247,689,-1234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-2198915</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12/12/2025, às 15:08,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6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120923895 </w:t>
      </w:r>
      <w:r>
        <w:rPr>
          <w:rFonts w:ascii="Calibri" w:hAnsi="Calibri"/>
          <w:sz w:val="19"/>
        </w:rPr>
        <w:t>e o código CRC </w:t>
      </w:r>
      <w:r>
        <w:rPr>
          <w:rFonts w:ascii="Calibri" w:hAnsi="Calibri"/>
          <w:b/>
          <w:sz w:val="19"/>
        </w:rPr>
        <w:t>16CAEE75</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1"/>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before="44"/>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4"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0"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(117643462).</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(117644393),</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1"/>
        <w:gridCol w:w="518"/>
        <w:gridCol w:w="505"/>
        <w:gridCol w:w="1248"/>
        <w:gridCol w:w="3252"/>
        <w:gridCol w:w="704"/>
        <w:gridCol w:w="6264"/>
        <w:gridCol w:w="492"/>
        <w:gridCol w:w="1096"/>
      </w:tblGrid>
      <w:tr>
        <w:trPr>
          <w:trHeight w:val="581" w:hRule="atLeast"/>
        </w:trPr>
        <w:tc>
          <w:tcPr>
            <w:tcW w:w="491" w:type="dxa"/>
            <w:tcBorders>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4"/>
                <w:sz w:val="14"/>
              </w:rPr>
              <w:t>ITEM</w:t>
            </w:r>
          </w:p>
        </w:tc>
        <w:tc>
          <w:tcPr>
            <w:tcW w:w="518" w:type="dxa"/>
            <w:tcBorders>
              <w:left w:val="single" w:sz="6" w:space="0" w:color="808080"/>
              <w:bottom w:val="single" w:sz="6" w:space="0" w:color="808080"/>
              <w:right w:val="single" w:sz="6" w:space="0" w:color="808080"/>
            </w:tcBorders>
          </w:tcPr>
          <w:p>
            <w:pPr>
              <w:pStyle w:val="TableParagraph"/>
              <w:spacing w:line="240" w:lineRule="atLeast" w:before="27"/>
              <w:ind w:left="151" w:hanging="58"/>
              <w:rPr>
                <w:b/>
                <w:sz w:val="14"/>
              </w:rPr>
            </w:pPr>
            <w:r>
              <w:rPr>
                <w:b/>
                <w:spacing w:val="-4"/>
                <w:sz w:val="14"/>
              </w:rPr>
              <w:t>COD.</w:t>
            </w:r>
            <w:r>
              <w:rPr>
                <w:b/>
                <w:spacing w:val="40"/>
                <w:sz w:val="14"/>
              </w:rPr>
              <w:t> </w:t>
            </w:r>
            <w:r>
              <w:rPr>
                <w:b/>
                <w:spacing w:val="-6"/>
                <w:sz w:val="14"/>
              </w:rPr>
              <w:t>MV</w:t>
            </w:r>
          </w:p>
        </w:tc>
        <w:tc>
          <w:tcPr>
            <w:tcW w:w="505" w:type="dxa"/>
            <w:tcBorders>
              <w:left w:val="single" w:sz="6" w:space="0" w:color="808080"/>
              <w:bottom w:val="single" w:sz="6" w:space="0" w:color="808080"/>
              <w:right w:val="single" w:sz="6" w:space="0" w:color="808080"/>
            </w:tcBorders>
          </w:tcPr>
          <w:p>
            <w:pPr>
              <w:pStyle w:val="TableParagraph"/>
              <w:spacing w:line="240" w:lineRule="atLeast" w:before="27"/>
              <w:ind w:left="89" w:firstLine="94"/>
              <w:rPr>
                <w:b/>
                <w:sz w:val="14"/>
              </w:rPr>
            </w:pPr>
            <w:r>
              <w:rPr>
                <w:b/>
                <w:spacing w:val="-6"/>
                <w:sz w:val="14"/>
              </w:rPr>
              <w:t>ID</w:t>
            </w:r>
            <w:r>
              <w:rPr>
                <w:b/>
                <w:spacing w:val="40"/>
                <w:sz w:val="14"/>
              </w:rPr>
              <w:t> </w:t>
            </w:r>
            <w:r>
              <w:rPr>
                <w:b/>
                <w:spacing w:val="-4"/>
                <w:sz w:val="14"/>
              </w:rPr>
              <w:t>SIGA</w:t>
            </w:r>
          </w:p>
        </w:tc>
        <w:tc>
          <w:tcPr>
            <w:tcW w:w="1248" w:type="dxa"/>
            <w:tcBorders>
              <w:left w:val="single" w:sz="6" w:space="0" w:color="808080"/>
              <w:bottom w:val="single" w:sz="6" w:space="0" w:color="808080"/>
              <w:right w:val="single" w:sz="6" w:space="0" w:color="808080"/>
            </w:tcBorders>
          </w:tcPr>
          <w:p>
            <w:pPr>
              <w:pStyle w:val="TableParagraph"/>
              <w:spacing w:line="240" w:lineRule="atLeast" w:before="27"/>
              <w:ind w:left="309" w:hanging="101"/>
              <w:rPr>
                <w:b/>
                <w:sz w:val="14"/>
              </w:rPr>
            </w:pPr>
            <w:r>
              <w:rPr>
                <w:b/>
                <w:spacing w:val="-2"/>
                <w:sz w:val="14"/>
              </w:rPr>
              <w:t>DESCRIÇÃO</w:t>
            </w:r>
            <w:r>
              <w:rPr>
                <w:b/>
                <w:spacing w:val="40"/>
                <w:sz w:val="14"/>
              </w:rPr>
              <w:t> </w:t>
            </w:r>
            <w:r>
              <w:rPr>
                <w:b/>
                <w:sz w:val="14"/>
              </w:rPr>
              <w:t>SOUL</w:t>
            </w:r>
            <w:r>
              <w:rPr>
                <w:b/>
                <w:spacing w:val="-9"/>
                <w:sz w:val="14"/>
              </w:rPr>
              <w:t> </w:t>
            </w:r>
            <w:r>
              <w:rPr>
                <w:b/>
                <w:sz w:val="14"/>
              </w:rPr>
              <w:t>MV</w:t>
            </w:r>
          </w:p>
        </w:tc>
        <w:tc>
          <w:tcPr>
            <w:tcW w:w="325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074"/>
              <w:rPr>
                <w:b/>
                <w:sz w:val="14"/>
              </w:rPr>
            </w:pPr>
            <w:r>
              <w:rPr>
                <w:b/>
                <w:spacing w:val="-2"/>
                <w:sz w:val="14"/>
              </w:rPr>
              <w:t>MEDICAMENTO</w:t>
            </w:r>
          </w:p>
        </w:tc>
        <w:tc>
          <w:tcPr>
            <w:tcW w:w="704"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8"/>
              <w:jc w:val="center"/>
              <w:rPr>
                <w:b/>
                <w:sz w:val="14"/>
              </w:rPr>
            </w:pPr>
            <w:r>
              <w:rPr>
                <w:b/>
                <w:spacing w:val="-2"/>
                <w:sz w:val="14"/>
              </w:rPr>
              <w:t>FORMA</w:t>
            </w:r>
          </w:p>
        </w:tc>
        <w:tc>
          <w:tcPr>
            <w:tcW w:w="6264"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z w:val="14"/>
              </w:rPr>
              <w:t>AÇÃO</w:t>
            </w:r>
            <w:r>
              <w:rPr>
                <w:b/>
                <w:spacing w:val="1"/>
                <w:sz w:val="14"/>
              </w:rPr>
              <w:t> </w:t>
            </w:r>
            <w:r>
              <w:rPr>
                <w:b/>
                <w:spacing w:val="-2"/>
                <w:sz w:val="14"/>
              </w:rPr>
              <w:t>TERAPÊUTICA</w:t>
            </w:r>
          </w:p>
        </w:tc>
        <w:tc>
          <w:tcPr>
            <w:tcW w:w="49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9"/>
              <w:jc w:val="center"/>
              <w:rPr>
                <w:b/>
                <w:sz w:val="14"/>
              </w:rPr>
            </w:pPr>
            <w:r>
              <w:rPr>
                <w:b/>
                <w:spacing w:val="-5"/>
                <w:sz w:val="14"/>
              </w:rPr>
              <w:t>CMM</w:t>
            </w:r>
          </w:p>
        </w:tc>
        <w:tc>
          <w:tcPr>
            <w:tcW w:w="1096" w:type="dxa"/>
            <w:tcBorders>
              <w:left w:val="single" w:sz="6" w:space="0" w:color="808080"/>
              <w:bottom w:val="single" w:sz="6" w:space="0" w:color="808080"/>
            </w:tcBorders>
          </w:tcPr>
          <w:p>
            <w:pPr>
              <w:pStyle w:val="TableParagraph"/>
              <w:spacing w:before="64"/>
              <w:rPr>
                <w:b/>
                <w:sz w:val="14"/>
              </w:rPr>
            </w:pPr>
          </w:p>
          <w:p>
            <w:pPr>
              <w:pStyle w:val="TableParagraph"/>
              <w:spacing w:before="1"/>
              <w:ind w:left="14"/>
              <w:jc w:val="center"/>
              <w:rPr>
                <w:b/>
                <w:sz w:val="14"/>
              </w:rPr>
            </w:pPr>
            <w:r>
              <w:rPr>
                <w:b/>
                <w:spacing w:val="-2"/>
                <w:sz w:val="14"/>
              </w:rPr>
              <w:t>QUANTIDADE</w:t>
            </w:r>
          </w:p>
        </w:tc>
      </w:tr>
      <w:tr>
        <w:trPr>
          <w:trHeight w:val="1298"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jc w:val="center"/>
              <w:rPr>
                <w:sz w:val="14"/>
              </w:rPr>
            </w:pPr>
            <w:r>
              <w:rPr>
                <w:spacing w:val="-10"/>
                <w:sz w:val="14"/>
              </w:rPr>
              <w:t>1</w:t>
            </w:r>
          </w:p>
        </w:tc>
        <w:tc>
          <w:tcPr>
            <w:tcW w:w="51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6"/>
              <w:jc w:val="center"/>
              <w:rPr>
                <w:sz w:val="14"/>
              </w:rPr>
            </w:pPr>
            <w:r>
              <w:rPr>
                <w:spacing w:val="-5"/>
                <w:sz w:val="14"/>
              </w:rPr>
              <w:t>913</w:t>
            </w:r>
          </w:p>
        </w:tc>
        <w:tc>
          <w:tcPr>
            <w:tcW w:w="505"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4"/>
              <w:jc w:val="center"/>
              <w:rPr>
                <w:sz w:val="14"/>
              </w:rPr>
            </w:pPr>
            <w:r>
              <w:rPr>
                <w:spacing w:val="-2"/>
                <w:sz w:val="14"/>
              </w:rPr>
              <w:t>17783</w:t>
            </w:r>
          </w:p>
        </w:tc>
        <w:tc>
          <w:tcPr>
            <w:tcW w:w="124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71" w:right="35" w:hanging="1"/>
              <w:jc w:val="center"/>
              <w:rPr>
                <w:sz w:val="14"/>
              </w:rPr>
            </w:pPr>
            <w:r>
              <w:rPr>
                <w:spacing w:val="-2"/>
                <w:sz w:val="14"/>
              </w:rPr>
              <w:t>Gosserrelina,</w:t>
            </w:r>
            <w:r>
              <w:rPr>
                <w:spacing w:val="40"/>
                <w:sz w:val="14"/>
              </w:rPr>
              <w:t> </w:t>
            </w:r>
            <w:r>
              <w:rPr>
                <w:sz w:val="14"/>
              </w:rPr>
              <w:t>Acetato</w:t>
            </w:r>
            <w:r>
              <w:rPr>
                <w:spacing w:val="-9"/>
                <w:sz w:val="14"/>
              </w:rPr>
              <w:t> </w:t>
            </w:r>
            <w:r>
              <w:rPr>
                <w:sz w:val="14"/>
              </w:rPr>
              <w:t>10,8</w:t>
            </w:r>
            <w:r>
              <w:rPr>
                <w:spacing w:val="-9"/>
                <w:sz w:val="14"/>
              </w:rPr>
              <w:t> </w:t>
            </w:r>
            <w:r>
              <w:rPr>
                <w:sz w:val="14"/>
              </w:rPr>
              <w:t>mg</w:t>
            </w:r>
            <w:r>
              <w:rPr>
                <w:spacing w:val="-8"/>
                <w:sz w:val="14"/>
              </w:rPr>
              <w:t> </w:t>
            </w:r>
            <w:r>
              <w:rPr>
                <w:sz w:val="14"/>
              </w:rPr>
              <w:t>inj</w:t>
            </w:r>
            <w:r>
              <w:rPr>
                <w:spacing w:val="40"/>
                <w:sz w:val="14"/>
              </w:rPr>
              <w:t> </w:t>
            </w:r>
            <w:r>
              <w:rPr>
                <w:sz w:val="14"/>
              </w:rPr>
              <w:t>ser</w:t>
            </w:r>
            <w:r>
              <w:rPr>
                <w:spacing w:val="-6"/>
                <w:sz w:val="14"/>
              </w:rPr>
              <w:t> </w:t>
            </w:r>
            <w:r>
              <w:rPr>
                <w:sz w:val="14"/>
              </w:rPr>
              <w:t>depot</w:t>
            </w:r>
          </w:p>
        </w:tc>
        <w:tc>
          <w:tcPr>
            <w:tcW w:w="3252" w:type="dxa"/>
            <w:tcBorders>
              <w:top w:val="single" w:sz="6" w:space="0" w:color="808080"/>
              <w:left w:val="single" w:sz="6" w:space="0" w:color="808080"/>
              <w:bottom w:val="single" w:sz="6" w:space="0" w:color="808080"/>
              <w:right w:val="single" w:sz="6" w:space="0" w:color="808080"/>
            </w:tcBorders>
          </w:tcPr>
          <w:p>
            <w:pPr>
              <w:pStyle w:val="TableParagraph"/>
              <w:tabs>
                <w:tab w:pos="976" w:val="left" w:leader="none"/>
                <w:tab w:pos="2532" w:val="left" w:leader="none"/>
              </w:tabs>
              <w:spacing w:line="240" w:lineRule="atLeast" w:before="28"/>
              <w:ind w:left="69" w:right="34"/>
              <w:jc w:val="both"/>
              <w:rPr>
                <w:sz w:val="14"/>
              </w:rPr>
            </w:pPr>
            <w:r>
              <w:rPr>
                <w:sz w:val="14"/>
              </w:rPr>
              <w:t>PRINCIPIO</w:t>
            </w:r>
            <w:r>
              <w:rPr>
                <w:spacing w:val="-9"/>
                <w:sz w:val="14"/>
              </w:rPr>
              <w:t> </w:t>
            </w:r>
            <w:r>
              <w:rPr>
                <w:sz w:val="14"/>
              </w:rPr>
              <w:t>ATIVO:</w:t>
            </w:r>
            <w:r>
              <w:rPr>
                <w:spacing w:val="-9"/>
                <w:sz w:val="14"/>
              </w:rPr>
              <w:t> </w:t>
            </w:r>
            <w:r>
              <w:rPr>
                <w:sz w:val="14"/>
              </w:rPr>
              <w:t>ACETATO</w:t>
            </w:r>
            <w:r>
              <w:rPr>
                <w:spacing w:val="-9"/>
                <w:sz w:val="14"/>
              </w:rPr>
              <w:t> </w:t>
            </w:r>
            <w:r>
              <w:rPr>
                <w:sz w:val="14"/>
              </w:rPr>
              <w:t>DE</w:t>
            </w:r>
            <w:r>
              <w:rPr>
                <w:spacing w:val="-8"/>
                <w:sz w:val="14"/>
              </w:rPr>
              <w:t> </w:t>
            </w:r>
            <w:r>
              <w:rPr>
                <w:sz w:val="14"/>
              </w:rPr>
              <w:t>GOSERRELINA,</w:t>
            </w:r>
            <w:r>
              <w:rPr>
                <w:spacing w:val="40"/>
                <w:sz w:val="14"/>
              </w:rPr>
              <w:t> </w:t>
            </w:r>
            <w:r>
              <w:rPr>
                <w:spacing w:val="-2"/>
                <w:sz w:val="14"/>
              </w:rPr>
              <w:t>FORMA</w:t>
            </w:r>
            <w:r>
              <w:rPr>
                <w:sz w:val="14"/>
              </w:rPr>
              <w:tab/>
            </w:r>
            <w:r>
              <w:rPr>
                <w:spacing w:val="-2"/>
                <w:sz w:val="14"/>
              </w:rPr>
              <w:t>FARMACEUTICA:</w:t>
            </w:r>
            <w:r>
              <w:rPr>
                <w:sz w:val="14"/>
              </w:rPr>
              <w:tab/>
            </w:r>
            <w:r>
              <w:rPr>
                <w:spacing w:val="-2"/>
                <w:sz w:val="14"/>
              </w:rPr>
              <w:t>SOLUCAO</w:t>
            </w:r>
            <w:r>
              <w:rPr>
                <w:spacing w:val="40"/>
                <w:sz w:val="14"/>
              </w:rPr>
              <w:t> </w:t>
            </w:r>
            <w:r>
              <w:rPr>
                <w:sz w:val="14"/>
              </w:rPr>
              <w:t>INJETAVEL,</w:t>
            </w:r>
            <w:r>
              <w:rPr>
                <w:spacing w:val="-8"/>
                <w:sz w:val="14"/>
              </w:rPr>
              <w:t> </w:t>
            </w:r>
            <w:r>
              <w:rPr>
                <w:sz w:val="14"/>
              </w:rPr>
              <w:t>CONCENTRACAO</w:t>
            </w:r>
            <w:r>
              <w:rPr>
                <w:spacing w:val="-8"/>
                <w:sz w:val="14"/>
              </w:rPr>
              <w:t> </w:t>
            </w:r>
            <w:r>
              <w:rPr>
                <w:sz w:val="14"/>
              </w:rPr>
              <w:t>/</w:t>
            </w:r>
            <w:r>
              <w:rPr>
                <w:spacing w:val="-8"/>
                <w:sz w:val="14"/>
              </w:rPr>
              <w:t> </w:t>
            </w:r>
            <w:r>
              <w:rPr>
                <w:sz w:val="14"/>
              </w:rPr>
              <w:t>DOSAGEM:</w:t>
            </w:r>
            <w:r>
              <w:rPr>
                <w:spacing w:val="-8"/>
                <w:sz w:val="14"/>
              </w:rPr>
              <w:t> </w:t>
            </w:r>
            <w:r>
              <w:rPr>
                <w:sz w:val="14"/>
              </w:rPr>
              <w:t>10,8,</w:t>
            </w:r>
            <w:r>
              <w:rPr>
                <w:spacing w:val="40"/>
                <w:sz w:val="14"/>
              </w:rPr>
              <w:t> </w:t>
            </w:r>
            <w:r>
              <w:rPr>
                <w:sz w:val="14"/>
              </w:rPr>
              <w:t>UNIDADE: MG, APRESENTACAO: SERINGA</w:t>
            </w:r>
            <w:r>
              <w:rPr>
                <w:spacing w:val="40"/>
                <w:sz w:val="14"/>
              </w:rPr>
              <w:t> </w:t>
            </w:r>
            <w:r>
              <w:rPr>
                <w:spacing w:val="-2"/>
                <w:sz w:val="14"/>
              </w:rPr>
              <w:t>PREENCHIDA</w:t>
            </w:r>
          </w:p>
        </w:tc>
        <w:tc>
          <w:tcPr>
            <w:tcW w:w="7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244" w:right="55" w:hanging="158"/>
              <w:rPr>
                <w:sz w:val="14"/>
              </w:rPr>
            </w:pPr>
            <w:r>
              <w:rPr>
                <w:sz w:val="14"/>
              </w:rPr>
              <w:t>SER</w:t>
            </w:r>
            <w:r>
              <w:rPr>
                <w:spacing w:val="-9"/>
                <w:sz w:val="14"/>
              </w:rPr>
              <w:t> </w:t>
            </w:r>
            <w:r>
              <w:rPr>
                <w:sz w:val="14"/>
              </w:rPr>
              <w:t>10,8</w:t>
            </w:r>
            <w:r>
              <w:rPr>
                <w:spacing w:val="40"/>
                <w:sz w:val="14"/>
              </w:rPr>
              <w:t> </w:t>
            </w:r>
            <w:r>
              <w:rPr>
                <w:spacing w:val="-6"/>
                <w:sz w:val="14"/>
              </w:rPr>
              <w:t>MG</w:t>
            </w:r>
          </w:p>
        </w:tc>
        <w:tc>
          <w:tcPr>
            <w:tcW w:w="626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4" w:right="38"/>
              <w:jc w:val="both"/>
              <w:rPr>
                <w:sz w:val="14"/>
              </w:rPr>
            </w:pPr>
            <w:r>
              <w:rPr>
                <w:sz w:val="14"/>
              </w:rPr>
              <w:t>Utilizado no controle das neoplasias de próstata e de mama passíveis de manipulação hormonal, no controle</w:t>
            </w:r>
            <w:r>
              <w:rPr>
                <w:spacing w:val="40"/>
                <w:sz w:val="14"/>
              </w:rPr>
              <w:t> </w:t>
            </w:r>
            <w:r>
              <w:rPr>
                <w:sz w:val="14"/>
              </w:rPr>
              <w:t>da endometriose com alívio dos sintomas e redução do tamanho e do número das lesões endometriais, no</w:t>
            </w:r>
            <w:r>
              <w:rPr>
                <w:spacing w:val="40"/>
                <w:sz w:val="14"/>
              </w:rPr>
              <w:t> </w:t>
            </w:r>
            <w:r>
              <w:rPr>
                <w:sz w:val="14"/>
              </w:rPr>
              <w:t>controle de leiomioma uterino com redução do tamanho das lesões.</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19"/>
              <w:jc w:val="center"/>
              <w:rPr>
                <w:sz w:val="14"/>
              </w:rPr>
            </w:pPr>
            <w:r>
              <w:rPr>
                <w:spacing w:val="-5"/>
                <w:sz w:val="14"/>
              </w:rPr>
              <w:t>77</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14"/>
              <w:jc w:val="center"/>
              <w:rPr>
                <w:sz w:val="14"/>
              </w:rPr>
            </w:pPr>
            <w:r>
              <w:rPr>
                <w:spacing w:val="-2"/>
                <w:sz w:val="14"/>
              </w:rPr>
              <w:t>1.100</w:t>
            </w:r>
          </w:p>
        </w:tc>
      </w:tr>
      <w:tr>
        <w:trPr>
          <w:trHeight w:val="1059" w:hRule="atLeast"/>
        </w:trPr>
        <w:tc>
          <w:tcPr>
            <w:tcW w:w="491"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4"/>
              <w:jc w:val="center"/>
              <w:rPr>
                <w:sz w:val="14"/>
              </w:rPr>
            </w:pPr>
            <w:r>
              <w:rPr>
                <w:spacing w:val="-10"/>
                <w:sz w:val="14"/>
              </w:rPr>
              <w:t>2</w:t>
            </w:r>
          </w:p>
        </w:tc>
        <w:tc>
          <w:tcPr>
            <w:tcW w:w="51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6"/>
              <w:jc w:val="center"/>
              <w:rPr>
                <w:sz w:val="14"/>
              </w:rPr>
            </w:pPr>
            <w:r>
              <w:rPr>
                <w:spacing w:val="-5"/>
                <w:sz w:val="14"/>
              </w:rPr>
              <w:t>341</w:t>
            </w:r>
          </w:p>
        </w:tc>
        <w:tc>
          <w:tcPr>
            <w:tcW w:w="505"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4"/>
              <w:jc w:val="center"/>
              <w:rPr>
                <w:sz w:val="14"/>
              </w:rPr>
            </w:pPr>
            <w:r>
              <w:rPr>
                <w:spacing w:val="-2"/>
                <w:sz w:val="14"/>
              </w:rPr>
              <w:t>53342</w:t>
            </w:r>
          </w:p>
        </w:tc>
        <w:tc>
          <w:tcPr>
            <w:tcW w:w="124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543" w:hanging="442"/>
              <w:rPr>
                <w:sz w:val="14"/>
              </w:rPr>
            </w:pPr>
            <w:r>
              <w:rPr>
                <w:sz w:val="14"/>
              </w:rPr>
              <w:t>Melfalana</w:t>
            </w:r>
            <w:r>
              <w:rPr>
                <w:spacing w:val="-9"/>
                <w:sz w:val="14"/>
              </w:rPr>
              <w:t> </w:t>
            </w:r>
            <w:r>
              <w:rPr>
                <w:sz w:val="14"/>
              </w:rPr>
              <w:t>2</w:t>
            </w:r>
            <w:r>
              <w:rPr>
                <w:spacing w:val="-9"/>
                <w:sz w:val="14"/>
              </w:rPr>
              <w:t> </w:t>
            </w:r>
            <w:r>
              <w:rPr>
                <w:sz w:val="14"/>
              </w:rPr>
              <w:t>mg</w:t>
            </w:r>
            <w:r>
              <w:rPr>
                <w:spacing w:val="-9"/>
                <w:sz w:val="14"/>
              </w:rPr>
              <w:t> </w:t>
            </w:r>
            <w:r>
              <w:rPr>
                <w:sz w:val="14"/>
              </w:rPr>
              <w:t>cp</w:t>
            </w:r>
            <w:r>
              <w:rPr>
                <w:spacing w:val="40"/>
                <w:sz w:val="14"/>
              </w:rPr>
              <w:t> </w:t>
            </w:r>
            <w:r>
              <w:rPr>
                <w:spacing w:val="-4"/>
                <w:sz w:val="14"/>
              </w:rPr>
              <w:t>rev</w:t>
            </w:r>
          </w:p>
        </w:tc>
        <w:tc>
          <w:tcPr>
            <w:tcW w:w="325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9" w:right="34"/>
              <w:jc w:val="both"/>
              <w:rPr>
                <w:sz w:val="14"/>
              </w:rPr>
            </w:pPr>
            <w:r>
              <w:rPr>
                <w:sz w:val="14"/>
              </w:rPr>
              <w:t>PRINCIPIO ATIVO: MELFALANA, </w:t>
            </w:r>
            <w:r>
              <w:rPr>
                <w:sz w:val="14"/>
              </w:rPr>
              <w:t>FORMA</w:t>
            </w:r>
            <w:r>
              <w:rPr>
                <w:spacing w:val="40"/>
                <w:sz w:val="14"/>
              </w:rPr>
              <w:t> </w:t>
            </w:r>
            <w:r>
              <w:rPr>
                <w:sz w:val="14"/>
              </w:rPr>
              <w:t>FARMACEUTICA: COMPRIMIDO REVESTIDO,</w:t>
            </w:r>
            <w:r>
              <w:rPr>
                <w:spacing w:val="40"/>
                <w:sz w:val="14"/>
              </w:rPr>
              <w:t> </w:t>
            </w:r>
            <w:r>
              <w:rPr>
                <w:sz w:val="14"/>
              </w:rPr>
              <w:t>CONCENTRACAO</w:t>
            </w:r>
            <w:r>
              <w:rPr>
                <w:spacing w:val="40"/>
                <w:sz w:val="14"/>
              </w:rPr>
              <w:t> </w:t>
            </w:r>
            <w:r>
              <w:rPr>
                <w:sz w:val="14"/>
              </w:rPr>
              <w:t>/</w:t>
            </w:r>
            <w:r>
              <w:rPr>
                <w:spacing w:val="40"/>
                <w:sz w:val="14"/>
              </w:rPr>
              <w:t> </w:t>
            </w:r>
            <w:r>
              <w:rPr>
                <w:sz w:val="14"/>
              </w:rPr>
              <w:t>DOSAGEM:</w:t>
            </w:r>
            <w:r>
              <w:rPr>
                <w:spacing w:val="40"/>
                <w:sz w:val="14"/>
              </w:rPr>
              <w:t> </w:t>
            </w:r>
            <w:r>
              <w:rPr>
                <w:sz w:val="14"/>
              </w:rPr>
              <w:t>2,</w:t>
            </w:r>
            <w:r>
              <w:rPr>
                <w:spacing w:val="40"/>
                <w:sz w:val="14"/>
              </w:rPr>
              <w:t> </w:t>
            </w:r>
            <w:r>
              <w:rPr>
                <w:sz w:val="14"/>
              </w:rPr>
              <w:t>UNIDADE:</w:t>
            </w:r>
            <w:r>
              <w:rPr>
                <w:spacing w:val="40"/>
                <w:sz w:val="14"/>
              </w:rPr>
              <w:t> </w:t>
            </w:r>
            <w:r>
              <w:rPr>
                <w:spacing w:val="-6"/>
                <w:sz w:val="14"/>
              </w:rPr>
              <w:t>MG</w:t>
            </w:r>
          </w:p>
        </w:tc>
        <w:tc>
          <w:tcPr>
            <w:tcW w:w="70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z w:val="14"/>
              </w:rPr>
              <w:t>CP</w:t>
            </w:r>
            <w:r>
              <w:rPr>
                <w:spacing w:val="-4"/>
                <w:sz w:val="14"/>
              </w:rPr>
              <w:t> </w:t>
            </w:r>
            <w:r>
              <w:rPr>
                <w:sz w:val="14"/>
              </w:rPr>
              <w:t>2</w:t>
            </w:r>
            <w:r>
              <w:rPr>
                <w:spacing w:val="1"/>
                <w:sz w:val="14"/>
              </w:rPr>
              <w:t> </w:t>
            </w:r>
            <w:r>
              <w:rPr>
                <w:spacing w:val="-5"/>
                <w:sz w:val="14"/>
              </w:rPr>
              <w:t>MG</w:t>
            </w:r>
          </w:p>
        </w:tc>
        <w:tc>
          <w:tcPr>
            <w:tcW w:w="6264"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4" w:right="38"/>
              <w:jc w:val="both"/>
              <w:rPr>
                <w:sz w:val="14"/>
              </w:rPr>
            </w:pPr>
            <w:r>
              <w:rPr>
                <w:sz w:val="14"/>
              </w:rPr>
              <w:t>Medicamento antineoplásico indicado para o tratamento de algumas formas de tumores como </w:t>
            </w:r>
            <w:r>
              <w:rPr>
                <w:sz w:val="14"/>
              </w:rPr>
              <w:t>mieloma</w:t>
            </w:r>
            <w:r>
              <w:rPr>
                <w:spacing w:val="40"/>
                <w:sz w:val="14"/>
              </w:rPr>
              <w:t> </w:t>
            </w:r>
            <w:r>
              <w:rPr>
                <w:sz w:val="14"/>
              </w:rPr>
              <w:t>múltiplo e adenocarcinoma ovariano avançado. Pode ser usado no tratamento de câncer de mama e</w:t>
            </w:r>
            <w:r>
              <w:rPr>
                <w:spacing w:val="40"/>
                <w:sz w:val="14"/>
              </w:rPr>
              <w:t> </w:t>
            </w:r>
            <w:r>
              <w:rPr>
                <w:sz w:val="14"/>
              </w:rPr>
              <w:t>Policitemia</w:t>
            </w:r>
            <w:r>
              <w:rPr>
                <w:spacing w:val="-9"/>
                <w:sz w:val="14"/>
              </w:rPr>
              <w:t> </w:t>
            </w:r>
            <w:r>
              <w:rPr>
                <w:sz w:val="14"/>
              </w:rPr>
              <w:t>Vera.</w:t>
            </w:r>
          </w:p>
        </w:tc>
        <w:tc>
          <w:tcPr>
            <w:tcW w:w="49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19"/>
              <w:jc w:val="center"/>
              <w:rPr>
                <w:sz w:val="14"/>
              </w:rPr>
            </w:pPr>
            <w:r>
              <w:rPr>
                <w:spacing w:val="-5"/>
                <w:sz w:val="14"/>
              </w:rPr>
              <w:t>63</w:t>
            </w:r>
          </w:p>
        </w:tc>
        <w:tc>
          <w:tcPr>
            <w:tcW w:w="1096"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14"/>
              <w:jc w:val="center"/>
              <w:rPr>
                <w:sz w:val="14"/>
              </w:rPr>
            </w:pPr>
            <w:r>
              <w:rPr>
                <w:spacing w:val="-5"/>
                <w:sz w:val="14"/>
              </w:rPr>
              <w:t>900</w:t>
            </w:r>
          </w:p>
        </w:tc>
      </w:tr>
      <w:tr>
        <w:trPr>
          <w:trHeight w:val="1297" w:hRule="atLeast"/>
        </w:trPr>
        <w:tc>
          <w:tcPr>
            <w:tcW w:w="491" w:type="dxa"/>
            <w:tcBorders>
              <w:top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jc w:val="center"/>
              <w:rPr>
                <w:sz w:val="14"/>
              </w:rPr>
            </w:pPr>
            <w:r>
              <w:rPr>
                <w:spacing w:val="-10"/>
                <w:sz w:val="14"/>
              </w:rPr>
              <w:t>3</w:t>
            </w:r>
          </w:p>
        </w:tc>
        <w:tc>
          <w:tcPr>
            <w:tcW w:w="518"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6"/>
              <w:jc w:val="center"/>
              <w:rPr>
                <w:sz w:val="14"/>
              </w:rPr>
            </w:pPr>
            <w:r>
              <w:rPr>
                <w:spacing w:val="-5"/>
                <w:sz w:val="14"/>
              </w:rPr>
              <w:t>474</w:t>
            </w:r>
          </w:p>
        </w:tc>
        <w:tc>
          <w:tcPr>
            <w:tcW w:w="505"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4"/>
              <w:jc w:val="center"/>
              <w:rPr>
                <w:sz w:val="14"/>
              </w:rPr>
            </w:pPr>
            <w:r>
              <w:rPr>
                <w:spacing w:val="-2"/>
                <w:sz w:val="14"/>
              </w:rPr>
              <w:t>18012</w:t>
            </w:r>
          </w:p>
        </w:tc>
        <w:tc>
          <w:tcPr>
            <w:tcW w:w="1248"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352" w:hanging="279"/>
              <w:rPr>
                <w:sz w:val="14"/>
              </w:rPr>
            </w:pPr>
            <w:r>
              <w:rPr>
                <w:sz w:val="14"/>
              </w:rPr>
              <w:t>Metotrexato</w:t>
            </w:r>
            <w:r>
              <w:rPr>
                <w:spacing w:val="-9"/>
                <w:sz w:val="14"/>
              </w:rPr>
              <w:t> </w:t>
            </w:r>
            <w:r>
              <w:rPr>
                <w:sz w:val="14"/>
              </w:rPr>
              <w:t>Sodico</w:t>
            </w:r>
            <w:r>
              <w:rPr>
                <w:spacing w:val="40"/>
                <w:sz w:val="14"/>
              </w:rPr>
              <w:t> </w:t>
            </w:r>
            <w:r>
              <w:rPr>
                <w:sz w:val="14"/>
              </w:rPr>
              <w:t>2,5 mg cp</w:t>
            </w:r>
          </w:p>
        </w:tc>
        <w:tc>
          <w:tcPr>
            <w:tcW w:w="3252"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tabs>
                <w:tab w:pos="2245" w:val="left" w:leader="none"/>
              </w:tabs>
              <w:spacing w:line="355" w:lineRule="auto"/>
              <w:ind w:left="69" w:right="34"/>
              <w:jc w:val="both"/>
              <w:rPr>
                <w:sz w:val="14"/>
              </w:rPr>
            </w:pPr>
            <w:r>
              <w:rPr>
                <w:sz w:val="14"/>
              </w:rPr>
              <w:t>PRINCIPIO ATIVO: METOTREXATO, </w:t>
            </w:r>
            <w:r>
              <w:rPr>
                <w:sz w:val="14"/>
              </w:rPr>
              <w:t>FORMA</w:t>
            </w:r>
            <w:r>
              <w:rPr>
                <w:spacing w:val="40"/>
                <w:sz w:val="14"/>
              </w:rPr>
              <w:t> </w:t>
            </w:r>
            <w:r>
              <w:rPr>
                <w:spacing w:val="-2"/>
                <w:sz w:val="14"/>
              </w:rPr>
              <w:t>FARMACEUTICA:</w:t>
            </w:r>
            <w:r>
              <w:rPr>
                <w:sz w:val="14"/>
              </w:rPr>
              <w:tab/>
            </w:r>
            <w:r>
              <w:rPr>
                <w:spacing w:val="-2"/>
                <w:sz w:val="14"/>
              </w:rPr>
              <w:t>COMPRIMIDO,</w:t>
            </w:r>
            <w:r>
              <w:rPr>
                <w:spacing w:val="40"/>
                <w:sz w:val="14"/>
              </w:rPr>
              <w:t> </w:t>
            </w:r>
            <w:r>
              <w:rPr>
                <w:sz w:val="14"/>
              </w:rPr>
              <w:t>CONCENTRACAO / DOSAGEM: 2,5, UNIDADE:</w:t>
            </w:r>
            <w:r>
              <w:rPr>
                <w:spacing w:val="40"/>
                <w:sz w:val="14"/>
              </w:rPr>
              <w:t> </w:t>
            </w:r>
            <w:r>
              <w:rPr>
                <w:spacing w:val="-6"/>
                <w:sz w:val="14"/>
              </w:rPr>
              <w:t>MG</w:t>
            </w:r>
          </w:p>
        </w:tc>
        <w:tc>
          <w:tcPr>
            <w:tcW w:w="704"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244" w:right="128" w:hanging="76"/>
              <w:rPr>
                <w:sz w:val="14"/>
              </w:rPr>
            </w:pPr>
            <w:r>
              <w:rPr>
                <w:sz w:val="14"/>
              </w:rPr>
              <w:t>CP</w:t>
            </w:r>
            <w:r>
              <w:rPr>
                <w:spacing w:val="-9"/>
                <w:sz w:val="14"/>
              </w:rPr>
              <w:t> </w:t>
            </w:r>
            <w:r>
              <w:rPr>
                <w:sz w:val="14"/>
              </w:rPr>
              <w:t>2,5</w:t>
            </w:r>
            <w:r>
              <w:rPr>
                <w:spacing w:val="40"/>
                <w:sz w:val="14"/>
              </w:rPr>
              <w:t> </w:t>
            </w:r>
            <w:r>
              <w:rPr>
                <w:spacing w:val="-6"/>
                <w:sz w:val="14"/>
              </w:rPr>
              <w:t>MG</w:t>
            </w:r>
          </w:p>
        </w:tc>
        <w:tc>
          <w:tcPr>
            <w:tcW w:w="6264" w:type="dxa"/>
            <w:tcBorders>
              <w:top w:val="single" w:sz="6" w:space="0" w:color="808080"/>
              <w:left w:val="single" w:sz="6" w:space="0" w:color="808080"/>
              <w:right w:val="single" w:sz="6" w:space="0" w:color="808080"/>
            </w:tcBorders>
          </w:tcPr>
          <w:p>
            <w:pPr>
              <w:pStyle w:val="TableParagraph"/>
              <w:spacing w:line="240" w:lineRule="atLeast" w:before="28"/>
              <w:ind w:left="64" w:right="38"/>
              <w:jc w:val="both"/>
              <w:rPr>
                <w:sz w:val="14"/>
              </w:rPr>
            </w:pPr>
            <w:r>
              <w:rPr>
                <w:sz w:val="14"/>
              </w:rPr>
              <w:t>Medicamento citotóxico indicado para o tratamento dos seguintes tumores sólidos e neoplasias</w:t>
            </w:r>
            <w:r>
              <w:rPr>
                <w:spacing w:val="40"/>
                <w:sz w:val="14"/>
              </w:rPr>
              <w:t> </w:t>
            </w:r>
            <w:r>
              <w:rPr>
                <w:sz w:val="14"/>
              </w:rPr>
              <w:t>hematológicas: - Neoplasiastrofoblásticas gestacionais - Leucemias linfocíticas agudas- Câncer pulmonar </w:t>
            </w:r>
            <w:r>
              <w:rPr>
                <w:sz w:val="14"/>
              </w:rPr>
              <w:t>de</w:t>
            </w:r>
            <w:r>
              <w:rPr>
                <w:spacing w:val="40"/>
                <w:sz w:val="14"/>
              </w:rPr>
              <w:t> </w:t>
            </w:r>
            <w:r>
              <w:rPr>
                <w:sz w:val="14"/>
              </w:rPr>
              <w:t>células pequenas - Câncer de cabeça e pescoço - Câncer de mama - Osteossarcoma -</w:t>
            </w:r>
            <w:r>
              <w:rPr>
                <w:spacing w:val="-1"/>
                <w:sz w:val="14"/>
              </w:rPr>
              <w:t> </w:t>
            </w:r>
            <w:r>
              <w:rPr>
                <w:sz w:val="14"/>
              </w:rPr>
              <w:t>Tratamento e profilaxia</w:t>
            </w:r>
            <w:r>
              <w:rPr>
                <w:spacing w:val="40"/>
                <w:sz w:val="14"/>
              </w:rPr>
              <w:t> </w:t>
            </w:r>
            <w:r>
              <w:rPr>
                <w:sz w:val="14"/>
              </w:rPr>
              <w:t>de linfoma ou leucemia meníngea - Terapia paliativa de tumores sólidos inoperáveis - Linfomas não-</w:t>
            </w:r>
            <w:r>
              <w:rPr>
                <w:spacing w:val="40"/>
                <w:sz w:val="14"/>
              </w:rPr>
              <w:t> </w:t>
            </w:r>
            <w:r>
              <w:rPr>
                <w:sz w:val="14"/>
              </w:rPr>
              <w:t>Hodgkin e linfoma de Burkitt. Também Indicado em casos não oncológicas - Psoríase grave.</w:t>
            </w:r>
          </w:p>
        </w:tc>
        <w:tc>
          <w:tcPr>
            <w:tcW w:w="492"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19"/>
              <w:jc w:val="center"/>
              <w:rPr>
                <w:sz w:val="14"/>
              </w:rPr>
            </w:pPr>
            <w:r>
              <w:rPr>
                <w:spacing w:val="-5"/>
                <w:sz w:val="14"/>
              </w:rPr>
              <w:t>661</w:t>
            </w:r>
          </w:p>
        </w:tc>
        <w:tc>
          <w:tcPr>
            <w:tcW w:w="1096" w:type="dxa"/>
            <w:tcBorders>
              <w:top w:val="single" w:sz="6" w:space="0" w:color="808080"/>
              <w:lef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14"/>
              <w:jc w:val="center"/>
              <w:rPr>
                <w:sz w:val="14"/>
              </w:rPr>
            </w:pPr>
            <w:r>
              <w:rPr>
                <w:spacing w:val="-2"/>
                <w:sz w:val="14"/>
              </w:rPr>
              <w:t>9.500</w:t>
            </w:r>
          </w:p>
        </w:tc>
      </w:tr>
    </w:tbl>
    <w:p>
      <w:pPr>
        <w:pStyle w:val="BodyText"/>
        <w:spacing w:before="69"/>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2"/>
          <w:numId w:val="27"/>
        </w:numPr>
        <w:tabs>
          <w:tab w:pos="753" w:val="left" w:leader="none"/>
        </w:tabs>
        <w:spacing w:line="292" w:lineRule="auto" w:before="77"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117643462.</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before="44"/>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0"/>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4"/>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0"/>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4"/>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0"/>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4"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0"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spacing w:before="44"/>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spacing w:before="44"/>
      </w:pPr>
      <w:r>
        <w:rPr>
          <w:w w:val="105"/>
        </w:rPr>
        <w:t>Não</w:t>
      </w:r>
      <w:r>
        <w:rPr>
          <w:spacing w:val="-4"/>
          <w:w w:val="105"/>
        </w:rPr>
        <w:t> </w:t>
      </w:r>
      <w:r>
        <w:rPr>
          <w:w w:val="105"/>
        </w:rPr>
        <w:t>se</w:t>
      </w:r>
      <w:r>
        <w:rPr>
          <w:spacing w:val="-3"/>
          <w:w w:val="105"/>
        </w:rPr>
        <w:t> </w:t>
      </w:r>
      <w:r>
        <w:rPr>
          <w:spacing w:val="-2"/>
          <w:w w:val="105"/>
        </w:rPr>
        <w:t>aplica.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4"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7"/>
        <w:ind w:left="0"/>
      </w:pPr>
    </w:p>
    <w:p>
      <w:pPr>
        <w:pStyle w:val="Heading2"/>
        <w:numPr>
          <w:ilvl w:val="2"/>
          <w:numId w:val="27"/>
        </w:numPr>
        <w:tabs>
          <w:tab w:pos="845" w:val="left" w:leader="none"/>
        </w:tabs>
        <w:spacing w:line="240" w:lineRule="auto" w:before="0"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4"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4"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7" w:val="left" w:leader="none"/>
        </w:tabs>
        <w:spacing w:line="292" w:lineRule="auto" w:before="0"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117643083. Caso o produto apresente validade inferior 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4"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3"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spacing w:after="0" w:line="292" w:lineRule="auto"/>
        <w:jc w:val="left"/>
        <w:rPr>
          <w:sz w:val="17"/>
        </w:rPr>
        <w:sectPr>
          <w:pgSz w:w="15840" w:h="24480"/>
          <w:pgMar w:top="520" w:bottom="280" w:left="360" w:right="360"/>
        </w:sectPr>
      </w:pPr>
    </w:p>
    <w:p>
      <w:pPr>
        <w:pStyle w:val="ListParagraph"/>
        <w:numPr>
          <w:ilvl w:val="0"/>
          <w:numId w:val="28"/>
        </w:numPr>
        <w:tabs>
          <w:tab w:pos="508" w:val="left" w:leader="none"/>
        </w:tabs>
        <w:spacing w:line="292" w:lineRule="auto" w:before="77"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3"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1"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3"/>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4"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0"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7"/>
        <w:ind w:left="0"/>
      </w:pPr>
    </w:p>
    <w:p>
      <w:pPr>
        <w:pStyle w:val="Heading3"/>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0"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1"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0"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4" w:after="0"/>
        <w:ind w:left="316" w:right="299" w:firstLine="0"/>
        <w:jc w:val="both"/>
        <w:rPr>
          <w:sz w:val="17"/>
        </w:rPr>
      </w:pPr>
      <w:r>
        <w:rPr>
          <w:w w:val="105"/>
          <w:sz w:val="17"/>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35"/>
        </w:numPr>
        <w:tabs>
          <w:tab w:pos="850" w:val="left" w:leader="none"/>
        </w:tabs>
        <w:spacing w:line="292" w:lineRule="auto" w:before="0" w:after="0"/>
        <w:ind w:left="316" w:right="299" w:firstLine="0"/>
        <w:jc w:val="both"/>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6" w:val="left" w:leader="none"/>
        </w:tabs>
        <w:spacing w:line="292" w:lineRule="auto" w:before="1" w:after="0"/>
        <w:ind w:left="316" w:right="299" w:firstLine="0"/>
        <w:jc w:val="both"/>
        <w:rPr>
          <w:sz w:val="17"/>
        </w:rPr>
      </w:pPr>
      <w:r>
        <w:rPr>
          <w:w w:val="105"/>
          <w:sz w:val="17"/>
        </w:rPr>
        <w:t>A</w:t>
      </w:r>
      <w:r>
        <w:rPr>
          <w:spacing w:val="-8"/>
          <w:w w:val="105"/>
          <w:sz w:val="17"/>
        </w:rPr>
        <w:t> </w:t>
      </w:r>
      <w:r>
        <w:rPr>
          <w:w w:val="105"/>
          <w:sz w:val="17"/>
        </w:rPr>
        <w:t>marca do medicamento licitado deverá ser efetivamente entregue pela contratada.</w:t>
      </w:r>
      <w:r>
        <w:rPr>
          <w:spacing w:val="-8"/>
          <w:w w:val="105"/>
          <w:sz w:val="17"/>
        </w:rPr>
        <w:t> </w:t>
      </w:r>
      <w:r>
        <w:rPr>
          <w:w w:val="105"/>
          <w:sz w:val="17"/>
        </w:rPr>
        <w:t>A</w:t>
      </w:r>
      <w:r>
        <w:rPr>
          <w:spacing w:val="-8"/>
          <w:w w:val="105"/>
          <w:sz w:val="17"/>
        </w:rPr>
        <w:t> </w:t>
      </w:r>
      <w:r>
        <w:rPr>
          <w:w w:val="105"/>
          <w:sz w:val="17"/>
        </w:rPr>
        <w:t>solicitação de substituição de marca somente será admitida mediante apresentação de documentação emitida pelo laboratório vencedor, contendo a previsão de entrega do produto, ou documento expedido pela</w:t>
      </w:r>
      <w:r>
        <w:rPr>
          <w:spacing w:val="-4"/>
          <w:w w:val="105"/>
          <w:sz w:val="17"/>
        </w:rPr>
        <w:t> </w:t>
      </w:r>
      <w:r>
        <w:rPr>
          <w:w w:val="105"/>
          <w:sz w:val="17"/>
        </w:rPr>
        <w:t>ANVISA</w:t>
      </w:r>
      <w:r>
        <w:rPr>
          <w:spacing w:val="-4"/>
          <w:w w:val="105"/>
          <w:sz w:val="17"/>
        </w:rPr>
        <w:t> </w:t>
      </w:r>
      <w:r>
        <w:rPr>
          <w:w w:val="105"/>
          <w:sz w:val="17"/>
        </w:rPr>
        <w:t>que comprove a descontinuação do medicamento, nos casos previstos no item 3.10.2 </w:t>
      </w:r>
      <w:r>
        <w:rPr>
          <w:w w:val="105"/>
          <w:sz w:val="17"/>
        </w:rPr>
        <w:t>deste </w:t>
      </w:r>
      <w:r>
        <w:rPr>
          <w:spacing w:val="-2"/>
          <w:w w:val="105"/>
          <w:sz w:val="17"/>
        </w:rPr>
        <w:t>Termo;</w:t>
      </w:r>
    </w:p>
    <w:p>
      <w:pPr>
        <w:pStyle w:val="ListParagraph"/>
        <w:numPr>
          <w:ilvl w:val="2"/>
          <w:numId w:val="35"/>
        </w:numPr>
        <w:tabs>
          <w:tab w:pos="896" w:val="left" w:leader="none"/>
        </w:tabs>
        <w:spacing w:line="292" w:lineRule="auto" w:before="1" w:after="0"/>
        <w:ind w:left="316" w:right="299" w:firstLine="0"/>
        <w:jc w:val="both"/>
        <w:rPr>
          <w:sz w:val="17"/>
        </w:rPr>
      </w:pPr>
      <w:r>
        <w:rPr>
          <w:w w:val="105"/>
          <w:sz w:val="17"/>
        </w:rPr>
        <w:t>Em</w:t>
      </w:r>
      <w:r>
        <w:rPr>
          <w:w w:val="105"/>
          <w:sz w:val="17"/>
        </w:rPr>
        <w:t> caso</w:t>
      </w:r>
      <w:r>
        <w:rPr>
          <w:w w:val="105"/>
          <w:sz w:val="17"/>
        </w:rPr>
        <w:t> de</w:t>
      </w:r>
      <w:r>
        <w:rPr>
          <w:w w:val="105"/>
          <w:sz w:val="17"/>
        </w:rPr>
        <w:t> material</w:t>
      </w:r>
      <w:r>
        <w:rPr>
          <w:w w:val="105"/>
          <w:sz w:val="17"/>
        </w:rPr>
        <w:t> importado,</w:t>
      </w:r>
      <w:r>
        <w:rPr>
          <w:w w:val="105"/>
          <w:sz w:val="17"/>
        </w:rPr>
        <w:t> deve</w:t>
      </w:r>
      <w:r>
        <w:rPr>
          <w:w w:val="105"/>
          <w:sz w:val="17"/>
        </w:rPr>
        <w:t> ter,</w:t>
      </w:r>
      <w:r>
        <w:rPr>
          <w:w w:val="105"/>
          <w:sz w:val="17"/>
        </w:rPr>
        <w:t> adicionalmente,</w:t>
      </w:r>
      <w:r>
        <w:rPr>
          <w:w w:val="105"/>
          <w:sz w:val="17"/>
        </w:rPr>
        <w:t> etiqueta</w:t>
      </w:r>
      <w:r>
        <w:rPr>
          <w:w w:val="105"/>
          <w:sz w:val="17"/>
        </w:rPr>
        <w:t> e/ou</w:t>
      </w:r>
      <w:r>
        <w:rPr>
          <w:w w:val="105"/>
          <w:sz w:val="17"/>
        </w:rPr>
        <w:t> manual</w:t>
      </w:r>
      <w:r>
        <w:rPr>
          <w:w w:val="105"/>
          <w:sz w:val="17"/>
        </w:rPr>
        <w:t> com</w:t>
      </w:r>
      <w:r>
        <w:rPr>
          <w:w w:val="105"/>
          <w:sz w:val="17"/>
        </w:rPr>
        <w:t> todas</w:t>
      </w:r>
      <w:r>
        <w:rPr>
          <w:w w:val="105"/>
          <w:sz w:val="17"/>
        </w:rPr>
        <w:t> as</w:t>
      </w:r>
      <w:r>
        <w:rPr>
          <w:w w:val="105"/>
          <w:sz w:val="17"/>
        </w:rPr>
        <w:t> informações</w:t>
      </w:r>
      <w:r>
        <w:rPr>
          <w:w w:val="105"/>
          <w:sz w:val="17"/>
        </w:rPr>
        <w:t> técnicas</w:t>
      </w:r>
      <w:r>
        <w:rPr>
          <w:w w:val="105"/>
          <w:sz w:val="17"/>
        </w:rPr>
        <w:t> em</w:t>
      </w:r>
      <w:r>
        <w:rPr>
          <w:w w:val="105"/>
          <w:sz w:val="17"/>
        </w:rPr>
        <w:t> português.</w:t>
      </w:r>
      <w:r>
        <w:rPr>
          <w:w w:val="105"/>
          <w:sz w:val="17"/>
        </w:rPr>
        <w:t> Informações</w:t>
      </w:r>
      <w:r>
        <w:rPr>
          <w:w w:val="105"/>
          <w:sz w:val="17"/>
        </w:rPr>
        <w:t> incorretas</w:t>
      </w:r>
      <w:r>
        <w:rPr>
          <w:w w:val="105"/>
          <w:sz w:val="17"/>
        </w:rPr>
        <w:t> ou</w:t>
      </w:r>
      <w:r>
        <w:rPr>
          <w:w w:val="105"/>
          <w:sz w:val="17"/>
        </w:rPr>
        <w:t> inconsistências</w:t>
      </w:r>
      <w:r>
        <w:rPr>
          <w:w w:val="105"/>
          <w:sz w:val="17"/>
        </w:rPr>
        <w:t> serão</w:t>
      </w:r>
      <w:r>
        <w:rPr>
          <w:w w:val="105"/>
          <w:sz w:val="17"/>
        </w:rPr>
        <w:t> 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4"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0"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4"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0"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ListParagraph"/>
        <w:spacing w:after="0" w:line="240" w:lineRule="auto"/>
        <w:jc w:val="left"/>
        <w:rPr>
          <w:sz w:val="17"/>
        </w:rPr>
        <w:sectPr>
          <w:pgSz w:w="15840" w:h="24480"/>
          <w:pgMar w:top="520" w:bottom="280" w:left="360" w:right="360"/>
        </w:sectPr>
      </w:pPr>
    </w:p>
    <w:p>
      <w:pPr>
        <w:pStyle w:val="Heading2"/>
        <w:numPr>
          <w:ilvl w:val="1"/>
          <w:numId w:val="27"/>
        </w:numPr>
        <w:tabs>
          <w:tab w:pos="624" w:val="left" w:leader="none"/>
        </w:tabs>
        <w:spacing w:line="240" w:lineRule="auto" w:before="76"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3"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4"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0"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pStyle w:val="Heading3"/>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spacing w:before="44"/>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spacing w:before="44"/>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6"/>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spacing w:before="44"/>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7"/>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pPr>
      <w:r>
        <w:rPr/>
        <w:t>Matrícula:</w:t>
      </w:r>
      <w:r>
        <w:rPr>
          <w:spacing w:val="50"/>
        </w:rPr>
        <w:t> </w:t>
      </w:r>
      <w:r>
        <w:rPr/>
        <w:t>33.775-</w:t>
      </w:r>
      <w:r>
        <w:rPr>
          <w:spacing w:val="-10"/>
        </w:rPr>
        <w:t>8</w:t>
      </w:r>
    </w:p>
    <w:p>
      <w:pPr>
        <w:pStyle w:val="BodyText"/>
        <w:spacing w:before="44"/>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4"/>
        <w:ind w:left="0"/>
      </w:pPr>
    </w:p>
    <w:p>
      <w:pPr>
        <w:spacing w:before="1"/>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29"/>
        <w:ind w:left="0"/>
        <w:rPr>
          <w:b/>
        </w:rPr>
      </w:pPr>
    </w:p>
    <w:p>
      <w:pPr>
        <w:pStyle w:val="Heading3"/>
        <w:tabs>
          <w:tab w:pos="2135" w:val="left" w:leader="dot"/>
        </w:tabs>
        <w:spacing w:before="1"/>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SEI-260007/014631/2025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020/2026</w:t>
      </w:r>
      <w:r>
        <w:rPr>
          <w:w w:val="105"/>
        </w:rPr>
        <w:t>, mediante as cláusulas e condições a seguir enunciadas.</w:t>
      </w:r>
    </w:p>
    <w:p>
      <w:pPr>
        <w:pStyle w:val="BodyText"/>
        <w:spacing w:before="137"/>
        <w:ind w:left="0"/>
      </w:pPr>
    </w:p>
    <w:p>
      <w:pPr>
        <w:pStyle w:val="Heading2"/>
        <w:ind w:left="316"/>
        <w:jc w:val="both"/>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10" w:val="left" w:leader="none"/>
        </w:tabs>
        <w:spacing w:line="292" w:lineRule="auto" w:before="150" w:after="0"/>
        <w:ind w:left="316" w:right="272" w:firstLine="0"/>
        <w:jc w:val="left"/>
        <w:rPr>
          <w:sz w:val="17"/>
        </w:rPr>
      </w:pPr>
      <w:r>
        <w:rPr>
          <w:w w:val="105"/>
          <w:sz w:val="17"/>
        </w:rPr>
        <w:t>O</w:t>
      </w:r>
      <w:r>
        <w:rPr>
          <w:spacing w:val="20"/>
          <w:w w:val="105"/>
          <w:sz w:val="17"/>
        </w:rPr>
        <w:t> </w:t>
      </w:r>
      <w:r>
        <w:rPr>
          <w:w w:val="105"/>
          <w:sz w:val="17"/>
        </w:rPr>
        <w:t>objeto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é</w:t>
      </w:r>
      <w:r>
        <w:rPr>
          <w:spacing w:val="20"/>
          <w:w w:val="105"/>
          <w:sz w:val="17"/>
        </w:rPr>
        <w:t> </w:t>
      </w:r>
      <w:r>
        <w:rPr>
          <w:w w:val="105"/>
          <w:sz w:val="17"/>
        </w:rPr>
        <w:t>a</w:t>
      </w:r>
      <w:r>
        <w:rPr>
          <w:spacing w:val="20"/>
          <w:w w:val="105"/>
          <w:sz w:val="17"/>
        </w:rPr>
        <w:t> </w:t>
      </w:r>
      <w:r>
        <w:rPr>
          <w:b/>
          <w:w w:val="105"/>
          <w:sz w:val="17"/>
        </w:rPr>
        <w:t>AQUISIÇÃO</w:t>
      </w:r>
      <w:r>
        <w:rPr>
          <w:b/>
          <w:spacing w:val="20"/>
          <w:w w:val="105"/>
          <w:sz w:val="17"/>
        </w:rPr>
        <w:t> </w:t>
      </w:r>
      <w:r>
        <w:rPr>
          <w:b/>
          <w:w w:val="105"/>
          <w:sz w:val="17"/>
        </w:rPr>
        <w:t>DE</w:t>
      </w:r>
      <w:r>
        <w:rPr>
          <w:b/>
          <w:spacing w:val="20"/>
          <w:w w:val="105"/>
          <w:sz w:val="17"/>
        </w:rPr>
        <w:t> </w:t>
      </w:r>
      <w:r>
        <w:rPr>
          <w:b/>
          <w:w w:val="105"/>
          <w:sz w:val="17"/>
        </w:rPr>
        <w:t>MEDICAMENTOS</w:t>
      </w:r>
      <w:r>
        <w:rPr>
          <w:b/>
          <w:spacing w:val="20"/>
          <w:w w:val="105"/>
          <w:sz w:val="17"/>
        </w:rPr>
        <w:t> </w:t>
      </w:r>
      <w:r>
        <w:rPr>
          <w:b/>
          <w:w w:val="105"/>
          <w:sz w:val="17"/>
        </w:rPr>
        <w:t>(GOSERRELINA,</w:t>
      </w:r>
      <w:r>
        <w:rPr>
          <w:b/>
          <w:spacing w:val="20"/>
          <w:w w:val="105"/>
          <w:sz w:val="17"/>
        </w:rPr>
        <w:t> </w:t>
      </w:r>
      <w:r>
        <w:rPr>
          <w:b/>
          <w:w w:val="105"/>
          <w:sz w:val="17"/>
        </w:rPr>
        <w:t>ETC.)</w:t>
      </w:r>
      <w:r>
        <w:rPr>
          <w:b/>
          <w:spacing w:val="20"/>
          <w:w w:val="105"/>
          <w:sz w:val="17"/>
        </w:rPr>
        <w:t> </w:t>
      </w:r>
      <w:r>
        <w:rPr>
          <w:b/>
          <w:w w:val="105"/>
          <w:sz w:val="17"/>
        </w:rPr>
        <w:t>PARA</w:t>
      </w:r>
      <w:r>
        <w:rPr>
          <w:b/>
          <w:spacing w:val="12"/>
          <w:w w:val="105"/>
          <w:sz w:val="17"/>
        </w:rPr>
        <w:t> </w:t>
      </w:r>
      <w:r>
        <w:rPr>
          <w:b/>
          <w:w w:val="105"/>
          <w:sz w:val="17"/>
        </w:rPr>
        <w:t>O</w:t>
      </w:r>
      <w:r>
        <w:rPr>
          <w:b/>
          <w:spacing w:val="20"/>
          <w:w w:val="105"/>
          <w:sz w:val="17"/>
        </w:rPr>
        <w:t> </w:t>
      </w:r>
      <w:r>
        <w:rPr>
          <w:b/>
          <w:w w:val="105"/>
          <w:sz w:val="17"/>
        </w:rPr>
        <w:t>HOSPITAL</w:t>
      </w:r>
      <w:r>
        <w:rPr>
          <w:b/>
          <w:spacing w:val="12"/>
          <w:w w:val="105"/>
          <w:sz w:val="17"/>
        </w:rPr>
        <w:t> </w:t>
      </w:r>
      <w:r>
        <w:rPr>
          <w:b/>
          <w:w w:val="105"/>
          <w:sz w:val="17"/>
        </w:rPr>
        <w:t>UNIVERSITÁRIO</w:t>
      </w:r>
      <w:r>
        <w:rPr>
          <w:b/>
          <w:spacing w:val="20"/>
          <w:w w:val="105"/>
          <w:sz w:val="17"/>
        </w:rPr>
        <w:t> </w:t>
      </w:r>
      <w:r>
        <w:rPr>
          <w:b/>
          <w:w w:val="105"/>
          <w:sz w:val="17"/>
        </w:rPr>
        <w:t>PEDRO</w:t>
      </w:r>
      <w:r>
        <w:rPr>
          <w:b/>
          <w:spacing w:val="20"/>
          <w:w w:val="105"/>
          <w:sz w:val="17"/>
        </w:rPr>
        <w:t> </w:t>
      </w:r>
      <w:r>
        <w:rPr>
          <w:b/>
          <w:w w:val="105"/>
          <w:sz w:val="17"/>
        </w:rPr>
        <w:t>ERNESTO</w:t>
      </w:r>
      <w:r>
        <w:rPr>
          <w:b/>
          <w:spacing w:val="20"/>
          <w:w w:val="105"/>
          <w:sz w:val="17"/>
        </w:rPr>
        <w:t> </w:t>
      </w:r>
      <w:r>
        <w:rPr>
          <w:w w:val="105"/>
          <w:sz w:val="17"/>
        </w:rPr>
        <w:t>a</w:t>
      </w:r>
      <w:r>
        <w:rPr>
          <w:spacing w:val="20"/>
          <w:w w:val="105"/>
          <w:sz w:val="17"/>
        </w:rPr>
        <w:t> </w:t>
      </w:r>
      <w:r>
        <w:rPr>
          <w:w w:val="105"/>
          <w:sz w:val="17"/>
        </w:rPr>
        <w:t>serem</w:t>
      </w:r>
      <w:r>
        <w:rPr>
          <w:spacing w:val="20"/>
          <w:w w:val="105"/>
          <w:sz w:val="17"/>
        </w:rPr>
        <w:t> </w:t>
      </w:r>
      <w:r>
        <w:rPr>
          <w:w w:val="105"/>
          <w:sz w:val="17"/>
        </w:rPr>
        <w:t>executados</w:t>
      </w:r>
      <w:r>
        <w:rPr>
          <w:spacing w:val="20"/>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36"/>
        </w:numPr>
        <w:tabs>
          <w:tab w:pos="580" w:val="left" w:leader="none"/>
        </w:tabs>
        <w:spacing w:line="240" w:lineRule="auto" w:before="1"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ListParagraph"/>
        <w:spacing w:after="0" w:line="240" w:lineRule="auto"/>
        <w:jc w:val="left"/>
        <w:rPr>
          <w:sz w:val="17"/>
        </w:rPr>
        <w:sectPr>
          <w:pgSz w:w="15840" w:h="24480"/>
          <w:pgMar w:top="760" w:bottom="280" w:left="360" w:right="360"/>
        </w:sectPr>
      </w:pPr>
    </w:p>
    <w:p>
      <w:pPr>
        <w:pStyle w:val="Heading2"/>
        <w:spacing w:before="77"/>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6"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7"/>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5"/>
          <w:w w:val="105"/>
          <w:sz w:val="17"/>
        </w:rPr>
        <w:t> </w:t>
      </w:r>
      <w:r>
        <w:rPr>
          <w:w w:val="105"/>
          <w:sz w:val="17"/>
        </w:rPr>
        <w:t>até</w:t>
      </w:r>
      <w:r>
        <w:rPr>
          <w:spacing w:val="-4"/>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(cinco)</w:t>
      </w:r>
      <w:r>
        <w:rPr>
          <w:spacing w:val="-4"/>
          <w:w w:val="105"/>
          <w:sz w:val="17"/>
        </w:rPr>
        <w:t> </w:t>
      </w:r>
      <w:r>
        <w:rPr>
          <w:w w:val="105"/>
          <w:sz w:val="17"/>
        </w:rPr>
        <w:t>anos,</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artigos</w:t>
      </w:r>
      <w:r>
        <w:rPr>
          <w:spacing w:val="-4"/>
          <w:w w:val="105"/>
          <w:sz w:val="17"/>
        </w:rPr>
        <w:t> </w:t>
      </w:r>
      <w:r>
        <w:rPr>
          <w:w w:val="105"/>
          <w:sz w:val="17"/>
        </w:rPr>
        <w:t>106</w:t>
      </w:r>
      <w:r>
        <w:rPr>
          <w:spacing w:val="-4"/>
          <w:w w:val="105"/>
          <w:sz w:val="17"/>
        </w:rPr>
        <w:t> </w:t>
      </w:r>
      <w:r>
        <w:rPr>
          <w:w w:val="105"/>
          <w:sz w:val="17"/>
        </w:rPr>
        <w:t>e</w:t>
      </w:r>
      <w:r>
        <w:rPr>
          <w:spacing w:val="-5"/>
          <w:w w:val="105"/>
          <w:sz w:val="17"/>
        </w:rPr>
        <w:t> </w:t>
      </w:r>
      <w:r>
        <w:rPr>
          <w:w w:val="105"/>
          <w:sz w:val="17"/>
        </w:rPr>
        <w:t>107</w:t>
      </w:r>
      <w:r>
        <w:rPr>
          <w:spacing w:val="-4"/>
          <w:w w:val="105"/>
          <w:sz w:val="17"/>
        </w:rPr>
        <w:t> </w:t>
      </w:r>
      <w:r>
        <w:rPr>
          <w:w w:val="105"/>
          <w:sz w:val="17"/>
        </w:rPr>
        <w:t>da</w:t>
      </w:r>
      <w:r>
        <w:rPr>
          <w:spacing w:val="-5"/>
          <w:w w:val="105"/>
          <w:sz w:val="17"/>
        </w:rPr>
        <w:t> </w:t>
      </w:r>
      <w:hyperlink r:id="rId6">
        <w:r>
          <w:rPr>
            <w:color w:val="0000ED"/>
            <w:w w:val="105"/>
            <w:sz w:val="17"/>
            <w:u w:val="single" w:color="0000ED"/>
          </w:rPr>
          <w:t>Lei</w:t>
        </w:r>
        <w:r>
          <w:rPr>
            <w:color w:val="0000ED"/>
            <w:spacing w:val="-4"/>
            <w:w w:val="105"/>
            <w:sz w:val="17"/>
            <w:u w:val="single" w:color="0000ED"/>
          </w:rPr>
          <w:t> </w:t>
        </w:r>
        <w:r>
          <w:rPr>
            <w:color w:val="0000ED"/>
            <w:w w:val="105"/>
            <w:sz w:val="17"/>
            <w:u w:val="single" w:color="0000ED"/>
          </w:rPr>
          <w:t>nº</w:t>
        </w:r>
        <w:r>
          <w:rPr>
            <w:color w:val="0000ED"/>
            <w:spacing w:val="-4"/>
            <w:w w:val="105"/>
            <w:sz w:val="17"/>
            <w:u w:val="single" w:color="0000ED"/>
          </w:rPr>
          <w:t> </w:t>
        </w:r>
        <w:r>
          <w:rPr>
            <w:color w:val="0000ED"/>
            <w:spacing w:val="-2"/>
            <w:w w:val="105"/>
            <w:sz w:val="17"/>
            <w:u w:val="single" w:color="0000ED"/>
          </w:rPr>
          <w:t>14.133/2021</w:t>
        </w:r>
      </w:hyperlink>
      <w:r>
        <w:rPr>
          <w:spacing w:val="-2"/>
          <w:w w:val="105"/>
          <w:sz w:val="17"/>
        </w:rPr>
        <w:t>.</w:t>
      </w:r>
    </w:p>
    <w:p>
      <w:pPr>
        <w:pStyle w:val="ListParagraph"/>
        <w:numPr>
          <w:ilvl w:val="2"/>
          <w:numId w:val="37"/>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8"/>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8"/>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8"/>
        </w:numPr>
        <w:tabs>
          <w:tab w:pos="506" w:val="left" w:leader="none"/>
        </w:tabs>
        <w:spacing w:line="240" w:lineRule="auto" w:before="44"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8"/>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8"/>
        </w:numPr>
        <w:tabs>
          <w:tab w:pos="477" w:val="left" w:leader="none"/>
        </w:tabs>
        <w:spacing w:line="240" w:lineRule="auto" w:before="43"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9"/>
        </w:numPr>
        <w:tabs>
          <w:tab w:pos="624" w:val="left" w:leader="none"/>
        </w:tabs>
        <w:spacing w:line="240" w:lineRule="auto" w:before="44"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9"/>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9"/>
        </w:numPr>
        <w:tabs>
          <w:tab w:pos="640" w:val="left" w:leader="none"/>
        </w:tabs>
        <w:spacing w:line="292" w:lineRule="auto" w:before="43"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7"/>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0"/>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1"/>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1"/>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2"/>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2"/>
        </w:numPr>
        <w:tabs>
          <w:tab w:pos="582" w:val="left" w:leader="none"/>
        </w:tabs>
        <w:spacing w:line="292"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2"/>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2"/>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2"/>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2"/>
        </w:numPr>
        <w:tabs>
          <w:tab w:pos="580" w:val="left" w:leader="none"/>
        </w:tabs>
        <w:spacing w:line="240" w:lineRule="auto" w:before="0"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3"/>
        </w:numPr>
        <w:tabs>
          <w:tab w:pos="494" w:val="left" w:leader="none"/>
        </w:tabs>
        <w:spacing w:line="240" w:lineRule="auto" w:before="44"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3"/>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3"/>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2"/>
        </w:numPr>
        <w:tabs>
          <w:tab w:pos="721" w:val="left" w:leader="none"/>
        </w:tabs>
        <w:spacing w:line="292" w:lineRule="auto" w:before="44"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2"/>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2"/>
        </w:numPr>
        <w:tabs>
          <w:tab w:pos="714" w:val="left" w:leader="none"/>
        </w:tabs>
        <w:spacing w:line="292" w:lineRule="auto" w:before="0"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2"/>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2"/>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2"/>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2"/>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2"/>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4"/>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4"/>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4"/>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4"/>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4"/>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4"/>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4"/>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4"/>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5"/>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5"/>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20320">
                <wp:simplePos x="0" y="0"/>
                <wp:positionH relativeFrom="page">
                  <wp:posOffset>5819520</wp:posOffset>
                </wp:positionH>
                <wp:positionV relativeFrom="paragraph">
                  <wp:posOffset>136962</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84486pt;width:3.928782pt;height:.663436pt;mso-position-horizontal-relative:page;mso-position-vertical-relative:paragraph;z-index:-16796160"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4"/>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4"/>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4"/>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4"/>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6"/>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6"/>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6"/>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6"/>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spacing w:after="0" w:line="292" w:lineRule="auto"/>
        <w:jc w:val="left"/>
        <w:rPr>
          <w:sz w:val="17"/>
        </w:rPr>
        <w:sectPr>
          <w:pgSz w:w="15840" w:h="24480"/>
          <w:pgMar w:top="560" w:bottom="280" w:left="360" w:right="360"/>
        </w:sectPr>
      </w:pPr>
    </w:p>
    <w:p>
      <w:pPr>
        <w:pStyle w:val="ListParagraph"/>
        <w:numPr>
          <w:ilvl w:val="2"/>
          <w:numId w:val="46"/>
        </w:numPr>
        <w:tabs>
          <w:tab w:pos="704" w:val="left" w:leader="none"/>
        </w:tabs>
        <w:spacing w:line="240" w:lineRule="auto" w:before="77"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6"/>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6"/>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6"/>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6"/>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6"/>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6"/>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6"/>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6"/>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6"/>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7"/>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7"/>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7"/>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7"/>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7"/>
        </w:numPr>
        <w:tabs>
          <w:tab w:pos="723" w:val="left" w:leader="none"/>
        </w:tabs>
        <w:spacing w:line="292" w:lineRule="auto" w:before="0"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7"/>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7"/>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7"/>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8"/>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8"/>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7"/>
        </w:numPr>
        <w:tabs>
          <w:tab w:pos="738"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7"/>
        </w:numPr>
        <w:tabs>
          <w:tab w:pos="801" w:val="left" w:leader="none"/>
        </w:tabs>
        <w:spacing w:line="240" w:lineRule="auto" w:before="0"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7"/>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7"/>
        </w:numPr>
        <w:tabs>
          <w:tab w:pos="811" w:val="left" w:leader="none"/>
        </w:tabs>
        <w:spacing w:line="292" w:lineRule="auto" w:before="0"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7"/>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7"/>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7"/>
        </w:numPr>
        <w:tabs>
          <w:tab w:pos="801" w:val="left" w:leader="none"/>
        </w:tabs>
        <w:spacing w:line="240" w:lineRule="auto" w:before="0"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7"/>
        </w:numPr>
        <w:tabs>
          <w:tab w:pos="813"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7"/>
        </w:numPr>
        <w:tabs>
          <w:tab w:pos="938" w:val="left" w:leader="none"/>
        </w:tabs>
        <w:spacing w:line="292" w:lineRule="auto" w:before="0"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109638</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32976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7"/>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7"/>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7"/>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7"/>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7"/>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7"/>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7"/>
        </w:numPr>
        <w:tabs>
          <w:tab w:pos="804" w:val="left" w:leader="none"/>
        </w:tabs>
        <w:spacing w:line="292" w:lineRule="auto" w:before="0"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9"/>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0"/>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0"/>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0"/>
        </w:numPr>
        <w:tabs>
          <w:tab w:pos="1015" w:val="left" w:leader="none"/>
        </w:tabs>
        <w:spacing w:line="240" w:lineRule="auto" w:before="44"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spacing w:after="0" w:line="240" w:lineRule="auto"/>
        <w:jc w:val="left"/>
        <w:rPr>
          <w:sz w:val="17"/>
        </w:rPr>
        <w:sectPr>
          <w:pgSz w:w="15840" w:h="24480"/>
          <w:pgMar w:top="520" w:bottom="280" w:left="360" w:right="360"/>
        </w:sectPr>
      </w:pPr>
    </w:p>
    <w:p>
      <w:pPr>
        <w:pStyle w:val="ListParagraph"/>
        <w:numPr>
          <w:ilvl w:val="3"/>
          <w:numId w:val="50"/>
        </w:numPr>
        <w:tabs>
          <w:tab w:pos="1015" w:val="left" w:leader="none"/>
        </w:tabs>
        <w:spacing w:line="240" w:lineRule="auto" w:before="77"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0"/>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0"/>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0"/>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0"/>
        </w:numPr>
        <w:tabs>
          <w:tab w:pos="802"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1"/>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0"/>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0"/>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0"/>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0"/>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50"/>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0"/>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0"/>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0"/>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0"/>
        </w:numPr>
        <w:tabs>
          <w:tab w:pos="662" w:val="left" w:leader="none"/>
        </w:tabs>
        <w:spacing w:line="240" w:lineRule="auto" w:before="0"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0"/>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0"/>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0"/>
        </w:numPr>
        <w:tabs>
          <w:tab w:pos="794" w:val="left" w:leader="none"/>
        </w:tabs>
        <w:spacing w:line="240" w:lineRule="auto" w:before="44"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0"/>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2"/>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2"/>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50"/>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50"/>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0"/>
        </w:numPr>
        <w:tabs>
          <w:tab w:pos="784" w:val="left" w:leader="none"/>
        </w:tabs>
        <w:spacing w:line="240" w:lineRule="auto" w:before="44"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3"/>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50"/>
        </w:numPr>
        <w:tabs>
          <w:tab w:pos="812"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50"/>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4"/>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4"/>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0"/>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0"/>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0"/>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0"/>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50"/>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50"/>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0"/>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50"/>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50"/>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0"/>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0"/>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0"/>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50"/>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ind w:left="316"/>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5"/>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5"/>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5"/>
        </w:numPr>
        <w:tabs>
          <w:tab w:pos="804"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5"/>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spacing w:after="0" w:line="240" w:lineRule="auto"/>
        <w:jc w:val="left"/>
        <w:rPr>
          <w:sz w:val="17"/>
        </w:rPr>
        <w:sectPr>
          <w:pgSz w:w="15840" w:h="24480"/>
          <w:pgMar w:top="520" w:bottom="280" w:left="360" w:right="360"/>
        </w:sectPr>
      </w:pPr>
    </w:p>
    <w:p>
      <w:pPr>
        <w:pStyle w:val="ListParagraph"/>
        <w:numPr>
          <w:ilvl w:val="0"/>
          <w:numId w:val="56"/>
        </w:numPr>
        <w:tabs>
          <w:tab w:pos="498" w:val="left" w:leader="none"/>
        </w:tabs>
        <w:spacing w:line="292" w:lineRule="auto" w:before="77"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6"/>
        </w:numPr>
        <w:tabs>
          <w:tab w:pos="506" w:val="left" w:leader="none"/>
        </w:tabs>
        <w:spacing w:line="240" w:lineRule="auto" w:before="0"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6"/>
        </w:numPr>
        <w:tabs>
          <w:tab w:pos="501"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5"/>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5"/>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5"/>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5"/>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7"/>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7"/>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7"/>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5"/>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8"/>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8"/>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8"/>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9"/>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9"/>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9"/>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9"/>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0"/>
        </w:numPr>
        <w:tabs>
          <w:tab w:pos="659" w:val="left" w:leader="none"/>
        </w:tabs>
        <w:spacing w:line="240" w:lineRule="auto" w:before="43"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ind w:left="0"/>
      </w:pPr>
    </w:p>
    <w:p>
      <w:pPr>
        <w:pStyle w:val="ListParagraph"/>
        <w:numPr>
          <w:ilvl w:val="1"/>
          <w:numId w:val="60"/>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0"/>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2"/>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1"/>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2"/>
        </w:numPr>
        <w:tabs>
          <w:tab w:pos="67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521344">
                <wp:simplePos x="0" y="0"/>
                <wp:positionH relativeFrom="page">
                  <wp:posOffset>2248080</wp:posOffset>
                </wp:positionH>
                <wp:positionV relativeFrom="paragraph">
                  <wp:posOffset>288889</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47213pt;width:2.329512pt;height:.663436pt;mso-position-horizontal-relative:page;mso-position-vertical-relative:paragraph;z-index:-16795136"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2"/>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2"/>
        </w:numPr>
        <w:tabs>
          <w:tab w:pos="669" w:val="left" w:leader="none"/>
        </w:tabs>
        <w:spacing w:line="240" w:lineRule="auto" w:before="0"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3"/>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2"/>
        <w:spacing w:before="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4"/>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176"/>
        <w:ind w:left="0"/>
      </w:pPr>
    </w:p>
    <w:p>
      <w:pPr>
        <w:pStyle w:val="BodyText"/>
        <w:spacing w:before="1"/>
        <w:ind w:left="0" w:right="75"/>
        <w:jc w:val="center"/>
      </w:pPr>
      <w:r>
        <w:rPr>
          <w:spacing w:val="-2"/>
          <w:w w:val="105"/>
        </w:rPr>
        <w:t>TESTEMUNHA</w:t>
      </w:r>
    </w:p>
    <w:p>
      <w:pPr>
        <w:pStyle w:val="BodyText"/>
        <w:spacing w:before="0"/>
        <w:ind w:left="0"/>
      </w:pPr>
    </w:p>
    <w:p>
      <w:pPr>
        <w:pStyle w:val="BodyText"/>
        <w:spacing w:before="23"/>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4"/>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5"/>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ListParagraph"/>
        <w:numPr>
          <w:ilvl w:val="1"/>
          <w:numId w:val="65"/>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5"/>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5"/>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5"/>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spacing w:after="0" w:line="302" w:lineRule="auto"/>
        <w:jc w:val="both"/>
        <w:rPr>
          <w:sz w:val="17"/>
        </w:rPr>
        <w:sectPr>
          <w:pgSz w:w="15840" w:h="24480"/>
          <w:pgMar w:top="520" w:bottom="280" w:left="360" w:right="360"/>
        </w:sectPr>
      </w:pPr>
    </w:p>
    <w:p>
      <w:pPr>
        <w:pStyle w:val="ListParagraph"/>
        <w:numPr>
          <w:ilvl w:val="1"/>
          <w:numId w:val="65"/>
        </w:numPr>
        <w:tabs>
          <w:tab w:pos="594" w:val="left" w:leader="none"/>
        </w:tabs>
        <w:spacing w:line="302" w:lineRule="auto" w:before="77"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5"/>
        </w:numPr>
        <w:tabs>
          <w:tab w:pos="580" w:val="left" w:leader="none"/>
        </w:tabs>
        <w:spacing w:line="240" w:lineRule="auto" w:before="4"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5"/>
        </w:numPr>
        <w:tabs>
          <w:tab w:pos="589" w:val="left" w:leader="none"/>
        </w:tabs>
        <w:spacing w:line="309"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5"/>
        </w:numPr>
        <w:tabs>
          <w:tab w:pos="601" w:val="left" w:leader="none"/>
        </w:tabs>
        <w:spacing w:line="302" w:lineRule="auto" w:before="0" w:after="0"/>
        <w:ind w:left="316" w:right="299" w:firstLine="0"/>
        <w:jc w:val="both"/>
        <w:rPr>
          <w:sz w:val="17"/>
        </w:rPr>
      </w:pPr>
      <w:r>
        <w:rPr>
          <w:w w:val="105"/>
          <w:sz w:val="17"/>
        </w:rPr>
        <w:t>Sociedade</w:t>
      </w:r>
      <w:r>
        <w:rPr>
          <w:w w:val="105"/>
          <w:sz w:val="17"/>
        </w:rPr>
        <w:t> Cooperativa:</w:t>
      </w:r>
      <w:r>
        <w:rPr>
          <w:w w:val="105"/>
          <w:sz w:val="17"/>
        </w:rPr>
        <w:t> ata</w:t>
      </w:r>
      <w:r>
        <w:rPr>
          <w:w w:val="105"/>
          <w:sz w:val="17"/>
        </w:rPr>
        <w:t> de</w:t>
      </w:r>
      <w:r>
        <w:rPr>
          <w:w w:val="105"/>
          <w:sz w:val="17"/>
        </w:rPr>
        <w:t> fundação</w:t>
      </w:r>
      <w:r>
        <w:rPr>
          <w:w w:val="105"/>
          <w:sz w:val="17"/>
        </w:rPr>
        <w:t> e</w:t>
      </w:r>
      <w:r>
        <w:rPr>
          <w:w w:val="105"/>
          <w:sz w:val="17"/>
        </w:rPr>
        <w:t> estatuto</w:t>
      </w:r>
      <w:r>
        <w:rPr>
          <w:w w:val="105"/>
          <w:sz w:val="17"/>
        </w:rPr>
        <w:t> social</w:t>
      </w:r>
      <w:r>
        <w:rPr>
          <w:w w:val="105"/>
          <w:sz w:val="17"/>
        </w:rPr>
        <w:t> em</w:t>
      </w:r>
      <w:r>
        <w:rPr>
          <w:w w:val="105"/>
          <w:sz w:val="17"/>
        </w:rPr>
        <w:t> vigor,</w:t>
      </w:r>
      <w:r>
        <w:rPr>
          <w:w w:val="105"/>
          <w:sz w:val="17"/>
        </w:rPr>
        <w:t> com</w:t>
      </w:r>
      <w:r>
        <w:rPr>
          <w:w w:val="105"/>
          <w:sz w:val="17"/>
        </w:rPr>
        <w:t> a</w:t>
      </w:r>
      <w:r>
        <w:rPr>
          <w:w w:val="105"/>
          <w:sz w:val="17"/>
        </w:rPr>
        <w:t> ata</w:t>
      </w:r>
      <w:r>
        <w:rPr>
          <w:w w:val="105"/>
          <w:sz w:val="17"/>
        </w:rPr>
        <w:t> da</w:t>
      </w:r>
      <w:r>
        <w:rPr>
          <w:w w:val="105"/>
          <w:sz w:val="17"/>
        </w:rPr>
        <w:t> assembleia</w:t>
      </w:r>
      <w:r>
        <w:rPr>
          <w:w w:val="105"/>
          <w:sz w:val="17"/>
        </w:rPr>
        <w:t> que</w:t>
      </w:r>
      <w:r>
        <w:rPr>
          <w:w w:val="105"/>
          <w:sz w:val="17"/>
        </w:rPr>
        <w:t> o</w:t>
      </w:r>
      <w:r>
        <w:rPr>
          <w:w w:val="105"/>
          <w:sz w:val="17"/>
        </w:rPr>
        <w:t> aprovou,</w:t>
      </w:r>
      <w:r>
        <w:rPr>
          <w:w w:val="105"/>
          <w:sz w:val="17"/>
        </w:rPr>
        <w:t> devidamente</w:t>
      </w:r>
      <w:r>
        <w:rPr>
          <w:w w:val="105"/>
          <w:sz w:val="17"/>
        </w:rPr>
        <w:t> arquivado</w:t>
      </w:r>
      <w:r>
        <w:rPr>
          <w:w w:val="105"/>
          <w:sz w:val="17"/>
        </w:rPr>
        <w:t> na</w:t>
      </w:r>
      <w:r>
        <w:rPr>
          <w:w w:val="105"/>
          <w:sz w:val="17"/>
        </w:rPr>
        <w:t> Junta</w:t>
      </w:r>
      <w:r>
        <w:rPr>
          <w:w w:val="105"/>
          <w:sz w:val="17"/>
        </w:rPr>
        <w:t> Comercial</w:t>
      </w:r>
      <w:r>
        <w:rPr>
          <w:w w:val="105"/>
          <w:sz w:val="17"/>
        </w:rPr>
        <w:t> ou</w:t>
      </w:r>
      <w:r>
        <w:rPr>
          <w:w w:val="105"/>
          <w:sz w:val="17"/>
        </w:rPr>
        <w:t> inscrito</w:t>
      </w:r>
      <w:r>
        <w:rPr>
          <w:w w:val="105"/>
          <w:sz w:val="17"/>
        </w:rPr>
        <w:t> no</w:t>
      </w:r>
      <w:r>
        <w:rPr>
          <w:w w:val="105"/>
          <w:sz w:val="17"/>
        </w:rPr>
        <w:t> Registro</w:t>
      </w:r>
      <w:r>
        <w:rPr>
          <w:w w:val="105"/>
          <w:sz w:val="17"/>
        </w:rPr>
        <w:t> Civil</w:t>
      </w:r>
      <w:r>
        <w:rPr>
          <w:w w:val="105"/>
          <w:sz w:val="17"/>
        </w:rPr>
        <w:t> das</w:t>
      </w:r>
      <w:r>
        <w:rPr>
          <w:w w:val="105"/>
          <w:sz w:val="17"/>
        </w:rPr>
        <w:t>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BodyText"/>
        <w:spacing w:before="34"/>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5"/>
        </w:numPr>
        <w:tabs>
          <w:tab w:pos="580" w:val="left" w:leader="none"/>
        </w:tabs>
        <w:spacing w:line="240" w:lineRule="auto" w:before="57" w:after="0"/>
        <w:ind w:left="580" w:right="0" w:hanging="264"/>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5"/>
        </w:numPr>
        <w:tabs>
          <w:tab w:pos="589" w:val="left" w:leader="none"/>
        </w:tabs>
        <w:spacing w:line="292" w:lineRule="auto" w:before="57" w:after="0"/>
        <w:ind w:left="316" w:right="299" w:firstLine="0"/>
        <w:jc w:val="both"/>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5"/>
        </w:numPr>
        <w:tabs>
          <w:tab w:pos="580" w:val="left" w:leader="none"/>
        </w:tabs>
        <w:spacing w:line="240" w:lineRule="auto" w:before="14" w:after="0"/>
        <w:ind w:left="580" w:right="0" w:hanging="264"/>
        <w:jc w:val="both"/>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5"/>
        </w:numPr>
        <w:tabs>
          <w:tab w:pos="586" w:val="left" w:leader="none"/>
        </w:tabs>
        <w:spacing w:line="309" w:lineRule="auto" w:before="43" w:after="0"/>
        <w:ind w:left="316" w:right="299" w:firstLine="0"/>
        <w:jc w:val="both"/>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612" w:val="left" w:leader="none"/>
        </w:tabs>
        <w:spacing w:line="292"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w:t>
      </w:r>
      <w:r>
        <w:rPr>
          <w:w w:val="105"/>
          <w:sz w:val="17"/>
        </w:rPr>
        <w:t> </w:t>
      </w:r>
      <w:r>
        <w:rPr>
          <w:w w:val="105"/>
          <w:sz w:val="17"/>
        </w:rPr>
        <w:t>da Consolidação das Leis do Trabalho, aprovada pelo Decreto-Lei nº 5.452, de 1º de maio de 1943.</w:t>
      </w:r>
    </w:p>
    <w:p>
      <w:pPr>
        <w:pStyle w:val="ListParagraph"/>
        <w:numPr>
          <w:ilvl w:val="1"/>
          <w:numId w:val="65"/>
        </w:numPr>
        <w:tabs>
          <w:tab w:pos="580" w:val="left" w:leader="none"/>
        </w:tabs>
        <w:spacing w:line="240" w:lineRule="auto" w:before="1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5"/>
        </w:numPr>
        <w:tabs>
          <w:tab w:pos="717" w:val="left" w:leader="none"/>
        </w:tabs>
        <w:spacing w:line="309" w:lineRule="auto" w:before="43"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5"/>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5"/>
        </w:numPr>
        <w:tabs>
          <w:tab w:pos="713" w:val="left" w:leader="none"/>
        </w:tabs>
        <w:spacing w:line="240" w:lineRule="auto" w:before="70"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5"/>
        </w:numPr>
        <w:tabs>
          <w:tab w:pos="581" w:val="left" w:leader="none"/>
        </w:tabs>
        <w:spacing w:line="302" w:lineRule="auto" w:before="56"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5"/>
        </w:numPr>
        <w:tabs>
          <w:tab w:pos="585" w:val="left" w:leader="none"/>
        </w:tabs>
        <w:spacing w:line="292" w:lineRule="auto" w:before="4"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5"/>
        </w:numPr>
        <w:tabs>
          <w:tab w:pos="683" w:val="left" w:leader="none"/>
        </w:tabs>
        <w:spacing w:line="326" w:lineRule="auto" w:before="28"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5"/>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6"/>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5"/>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5"/>
        </w:numPr>
        <w:tabs>
          <w:tab w:pos="796" w:val="left" w:leader="none"/>
        </w:tabs>
        <w:spacing w:line="292" w:lineRule="auto" w:before="57"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57"/>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5"/>
        </w:numPr>
        <w:tabs>
          <w:tab w:pos="582" w:val="left" w:leader="none"/>
        </w:tabs>
        <w:spacing w:line="309"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21856">
                <wp:simplePos x="0" y="0"/>
                <wp:positionH relativeFrom="page">
                  <wp:posOffset>2389499</wp:posOffset>
                </wp:positionH>
                <wp:positionV relativeFrom="paragraph">
                  <wp:posOffset>297058</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90394pt;width:2.436052pt;height:.663436pt;mso-position-horizontal-relative:page;mso-position-vertical-relative:paragraph;z-index:-16794624"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5"/>
        </w:numPr>
        <w:tabs>
          <w:tab w:pos="713" w:val="left" w:leader="none"/>
        </w:tabs>
        <w:spacing w:line="240" w:lineRule="auto"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5"/>
        </w:numPr>
        <w:tabs>
          <w:tab w:pos="595" w:val="left" w:leader="none"/>
        </w:tabs>
        <w:spacing w:line="309" w:lineRule="auto" w:before="44"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65"/>
        </w:numPr>
        <w:tabs>
          <w:tab w:pos="713" w:val="left" w:leader="none"/>
        </w:tabs>
        <w:spacing w:line="182" w:lineRule="exact"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5"/>
        </w:numPr>
        <w:tabs>
          <w:tab w:pos="720" w:val="left" w:leader="none"/>
        </w:tabs>
        <w:spacing w:line="309" w:lineRule="auto" w:before="56"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5"/>
        </w:numPr>
        <w:tabs>
          <w:tab w:pos="845" w:val="left" w:leader="none"/>
        </w:tabs>
        <w:spacing w:line="182" w:lineRule="exact" w:before="0"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5"/>
        </w:numPr>
        <w:tabs>
          <w:tab w:pos="723" w:val="left" w:leader="none"/>
        </w:tabs>
        <w:spacing w:line="292" w:lineRule="auto" w:before="57" w:after="0"/>
        <w:ind w:left="316" w:right="299" w:firstLine="0"/>
        <w:jc w:val="left"/>
        <w:rPr>
          <w:sz w:val="17"/>
        </w:rPr>
      </w:pPr>
      <w:r>
        <w:rPr>
          <w:w w:val="105"/>
          <w:sz w:val="17"/>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0"/>
        <w:ind w:left="0"/>
      </w:pPr>
    </w:p>
    <w:p>
      <w:pPr>
        <w:pStyle w:val="BodyText"/>
        <w:spacing w:before="87"/>
        <w:ind w:left="0"/>
      </w:pPr>
    </w:p>
    <w:p>
      <w:pPr>
        <w:pStyle w:val="Heading2"/>
        <w:numPr>
          <w:ilvl w:val="0"/>
          <w:numId w:val="65"/>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5"/>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6"/>
        </w:numPr>
        <w:tabs>
          <w:tab w:pos="497" w:val="left" w:leader="none"/>
        </w:tabs>
        <w:spacing w:line="292" w:lineRule="auto" w:before="0"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6"/>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6"/>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6"/>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6"/>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ind w:left="0"/>
      </w:pPr>
    </w:p>
    <w:p>
      <w:pPr>
        <w:pStyle w:val="ListParagraph"/>
        <w:numPr>
          <w:ilvl w:val="1"/>
          <w:numId w:val="65"/>
        </w:numPr>
        <w:tabs>
          <w:tab w:pos="579" w:val="left" w:leader="none"/>
        </w:tabs>
        <w:spacing w:line="292" w:lineRule="auto" w:before="1"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5"/>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5"/>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5"/>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5"/>
        </w:numPr>
        <w:tabs>
          <w:tab w:pos="720" w:val="left" w:leader="none"/>
        </w:tabs>
        <w:spacing w:line="292" w:lineRule="auto" w:before="0"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5"/>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4"/>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816" w:hRule="atLeast"/>
        </w:trPr>
        <w:tc>
          <w:tcPr>
            <w:tcW w:w="1008" w:type="dxa"/>
            <w:tcBorders>
              <w:bottom w:val="nil"/>
            </w:tcBorders>
          </w:tcPr>
          <w:p>
            <w:pPr>
              <w:pStyle w:val="TableParagraph"/>
              <w:spacing w:before="69"/>
              <w:rPr>
                <w:b/>
                <w:sz w:val="17"/>
              </w:rPr>
            </w:pPr>
          </w:p>
          <w:p>
            <w:pPr>
              <w:pStyle w:val="TableParagraph"/>
              <w:ind w:left="273"/>
              <w:rPr>
                <w:b/>
                <w:sz w:val="17"/>
              </w:rPr>
            </w:pPr>
            <w:r>
              <w:rPr>
                <w:b/>
                <w:spacing w:val="-4"/>
                <w:w w:val="105"/>
                <w:sz w:val="17"/>
              </w:rPr>
              <w:t>ITEM</w:t>
            </w:r>
          </w:p>
        </w:tc>
        <w:tc>
          <w:tcPr>
            <w:tcW w:w="1008" w:type="dxa"/>
            <w:tcBorders>
              <w:bottom w:val="nil"/>
            </w:tcBorders>
          </w:tcPr>
          <w:p>
            <w:pPr>
              <w:pStyle w:val="TableParagraph"/>
              <w:spacing w:before="82"/>
              <w:rPr>
                <w:b/>
                <w:sz w:val="17"/>
              </w:rPr>
            </w:pPr>
          </w:p>
          <w:p>
            <w:pPr>
              <w:pStyle w:val="TableParagraph"/>
              <w:spacing w:before="1"/>
              <w:ind w:left="178"/>
              <w:rPr>
                <w:b/>
                <w:sz w:val="17"/>
              </w:rPr>
            </w:pPr>
            <w:r>
              <w:rPr>
                <w:b/>
                <w:w w:val="105"/>
                <w:sz w:val="17"/>
              </w:rPr>
              <w:t>ID</w:t>
            </w:r>
            <w:r>
              <w:rPr>
                <w:b/>
                <w:spacing w:val="-4"/>
                <w:w w:val="105"/>
                <w:sz w:val="17"/>
              </w:rPr>
              <w:t> SIGA</w:t>
            </w:r>
          </w:p>
        </w:tc>
        <w:tc>
          <w:tcPr>
            <w:tcW w:w="7364" w:type="dxa"/>
            <w:tcBorders>
              <w:bottom w:val="nil"/>
            </w:tcBorders>
          </w:tcPr>
          <w:p>
            <w:pPr>
              <w:pStyle w:val="TableParagraph"/>
              <w:spacing w:before="82"/>
              <w:rPr>
                <w:b/>
                <w:sz w:val="17"/>
              </w:rPr>
            </w:pPr>
          </w:p>
          <w:p>
            <w:pPr>
              <w:pStyle w:val="TableParagraph"/>
              <w:spacing w:before="1"/>
              <w:ind w:left="11"/>
              <w:jc w:val="center"/>
              <w:rPr>
                <w:b/>
                <w:sz w:val="17"/>
              </w:rPr>
            </w:pPr>
            <w:r>
              <w:rPr>
                <w:b/>
                <w:spacing w:val="-2"/>
                <w:w w:val="105"/>
                <w:sz w:val="17"/>
              </w:rPr>
              <w:t>DESCRIÇÃO</w:t>
            </w:r>
          </w:p>
        </w:tc>
        <w:tc>
          <w:tcPr>
            <w:tcW w:w="1804" w:type="dxa"/>
            <w:tcBorders>
              <w:bottom w:val="nil"/>
            </w:tcBorders>
          </w:tcPr>
          <w:p>
            <w:pPr>
              <w:pStyle w:val="TableParagraph"/>
              <w:spacing w:line="292" w:lineRule="auto" w:before="119"/>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ind w:left="28"/>
              <w:jc w:val="center"/>
              <w:rPr>
                <w:b/>
                <w:sz w:val="17"/>
              </w:rPr>
            </w:pPr>
            <w:r>
              <w:rPr>
                <w:b/>
                <w:spacing w:val="-5"/>
                <w:w w:val="105"/>
                <w:sz w:val="17"/>
              </w:rPr>
              <w:t>R$</w:t>
            </w:r>
          </w:p>
        </w:tc>
        <w:tc>
          <w:tcPr>
            <w:tcW w:w="1406" w:type="dxa"/>
            <w:tcBorders>
              <w:bottom w:val="nil"/>
            </w:tcBorders>
          </w:tcPr>
          <w:p>
            <w:pPr>
              <w:pStyle w:val="TableParagraph"/>
              <w:spacing w:before="82"/>
              <w:rPr>
                <w:b/>
                <w:sz w:val="17"/>
              </w:rPr>
            </w:pPr>
          </w:p>
          <w:p>
            <w:pPr>
              <w:pStyle w:val="TableParagraph"/>
              <w:spacing w:before="1"/>
              <w:ind w:left="377"/>
              <w:rPr>
                <w:b/>
                <w:sz w:val="17"/>
              </w:rPr>
            </w:pPr>
            <w:r>
              <w:rPr>
                <w:b/>
                <w:spacing w:val="-2"/>
                <w:w w:val="105"/>
                <w:sz w:val="17"/>
              </w:rPr>
              <w:t>QUANT.</w:t>
            </w:r>
          </w:p>
        </w:tc>
        <w:tc>
          <w:tcPr>
            <w:tcW w:w="1990" w:type="dxa"/>
            <w:tcBorders>
              <w:bottom w:val="nil"/>
            </w:tcBorders>
          </w:tcPr>
          <w:p>
            <w:pPr>
              <w:pStyle w:val="TableParagraph"/>
              <w:spacing w:before="82"/>
              <w:rPr>
                <w:b/>
                <w:sz w:val="17"/>
              </w:rPr>
            </w:pPr>
          </w:p>
          <w:p>
            <w:pPr>
              <w:pStyle w:val="TableParagraph"/>
              <w:spacing w:before="1"/>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18"/>
              <w:jc w:val="center"/>
              <w:rPr>
                <w:b/>
                <w:sz w:val="17"/>
              </w:rPr>
            </w:pPr>
            <w:r>
              <w:rPr>
                <w:b/>
                <w:spacing w:val="-5"/>
                <w:w w:val="105"/>
                <w:sz w:val="17"/>
              </w:rPr>
              <w:t>R$</w:t>
            </w:r>
          </w:p>
        </w:tc>
      </w:tr>
    </w:tbl>
    <w:p>
      <w:pPr>
        <w:pStyle w:val="TableParagraph"/>
        <w:spacing w:after="0"/>
        <w:jc w:val="center"/>
        <w:rPr>
          <w:b/>
          <w:sz w:val="17"/>
        </w:rPr>
        <w:sectPr>
          <w:pgSz w:w="15840" w:h="24480"/>
          <w:pgMar w:top="520" w:bottom="280" w:left="360" w:right="360"/>
        </w:sectPr>
      </w:pPr>
    </w:p>
    <w:p>
      <w:pPr>
        <w:pStyle w:val="BodyText"/>
        <w:spacing w:before="4"/>
        <w:ind w:left="0"/>
        <w:rPr>
          <w:b/>
          <w:sz w:val="12"/>
        </w:rPr>
      </w:pPr>
      <w:r>
        <w:rPr>
          <w:b/>
          <w:sz w:val="12"/>
        </w:rPr>
        <mc:AlternateContent>
          <mc:Choice Requires="wps">
            <w:drawing>
              <wp:anchor distT="0" distB="0" distL="0" distR="0" allowOverlap="1" layoutInCell="1" locked="0" behindDoc="0" simplePos="0" relativeHeight="15735296">
                <wp:simplePos x="0" y="0"/>
                <wp:positionH relativeFrom="page">
                  <wp:posOffset>429355</wp:posOffset>
                </wp:positionH>
                <wp:positionV relativeFrom="page">
                  <wp:posOffset>361938</wp:posOffset>
                </wp:positionV>
                <wp:extent cx="8890" cy="9271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3.807484pt;margin-top:28.499063pt;width:.663436pt;height:7.297791pt;mso-position-horizontal-relative:page;mso-position-vertical-relative:page;z-index:15735296" id="docshape21"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5808">
                <wp:simplePos x="0" y="0"/>
                <wp:positionH relativeFrom="page">
                  <wp:posOffset>1069703</wp:posOffset>
                </wp:positionH>
                <wp:positionV relativeFrom="page">
                  <wp:posOffset>361938</wp:posOffset>
                </wp:positionV>
                <wp:extent cx="8890" cy="9271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228584pt;margin-top:28.499063pt;width:.663436pt;height:7.297791pt;mso-position-horizontal-relative:page;mso-position-vertical-relative:page;z-index:15735808" id="docshape22"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6320">
                <wp:simplePos x="0" y="0"/>
                <wp:positionH relativeFrom="page">
                  <wp:posOffset>1710051</wp:posOffset>
                </wp:positionH>
                <wp:positionV relativeFrom="page">
                  <wp:posOffset>361938</wp:posOffset>
                </wp:positionV>
                <wp:extent cx="8890" cy="9271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34.649689pt;margin-top:28.499063pt;width:.663436pt;height:7.297791pt;mso-position-horizontal-relative:page;mso-position-vertical-relative:page;z-index:15736320" id="docshape23"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6832">
                <wp:simplePos x="0" y="0"/>
                <wp:positionH relativeFrom="page">
                  <wp:posOffset>6386276</wp:posOffset>
                </wp:positionH>
                <wp:positionV relativeFrom="page">
                  <wp:posOffset>361938</wp:posOffset>
                </wp:positionV>
                <wp:extent cx="8890" cy="9271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02.856384pt;margin-top:28.499063pt;width:.663436pt;height:7.297791pt;mso-position-horizontal-relative:page;mso-position-vertical-relative:page;z-index:15736832" id="docshape24"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7344">
                <wp:simplePos x="0" y="0"/>
                <wp:positionH relativeFrom="page">
                  <wp:posOffset>7532161</wp:posOffset>
                </wp:positionH>
                <wp:positionV relativeFrom="page">
                  <wp:posOffset>361938</wp:posOffset>
                </wp:positionV>
                <wp:extent cx="8890" cy="9271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3.083618pt;margin-top:28.499063pt;width:.663436pt;height:7.297791pt;mso-position-horizontal-relative:page;mso-position-vertical-relative:page;z-index:15737344" id="docshape25"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7856">
                <wp:simplePos x="0" y="0"/>
                <wp:positionH relativeFrom="page">
                  <wp:posOffset>8425278</wp:posOffset>
                </wp:positionH>
                <wp:positionV relativeFrom="page">
                  <wp:posOffset>361938</wp:posOffset>
                </wp:positionV>
                <wp:extent cx="8890" cy="9271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63.407776pt;margin-top:28.499063pt;width:.663436pt;height:7.297791pt;mso-position-horizontal-relative:page;mso-position-vertical-relative:page;z-index:15737856" id="docshape26" filled="true" fillcolor="#000000" stroked="false">
                <v:fill type="solid"/>
                <w10:wrap type="none"/>
              </v:rect>
            </w:pict>
          </mc:Fallback>
        </mc:AlternateContent>
      </w:r>
      <w:r>
        <w:rPr>
          <w:b/>
          <w:sz w:val="12"/>
        </w:rPr>
        <mc:AlternateContent>
          <mc:Choice Requires="wps">
            <w:drawing>
              <wp:anchor distT="0" distB="0" distL="0" distR="0" allowOverlap="1" layoutInCell="1" locked="0" behindDoc="0" simplePos="0" relativeHeight="15738368">
                <wp:simplePos x="0" y="0"/>
                <wp:positionH relativeFrom="page">
                  <wp:posOffset>9689123</wp:posOffset>
                </wp:positionH>
                <wp:positionV relativeFrom="page">
                  <wp:posOffset>361938</wp:posOffset>
                </wp:positionV>
                <wp:extent cx="8890" cy="9271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8890" cy="92710"/>
                        </a:xfrm>
                        <a:custGeom>
                          <a:avLst/>
                          <a:gdLst/>
                          <a:ahLst/>
                          <a:cxnLst/>
                          <a:rect l="l" t="t" r="r" b="b"/>
                          <a:pathLst>
                            <a:path w="8890" h="92710">
                              <a:moveTo>
                                <a:pt x="8425" y="92681"/>
                              </a:moveTo>
                              <a:lnTo>
                                <a:pt x="0" y="92681"/>
                              </a:lnTo>
                              <a:lnTo>
                                <a:pt x="0" y="0"/>
                              </a:lnTo>
                              <a:lnTo>
                                <a:pt x="8425" y="0"/>
                              </a:lnTo>
                              <a:lnTo>
                                <a:pt x="8425" y="926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62.923096pt;margin-top:28.499063pt;width:.663436pt;height:7.297791pt;mso-position-horizontal-relative:page;mso-position-vertical-relative:page;z-index:15738368" id="docshape27" filled="true" fillcolor="#000000" stroked="false">
                <v:fill type="solid"/>
                <w10:wrap type="none"/>
              </v:rect>
            </w:pict>
          </mc:Fallback>
        </mc:AlternateContent>
      </w: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1112" w:hRule="atLeast"/>
        </w:trPr>
        <w:tc>
          <w:tcPr>
            <w:tcW w:w="1008" w:type="dxa"/>
          </w:tcPr>
          <w:p>
            <w:pPr>
              <w:pStyle w:val="TableParagraph"/>
              <w:rPr>
                <w:b/>
                <w:sz w:val="17"/>
              </w:rPr>
            </w:pPr>
          </w:p>
          <w:p>
            <w:pPr>
              <w:pStyle w:val="TableParagraph"/>
              <w:spacing w:before="73"/>
              <w:rPr>
                <w:b/>
                <w:sz w:val="17"/>
              </w:rPr>
            </w:pPr>
          </w:p>
          <w:p>
            <w:pPr>
              <w:pStyle w:val="TableParagraph"/>
              <w:ind w:left="16"/>
              <w:jc w:val="center"/>
              <w:rPr>
                <w:sz w:val="17"/>
              </w:rPr>
            </w:pPr>
            <w:r>
              <w:rPr>
                <w:spacing w:val="-10"/>
                <w:w w:val="105"/>
                <w:sz w:val="17"/>
              </w:rPr>
              <w:t>1</w:t>
            </w:r>
          </w:p>
        </w:tc>
        <w:tc>
          <w:tcPr>
            <w:tcW w:w="1008" w:type="dxa"/>
          </w:tcPr>
          <w:p>
            <w:pPr>
              <w:pStyle w:val="TableParagraph"/>
              <w:rPr>
                <w:b/>
                <w:sz w:val="17"/>
              </w:rPr>
            </w:pPr>
          </w:p>
          <w:p>
            <w:pPr>
              <w:pStyle w:val="TableParagraph"/>
              <w:spacing w:before="73"/>
              <w:rPr>
                <w:b/>
                <w:sz w:val="17"/>
              </w:rPr>
            </w:pPr>
          </w:p>
          <w:p>
            <w:pPr>
              <w:pStyle w:val="TableParagraph"/>
              <w:ind w:left="16" w:right="6"/>
              <w:jc w:val="center"/>
              <w:rPr>
                <w:sz w:val="17"/>
              </w:rPr>
            </w:pPr>
            <w:r>
              <w:rPr>
                <w:spacing w:val="-4"/>
                <w:w w:val="105"/>
                <w:sz w:val="17"/>
              </w:rPr>
              <w:t>17783</w:t>
            </w:r>
          </w:p>
        </w:tc>
        <w:tc>
          <w:tcPr>
            <w:tcW w:w="7364" w:type="dxa"/>
          </w:tcPr>
          <w:p>
            <w:pPr>
              <w:pStyle w:val="TableParagraph"/>
              <w:spacing w:before="29"/>
              <w:rPr>
                <w:b/>
                <w:sz w:val="17"/>
              </w:rPr>
            </w:pPr>
          </w:p>
          <w:p>
            <w:pPr>
              <w:pStyle w:val="TableParagraph"/>
              <w:spacing w:line="292" w:lineRule="auto"/>
              <w:ind w:left="3" w:right="-15"/>
              <w:jc w:val="both"/>
              <w:rPr>
                <w:sz w:val="17"/>
              </w:rPr>
            </w:pPr>
            <w:r>
              <w:rPr>
                <w:w w:val="105"/>
                <w:sz w:val="17"/>
              </w:rPr>
              <w:t>PRINCIPIO</w:t>
            </w:r>
            <w:r>
              <w:rPr>
                <w:w w:val="105"/>
                <w:sz w:val="17"/>
              </w:rPr>
              <w:t> ATIVO:</w:t>
            </w:r>
            <w:r>
              <w:rPr>
                <w:w w:val="105"/>
                <w:sz w:val="17"/>
              </w:rPr>
              <w:t> ACETATO</w:t>
            </w:r>
            <w:r>
              <w:rPr>
                <w:w w:val="105"/>
                <w:sz w:val="17"/>
              </w:rPr>
              <w:t> DE</w:t>
            </w:r>
            <w:r>
              <w:rPr>
                <w:w w:val="105"/>
                <w:sz w:val="17"/>
              </w:rPr>
              <w:t> GOSERRELINA,</w:t>
            </w:r>
            <w:r>
              <w:rPr>
                <w:w w:val="105"/>
                <w:sz w:val="17"/>
              </w:rPr>
              <w:t> FORMA</w:t>
            </w:r>
            <w:r>
              <w:rPr>
                <w:w w:val="105"/>
                <w:sz w:val="17"/>
              </w:rPr>
              <w:t> FARMACEUTICA:</w:t>
            </w:r>
            <w:r>
              <w:rPr>
                <w:w w:val="105"/>
                <w:sz w:val="17"/>
              </w:rPr>
              <w:t> SOLUCAO INJETAVEL,</w:t>
            </w:r>
            <w:r>
              <w:rPr>
                <w:w w:val="105"/>
                <w:sz w:val="17"/>
              </w:rPr>
              <w:t> CONCENTRACAO</w:t>
            </w:r>
            <w:r>
              <w:rPr>
                <w:w w:val="105"/>
                <w:sz w:val="17"/>
              </w:rPr>
              <w:t> /</w:t>
            </w:r>
            <w:r>
              <w:rPr>
                <w:w w:val="105"/>
                <w:sz w:val="17"/>
              </w:rPr>
              <w:t> DOSAGEM:</w:t>
            </w:r>
            <w:r>
              <w:rPr>
                <w:w w:val="105"/>
                <w:sz w:val="17"/>
              </w:rPr>
              <w:t> 10,8,</w:t>
            </w:r>
            <w:r>
              <w:rPr>
                <w:w w:val="105"/>
                <w:sz w:val="17"/>
              </w:rPr>
              <w:t> UNIDADE:</w:t>
            </w:r>
            <w:r>
              <w:rPr>
                <w:w w:val="105"/>
                <w:sz w:val="17"/>
              </w:rPr>
              <w:t> MG,</w:t>
            </w:r>
            <w:r>
              <w:rPr>
                <w:w w:val="105"/>
                <w:sz w:val="17"/>
              </w:rPr>
              <w:t> APRESENTACAO: SERINGA</w:t>
            </w:r>
            <w:r>
              <w:rPr>
                <w:spacing w:val="-12"/>
                <w:w w:val="105"/>
                <w:sz w:val="17"/>
              </w:rPr>
              <w:t> </w:t>
            </w:r>
            <w:r>
              <w:rPr>
                <w:w w:val="105"/>
                <w:sz w:val="17"/>
              </w:rPr>
              <w:t>PREENCHIDA</w:t>
            </w:r>
          </w:p>
        </w:tc>
        <w:tc>
          <w:tcPr>
            <w:tcW w:w="1804" w:type="dxa"/>
          </w:tcPr>
          <w:p>
            <w:pPr>
              <w:pStyle w:val="TableParagraph"/>
              <w:rPr>
                <w:b/>
                <w:sz w:val="17"/>
              </w:rPr>
            </w:pPr>
          </w:p>
          <w:p>
            <w:pPr>
              <w:pStyle w:val="TableParagraph"/>
              <w:spacing w:before="73"/>
              <w:rPr>
                <w:b/>
                <w:sz w:val="17"/>
              </w:rPr>
            </w:pPr>
          </w:p>
          <w:p>
            <w:pPr>
              <w:pStyle w:val="TableParagraph"/>
              <w:ind w:left="28" w:right="18"/>
              <w:jc w:val="center"/>
              <w:rPr>
                <w:sz w:val="17"/>
              </w:rPr>
            </w:pPr>
            <w:r>
              <w:rPr>
                <w:spacing w:val="-2"/>
                <w:w w:val="105"/>
                <w:sz w:val="17"/>
              </w:rPr>
              <w:t>1.110,8400</w:t>
            </w:r>
          </w:p>
        </w:tc>
        <w:tc>
          <w:tcPr>
            <w:tcW w:w="1406" w:type="dxa"/>
          </w:tcPr>
          <w:p>
            <w:pPr>
              <w:pStyle w:val="TableParagraph"/>
              <w:rPr>
                <w:b/>
                <w:sz w:val="17"/>
              </w:rPr>
            </w:pPr>
          </w:p>
          <w:p>
            <w:pPr>
              <w:pStyle w:val="TableParagraph"/>
              <w:spacing w:before="73"/>
              <w:rPr>
                <w:b/>
                <w:sz w:val="17"/>
              </w:rPr>
            </w:pPr>
          </w:p>
          <w:p>
            <w:pPr>
              <w:pStyle w:val="TableParagraph"/>
              <w:ind w:left="10"/>
              <w:jc w:val="center"/>
              <w:rPr>
                <w:sz w:val="17"/>
              </w:rPr>
            </w:pPr>
            <w:r>
              <w:rPr>
                <w:spacing w:val="-4"/>
                <w:w w:val="105"/>
                <w:sz w:val="17"/>
              </w:rPr>
              <w:t>1.100</w:t>
            </w:r>
          </w:p>
        </w:tc>
        <w:tc>
          <w:tcPr>
            <w:tcW w:w="1990" w:type="dxa"/>
          </w:tcPr>
          <w:p>
            <w:pPr>
              <w:pStyle w:val="TableParagraph"/>
              <w:rPr>
                <w:b/>
                <w:sz w:val="17"/>
              </w:rPr>
            </w:pPr>
          </w:p>
          <w:p>
            <w:pPr>
              <w:pStyle w:val="TableParagraph"/>
              <w:spacing w:before="73"/>
              <w:rPr>
                <w:b/>
                <w:sz w:val="17"/>
              </w:rPr>
            </w:pPr>
          </w:p>
          <w:p>
            <w:pPr>
              <w:pStyle w:val="TableParagraph"/>
              <w:ind w:left="18"/>
              <w:jc w:val="center"/>
              <w:rPr>
                <w:sz w:val="17"/>
              </w:rPr>
            </w:pPr>
            <w:r>
              <w:rPr>
                <w:spacing w:val="-2"/>
                <w:w w:val="105"/>
                <w:sz w:val="17"/>
              </w:rPr>
              <w:t>1.221.924,00</w:t>
            </w:r>
          </w:p>
        </w:tc>
      </w:tr>
      <w:tr>
        <w:trPr>
          <w:trHeight w:val="874" w:hRule="atLeast"/>
        </w:trPr>
        <w:tc>
          <w:tcPr>
            <w:tcW w:w="1008" w:type="dxa"/>
          </w:tcPr>
          <w:p>
            <w:pPr>
              <w:pStyle w:val="TableParagraph"/>
              <w:spacing w:before="149"/>
              <w:rPr>
                <w:b/>
                <w:sz w:val="17"/>
              </w:rPr>
            </w:pPr>
          </w:p>
          <w:p>
            <w:pPr>
              <w:pStyle w:val="TableParagraph"/>
              <w:ind w:left="16"/>
              <w:jc w:val="center"/>
              <w:rPr>
                <w:sz w:val="17"/>
              </w:rPr>
            </w:pPr>
            <w:r>
              <w:rPr>
                <w:spacing w:val="-10"/>
                <w:w w:val="105"/>
                <w:sz w:val="17"/>
              </w:rPr>
              <w:t>2</w:t>
            </w:r>
          </w:p>
        </w:tc>
        <w:tc>
          <w:tcPr>
            <w:tcW w:w="1008" w:type="dxa"/>
          </w:tcPr>
          <w:p>
            <w:pPr>
              <w:pStyle w:val="TableParagraph"/>
              <w:spacing w:before="149"/>
              <w:rPr>
                <w:b/>
                <w:sz w:val="17"/>
              </w:rPr>
            </w:pPr>
          </w:p>
          <w:p>
            <w:pPr>
              <w:pStyle w:val="TableParagraph"/>
              <w:ind w:left="16" w:right="6"/>
              <w:jc w:val="center"/>
              <w:rPr>
                <w:sz w:val="17"/>
              </w:rPr>
            </w:pPr>
            <w:r>
              <w:rPr>
                <w:spacing w:val="-4"/>
                <w:w w:val="105"/>
                <w:sz w:val="17"/>
              </w:rPr>
              <w:t>53342</w:t>
            </w:r>
          </w:p>
        </w:tc>
        <w:tc>
          <w:tcPr>
            <w:tcW w:w="7364" w:type="dxa"/>
          </w:tcPr>
          <w:p>
            <w:pPr>
              <w:pStyle w:val="TableParagraph"/>
              <w:spacing w:before="29"/>
              <w:rPr>
                <w:b/>
                <w:sz w:val="17"/>
              </w:rPr>
            </w:pPr>
          </w:p>
          <w:p>
            <w:pPr>
              <w:pStyle w:val="TableParagraph"/>
              <w:spacing w:line="292" w:lineRule="auto"/>
              <w:ind w:left="3" w:right="-15"/>
              <w:rPr>
                <w:sz w:val="17"/>
              </w:rPr>
            </w:pPr>
            <w:r>
              <w:rPr>
                <w:w w:val="105"/>
                <w:sz w:val="17"/>
              </w:rPr>
              <w:t>PRINCIPIO</w:t>
            </w:r>
            <w:r>
              <w:rPr>
                <w:spacing w:val="18"/>
                <w:w w:val="105"/>
                <w:sz w:val="17"/>
              </w:rPr>
              <w:t> </w:t>
            </w:r>
            <w:r>
              <w:rPr>
                <w:w w:val="105"/>
                <w:sz w:val="17"/>
              </w:rPr>
              <w:t>ATIVO:</w:t>
            </w:r>
            <w:r>
              <w:rPr>
                <w:spacing w:val="25"/>
                <w:w w:val="105"/>
                <w:sz w:val="17"/>
              </w:rPr>
              <w:t> </w:t>
            </w:r>
            <w:r>
              <w:rPr>
                <w:w w:val="105"/>
                <w:sz w:val="17"/>
              </w:rPr>
              <w:t>MELFALANA,</w:t>
            </w:r>
            <w:r>
              <w:rPr>
                <w:spacing w:val="25"/>
                <w:w w:val="105"/>
                <w:sz w:val="17"/>
              </w:rPr>
              <w:t> </w:t>
            </w:r>
            <w:r>
              <w:rPr>
                <w:w w:val="105"/>
                <w:sz w:val="17"/>
              </w:rPr>
              <w:t>FORMA</w:t>
            </w:r>
            <w:r>
              <w:rPr>
                <w:spacing w:val="18"/>
                <w:w w:val="105"/>
                <w:sz w:val="17"/>
              </w:rPr>
              <w:t> </w:t>
            </w:r>
            <w:r>
              <w:rPr>
                <w:w w:val="105"/>
                <w:sz w:val="17"/>
              </w:rPr>
              <w:t>FARMACEUTICA:</w:t>
            </w:r>
            <w:r>
              <w:rPr>
                <w:spacing w:val="25"/>
                <w:w w:val="105"/>
                <w:sz w:val="17"/>
              </w:rPr>
              <w:t> </w:t>
            </w:r>
            <w:r>
              <w:rPr>
                <w:w w:val="105"/>
                <w:sz w:val="17"/>
              </w:rPr>
              <w:t>COMPRIMIDO</w:t>
            </w:r>
            <w:r>
              <w:rPr>
                <w:spacing w:val="25"/>
                <w:w w:val="105"/>
                <w:sz w:val="17"/>
              </w:rPr>
              <w:t> </w:t>
            </w:r>
            <w:r>
              <w:rPr>
                <w:w w:val="105"/>
                <w:sz w:val="17"/>
              </w:rPr>
              <w:t>REVESTIDO, CONCENTRACAO / DOSAGEM: 2,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6,4725</w:t>
            </w:r>
          </w:p>
        </w:tc>
        <w:tc>
          <w:tcPr>
            <w:tcW w:w="1406" w:type="dxa"/>
          </w:tcPr>
          <w:p>
            <w:pPr>
              <w:pStyle w:val="TableParagraph"/>
              <w:spacing w:before="149"/>
              <w:rPr>
                <w:b/>
                <w:sz w:val="17"/>
              </w:rPr>
            </w:pPr>
          </w:p>
          <w:p>
            <w:pPr>
              <w:pStyle w:val="TableParagraph"/>
              <w:ind w:left="10"/>
              <w:jc w:val="center"/>
              <w:rPr>
                <w:sz w:val="17"/>
              </w:rPr>
            </w:pPr>
            <w:r>
              <w:rPr>
                <w:spacing w:val="-5"/>
                <w:w w:val="105"/>
                <w:sz w:val="17"/>
              </w:rPr>
              <w:t>900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5.825,25</w:t>
            </w:r>
          </w:p>
        </w:tc>
      </w:tr>
      <w:tr>
        <w:trPr>
          <w:trHeight w:val="874" w:hRule="atLeast"/>
        </w:trPr>
        <w:tc>
          <w:tcPr>
            <w:tcW w:w="1008" w:type="dxa"/>
          </w:tcPr>
          <w:p>
            <w:pPr>
              <w:pStyle w:val="TableParagraph"/>
              <w:spacing w:before="149"/>
              <w:rPr>
                <w:b/>
                <w:sz w:val="17"/>
              </w:rPr>
            </w:pPr>
          </w:p>
          <w:p>
            <w:pPr>
              <w:pStyle w:val="TableParagraph"/>
              <w:ind w:left="16"/>
              <w:jc w:val="center"/>
              <w:rPr>
                <w:sz w:val="17"/>
              </w:rPr>
            </w:pPr>
            <w:r>
              <w:rPr>
                <w:spacing w:val="-10"/>
                <w:w w:val="105"/>
                <w:sz w:val="17"/>
              </w:rPr>
              <w:t>3</w:t>
            </w:r>
          </w:p>
        </w:tc>
        <w:tc>
          <w:tcPr>
            <w:tcW w:w="1008" w:type="dxa"/>
          </w:tcPr>
          <w:p>
            <w:pPr>
              <w:pStyle w:val="TableParagraph"/>
              <w:spacing w:before="149"/>
              <w:rPr>
                <w:b/>
                <w:sz w:val="17"/>
              </w:rPr>
            </w:pPr>
          </w:p>
          <w:p>
            <w:pPr>
              <w:pStyle w:val="TableParagraph"/>
              <w:ind w:left="16" w:right="6"/>
              <w:jc w:val="center"/>
              <w:rPr>
                <w:sz w:val="17"/>
              </w:rPr>
            </w:pPr>
            <w:r>
              <w:rPr>
                <w:spacing w:val="-4"/>
                <w:w w:val="105"/>
                <w:sz w:val="17"/>
              </w:rPr>
              <w:t>18012</w:t>
            </w:r>
          </w:p>
        </w:tc>
        <w:tc>
          <w:tcPr>
            <w:tcW w:w="7364" w:type="dxa"/>
          </w:tcPr>
          <w:p>
            <w:pPr>
              <w:pStyle w:val="TableParagraph"/>
              <w:spacing w:before="29"/>
              <w:rPr>
                <w:b/>
                <w:sz w:val="17"/>
              </w:rPr>
            </w:pPr>
          </w:p>
          <w:p>
            <w:pPr>
              <w:pStyle w:val="TableParagraph"/>
              <w:tabs>
                <w:tab w:pos="1124" w:val="left" w:leader="none"/>
                <w:tab w:pos="1969" w:val="left" w:leader="none"/>
                <w:tab w:pos="3579" w:val="left" w:leader="none"/>
                <w:tab w:pos="4463" w:val="left" w:leader="none"/>
                <w:tab w:pos="6160" w:val="left" w:leader="none"/>
              </w:tabs>
              <w:spacing w:line="292" w:lineRule="auto"/>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METOTREXATO,</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 </w:t>
            </w:r>
            <w:r>
              <w:rPr>
                <w:w w:val="105"/>
                <w:sz w:val="17"/>
              </w:rPr>
              <w:t>CONCENTRACAO / DOSAGEM: 2,5, UNIDADE: MG</w:t>
            </w:r>
          </w:p>
        </w:tc>
        <w:tc>
          <w:tcPr>
            <w:tcW w:w="1804" w:type="dxa"/>
          </w:tcPr>
          <w:p>
            <w:pPr>
              <w:pStyle w:val="TableParagraph"/>
              <w:spacing w:before="149"/>
              <w:rPr>
                <w:b/>
                <w:sz w:val="17"/>
              </w:rPr>
            </w:pPr>
          </w:p>
          <w:p>
            <w:pPr>
              <w:pStyle w:val="TableParagraph"/>
              <w:ind w:left="28" w:right="18"/>
              <w:jc w:val="center"/>
              <w:rPr>
                <w:sz w:val="17"/>
              </w:rPr>
            </w:pPr>
            <w:r>
              <w:rPr>
                <w:spacing w:val="-2"/>
                <w:w w:val="105"/>
                <w:sz w:val="17"/>
              </w:rPr>
              <w:t>0,8783</w:t>
            </w:r>
          </w:p>
        </w:tc>
        <w:tc>
          <w:tcPr>
            <w:tcW w:w="1406" w:type="dxa"/>
          </w:tcPr>
          <w:p>
            <w:pPr>
              <w:pStyle w:val="TableParagraph"/>
              <w:spacing w:before="149"/>
              <w:rPr>
                <w:b/>
                <w:sz w:val="17"/>
              </w:rPr>
            </w:pPr>
          </w:p>
          <w:p>
            <w:pPr>
              <w:pStyle w:val="TableParagraph"/>
              <w:ind w:left="10"/>
              <w:jc w:val="center"/>
              <w:rPr>
                <w:sz w:val="17"/>
              </w:rPr>
            </w:pPr>
            <w:r>
              <w:rPr>
                <w:spacing w:val="-4"/>
                <w:w w:val="105"/>
                <w:sz w:val="17"/>
              </w:rPr>
              <w:t>9.500</w:t>
            </w:r>
          </w:p>
        </w:tc>
        <w:tc>
          <w:tcPr>
            <w:tcW w:w="1990" w:type="dxa"/>
          </w:tcPr>
          <w:p>
            <w:pPr>
              <w:pStyle w:val="TableParagraph"/>
              <w:spacing w:before="149"/>
              <w:rPr>
                <w:b/>
                <w:sz w:val="17"/>
              </w:rPr>
            </w:pPr>
          </w:p>
          <w:p>
            <w:pPr>
              <w:pStyle w:val="TableParagraph"/>
              <w:ind w:left="18"/>
              <w:jc w:val="center"/>
              <w:rPr>
                <w:sz w:val="17"/>
              </w:rPr>
            </w:pPr>
            <w:r>
              <w:rPr>
                <w:spacing w:val="-2"/>
                <w:w w:val="105"/>
                <w:sz w:val="17"/>
              </w:rPr>
              <w:t>8.343,85</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4"/>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74"/>
        <w:gridCol w:w="1234"/>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2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2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191"/>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020/2026.</w:t>
            </w:r>
          </w:p>
          <w:p>
            <w:pPr>
              <w:pStyle w:val="TableParagraph"/>
              <w:spacing w:line="280" w:lineRule="atLeast"/>
              <w:ind w:left="191" w:right="3253"/>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16/01/2026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SEI-260007/014631/2025.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07"/>
              <w:rPr>
                <w:b/>
                <w:sz w:val="21"/>
              </w:rPr>
            </w:pPr>
          </w:p>
          <w:p>
            <w:pPr>
              <w:pStyle w:val="TableParagraph"/>
              <w:spacing w:line="237" w:lineRule="auto"/>
              <w:ind w:left="184" w:right="159"/>
              <w:jc w:val="both"/>
              <w:rPr>
                <w:b/>
                <w:sz w:val="21"/>
              </w:rPr>
            </w:pPr>
            <w:r>
              <w:rPr>
                <w:sz w:val="21"/>
              </w:rPr>
              <w:t>A firma ao lado mencionada propõe fornecer à Universidade do Estado do Rio </w:t>
            </w:r>
            <w:r>
              <w:rPr>
                <w:sz w:val="21"/>
              </w:rPr>
              <w:t>de Janeiro, pelos preços abaixo assinados, obedecendo rigorosamente ao estipulado e constante do </w:t>
            </w:r>
            <w:r>
              <w:rPr>
                <w:b/>
                <w:sz w:val="21"/>
              </w:rPr>
              <w:t>EDITAL n° 020/2026.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81" w:right="5510"/>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81" w:right="5536"/>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81"/>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9"/>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0"/>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0"/>
              <w:rPr>
                <w:b/>
                <w:sz w:val="14"/>
              </w:rPr>
            </w:pPr>
            <w:r>
              <w:rPr>
                <w:b/>
                <w:spacing w:val="-4"/>
                <w:sz w:val="14"/>
              </w:rPr>
              <w:t>UNID</w:t>
            </w:r>
          </w:p>
        </w:tc>
        <w:tc>
          <w:tcPr>
            <w:tcW w:w="127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5"/>
              <w:jc w:val="center"/>
              <w:rPr>
                <w:b/>
                <w:sz w:val="14"/>
              </w:rPr>
            </w:pPr>
            <w:r>
              <w:rPr>
                <w:b/>
                <w:spacing w:val="-5"/>
                <w:sz w:val="14"/>
              </w:rPr>
              <w:t>QTD</w:t>
            </w:r>
          </w:p>
        </w:tc>
        <w:tc>
          <w:tcPr>
            <w:tcW w:w="246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COM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1"/>
              <w:jc w:val="center"/>
              <w:rPr>
                <w:b/>
                <w:sz w:val="14"/>
              </w:rPr>
            </w:pPr>
            <w:r>
              <w:rPr>
                <w:b/>
                <w:sz w:val="14"/>
              </w:rPr>
              <w:t>PREÇO</w:t>
            </w:r>
            <w:r>
              <w:rPr>
                <w:b/>
                <w:spacing w:val="4"/>
                <w:sz w:val="14"/>
              </w:rPr>
              <w:t> </w:t>
            </w:r>
            <w:r>
              <w:rPr>
                <w:b/>
                <w:spacing w:val="-5"/>
                <w:sz w:val="14"/>
              </w:rPr>
              <w:t>SEM</w:t>
            </w:r>
          </w:p>
          <w:p>
            <w:pPr>
              <w:pStyle w:val="TableParagraph"/>
              <w:spacing w:before="78"/>
              <w:ind w:left="31"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74" w:type="dxa"/>
            <w:vMerge/>
            <w:tcBorders>
              <w:top w:val="nil"/>
              <w:left w:val="single" w:sz="6" w:space="0" w:color="000000"/>
              <w:bottom w:val="single" w:sz="6" w:space="0" w:color="000000"/>
              <w:right w:val="single" w:sz="6" w:space="0" w:color="000000"/>
            </w:tcBorders>
          </w:tcPr>
          <w:p>
            <w:pPr>
              <w:rPr>
                <w:sz w:val="2"/>
                <w:szCs w:val="2"/>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54"/>
              <w:ind w:left="39"/>
              <w:jc w:val="center"/>
              <w:rPr>
                <w:b/>
                <w:sz w:val="14"/>
              </w:rPr>
            </w:pPr>
            <w:r>
              <w:rPr>
                <w:b/>
                <w:spacing w:val="-2"/>
                <w:sz w:val="14"/>
              </w:rPr>
              <w:t>PREÇO</w:t>
            </w:r>
          </w:p>
          <w:p>
            <w:pPr>
              <w:pStyle w:val="TableParagraph"/>
              <w:spacing w:before="78"/>
              <w:ind w:left="39" w:right="12"/>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0"/>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2"/>
              <w:jc w:val="center"/>
              <w:rPr>
                <w:b/>
                <w:sz w:val="14"/>
              </w:rPr>
            </w:pPr>
            <w:r>
              <w:rPr>
                <w:b/>
                <w:spacing w:val="-2"/>
                <w:sz w:val="14"/>
              </w:rPr>
              <w:t>PREÇO</w:t>
            </w:r>
          </w:p>
          <w:p>
            <w:pPr>
              <w:pStyle w:val="TableParagraph"/>
              <w:spacing w:before="78"/>
              <w:ind w:left="32"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7"/>
              <w:rPr>
                <w:b/>
                <w:sz w:val="14"/>
              </w:rPr>
            </w:pPr>
            <w:r>
              <w:rPr>
                <w:b/>
                <w:spacing w:val="-2"/>
                <w:sz w:val="14"/>
              </w:rPr>
              <w:t>TOTAL</w:t>
            </w:r>
          </w:p>
        </w:tc>
      </w:tr>
      <w:tr>
        <w:trPr>
          <w:trHeight w:val="1431"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42"/>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3" w:right="53"/>
              <w:jc w:val="both"/>
              <w:rPr>
                <w:sz w:val="17"/>
              </w:rPr>
            </w:pPr>
            <w:r>
              <w:rPr>
                <w:w w:val="105"/>
                <w:sz w:val="17"/>
              </w:rPr>
              <w:t>PRINCIPIO</w:t>
            </w:r>
            <w:r>
              <w:rPr>
                <w:w w:val="105"/>
                <w:sz w:val="17"/>
              </w:rPr>
              <w:t> ATIVO:</w:t>
            </w:r>
            <w:r>
              <w:rPr>
                <w:w w:val="105"/>
                <w:sz w:val="17"/>
              </w:rPr>
              <w:t> ACETATO</w:t>
            </w:r>
            <w:r>
              <w:rPr>
                <w:w w:val="105"/>
                <w:sz w:val="17"/>
              </w:rPr>
              <w:t> DE</w:t>
            </w:r>
            <w:r>
              <w:rPr>
                <w:w w:val="105"/>
                <w:sz w:val="17"/>
              </w:rPr>
              <w:t> GOSERRELINA,</w:t>
            </w:r>
            <w:r>
              <w:rPr>
                <w:w w:val="105"/>
                <w:sz w:val="17"/>
              </w:rPr>
              <w:t> FORMA</w:t>
            </w:r>
            <w:r>
              <w:rPr>
                <w:w w:val="105"/>
                <w:sz w:val="17"/>
              </w:rPr>
              <w:t> </w:t>
            </w:r>
            <w:r>
              <w:rPr>
                <w:w w:val="105"/>
                <w:sz w:val="17"/>
              </w:rPr>
              <w:t>FARMACEUTICA: SOLUCAO</w:t>
            </w:r>
            <w:r>
              <w:rPr>
                <w:w w:val="105"/>
                <w:sz w:val="17"/>
              </w:rPr>
              <w:t> INJETAVEL,</w:t>
            </w:r>
            <w:r>
              <w:rPr>
                <w:w w:val="105"/>
                <w:sz w:val="17"/>
              </w:rPr>
              <w:t> CONCENTRACAO</w:t>
            </w:r>
            <w:r>
              <w:rPr>
                <w:w w:val="105"/>
                <w:sz w:val="17"/>
              </w:rPr>
              <w:t> /</w:t>
            </w:r>
            <w:r>
              <w:rPr>
                <w:w w:val="105"/>
                <w:sz w:val="17"/>
              </w:rPr>
              <w:t> DOSAGEM:</w:t>
            </w:r>
            <w:r>
              <w:rPr>
                <w:w w:val="105"/>
                <w:sz w:val="17"/>
              </w:rPr>
              <w:t> 10,8,</w:t>
            </w:r>
            <w:r>
              <w:rPr>
                <w:w w:val="105"/>
                <w:sz w:val="17"/>
              </w:rPr>
              <w:t> UNIDADE:</w:t>
            </w:r>
            <w:r>
              <w:rPr>
                <w:w w:val="105"/>
                <w:sz w:val="17"/>
              </w:rPr>
              <w:t> MG, APRESENTACAO: SERINGA PREENCHIDA.</w:t>
            </w:r>
          </w:p>
          <w:p>
            <w:pPr>
              <w:pStyle w:val="TableParagraph"/>
              <w:spacing w:line="240" w:lineRule="atLeast" w:before="190"/>
              <w:ind w:left="83" w:right="473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16"/>
              <w:jc w:val="center"/>
              <w:rPr>
                <w:sz w:val="17"/>
              </w:rPr>
            </w:pPr>
            <w:r>
              <w:rPr>
                <w:spacing w:val="-4"/>
                <w:w w:val="105"/>
                <w:sz w:val="17"/>
              </w:rPr>
              <w:t>Unid</w:t>
            </w:r>
          </w:p>
        </w:tc>
        <w:tc>
          <w:tcPr>
            <w:tcW w:w="127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23"/>
              <w:jc w:val="center"/>
              <w:rPr>
                <w:sz w:val="17"/>
              </w:rPr>
            </w:pPr>
            <w:r>
              <w:rPr>
                <w:spacing w:val="-4"/>
                <w:w w:val="105"/>
                <w:sz w:val="17"/>
              </w:rPr>
              <w:t>1.100</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232"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39"/>
              <w:rPr>
                <w:b/>
                <w:sz w:val="17"/>
              </w:rPr>
            </w:pPr>
          </w:p>
          <w:p>
            <w:pPr>
              <w:pStyle w:val="TableParagraph"/>
              <w:ind w:left="42"/>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52"/>
              <w:ind w:left="83"/>
              <w:rPr>
                <w:sz w:val="17"/>
              </w:rPr>
            </w:pPr>
            <w:r>
              <w:rPr>
                <w:w w:val="105"/>
                <w:sz w:val="17"/>
              </w:rPr>
              <w:t>PRINCIPIO</w:t>
            </w:r>
            <w:r>
              <w:rPr>
                <w:spacing w:val="40"/>
                <w:w w:val="105"/>
                <w:sz w:val="17"/>
              </w:rPr>
              <w:t> </w:t>
            </w:r>
            <w:r>
              <w:rPr>
                <w:w w:val="105"/>
                <w:sz w:val="17"/>
              </w:rPr>
              <w:t>ATIVO:</w:t>
            </w:r>
            <w:r>
              <w:rPr>
                <w:spacing w:val="40"/>
                <w:w w:val="105"/>
                <w:sz w:val="17"/>
              </w:rPr>
              <w:t> </w:t>
            </w:r>
            <w:r>
              <w:rPr>
                <w:w w:val="105"/>
                <w:sz w:val="17"/>
              </w:rPr>
              <w:t>MELFALANA,</w:t>
            </w:r>
            <w:r>
              <w:rPr>
                <w:spacing w:val="40"/>
                <w:w w:val="105"/>
                <w:sz w:val="17"/>
              </w:rPr>
              <w:t> </w:t>
            </w:r>
            <w:r>
              <w:rPr>
                <w:w w:val="105"/>
                <w:sz w:val="17"/>
              </w:rPr>
              <w:t>FORMA</w:t>
            </w:r>
            <w:r>
              <w:rPr>
                <w:spacing w:val="40"/>
                <w:w w:val="105"/>
                <w:sz w:val="17"/>
              </w:rPr>
              <w:t> </w:t>
            </w:r>
            <w:r>
              <w:rPr>
                <w:w w:val="105"/>
                <w:sz w:val="17"/>
              </w:rPr>
              <w:t>FARMACEUTICA:</w:t>
            </w:r>
            <w:r>
              <w:rPr>
                <w:spacing w:val="40"/>
                <w:w w:val="105"/>
                <w:sz w:val="17"/>
              </w:rPr>
              <w:t> </w:t>
            </w:r>
            <w:r>
              <w:rPr>
                <w:w w:val="105"/>
                <w:sz w:val="17"/>
              </w:rPr>
              <w:t>COMPRIMIDO REVESTIDO, CONCENTRACAO / DOSAGEM: 2, UNIDADE: MG.</w:t>
            </w:r>
          </w:p>
          <w:p>
            <w:pPr>
              <w:pStyle w:val="TableParagraph"/>
              <w:rPr>
                <w:b/>
                <w:sz w:val="17"/>
              </w:rPr>
            </w:pPr>
          </w:p>
          <w:p>
            <w:pPr>
              <w:pStyle w:val="TableParagraph"/>
              <w:spacing w:line="240" w:lineRule="atLeast"/>
              <w:ind w:left="83" w:right="473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39"/>
              <w:rPr>
                <w:b/>
                <w:sz w:val="17"/>
              </w:rPr>
            </w:pPr>
          </w:p>
          <w:p>
            <w:pPr>
              <w:pStyle w:val="TableParagraph"/>
              <w:ind w:left="16"/>
              <w:jc w:val="center"/>
              <w:rPr>
                <w:sz w:val="17"/>
              </w:rPr>
            </w:pPr>
            <w:r>
              <w:rPr>
                <w:spacing w:val="-4"/>
                <w:w w:val="105"/>
                <w:sz w:val="17"/>
              </w:rPr>
              <w:t>Unid</w:t>
            </w:r>
          </w:p>
        </w:tc>
        <w:tc>
          <w:tcPr>
            <w:tcW w:w="127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39"/>
              <w:rPr>
                <w:b/>
                <w:sz w:val="17"/>
              </w:rPr>
            </w:pPr>
          </w:p>
          <w:p>
            <w:pPr>
              <w:pStyle w:val="TableParagraph"/>
              <w:ind w:left="23"/>
              <w:jc w:val="center"/>
              <w:rPr>
                <w:sz w:val="17"/>
              </w:rPr>
            </w:pPr>
            <w:r>
              <w:rPr>
                <w:spacing w:val="-5"/>
                <w:w w:val="105"/>
                <w:sz w:val="17"/>
              </w:rPr>
              <w:t>900</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21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26"/>
              <w:rPr>
                <w:b/>
                <w:sz w:val="17"/>
              </w:rPr>
            </w:pPr>
          </w:p>
          <w:p>
            <w:pPr>
              <w:pStyle w:val="TableParagraph"/>
              <w:ind w:left="42"/>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39"/>
              <w:ind w:left="83"/>
              <w:rPr>
                <w:sz w:val="17"/>
              </w:rPr>
            </w:pPr>
            <w:r>
              <w:rPr>
                <w:spacing w:val="-2"/>
                <w:w w:val="105"/>
                <w:sz w:val="17"/>
              </w:rPr>
              <w:t>PRINCIPIO ATIVO:</w:t>
            </w:r>
            <w:r>
              <w:rPr>
                <w:spacing w:val="13"/>
                <w:w w:val="105"/>
                <w:sz w:val="17"/>
              </w:rPr>
              <w:t> </w:t>
            </w:r>
            <w:r>
              <w:rPr>
                <w:spacing w:val="-2"/>
                <w:w w:val="105"/>
                <w:sz w:val="17"/>
              </w:rPr>
              <w:t>METOTREXATO,</w:t>
            </w:r>
            <w:r>
              <w:rPr>
                <w:spacing w:val="13"/>
                <w:w w:val="105"/>
                <w:sz w:val="17"/>
              </w:rPr>
              <w:t> </w:t>
            </w:r>
            <w:r>
              <w:rPr>
                <w:spacing w:val="-2"/>
                <w:w w:val="105"/>
                <w:sz w:val="17"/>
              </w:rPr>
              <w:t>FORMA FARMACEUTICA:</w:t>
            </w:r>
            <w:r>
              <w:rPr>
                <w:spacing w:val="13"/>
                <w:w w:val="105"/>
                <w:sz w:val="17"/>
              </w:rPr>
              <w:t> </w:t>
            </w:r>
            <w:r>
              <w:rPr>
                <w:spacing w:val="-2"/>
                <w:w w:val="105"/>
                <w:sz w:val="17"/>
              </w:rPr>
              <w:t>COMPRIMIDO, </w:t>
            </w:r>
            <w:r>
              <w:rPr>
                <w:w w:val="105"/>
                <w:sz w:val="17"/>
              </w:rPr>
              <w:t>CONCENTRACAO / DOSAGEM: 2,5, UNIDADE: MG.</w:t>
            </w:r>
          </w:p>
          <w:p>
            <w:pPr>
              <w:pStyle w:val="TableParagraph"/>
              <w:rPr>
                <w:b/>
                <w:sz w:val="17"/>
              </w:rPr>
            </w:pPr>
          </w:p>
          <w:p>
            <w:pPr>
              <w:pStyle w:val="TableParagraph"/>
              <w:spacing w:line="240" w:lineRule="atLeast"/>
              <w:ind w:left="83" w:right="4735"/>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26"/>
              <w:rPr>
                <w:b/>
                <w:sz w:val="17"/>
              </w:rPr>
            </w:pPr>
          </w:p>
          <w:p>
            <w:pPr>
              <w:pStyle w:val="TableParagraph"/>
              <w:ind w:left="16"/>
              <w:jc w:val="center"/>
              <w:rPr>
                <w:sz w:val="17"/>
              </w:rPr>
            </w:pPr>
            <w:r>
              <w:rPr>
                <w:spacing w:val="-4"/>
                <w:w w:val="105"/>
                <w:sz w:val="17"/>
              </w:rPr>
              <w:t>Unid</w:t>
            </w:r>
          </w:p>
        </w:tc>
        <w:tc>
          <w:tcPr>
            <w:tcW w:w="1274"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26"/>
              <w:rPr>
                <w:b/>
                <w:sz w:val="17"/>
              </w:rPr>
            </w:pPr>
          </w:p>
          <w:p>
            <w:pPr>
              <w:pStyle w:val="TableParagraph"/>
              <w:ind w:left="23"/>
              <w:jc w:val="center"/>
              <w:rPr>
                <w:sz w:val="17"/>
              </w:rPr>
            </w:pPr>
            <w:r>
              <w:rPr>
                <w:spacing w:val="-4"/>
                <w:w w:val="105"/>
                <w:sz w:val="17"/>
              </w:rPr>
              <w:t>9.500</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spacing w:before="90"/>
              <w:rPr>
                <w:b/>
                <w:sz w:val="16"/>
              </w:rPr>
            </w:pPr>
          </w:p>
          <w:p>
            <w:pPr>
              <w:pStyle w:val="TableParagraph"/>
              <w:ind w:left="22"/>
              <w:jc w:val="center"/>
              <w:rPr>
                <w:b/>
                <w:sz w:val="16"/>
              </w:rPr>
            </w:pPr>
            <w:r>
              <w:rPr>
                <w:b/>
                <w:spacing w:val="-2"/>
                <w:sz w:val="16"/>
              </w:rPr>
              <w:t>OBSERVAÇÕES</w:t>
            </w:r>
          </w:p>
          <w:p>
            <w:pPr>
              <w:pStyle w:val="TableParagraph"/>
              <w:spacing w:before="110"/>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7"/>
              </w:numPr>
              <w:tabs>
                <w:tab w:pos="392" w:val="left" w:leader="none"/>
                <w:tab w:pos="515" w:val="left" w:leader="none"/>
              </w:tabs>
              <w:spacing w:line="312" w:lineRule="auto" w:before="54" w:after="0"/>
              <w:ind w:left="515" w:right="106" w:hanging="241"/>
              <w:jc w:val="left"/>
              <w:rPr>
                <w:sz w:val="16"/>
              </w:rPr>
            </w:pPr>
            <w:r>
              <w:rPr>
                <w:sz w:val="16"/>
              </w:rPr>
              <w:t>conter</w:t>
            </w:r>
            <w:r>
              <w:rPr>
                <w:spacing w:val="21"/>
                <w:sz w:val="16"/>
              </w:rPr>
              <w:t> </w:t>
            </w:r>
            <w:r>
              <w:rPr>
                <w:sz w:val="16"/>
              </w:rPr>
              <w:t>os</w:t>
            </w:r>
            <w:r>
              <w:rPr>
                <w:spacing w:val="21"/>
                <w:sz w:val="16"/>
              </w:rPr>
              <w:t> </w:t>
            </w:r>
            <w:r>
              <w:rPr>
                <w:sz w:val="16"/>
              </w:rPr>
              <w:t>preços</w:t>
            </w:r>
            <w:r>
              <w:rPr>
                <w:spacing w:val="21"/>
                <w:sz w:val="16"/>
              </w:rPr>
              <w:t> </w:t>
            </w:r>
            <w:r>
              <w:rPr>
                <w:sz w:val="16"/>
              </w:rPr>
              <w:t>em</w:t>
            </w:r>
            <w:r>
              <w:rPr>
                <w:spacing w:val="21"/>
                <w:sz w:val="16"/>
              </w:rPr>
              <w:t> </w:t>
            </w:r>
            <w:r>
              <w:rPr>
                <w:sz w:val="16"/>
              </w:rPr>
              <w:t>algarismos</w:t>
            </w:r>
            <w:r>
              <w:rPr>
                <w:spacing w:val="21"/>
                <w:sz w:val="16"/>
              </w:rPr>
              <w:t> </w:t>
            </w:r>
            <w:r>
              <w:rPr>
                <w:sz w:val="16"/>
              </w:rPr>
              <w:t>e</w:t>
            </w:r>
            <w:r>
              <w:rPr>
                <w:spacing w:val="21"/>
                <w:sz w:val="16"/>
              </w:rPr>
              <w:t> </w:t>
            </w:r>
            <w:r>
              <w:rPr>
                <w:sz w:val="16"/>
              </w:rPr>
              <w:t>por</w:t>
            </w:r>
            <w:r>
              <w:rPr>
                <w:spacing w:val="21"/>
                <w:sz w:val="16"/>
              </w:rPr>
              <w:t> </w:t>
            </w:r>
            <w:r>
              <w:rPr>
                <w:sz w:val="16"/>
              </w:rPr>
              <w:t>extenso,</w:t>
            </w:r>
            <w:r>
              <w:rPr>
                <w:spacing w:val="21"/>
                <w:sz w:val="16"/>
              </w:rPr>
              <w:t> </w:t>
            </w:r>
            <w:r>
              <w:rPr>
                <w:sz w:val="16"/>
              </w:rPr>
              <w:t>por</w:t>
            </w:r>
            <w:r>
              <w:rPr>
                <w:spacing w:val="21"/>
                <w:sz w:val="16"/>
              </w:rPr>
              <w:t> </w:t>
            </w:r>
            <w:r>
              <w:rPr>
                <w:sz w:val="16"/>
              </w:rPr>
              <w:t>unidade,</w:t>
            </w:r>
            <w:r>
              <w:rPr>
                <w:spacing w:val="21"/>
                <w:sz w:val="16"/>
              </w:rPr>
              <w:t> </w:t>
            </w:r>
            <w:r>
              <w:rPr>
                <w:sz w:val="16"/>
              </w:rPr>
              <w:t>já</w:t>
            </w:r>
            <w:r>
              <w:rPr>
                <w:spacing w:val="21"/>
                <w:sz w:val="16"/>
              </w:rPr>
              <w:t> </w:t>
            </w:r>
            <w:r>
              <w:rPr>
                <w:sz w:val="16"/>
              </w:rPr>
              <w:t>incluídas</w:t>
            </w:r>
            <w:r>
              <w:rPr>
                <w:spacing w:val="21"/>
                <w:sz w:val="16"/>
              </w:rPr>
              <w:t> </w:t>
            </w:r>
            <w:r>
              <w:rPr>
                <w:sz w:val="16"/>
              </w:rPr>
              <w:t>as</w:t>
            </w:r>
            <w:r>
              <w:rPr>
                <w:spacing w:val="21"/>
                <w:sz w:val="16"/>
              </w:rPr>
              <w:t> </w:t>
            </w:r>
            <w:r>
              <w:rPr>
                <w:sz w:val="16"/>
              </w:rPr>
              <w:t>despesas</w:t>
            </w:r>
            <w:r>
              <w:rPr>
                <w:spacing w:val="21"/>
                <w:sz w:val="16"/>
              </w:rPr>
              <w:t> </w:t>
            </w:r>
            <w:r>
              <w:rPr>
                <w:sz w:val="16"/>
              </w:rPr>
              <w:t>de</w:t>
            </w:r>
            <w:r>
              <w:rPr>
                <w:spacing w:val="21"/>
                <w:sz w:val="16"/>
              </w:rPr>
              <w:t> </w:t>
            </w:r>
            <w:r>
              <w:rPr>
                <w:sz w:val="16"/>
              </w:rPr>
              <w:t>fretes,</w:t>
            </w:r>
            <w:r>
              <w:rPr>
                <w:spacing w:val="21"/>
                <w:sz w:val="16"/>
              </w:rPr>
              <w:t> </w:t>
            </w:r>
            <w:r>
              <w:rPr>
                <w:sz w:val="16"/>
              </w:rPr>
              <w:t>impostos</w:t>
            </w:r>
            <w:r>
              <w:rPr>
                <w:spacing w:val="40"/>
                <w:sz w:val="16"/>
              </w:rPr>
              <w:t> </w:t>
            </w:r>
            <w:r>
              <w:rPr>
                <w:sz w:val="16"/>
              </w:rPr>
              <w:t>federais, ou estaduais e descontos especiais;</w:t>
            </w:r>
          </w:p>
          <w:p>
            <w:pPr>
              <w:pStyle w:val="TableParagraph"/>
              <w:numPr>
                <w:ilvl w:val="0"/>
                <w:numId w:val="67"/>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7"/>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369" w:hanging="241"/>
              <w:rPr>
                <w:sz w:val="16"/>
              </w:rPr>
            </w:pPr>
            <w:r>
              <w:rPr>
                <w:sz w:val="16"/>
              </w:rPr>
              <w:t>2ª</w:t>
            </w:r>
            <w:r>
              <w:rPr>
                <w:spacing w:val="40"/>
                <w:sz w:val="16"/>
              </w:rPr>
              <w:t> </w:t>
            </w:r>
            <w:r>
              <w:rPr>
                <w:sz w:val="16"/>
              </w:rPr>
              <w:t>O</w:t>
            </w:r>
            <w:r>
              <w:rPr>
                <w:spacing w:val="40"/>
                <w:sz w:val="16"/>
              </w:rPr>
              <w:t> </w:t>
            </w:r>
            <w:r>
              <w:rPr>
                <w:sz w:val="16"/>
              </w:rPr>
              <w:t>Proponente</w:t>
            </w:r>
            <w:r>
              <w:rPr>
                <w:spacing w:val="40"/>
                <w:sz w:val="16"/>
              </w:rPr>
              <w:t> </w:t>
            </w:r>
            <w:r>
              <w:rPr>
                <w:sz w:val="16"/>
              </w:rPr>
              <w:t>se</w:t>
            </w:r>
            <w:r>
              <w:rPr>
                <w:spacing w:val="40"/>
                <w:sz w:val="16"/>
              </w:rPr>
              <w:t> </w:t>
            </w:r>
            <w:r>
              <w:rPr>
                <w:sz w:val="16"/>
              </w:rPr>
              <w:t>obrigará,</w:t>
            </w:r>
            <w:r>
              <w:rPr>
                <w:spacing w:val="40"/>
                <w:sz w:val="16"/>
              </w:rPr>
              <w:t> </w:t>
            </w:r>
            <w:r>
              <w:rPr>
                <w:sz w:val="16"/>
              </w:rPr>
              <w:t>mediante</w:t>
            </w:r>
            <w:r>
              <w:rPr>
                <w:spacing w:val="40"/>
                <w:sz w:val="16"/>
              </w:rPr>
              <w:t> </w:t>
            </w:r>
            <w:r>
              <w:rPr>
                <w:sz w:val="16"/>
              </w:rPr>
              <w:t>devolução</w:t>
            </w:r>
            <w:r>
              <w:rPr>
                <w:spacing w:val="40"/>
                <w:sz w:val="16"/>
              </w:rPr>
              <w:t> </w:t>
            </w:r>
            <w:r>
              <w:rPr>
                <w:sz w:val="16"/>
              </w:rPr>
              <w:t>da</w:t>
            </w:r>
            <w:r>
              <w:rPr>
                <w:spacing w:val="40"/>
                <w:sz w:val="16"/>
              </w:rPr>
              <w:t> </w:t>
            </w:r>
            <w:r>
              <w:rPr>
                <w:sz w:val="16"/>
              </w:rPr>
              <w:t>PROPOSTA-DETALHE,</w:t>
            </w:r>
            <w:r>
              <w:rPr>
                <w:spacing w:val="40"/>
                <w:sz w:val="16"/>
              </w:rPr>
              <w:t> </w:t>
            </w:r>
            <w:r>
              <w:rPr>
                <w:sz w:val="16"/>
              </w:rPr>
              <w:t>a</w:t>
            </w:r>
            <w:r>
              <w:rPr>
                <w:spacing w:val="40"/>
                <w:sz w:val="16"/>
              </w:rPr>
              <w:t> </w:t>
            </w:r>
            <w:r>
              <w:rPr>
                <w:sz w:val="16"/>
              </w:rPr>
              <w:t>cumprir</w:t>
            </w:r>
            <w:r>
              <w:rPr>
                <w:spacing w:val="39"/>
                <w:sz w:val="16"/>
              </w:rPr>
              <w:t> </w:t>
            </w:r>
            <w:r>
              <w:rPr>
                <w:sz w:val="16"/>
              </w:rPr>
              <w:t>os</w:t>
            </w:r>
            <w:r>
              <w:rPr>
                <w:spacing w:val="40"/>
                <w:sz w:val="16"/>
              </w:rPr>
              <w:t> </w:t>
            </w:r>
            <w:r>
              <w:rPr>
                <w:sz w:val="16"/>
              </w:rPr>
              <w:t>termos</w:t>
            </w:r>
            <w:r>
              <w:rPr>
                <w:spacing w:val="40"/>
                <w:sz w:val="16"/>
              </w:rPr>
              <w:t> </w:t>
            </w:r>
            <w:r>
              <w:rPr>
                <w:sz w:val="16"/>
              </w:rPr>
              <w:t>nela</w:t>
            </w:r>
            <w:r>
              <w:rPr>
                <w:spacing w:val="40"/>
                <w:sz w:val="16"/>
              </w:rPr>
              <w:t> </w:t>
            </w:r>
            <w:r>
              <w:rPr>
                <w:spacing w:val="-2"/>
                <w:sz w:val="16"/>
              </w:rPr>
              <w:t>contidos.</w:t>
            </w:r>
          </w:p>
          <w:p>
            <w:pPr>
              <w:pStyle w:val="TableParagraph"/>
              <w:spacing w:line="183" w:lineRule="exact"/>
              <w:ind w:left="129"/>
              <w:rPr>
                <w:sz w:val="16"/>
              </w:rPr>
            </w:pPr>
            <w:r>
              <w:rPr>
                <w:sz w:val="16"/>
              </w:rPr>
              <w:t>3ª</w:t>
            </w:r>
            <w:r>
              <w:rPr>
                <w:spacing w:val="-10"/>
                <w:sz w:val="16"/>
              </w:rPr>
              <w:t> </w:t>
            </w:r>
            <w:r>
              <w:rPr>
                <w:sz w:val="16"/>
              </w:rPr>
              <w:t>A</w:t>
            </w:r>
            <w:r>
              <w:rPr>
                <w:spacing w:val="-10"/>
                <w:sz w:val="16"/>
              </w:rPr>
              <w:t> </w:t>
            </w:r>
            <w:r>
              <w:rPr>
                <w:sz w:val="16"/>
              </w:rPr>
              <w:t>licitação</w:t>
            </w:r>
            <w:r>
              <w:rPr>
                <w:spacing w:val="-8"/>
                <w:sz w:val="16"/>
              </w:rPr>
              <w:t> </w:t>
            </w:r>
            <w:r>
              <w:rPr>
                <w:sz w:val="16"/>
              </w:rPr>
              <w:t>poderá</w:t>
            </w:r>
            <w:r>
              <w:rPr>
                <w:spacing w:val="-4"/>
                <w:sz w:val="16"/>
              </w:rPr>
              <w:t> </w:t>
            </w:r>
            <w:r>
              <w:rPr>
                <w:sz w:val="16"/>
              </w:rPr>
              <w:t>ser</w:t>
            </w:r>
            <w:r>
              <w:rPr>
                <w:spacing w:val="-5"/>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5"/>
                <w:sz w:val="16"/>
              </w:rPr>
              <w:t> </w:t>
            </w:r>
            <w:r>
              <w:rPr>
                <w:sz w:val="16"/>
              </w:rPr>
              <w:t>em</w:t>
            </w:r>
            <w:r>
              <w:rPr>
                <w:spacing w:val="-4"/>
                <w:sz w:val="16"/>
              </w:rPr>
              <w:t> </w:t>
            </w:r>
            <w:r>
              <w:rPr>
                <w:sz w:val="16"/>
              </w:rPr>
              <w:t>parte,</w:t>
            </w:r>
            <w:r>
              <w:rPr>
                <w:spacing w:val="-4"/>
                <w:sz w:val="16"/>
              </w:rPr>
              <w:t> </w:t>
            </w:r>
            <w:r>
              <w:rPr>
                <w:sz w:val="16"/>
              </w:rPr>
              <w:t>de</w:t>
            </w:r>
            <w:r>
              <w:rPr>
                <w:spacing w:val="-5"/>
                <w:sz w:val="16"/>
              </w:rPr>
              <w:t> </w:t>
            </w:r>
            <w:r>
              <w:rPr>
                <w:sz w:val="16"/>
              </w:rPr>
              <w:t>conformidade</w:t>
            </w:r>
            <w:r>
              <w:rPr>
                <w:spacing w:val="-4"/>
                <w:sz w:val="16"/>
              </w:rPr>
              <w:t> </w:t>
            </w:r>
            <w:r>
              <w:rPr>
                <w:sz w:val="16"/>
              </w:rPr>
              <w:t>com</w:t>
            </w:r>
            <w:r>
              <w:rPr>
                <w:spacing w:val="-4"/>
                <w:sz w:val="16"/>
              </w:rPr>
              <w:t> </w:t>
            </w:r>
            <w:r>
              <w:rPr>
                <w:sz w:val="16"/>
              </w:rPr>
              <w:t>a</w:t>
            </w:r>
            <w:r>
              <w:rPr>
                <w:spacing w:val="-4"/>
                <w:sz w:val="16"/>
              </w:rPr>
              <w:t> </w:t>
            </w:r>
            <w:r>
              <w:rPr>
                <w:sz w:val="16"/>
              </w:rPr>
              <w:t>legislação</w:t>
            </w:r>
            <w:r>
              <w:rPr>
                <w:spacing w:val="-5"/>
                <w:sz w:val="16"/>
              </w:rPr>
              <w:t> </w:t>
            </w:r>
            <w:r>
              <w:rPr>
                <w:spacing w:val="-2"/>
                <w:sz w:val="16"/>
              </w:rPr>
              <w:t>vigente.</w:t>
            </w:r>
          </w:p>
        </w:tc>
        <w:tc>
          <w:tcPr>
            <w:tcW w:w="7093" w:type="dxa"/>
            <w:gridSpan w:val="6"/>
            <w:tcBorders>
              <w:top w:val="single" w:sz="6" w:space="0" w:color="000000"/>
              <w:left w:val="single" w:sz="6" w:space="0" w:color="000000"/>
            </w:tcBorders>
          </w:tcPr>
          <w:p>
            <w:pPr>
              <w:pStyle w:val="TableParagraph"/>
              <w:spacing w:line="312" w:lineRule="auto" w:before="35"/>
              <w:ind w:left="128" w:right="3645"/>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28"/>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87" w:val="left" w:leader="none"/>
                <w:tab w:pos="1468" w:val="left" w:leader="none"/>
              </w:tabs>
              <w:ind w:left="128"/>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5"/>
              <w:rPr>
                <w:sz w:val="2"/>
              </w:rPr>
            </w:pPr>
            <w:r>
              <w:rPr>
                <w:sz w:val="2"/>
              </w:rPr>
              <mc:AlternateContent>
                <mc:Choice Requires="wps">
                  <w:drawing>
                    <wp:inline distT="0" distB="0" distL="0" distR="0">
                      <wp:extent cx="2123440" cy="4445"/>
                      <wp:effectExtent l="9525" t="0" r="635" b="5080"/>
                      <wp:docPr id="31" name="Group 31"/>
                      <wp:cNvGraphicFramePr>
                        <a:graphicFrameLocks/>
                      </wp:cNvGraphicFramePr>
                      <a:graphic>
                        <a:graphicData uri="http://schemas.microsoft.com/office/word/2010/wordprocessingGroup">
                          <wpg:wgp>
                            <wpg:cNvPr id="31" name="Group 31"/>
                            <wpg:cNvGrpSpPr/>
                            <wpg:grpSpPr>
                              <a:xfrm>
                                <a:off x="0" y="0"/>
                                <a:ext cx="2123440" cy="4445"/>
                                <a:chExt cx="2123440" cy="4445"/>
                              </a:xfrm>
                            </wpg:grpSpPr>
                            <wps:wsp>
                              <wps:cNvPr id="32" name="Graphic 32"/>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8"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23"/>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8" w:right="6452" w:hanging="10"/>
              <w:rPr>
                <w:b/>
                <w:sz w:val="16"/>
              </w:rPr>
            </w:pPr>
            <w:r>
              <w:rPr>
                <w:b/>
                <w:spacing w:val="-2"/>
                <w:sz w:val="16"/>
              </w:rPr>
              <w:t>Nome:</w:t>
            </w:r>
          </w:p>
          <w:p>
            <w:pPr>
              <w:pStyle w:val="TableParagraph"/>
              <w:spacing w:before="65"/>
              <w:ind w:left="138" w:right="6452"/>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3"/>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Heading1"/>
        <w:spacing w:after="0"/>
        <w:rPr>
          <w:rFonts w:ascii="Times New Roman"/>
        </w:rPr>
        <w:sectPr>
          <w:pgSz w:w="15840" w:h="24480"/>
          <w:pgMar w:top="560" w:bottom="280" w:left="360" w:right="360"/>
        </w:sectPr>
      </w:pPr>
    </w:p>
    <w:p>
      <w:pPr>
        <w:pStyle w:val="BodyText"/>
        <w:spacing w:before="77"/>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7"/>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020/2026: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1"/>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7"/>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1"/>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4"/>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446201</wp:posOffset>
                </wp:positionH>
                <wp:positionV relativeFrom="paragraph">
                  <wp:posOffset>271877</wp:posOffset>
                </wp:positionV>
                <wp:extent cx="9175750" cy="2540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407652pt;width:722.5pt;height:2pt;mso-position-horizontal-relative:page;mso-position-vertical-relative:paragraph;z-index:-15718400;mso-wrap-distance-left:0;mso-wrap-distance-right:0" id="docshape29" coordorigin="703,428" coordsize="14450,40" path="m15152,455l703,455,703,468,15152,468,15152,455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SEI-260007/014631/2025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120923895</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5">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4">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3">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2">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1">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0">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9">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8">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7">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4">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8">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5">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3">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1">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9">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35">
    <w:multiLevelType w:val="hybridMultilevel"/>
    <w:lvl w:ilvl="0">
      <w:start w:val="1"/>
      <w:numFmt w:val="decimal"/>
      <w:lvlText w:val="%1"/>
      <w:lvlJc w:val="left"/>
      <w:pPr>
        <w:ind w:left="316" w:hanging="296"/>
        <w:jc w:val="left"/>
      </w:pPr>
      <w:rPr>
        <w:rFonts w:hint="default"/>
        <w:lang w:val="pt-PT" w:eastAsia="en-US" w:bidi="ar-SA"/>
      </w:rPr>
    </w:lvl>
    <w:lvl w:ilvl="1">
      <w:start w:val="1"/>
      <w:numFmt w:val="decimal"/>
      <w:lvlText w:val="%1.%2"/>
      <w:lvlJc w:val="left"/>
      <w:pPr>
        <w:ind w:left="316" w:hanging="2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4"/>
      </w:pPr>
      <w:rPr>
        <w:rFonts w:hint="default"/>
        <w:lang w:val="pt-PT" w:eastAsia="en-US" w:bidi="ar-SA"/>
      </w:rPr>
    </w:lvl>
    <w:lvl w:ilvl="3">
      <w:start w:val="0"/>
      <w:numFmt w:val="bullet"/>
      <w:lvlText w:val="•"/>
      <w:lvlJc w:val="left"/>
      <w:pPr>
        <w:ind w:left="4013" w:hanging="324"/>
      </w:pPr>
      <w:rPr>
        <w:rFonts w:hint="default"/>
        <w:lang w:val="pt-PT" w:eastAsia="en-US" w:bidi="ar-SA"/>
      </w:rPr>
    </w:lvl>
    <w:lvl w:ilvl="4">
      <w:start w:val="0"/>
      <w:numFmt w:val="bullet"/>
      <w:lvlText w:val="•"/>
      <w:lvlJc w:val="left"/>
      <w:pPr>
        <w:ind w:left="5600" w:hanging="324"/>
      </w:pPr>
      <w:rPr>
        <w:rFonts w:hint="default"/>
        <w:lang w:val="pt-PT" w:eastAsia="en-US" w:bidi="ar-SA"/>
      </w:rPr>
    </w:lvl>
    <w:lvl w:ilvl="5">
      <w:start w:val="0"/>
      <w:numFmt w:val="bullet"/>
      <w:lvlText w:val="•"/>
      <w:lvlJc w:val="left"/>
      <w:pPr>
        <w:ind w:left="7186" w:hanging="324"/>
      </w:pPr>
      <w:rPr>
        <w:rFonts w:hint="default"/>
        <w:lang w:val="pt-PT" w:eastAsia="en-US" w:bidi="ar-SA"/>
      </w:rPr>
    </w:lvl>
    <w:lvl w:ilvl="6">
      <w:start w:val="0"/>
      <w:numFmt w:val="bullet"/>
      <w:lvlText w:val="•"/>
      <w:lvlJc w:val="left"/>
      <w:pPr>
        <w:ind w:left="8773" w:hanging="324"/>
      </w:pPr>
      <w:rPr>
        <w:rFonts w:hint="default"/>
        <w:lang w:val="pt-PT" w:eastAsia="en-US" w:bidi="ar-SA"/>
      </w:rPr>
    </w:lvl>
    <w:lvl w:ilvl="7">
      <w:start w:val="0"/>
      <w:numFmt w:val="bullet"/>
      <w:lvlText w:val="•"/>
      <w:lvlJc w:val="left"/>
      <w:pPr>
        <w:ind w:left="10360" w:hanging="324"/>
      </w:pPr>
      <w:rPr>
        <w:rFonts w:hint="default"/>
        <w:lang w:val="pt-PT" w:eastAsia="en-US" w:bidi="ar-SA"/>
      </w:rPr>
    </w:lvl>
    <w:lvl w:ilvl="8">
      <w:start w:val="0"/>
      <w:numFmt w:val="bullet"/>
      <w:lvlText w:val="•"/>
      <w:lvlJc w:val="left"/>
      <w:pPr>
        <w:ind w:left="11946" w:hanging="324"/>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SEI-260007/014631/2025</dc:title>
  <dcterms:created xsi:type="dcterms:W3CDTF">2025-12-16T12:53:55Z</dcterms:created>
  <dcterms:modified xsi:type="dcterms:W3CDTF">2025-12-16T12:53:55Z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2025-12-16T00:00:00Z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2025-12-16T00:00:00Z</vt:filetime>
  </property>
  <property fmtid="{D5CDD505-2E9C-101B-9397-08002B2CF9AE}" pid="5" name="Producer">
    <vt:lpwstr>Skia/PDF m143</vt:lpwstr>
  </property>
</Properties>
</file>