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B473A71" w14:textId="77777777" w:rsidR="009D07A2" w:rsidRDefault="009D07A2" w:rsidP="00E03DBE">
      <w:pPr>
        <w:ind w:left="-630"/>
        <w:rPr>
          <w:b/>
          <w:bCs/>
        </w:rPr>
      </w:pPr>
    </w:p>
    <w:p w14:paraId="609395D4" w14:textId="31F36BCD" w:rsidR="009D07A2" w:rsidRPr="00E03DBE" w:rsidRDefault="00C46D70" w:rsidP="00E03DBE">
      <w:pPr>
        <w:pStyle w:val="Standard"/>
        <w:ind w:left="-270" w:right="-270"/>
        <w:jc w:val="center"/>
        <w:rPr>
          <w:b/>
          <w:bCs/>
          <w:i/>
          <w:iCs/>
          <w:color w:val="405CA1"/>
        </w:rPr>
      </w:pPr>
      <w:r w:rsidRPr="00E03DBE">
        <w:rPr>
          <w:b/>
          <w:bCs/>
        </w:rPr>
        <w:t>PREGÃO ELETRÔNICO N</w:t>
      </w:r>
      <w:r w:rsidRPr="00E03DBE">
        <w:rPr>
          <w:b/>
          <w:bCs/>
          <w:i/>
          <w:iCs/>
        </w:rPr>
        <w:t xml:space="preserve">° </w:t>
      </w:r>
      <w:r w:rsidR="00772CD1" w:rsidRPr="00E03DBE">
        <w:rPr>
          <w:b/>
          <w:bCs/>
          <w:i/>
          <w:iCs/>
        </w:rPr>
        <w:t>004</w:t>
      </w:r>
      <w:r w:rsidRPr="00E03DBE">
        <w:rPr>
          <w:b/>
          <w:bCs/>
        </w:rPr>
        <w:t>/2026</w:t>
      </w:r>
      <w:r w:rsidR="00FD7A6B">
        <w:rPr>
          <w:b/>
          <w:bCs/>
        </w:rPr>
        <w:t xml:space="preserve"> (PE 004/26)</w:t>
      </w:r>
    </w:p>
    <w:p w14:paraId="18E7E240" w14:textId="77777777" w:rsidR="009D07A2" w:rsidRPr="00E03DBE" w:rsidRDefault="009D07A2" w:rsidP="00E03DBE">
      <w:pPr>
        <w:pStyle w:val="Standard"/>
        <w:spacing w:line="288" w:lineRule="auto"/>
        <w:ind w:left="-270" w:right="-270"/>
        <w:contextualSpacing/>
        <w:jc w:val="both"/>
        <w:rPr>
          <w:b/>
          <w:bCs/>
          <w:i/>
          <w:iCs/>
          <w:color w:val="405CA1"/>
        </w:rPr>
      </w:pPr>
    </w:p>
    <w:p w14:paraId="12DF6ADF" w14:textId="77777777" w:rsidR="009D07A2" w:rsidRPr="00E03DBE" w:rsidRDefault="00C46D70" w:rsidP="00E03DBE">
      <w:pPr>
        <w:pStyle w:val="Standard"/>
        <w:spacing w:line="288" w:lineRule="auto"/>
        <w:ind w:left="-270" w:right="-270"/>
        <w:contextualSpacing/>
        <w:jc w:val="both"/>
        <w:rPr>
          <w:shd w:val="clear" w:color="auto" w:fill="FFFF00"/>
        </w:rPr>
      </w:pPr>
      <w:r w:rsidRPr="00E03DBE">
        <w:rPr>
          <w:b/>
          <w:bCs/>
        </w:rPr>
        <w:t>ÓRGÃO/ENTIDADE GERENCIADORA:</w:t>
      </w:r>
    </w:p>
    <w:p w14:paraId="2013BAA4" w14:textId="77777777" w:rsidR="009D07A2" w:rsidRPr="00E03DBE" w:rsidRDefault="00C46D70" w:rsidP="00E03DBE">
      <w:pPr>
        <w:pStyle w:val="Standard"/>
        <w:spacing w:line="288" w:lineRule="auto"/>
        <w:ind w:left="-270" w:right="-270"/>
        <w:contextualSpacing/>
        <w:jc w:val="both"/>
        <w:rPr>
          <w:b/>
          <w:bCs/>
          <w:color w:val="405CA1"/>
          <w:shd w:val="clear" w:color="auto" w:fill="FFFF00"/>
        </w:rPr>
      </w:pPr>
      <w:bookmarkStart w:id="0" w:name="_Hlk159333105"/>
      <w:r w:rsidRPr="00E03DBE">
        <w:t>SECRETARIA DE ESTADO DE POLÍCIA CIVIL</w:t>
      </w:r>
      <w:bookmarkEnd w:id="0"/>
    </w:p>
    <w:p w14:paraId="2FEBDFF3" w14:textId="77777777" w:rsidR="009D07A2" w:rsidRPr="00E03DBE" w:rsidRDefault="009D07A2" w:rsidP="00E03DBE">
      <w:pPr>
        <w:pStyle w:val="Standard"/>
        <w:spacing w:line="288" w:lineRule="auto"/>
        <w:ind w:left="-270" w:right="-270"/>
        <w:contextualSpacing/>
        <w:jc w:val="both"/>
        <w:rPr>
          <w:b/>
          <w:bCs/>
          <w:color w:val="405CA1"/>
          <w:shd w:val="clear" w:color="auto" w:fill="FFFF00"/>
        </w:rPr>
      </w:pPr>
    </w:p>
    <w:p w14:paraId="06FB33DD" w14:textId="77777777" w:rsidR="009D07A2" w:rsidRPr="00E03DBE" w:rsidRDefault="00C46D70" w:rsidP="00E03DBE">
      <w:pPr>
        <w:pStyle w:val="Standard"/>
        <w:spacing w:line="288" w:lineRule="auto"/>
        <w:ind w:left="-270" w:right="-270"/>
        <w:contextualSpacing/>
        <w:jc w:val="both"/>
        <w:rPr>
          <w:rStyle w:val="dark-mode-color-black"/>
          <w:color w:val="000000"/>
          <w:shd w:val="clear" w:color="auto" w:fill="FFFF00"/>
        </w:rPr>
      </w:pPr>
      <w:r w:rsidRPr="00E03DBE">
        <w:rPr>
          <w:b/>
          <w:bCs/>
        </w:rPr>
        <w:t>OBJETO:</w:t>
      </w:r>
      <w:bookmarkStart w:id="1" w:name="_Hlk128478641"/>
      <w:bookmarkEnd w:id="1"/>
    </w:p>
    <w:p w14:paraId="6E015CCE" w14:textId="77777777" w:rsidR="009D07A2" w:rsidRPr="00E03DBE" w:rsidRDefault="00C46D70" w:rsidP="00E03DBE">
      <w:pPr>
        <w:pStyle w:val="Standard"/>
        <w:spacing w:line="288" w:lineRule="auto"/>
        <w:ind w:left="-270" w:right="-270"/>
        <w:contextualSpacing/>
        <w:jc w:val="both"/>
      </w:pPr>
      <w:r w:rsidRPr="00E03DBE">
        <w:rPr>
          <w:rStyle w:val="dark-mode-color-black"/>
          <w:color w:val="000000"/>
        </w:rPr>
        <w:t xml:space="preserve">Contratação de empresa </w:t>
      </w:r>
      <w:r w:rsidRPr="00E03DBE">
        <w:rPr>
          <w:color w:val="000000"/>
        </w:rPr>
        <w:t>especializada em prestação de serviços continuados de limpeza, asseio e conservação predial, com dedicação exclusiva de mão de obra e fornecimento de material em prédios onde estão instaladas as Unidades da Secretaria de Estado de Polícia Civil (SEPOL).</w:t>
      </w:r>
    </w:p>
    <w:p w14:paraId="45523B87" w14:textId="77777777" w:rsidR="009D07A2" w:rsidRPr="00E03DBE" w:rsidRDefault="009D07A2" w:rsidP="00E03DBE">
      <w:pPr>
        <w:pStyle w:val="Standard"/>
        <w:spacing w:line="288" w:lineRule="auto"/>
        <w:ind w:left="-270" w:right="-270"/>
        <w:contextualSpacing/>
        <w:jc w:val="both"/>
      </w:pPr>
    </w:p>
    <w:p w14:paraId="7EC28B12" w14:textId="77777777" w:rsidR="009D07A2" w:rsidRPr="00E03DBE" w:rsidRDefault="00C46D70" w:rsidP="00E03DBE">
      <w:pPr>
        <w:pStyle w:val="Standard"/>
        <w:spacing w:line="288" w:lineRule="auto"/>
        <w:ind w:left="-270" w:right="-270"/>
        <w:contextualSpacing/>
        <w:jc w:val="both"/>
        <w:rPr>
          <w:shd w:val="clear" w:color="auto" w:fill="FFFF00"/>
        </w:rPr>
      </w:pPr>
      <w:r w:rsidRPr="00E03DBE">
        <w:rPr>
          <w:b/>
          <w:bCs/>
        </w:rPr>
        <w:t>VALOR TOTAL DA CONTRATAÇÃO</w:t>
      </w:r>
    </w:p>
    <w:p w14:paraId="085E3A5D" w14:textId="0D3E3C9F" w:rsidR="009D07A2" w:rsidRPr="00E03DBE" w:rsidRDefault="00C46D70" w:rsidP="00E03DBE">
      <w:pPr>
        <w:ind w:left="-270" w:right="-270"/>
        <w:jc w:val="both"/>
        <w:rPr>
          <w:kern w:val="2"/>
          <w:shd w:val="clear" w:color="auto" w:fill="FFFF00"/>
        </w:rPr>
      </w:pPr>
      <w:r w:rsidRPr="00E03DBE">
        <w:t xml:space="preserve">O preço máximo admitido pelo ÓRGÃO LICITANTE é </w:t>
      </w:r>
      <w:r w:rsidR="0020145A" w:rsidRPr="00E03DBE">
        <w:rPr>
          <w:b/>
          <w:bCs/>
          <w:color w:val="000000"/>
        </w:rPr>
        <w:t>R$ 10.809.772,9</w:t>
      </w:r>
      <w:r w:rsidR="002E2120" w:rsidRPr="00E03DBE">
        <w:rPr>
          <w:b/>
          <w:bCs/>
          <w:color w:val="000000"/>
        </w:rPr>
        <w:t>4</w:t>
      </w:r>
      <w:r w:rsidR="0020145A" w:rsidRPr="00E03DBE">
        <w:rPr>
          <w:b/>
          <w:bCs/>
          <w:color w:val="000000"/>
        </w:rPr>
        <w:t xml:space="preserve"> (Dez milhões, oitocentos e nove mil setecentos e setenta e dois reais e noventa e </w:t>
      </w:r>
      <w:r w:rsidR="002E2120" w:rsidRPr="00E03DBE">
        <w:rPr>
          <w:b/>
          <w:bCs/>
          <w:color w:val="000000"/>
        </w:rPr>
        <w:t>quatro</w:t>
      </w:r>
      <w:r w:rsidR="0020145A" w:rsidRPr="00E03DBE">
        <w:rPr>
          <w:b/>
          <w:bCs/>
          <w:color w:val="000000"/>
        </w:rPr>
        <w:t xml:space="preserve"> centavos)</w:t>
      </w:r>
    </w:p>
    <w:p w14:paraId="21F1A8FA" w14:textId="77777777" w:rsidR="009D07A2" w:rsidRPr="00E03DBE" w:rsidRDefault="00C46D70" w:rsidP="00E03DBE">
      <w:pPr>
        <w:ind w:left="-270" w:right="-270"/>
        <w:rPr>
          <w:kern w:val="2"/>
          <w:shd w:val="clear" w:color="auto" w:fill="FFFF00"/>
        </w:rPr>
      </w:pPr>
      <w:r w:rsidRPr="00E03DBE">
        <w:rPr>
          <w:kern w:val="2"/>
          <w:shd w:val="clear" w:color="auto" w:fill="FFFF00"/>
        </w:rPr>
        <w:t xml:space="preserve"> </w:t>
      </w:r>
    </w:p>
    <w:p w14:paraId="4EEC3238" w14:textId="77777777" w:rsidR="009D07A2" w:rsidRPr="00E03DBE" w:rsidRDefault="009D07A2" w:rsidP="00E03DBE">
      <w:pPr>
        <w:ind w:left="-270" w:right="-270"/>
        <w:rPr>
          <w:kern w:val="2"/>
          <w:shd w:val="clear" w:color="auto" w:fill="FFFF00"/>
        </w:rPr>
      </w:pPr>
    </w:p>
    <w:p w14:paraId="564F7F69" w14:textId="77777777" w:rsidR="009D07A2" w:rsidRPr="00E03DBE" w:rsidRDefault="00C46D70" w:rsidP="00E03DBE">
      <w:pPr>
        <w:pStyle w:val="Standard"/>
        <w:ind w:left="-270" w:right="-270"/>
        <w:jc w:val="both"/>
      </w:pPr>
      <w:r w:rsidRPr="00E03DBE">
        <w:rPr>
          <w:b/>
          <w:bCs/>
        </w:rPr>
        <w:t>DATA DA SESSÃO PÚBLICA</w:t>
      </w:r>
    </w:p>
    <w:p w14:paraId="42D7BCA8" w14:textId="7AA1FAFE" w:rsidR="009D07A2" w:rsidRPr="00E03DBE" w:rsidRDefault="00C46D70" w:rsidP="00E03DBE">
      <w:pPr>
        <w:pStyle w:val="Standard"/>
        <w:ind w:left="-270" w:right="-270"/>
        <w:jc w:val="both"/>
      </w:pPr>
      <w:r w:rsidRPr="00E03DBE">
        <w:t xml:space="preserve">Dia </w:t>
      </w:r>
      <w:r w:rsidR="00111F0F" w:rsidRPr="00E03DBE">
        <w:t>30</w:t>
      </w:r>
      <w:r w:rsidR="00E03DBE" w:rsidRPr="00E03DBE">
        <w:t>/03/2026</w:t>
      </w:r>
      <w:r w:rsidRPr="00E03DBE">
        <w:t xml:space="preserve"> às </w:t>
      </w:r>
      <w:r w:rsidR="00E03DBE" w:rsidRPr="00E03DBE">
        <w:t xml:space="preserve">11:00 </w:t>
      </w:r>
      <w:r w:rsidRPr="00E03DBE">
        <w:t>h (horário de Brasília)</w:t>
      </w:r>
    </w:p>
    <w:p w14:paraId="696D46E1" w14:textId="77777777" w:rsidR="009D07A2" w:rsidRPr="00E03DBE" w:rsidRDefault="009D07A2" w:rsidP="00E03DBE">
      <w:pPr>
        <w:pStyle w:val="Standard"/>
        <w:ind w:left="-270" w:right="-270"/>
        <w:jc w:val="both"/>
      </w:pPr>
    </w:p>
    <w:p w14:paraId="20451B61" w14:textId="77777777" w:rsidR="009D07A2" w:rsidRPr="00E03DBE" w:rsidRDefault="00C46D70" w:rsidP="00E03DBE">
      <w:pPr>
        <w:pStyle w:val="Standard"/>
        <w:ind w:left="-270" w:right="-270"/>
        <w:jc w:val="both"/>
        <w:rPr>
          <w:shd w:val="clear" w:color="auto" w:fill="FFFF00"/>
        </w:rPr>
      </w:pPr>
      <w:r w:rsidRPr="00E03DBE">
        <w:rPr>
          <w:b/>
          <w:bCs/>
          <w:caps/>
        </w:rPr>
        <w:t>Critério de Julgamento:</w:t>
      </w:r>
    </w:p>
    <w:p w14:paraId="16381276" w14:textId="77777777" w:rsidR="009D07A2" w:rsidRPr="00E03DBE" w:rsidRDefault="00C46D70" w:rsidP="00E03DBE">
      <w:pPr>
        <w:pStyle w:val="Standard"/>
        <w:ind w:left="-270" w:right="-270"/>
        <w:jc w:val="both"/>
      </w:pPr>
      <w:r w:rsidRPr="00E03DBE">
        <w:t xml:space="preserve">Menor preço </w:t>
      </w:r>
      <w:r w:rsidRPr="00E03DBE">
        <w:rPr>
          <w:color w:val="000000"/>
        </w:rPr>
        <w:t>por lote</w:t>
      </w:r>
    </w:p>
    <w:p w14:paraId="0028F184" w14:textId="77777777" w:rsidR="009D07A2" w:rsidRPr="00E03DBE" w:rsidRDefault="009D07A2" w:rsidP="00E03DBE">
      <w:pPr>
        <w:pStyle w:val="Standard"/>
        <w:ind w:left="-270" w:right="-270"/>
        <w:jc w:val="both"/>
      </w:pPr>
    </w:p>
    <w:p w14:paraId="3DC614B8" w14:textId="77777777" w:rsidR="009D07A2" w:rsidRPr="00E03DBE" w:rsidRDefault="00C46D70" w:rsidP="00E03DBE">
      <w:pPr>
        <w:pStyle w:val="Standard"/>
        <w:ind w:left="-270" w:right="-270"/>
        <w:jc w:val="both"/>
        <w:rPr>
          <w:rFonts w:eastAsia="Calibri"/>
          <w:shd w:val="clear" w:color="auto" w:fill="FFFF00"/>
          <w:lang w:eastAsia="en-US"/>
        </w:rPr>
      </w:pPr>
      <w:r w:rsidRPr="00E03DBE">
        <w:rPr>
          <w:b/>
          <w:bCs/>
          <w:caps/>
        </w:rPr>
        <w:t>Modo de disputa:</w:t>
      </w:r>
    </w:p>
    <w:p w14:paraId="7315A06C" w14:textId="77777777" w:rsidR="009D07A2" w:rsidRPr="00E03DBE" w:rsidRDefault="00C46D70" w:rsidP="00E03DBE">
      <w:pPr>
        <w:pStyle w:val="Standard"/>
        <w:ind w:left="-270" w:right="-270"/>
        <w:jc w:val="both"/>
        <w:rPr>
          <w:rFonts w:eastAsia="Calibri"/>
          <w:b/>
          <w:bCs/>
          <w:i/>
          <w:iCs/>
          <w:color w:val="FF0000"/>
          <w:shd w:val="clear" w:color="auto" w:fill="FFFF00"/>
          <w:lang w:eastAsia="en-US"/>
        </w:rPr>
      </w:pPr>
      <w:r w:rsidRPr="00E03DBE">
        <w:rPr>
          <w:rFonts w:eastAsia="Calibri"/>
          <w:lang w:eastAsia="en-US"/>
        </w:rPr>
        <w:t>Aberto</w:t>
      </w:r>
    </w:p>
    <w:p w14:paraId="1FB845B3" w14:textId="77777777" w:rsidR="009D07A2" w:rsidRPr="00E03DBE" w:rsidRDefault="009D07A2" w:rsidP="00E03DBE">
      <w:pPr>
        <w:spacing w:line="288" w:lineRule="auto"/>
        <w:ind w:left="-270" w:right="-270" w:firstLine="567"/>
        <w:contextualSpacing/>
        <w:jc w:val="center"/>
        <w:rPr>
          <w:rFonts w:eastAsia="Calibri"/>
          <w:b/>
          <w:bCs/>
          <w:i/>
          <w:iCs/>
          <w:color w:val="FF0000"/>
          <w:shd w:val="clear" w:color="auto" w:fill="FFFF00"/>
          <w:lang w:eastAsia="en-US"/>
        </w:rPr>
      </w:pPr>
    </w:p>
    <w:p w14:paraId="7B569E3E" w14:textId="77777777" w:rsidR="009D07A2" w:rsidRPr="00E03DBE" w:rsidRDefault="009D07A2" w:rsidP="00E03DBE">
      <w:pPr>
        <w:spacing w:line="288" w:lineRule="auto"/>
        <w:ind w:left="-270" w:right="-270" w:firstLine="567"/>
        <w:contextualSpacing/>
        <w:jc w:val="center"/>
        <w:rPr>
          <w:b/>
          <w:bCs/>
          <w:i/>
          <w:iCs/>
          <w:color w:val="FF0000"/>
        </w:rPr>
      </w:pPr>
    </w:p>
    <w:p w14:paraId="4501B5E5" w14:textId="77777777" w:rsidR="009D07A2" w:rsidRPr="00E03DBE" w:rsidRDefault="009D07A2" w:rsidP="00E03DBE">
      <w:pPr>
        <w:spacing w:line="288" w:lineRule="auto"/>
        <w:ind w:left="-270" w:right="-270" w:firstLine="567"/>
        <w:contextualSpacing/>
        <w:jc w:val="center"/>
        <w:rPr>
          <w:b/>
          <w:bCs/>
          <w:i/>
          <w:iCs/>
          <w:color w:val="FF0000"/>
        </w:rPr>
      </w:pPr>
    </w:p>
    <w:p w14:paraId="6DABF851" w14:textId="77777777" w:rsidR="009D07A2" w:rsidRPr="00E03DBE" w:rsidRDefault="009D07A2" w:rsidP="00E03DBE">
      <w:pPr>
        <w:spacing w:line="288" w:lineRule="auto"/>
        <w:ind w:left="-270" w:right="-270" w:firstLine="567"/>
        <w:contextualSpacing/>
        <w:jc w:val="center"/>
        <w:rPr>
          <w:b/>
          <w:bCs/>
          <w:i/>
          <w:iCs/>
          <w:color w:val="FF0000"/>
        </w:rPr>
      </w:pPr>
    </w:p>
    <w:p w14:paraId="79622B5E" w14:textId="77777777" w:rsidR="009D07A2" w:rsidRPr="00E03DBE" w:rsidRDefault="00C46D70" w:rsidP="00E03DBE">
      <w:pPr>
        <w:ind w:left="-270" w:right="-270"/>
      </w:pPr>
      <w:r w:rsidRPr="00E03DBE">
        <w:br w:type="page"/>
      </w:r>
    </w:p>
    <w:p w14:paraId="46269D60" w14:textId="77777777" w:rsidR="009D07A2" w:rsidRPr="00E03DBE" w:rsidRDefault="00C46D70" w:rsidP="00E03DBE">
      <w:pPr>
        <w:pStyle w:val="Standard"/>
        <w:spacing w:line="288" w:lineRule="auto"/>
        <w:ind w:left="-270" w:right="-270"/>
        <w:contextualSpacing/>
        <w:jc w:val="center"/>
        <w:rPr>
          <w:b/>
          <w:bCs/>
          <w:color w:val="000000"/>
        </w:rPr>
      </w:pPr>
      <w:bookmarkStart w:id="2" w:name="_Hlk159333620"/>
      <w:r w:rsidRPr="00E03DBE">
        <w:rPr>
          <w:b/>
          <w:bCs/>
        </w:rPr>
        <w:lastRenderedPageBreak/>
        <w:t>ESTADO DO RIO DE JANEIRO, PELA SECRETARIA DE POLÍCIA CIVIL</w:t>
      </w:r>
      <w:bookmarkEnd w:id="2"/>
    </w:p>
    <w:p w14:paraId="527038D3" w14:textId="77777777" w:rsidR="009D07A2" w:rsidRPr="00E03DBE" w:rsidRDefault="009D07A2" w:rsidP="00E03DBE">
      <w:pPr>
        <w:pStyle w:val="Standard"/>
        <w:spacing w:before="288" w:after="288" w:line="288" w:lineRule="auto"/>
        <w:ind w:left="-270" w:right="-270"/>
        <w:contextualSpacing/>
        <w:jc w:val="center"/>
        <w:rPr>
          <w:b/>
          <w:bCs/>
          <w:color w:val="000000"/>
        </w:rPr>
      </w:pPr>
    </w:p>
    <w:p w14:paraId="3640E566" w14:textId="77777777" w:rsidR="009D07A2" w:rsidRPr="00E03DBE" w:rsidRDefault="009D07A2" w:rsidP="00E03DBE">
      <w:pPr>
        <w:pStyle w:val="Standard"/>
        <w:spacing w:before="288" w:after="288" w:line="288" w:lineRule="auto"/>
        <w:ind w:left="-270" w:right="-270" w:firstLine="567"/>
        <w:contextualSpacing/>
        <w:jc w:val="center"/>
        <w:rPr>
          <w:b/>
          <w:bCs/>
          <w:color w:val="000000"/>
        </w:rPr>
      </w:pPr>
    </w:p>
    <w:p w14:paraId="72AD3F5C" w14:textId="0A1DA974" w:rsidR="009D07A2" w:rsidRPr="00E03DBE" w:rsidRDefault="00C46D70" w:rsidP="00E03DBE">
      <w:pPr>
        <w:pStyle w:val="Standard"/>
        <w:spacing w:before="288" w:after="288" w:line="288" w:lineRule="auto"/>
        <w:ind w:left="-270" w:right="-270" w:firstLine="567"/>
        <w:contextualSpacing/>
        <w:jc w:val="center"/>
        <w:rPr>
          <w:color w:val="000000"/>
        </w:rPr>
      </w:pPr>
      <w:r w:rsidRPr="00E03DBE">
        <w:rPr>
          <w:b/>
          <w:bCs/>
          <w:color w:val="000000"/>
        </w:rPr>
        <w:t>PREGÃO ELETRÔNICO Nº</w:t>
      </w:r>
      <w:r w:rsidR="00E03DBE">
        <w:rPr>
          <w:b/>
          <w:bCs/>
          <w:color w:val="000000"/>
        </w:rPr>
        <w:t xml:space="preserve"> 004</w:t>
      </w:r>
      <w:r w:rsidRPr="00E03DBE">
        <w:rPr>
          <w:b/>
          <w:bCs/>
        </w:rPr>
        <w:t>/2026</w:t>
      </w:r>
    </w:p>
    <w:p w14:paraId="7B64AD4C" w14:textId="77777777" w:rsidR="009D07A2" w:rsidRPr="00E03DBE" w:rsidRDefault="00C46D70" w:rsidP="00E03DBE">
      <w:pPr>
        <w:pStyle w:val="Standard"/>
        <w:spacing w:before="288" w:after="288" w:line="288" w:lineRule="auto"/>
        <w:ind w:left="-270" w:right="-270" w:firstLine="567"/>
        <w:contextualSpacing/>
        <w:jc w:val="center"/>
        <w:rPr>
          <w:color w:val="000000"/>
        </w:rPr>
      </w:pPr>
      <w:r w:rsidRPr="00E03DBE">
        <w:rPr>
          <w:color w:val="000000" w:themeColor="text1"/>
        </w:rPr>
        <w:t xml:space="preserve">   </w:t>
      </w:r>
    </w:p>
    <w:p w14:paraId="605926A2" w14:textId="77777777" w:rsidR="009D07A2" w:rsidRPr="00E03DBE" w:rsidRDefault="00C46D70" w:rsidP="00E03DBE">
      <w:pPr>
        <w:pStyle w:val="Standard"/>
        <w:widowControl w:val="0"/>
        <w:tabs>
          <w:tab w:val="center" w:pos="4779"/>
        </w:tabs>
        <w:spacing w:before="120" w:after="120" w:line="288" w:lineRule="auto"/>
        <w:ind w:left="-270" w:right="-270"/>
        <w:contextualSpacing/>
        <w:jc w:val="both"/>
        <w:rPr>
          <w:rFonts w:eastAsia="Calibri"/>
          <w:b/>
          <w:bCs/>
          <w:lang w:eastAsia="en-US"/>
        </w:rPr>
      </w:pPr>
      <w:r w:rsidRPr="00E03DBE">
        <w:rPr>
          <w:color w:val="000000"/>
        </w:rPr>
        <w:t xml:space="preserve">Torna-se público que o(a) </w:t>
      </w:r>
      <w:r w:rsidRPr="00E03DBE">
        <w:rPr>
          <w:b/>
          <w:bCs/>
        </w:rPr>
        <w:t>O ESTADO DO RIO DE JANEIRO</w:t>
      </w:r>
      <w:r w:rsidRPr="00E03DBE">
        <w:t>,</w:t>
      </w:r>
      <w:r w:rsidRPr="00E03DBE">
        <w:rPr>
          <w:b/>
          <w:bCs/>
        </w:rPr>
        <w:t xml:space="preserve"> </w:t>
      </w:r>
      <w:r w:rsidRPr="00E03DBE">
        <w:t>pela Secretaria de Estado de Polícia Civil,</w:t>
      </w:r>
      <w:r w:rsidRPr="00E03DBE">
        <w:rPr>
          <w:b/>
          <w:bCs/>
        </w:rPr>
        <w:t xml:space="preserve"> </w:t>
      </w:r>
      <w:r w:rsidRPr="00E03DBE">
        <w:t>inscrita no CNPJ sob o nº 32.855.236/0001-04, sediada na Rua da Relação, 42, Centro, Rio de Janeiro,</w:t>
      </w:r>
      <w:r w:rsidRPr="00E03DBE">
        <w:rPr>
          <w:color w:val="000000"/>
        </w:rPr>
        <w:t xml:space="preserve"> realizará licitação, na modalidade PREGÃO, na forma ELETRÔNICA, nos termos do processo SEI nº</w:t>
      </w:r>
      <w:r w:rsidRPr="00E03DBE">
        <w:t xml:space="preserve"> </w:t>
      </w:r>
      <w:r w:rsidRPr="00E03DBE">
        <w:rPr>
          <w:color w:val="000000"/>
        </w:rPr>
        <w:t xml:space="preserve">SEI-360018/000499/2025, da </w:t>
      </w:r>
      <w:hyperlink r:id="rId8">
        <w:r w:rsidRPr="00E03DBE">
          <w:rPr>
            <w:rStyle w:val="Hyperlink"/>
            <w:rFonts w:eastAsia="MS Mincho"/>
            <w:color w:val="000000"/>
          </w:rPr>
          <w:t>Lei nº 14.133, de 1º de abril de 2021</w:t>
        </w:r>
      </w:hyperlink>
      <w:r w:rsidRPr="00E03DBE">
        <w:t xml:space="preserve">, do Decreto nº 48.778, de 30 de outubro de 2023, </w:t>
      </w:r>
      <w:r w:rsidRPr="00E03DBE">
        <w:rPr>
          <w:rFonts w:eastAsia="Arial"/>
        </w:rPr>
        <w:t xml:space="preserve">e dos demais normativos estaduais aplicáveis, todos disponíveis </w:t>
      </w:r>
      <w:r w:rsidRPr="00E03DBE">
        <w:t>no endereço eletrônico redelog.rj.gov.br/redelog/legislacao-licitacoes/, e, ainda, de acordo com as condições estabelecidas neste Edital.</w:t>
      </w:r>
    </w:p>
    <w:p w14:paraId="572BEF97" w14:textId="77777777" w:rsidR="009D07A2" w:rsidRPr="00E03DBE" w:rsidRDefault="009D07A2" w:rsidP="00E03DBE">
      <w:pPr>
        <w:pStyle w:val="textojustificadorecuoprimeiralinha"/>
        <w:spacing w:before="0" w:after="0" w:line="288" w:lineRule="auto"/>
        <w:ind w:left="-270" w:right="-270"/>
        <w:contextualSpacing/>
        <w:jc w:val="both"/>
        <w:rPr>
          <w:rFonts w:eastAsia="Calibri"/>
          <w:b/>
          <w:bCs/>
          <w:lang w:eastAsia="en-US"/>
        </w:rPr>
      </w:pPr>
    </w:p>
    <w:p w14:paraId="4B934C6C" w14:textId="77777777" w:rsidR="009D07A2" w:rsidRPr="00E03DBE" w:rsidRDefault="009D07A2" w:rsidP="00E03DBE">
      <w:pPr>
        <w:pStyle w:val="textojustificadorecuoprimeiralinha"/>
        <w:spacing w:before="0" w:after="0" w:line="288" w:lineRule="auto"/>
        <w:ind w:left="-270" w:right="-270"/>
        <w:contextualSpacing/>
        <w:jc w:val="both"/>
        <w:rPr>
          <w:rFonts w:eastAsia="Calibri"/>
          <w:b/>
          <w:bCs/>
          <w:lang w:eastAsia="en-US"/>
        </w:rPr>
      </w:pPr>
    </w:p>
    <w:p w14:paraId="6CE79988" w14:textId="77777777" w:rsidR="009D07A2" w:rsidRPr="00E03DBE" w:rsidRDefault="00C46D70" w:rsidP="00E03DBE">
      <w:pPr>
        <w:pStyle w:val="textojustificadorecuoprimeiralinha"/>
        <w:spacing w:before="0" w:after="0" w:line="288" w:lineRule="auto"/>
        <w:ind w:left="-270" w:right="-270"/>
        <w:contextualSpacing/>
        <w:jc w:val="both"/>
        <w:rPr>
          <w:rFonts w:eastAsia="Calibri"/>
          <w:lang w:eastAsia="en-US"/>
        </w:rPr>
      </w:pPr>
      <w:r w:rsidRPr="00E03DBE">
        <w:rPr>
          <w:rFonts w:eastAsia="Calibri"/>
          <w:b/>
          <w:bCs/>
          <w:lang w:eastAsia="en-US"/>
        </w:rPr>
        <w:t>1. OBJETO</w:t>
      </w:r>
    </w:p>
    <w:p w14:paraId="0BF9EF7E" w14:textId="77777777" w:rsidR="009D07A2" w:rsidRPr="00E03DBE" w:rsidRDefault="00C46D70" w:rsidP="00E03DBE">
      <w:pPr>
        <w:pStyle w:val="Nivel2"/>
        <w:spacing w:before="288" w:after="288" w:line="288" w:lineRule="auto"/>
        <w:ind w:left="-270" w:right="-270" w:firstLine="0"/>
        <w:contextualSpacing/>
        <w:rPr>
          <w:rFonts w:ascii="Times New Roman" w:eastAsia="Calibri" w:hAnsi="Times New Roman" w:cs="Times New Roman"/>
          <w:sz w:val="24"/>
          <w:szCs w:val="24"/>
          <w:lang w:eastAsia="en-US"/>
        </w:rPr>
      </w:pPr>
      <w:r w:rsidRPr="00E03DBE">
        <w:rPr>
          <w:rFonts w:ascii="Times New Roman" w:eastAsia="Calibri" w:hAnsi="Times New Roman" w:cs="Times New Roman"/>
          <w:sz w:val="24"/>
          <w:szCs w:val="24"/>
          <w:lang w:eastAsia="en-US"/>
        </w:rPr>
        <w:t xml:space="preserve">1.1 </w:t>
      </w:r>
      <w:r w:rsidRPr="00E03DBE">
        <w:rPr>
          <w:rFonts w:ascii="Times New Roman" w:hAnsi="Times New Roman" w:cs="Times New Roman"/>
          <w:sz w:val="24"/>
          <w:szCs w:val="24"/>
        </w:rPr>
        <w:t>O objeto da presente licitação é a contratação de empresa especializada em prestação de serviços continuados de limpeza, asseio e conservação predial, com dedicação exclusiva de mão de obra e fornecimento de material em prédios onde estão instaladas as Unidades da Secretaria de Estado de Polícia Civil (SEPOL), conforme condições, quantidades e exigências estabelecidas neste Edital e seus anexos.</w:t>
      </w:r>
    </w:p>
    <w:p w14:paraId="0E657CA2" w14:textId="77777777" w:rsidR="009D07A2" w:rsidRPr="00E03DBE" w:rsidRDefault="009D07A2" w:rsidP="00E03DBE">
      <w:pPr>
        <w:pStyle w:val="Nivel2"/>
        <w:spacing w:before="288" w:after="288" w:line="288" w:lineRule="auto"/>
        <w:ind w:left="-270" w:right="-270" w:firstLine="0"/>
        <w:contextualSpacing/>
        <w:rPr>
          <w:rFonts w:ascii="Times New Roman" w:eastAsia="Calibri" w:hAnsi="Times New Roman" w:cs="Times New Roman"/>
          <w:sz w:val="24"/>
          <w:szCs w:val="24"/>
          <w:lang w:eastAsia="en-US"/>
        </w:rPr>
      </w:pPr>
    </w:p>
    <w:p w14:paraId="666B0DBE"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sz w:val="24"/>
          <w:szCs w:val="24"/>
        </w:rPr>
      </w:pPr>
      <w:r w:rsidRPr="00E03DBE">
        <w:rPr>
          <w:rFonts w:ascii="Times New Roman" w:eastAsia="Calibri" w:hAnsi="Times New Roman" w:cs="Times New Roman"/>
          <w:sz w:val="24"/>
          <w:szCs w:val="24"/>
          <w:lang w:eastAsia="en-US"/>
        </w:rPr>
        <w:t xml:space="preserve">1.2 </w:t>
      </w:r>
      <w:r w:rsidRPr="00E03DBE">
        <w:rPr>
          <w:rFonts w:ascii="Times New Roman" w:hAnsi="Times New Roman" w:cs="Times New Roman"/>
          <w:sz w:val="24"/>
          <w:szCs w:val="24"/>
        </w:rPr>
        <w:t>A licitação será dividida em lotes, formados por um ou mais itens, conforme tabela abaixo, facultando-se ao licitante a participação em quantos lotes forem de seu interesse, devendo oferecer proposta para todos os itens que os compõem.</w:t>
      </w:r>
    </w:p>
    <w:p w14:paraId="33FB2963" w14:textId="77777777" w:rsidR="009D07A2" w:rsidRPr="00E03DBE" w:rsidRDefault="009D07A2" w:rsidP="00E03DBE">
      <w:pPr>
        <w:pStyle w:val="Nivel2"/>
        <w:spacing w:before="288" w:after="288" w:line="288" w:lineRule="auto"/>
        <w:ind w:left="0" w:firstLine="0"/>
        <w:contextualSpacing/>
        <w:rPr>
          <w:rFonts w:ascii="Times New Roman" w:hAnsi="Times New Roman" w:cs="Times New Roman"/>
          <w:sz w:val="24"/>
          <w:szCs w:val="24"/>
        </w:rPr>
      </w:pPr>
    </w:p>
    <w:p w14:paraId="456F7C01" w14:textId="77777777" w:rsidR="009D07A2" w:rsidRPr="00E03DBE" w:rsidRDefault="00C46D70" w:rsidP="00E03DBE">
      <w:pPr>
        <w:spacing w:before="120" w:after="120"/>
        <w:ind w:left="120" w:right="120"/>
        <w:jc w:val="center"/>
        <w:rPr>
          <w:b/>
          <w:bCs/>
          <w:color w:val="000000"/>
          <w:sz w:val="16"/>
          <w:szCs w:val="16"/>
        </w:rPr>
      </w:pPr>
      <w:r w:rsidRPr="00E03DBE">
        <w:rPr>
          <w:b/>
          <w:bCs/>
          <w:color w:val="000000"/>
          <w:sz w:val="20"/>
          <w:szCs w:val="20"/>
          <w:u w:val="single"/>
        </w:rPr>
        <w:t>LOTE I</w:t>
      </w:r>
    </w:p>
    <w:tbl>
      <w:tblPr>
        <w:tblW w:w="10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7"/>
        <w:gridCol w:w="997"/>
        <w:gridCol w:w="993"/>
        <w:gridCol w:w="999"/>
        <w:gridCol w:w="996"/>
        <w:gridCol w:w="995"/>
        <w:gridCol w:w="997"/>
        <w:gridCol w:w="995"/>
        <w:gridCol w:w="996"/>
        <w:gridCol w:w="999"/>
        <w:gridCol w:w="957"/>
      </w:tblGrid>
      <w:tr w:rsidR="00976E3A" w:rsidRPr="00E03DBE" w14:paraId="226E4597" w14:textId="77777777" w:rsidTr="00976E3A">
        <w:trPr>
          <w:trHeight w:val="600"/>
          <w:jc w:val="center"/>
        </w:trPr>
        <w:tc>
          <w:tcPr>
            <w:tcW w:w="997" w:type="dxa"/>
            <w:shd w:val="clear" w:color="auto" w:fill="EEEEEE"/>
          </w:tcPr>
          <w:p w14:paraId="79F43128" w14:textId="7584F582" w:rsidR="00976E3A" w:rsidRPr="00E03DBE" w:rsidRDefault="00976E3A" w:rsidP="00E03DBE">
            <w:pPr>
              <w:widowControl w:val="0"/>
              <w:ind w:left="60" w:right="60"/>
              <w:jc w:val="center"/>
              <w:rPr>
                <w:b/>
                <w:bCs/>
                <w:color w:val="000000" w:themeColor="text1"/>
                <w:sz w:val="16"/>
                <w:szCs w:val="16"/>
              </w:rPr>
            </w:pPr>
            <w:r w:rsidRPr="00E03DBE">
              <w:rPr>
                <w:b/>
                <w:bCs/>
                <w:color w:val="000000" w:themeColor="text1"/>
                <w:sz w:val="16"/>
                <w:szCs w:val="16"/>
              </w:rPr>
              <w:t>ITEM</w:t>
            </w:r>
          </w:p>
        </w:tc>
        <w:tc>
          <w:tcPr>
            <w:tcW w:w="997" w:type="dxa"/>
            <w:shd w:val="clear" w:color="auto" w:fill="EEEEEE"/>
            <w:vAlign w:val="center"/>
          </w:tcPr>
          <w:p w14:paraId="60F4FF50" w14:textId="1F9388CF" w:rsidR="00976E3A" w:rsidRPr="00E03DBE" w:rsidRDefault="00976E3A" w:rsidP="00E03DBE">
            <w:pPr>
              <w:widowControl w:val="0"/>
              <w:ind w:left="60" w:right="60"/>
              <w:jc w:val="center"/>
              <w:rPr>
                <w:sz w:val="16"/>
                <w:szCs w:val="16"/>
              </w:rPr>
            </w:pPr>
            <w:r w:rsidRPr="00E03DBE">
              <w:rPr>
                <w:b/>
                <w:bCs/>
                <w:color w:val="000000" w:themeColor="text1"/>
                <w:sz w:val="16"/>
                <w:szCs w:val="16"/>
              </w:rPr>
              <w:t>Código do item</w:t>
            </w:r>
          </w:p>
        </w:tc>
        <w:tc>
          <w:tcPr>
            <w:tcW w:w="993" w:type="dxa"/>
            <w:shd w:val="clear" w:color="auto" w:fill="EEEEEE"/>
            <w:vAlign w:val="center"/>
          </w:tcPr>
          <w:p w14:paraId="31F38ECF" w14:textId="77777777" w:rsidR="00976E3A" w:rsidRPr="00E03DBE" w:rsidRDefault="00976E3A" w:rsidP="00E03DBE">
            <w:pPr>
              <w:widowControl w:val="0"/>
              <w:ind w:left="60" w:right="60"/>
              <w:jc w:val="center"/>
              <w:rPr>
                <w:sz w:val="16"/>
                <w:szCs w:val="16"/>
              </w:rPr>
            </w:pPr>
            <w:r w:rsidRPr="00E03DBE">
              <w:rPr>
                <w:b/>
                <w:bCs/>
                <w:color w:val="000000" w:themeColor="text1"/>
                <w:sz w:val="16"/>
                <w:szCs w:val="16"/>
              </w:rPr>
              <w:t>ID</w:t>
            </w:r>
          </w:p>
        </w:tc>
        <w:tc>
          <w:tcPr>
            <w:tcW w:w="999" w:type="dxa"/>
            <w:shd w:val="clear" w:color="auto" w:fill="EEEEEE"/>
            <w:vAlign w:val="center"/>
          </w:tcPr>
          <w:p w14:paraId="67BA6081" w14:textId="77777777" w:rsidR="00976E3A" w:rsidRPr="00E03DBE" w:rsidRDefault="00976E3A" w:rsidP="00E03DBE">
            <w:pPr>
              <w:widowControl w:val="0"/>
              <w:ind w:left="60" w:right="60"/>
              <w:jc w:val="center"/>
              <w:rPr>
                <w:sz w:val="16"/>
                <w:szCs w:val="16"/>
              </w:rPr>
            </w:pPr>
            <w:r w:rsidRPr="00E03DBE">
              <w:rPr>
                <w:b/>
                <w:bCs/>
                <w:color w:val="000000" w:themeColor="text1"/>
                <w:sz w:val="16"/>
                <w:szCs w:val="16"/>
              </w:rPr>
              <w:t>Descrição</w:t>
            </w:r>
          </w:p>
        </w:tc>
        <w:tc>
          <w:tcPr>
            <w:tcW w:w="996" w:type="dxa"/>
            <w:shd w:val="clear" w:color="auto" w:fill="EEEEEE"/>
            <w:vAlign w:val="center"/>
          </w:tcPr>
          <w:p w14:paraId="741535BD" w14:textId="77777777" w:rsidR="00976E3A" w:rsidRPr="00E03DBE" w:rsidRDefault="00976E3A" w:rsidP="00E03DBE">
            <w:pPr>
              <w:widowControl w:val="0"/>
              <w:ind w:left="60" w:right="60"/>
              <w:jc w:val="center"/>
              <w:rPr>
                <w:sz w:val="16"/>
                <w:szCs w:val="16"/>
              </w:rPr>
            </w:pPr>
            <w:r w:rsidRPr="00E03DBE">
              <w:rPr>
                <w:b/>
                <w:bCs/>
                <w:color w:val="000000" w:themeColor="text1"/>
                <w:sz w:val="16"/>
                <w:szCs w:val="16"/>
              </w:rPr>
              <w:t>Unidade de Fornecimento</w:t>
            </w:r>
          </w:p>
        </w:tc>
        <w:tc>
          <w:tcPr>
            <w:tcW w:w="995" w:type="dxa"/>
            <w:shd w:val="clear" w:color="auto" w:fill="EEEEEE"/>
            <w:vAlign w:val="center"/>
          </w:tcPr>
          <w:p w14:paraId="6CBB7DAE" w14:textId="77777777" w:rsidR="00976E3A" w:rsidRPr="00E03DBE" w:rsidRDefault="00976E3A" w:rsidP="00E03DBE">
            <w:pPr>
              <w:widowControl w:val="0"/>
              <w:ind w:left="60" w:right="60"/>
              <w:jc w:val="center"/>
              <w:rPr>
                <w:sz w:val="16"/>
                <w:szCs w:val="16"/>
              </w:rPr>
            </w:pPr>
            <w:r w:rsidRPr="00E03DBE">
              <w:rPr>
                <w:b/>
                <w:bCs/>
                <w:color w:val="000000" w:themeColor="text1"/>
                <w:sz w:val="16"/>
                <w:szCs w:val="16"/>
              </w:rPr>
              <w:t>Quantidade</w:t>
            </w:r>
          </w:p>
        </w:tc>
        <w:tc>
          <w:tcPr>
            <w:tcW w:w="997" w:type="dxa"/>
            <w:shd w:val="clear" w:color="auto" w:fill="EEEEEE"/>
            <w:vAlign w:val="center"/>
          </w:tcPr>
          <w:p w14:paraId="6FD17D4F" w14:textId="77777777" w:rsidR="00976E3A" w:rsidRPr="00E03DBE" w:rsidRDefault="00976E3A" w:rsidP="00E03DBE">
            <w:pPr>
              <w:widowControl w:val="0"/>
              <w:ind w:left="60" w:right="60"/>
              <w:jc w:val="center"/>
              <w:rPr>
                <w:sz w:val="16"/>
                <w:szCs w:val="16"/>
              </w:rPr>
            </w:pPr>
            <w:r w:rsidRPr="00E03DBE">
              <w:rPr>
                <w:b/>
                <w:bCs/>
                <w:color w:val="000000" w:themeColor="text1"/>
                <w:sz w:val="16"/>
                <w:szCs w:val="16"/>
              </w:rPr>
              <w:t>Valor unitário (30 meses)</w:t>
            </w:r>
          </w:p>
        </w:tc>
        <w:tc>
          <w:tcPr>
            <w:tcW w:w="995" w:type="dxa"/>
            <w:shd w:val="clear" w:color="auto" w:fill="EEEEEE"/>
            <w:vAlign w:val="center"/>
          </w:tcPr>
          <w:p w14:paraId="52C13EB4" w14:textId="77777777" w:rsidR="00976E3A" w:rsidRPr="00E03DBE" w:rsidRDefault="00976E3A" w:rsidP="00E03DBE">
            <w:pPr>
              <w:widowControl w:val="0"/>
              <w:ind w:left="60" w:right="60"/>
              <w:jc w:val="center"/>
              <w:rPr>
                <w:sz w:val="16"/>
                <w:szCs w:val="16"/>
              </w:rPr>
            </w:pPr>
            <w:r w:rsidRPr="00E03DBE">
              <w:rPr>
                <w:b/>
                <w:bCs/>
                <w:color w:val="000000" w:themeColor="text1"/>
                <w:sz w:val="16"/>
                <w:szCs w:val="16"/>
              </w:rPr>
              <w:t>Valor mensal</w:t>
            </w:r>
          </w:p>
        </w:tc>
        <w:tc>
          <w:tcPr>
            <w:tcW w:w="996" w:type="dxa"/>
            <w:shd w:val="clear" w:color="auto" w:fill="EEEEEE"/>
            <w:vAlign w:val="center"/>
          </w:tcPr>
          <w:p w14:paraId="5A8F54BC" w14:textId="77777777" w:rsidR="00976E3A" w:rsidRPr="00E03DBE" w:rsidRDefault="00976E3A" w:rsidP="00E03DBE">
            <w:pPr>
              <w:widowControl w:val="0"/>
              <w:ind w:left="60" w:right="60"/>
              <w:jc w:val="center"/>
              <w:rPr>
                <w:sz w:val="16"/>
                <w:szCs w:val="16"/>
              </w:rPr>
            </w:pPr>
            <w:r w:rsidRPr="00E03DBE">
              <w:rPr>
                <w:b/>
                <w:bCs/>
                <w:color w:val="000000" w:themeColor="text1"/>
                <w:sz w:val="16"/>
                <w:szCs w:val="16"/>
              </w:rPr>
              <w:t>Valor anual</w:t>
            </w:r>
          </w:p>
        </w:tc>
        <w:tc>
          <w:tcPr>
            <w:tcW w:w="999" w:type="dxa"/>
            <w:shd w:val="clear" w:color="auto" w:fill="EEEEEE"/>
            <w:vAlign w:val="center"/>
          </w:tcPr>
          <w:p w14:paraId="47B285DD" w14:textId="77777777" w:rsidR="00976E3A" w:rsidRPr="00E03DBE" w:rsidRDefault="00976E3A" w:rsidP="00E03DBE">
            <w:pPr>
              <w:widowControl w:val="0"/>
              <w:ind w:left="60" w:right="60"/>
              <w:jc w:val="center"/>
              <w:rPr>
                <w:sz w:val="16"/>
                <w:szCs w:val="16"/>
              </w:rPr>
            </w:pPr>
            <w:r w:rsidRPr="00E03DBE">
              <w:rPr>
                <w:b/>
                <w:bCs/>
                <w:color w:val="000000" w:themeColor="text1"/>
                <w:sz w:val="16"/>
                <w:szCs w:val="16"/>
              </w:rPr>
              <w:t>Valor global (30 meses)</w:t>
            </w:r>
          </w:p>
        </w:tc>
        <w:tc>
          <w:tcPr>
            <w:tcW w:w="957" w:type="dxa"/>
            <w:shd w:val="clear" w:color="auto" w:fill="EEEEEE"/>
            <w:vAlign w:val="center"/>
          </w:tcPr>
          <w:p w14:paraId="26C659C3" w14:textId="77777777" w:rsidR="00976E3A" w:rsidRPr="00E03DBE" w:rsidRDefault="00976E3A" w:rsidP="00E03DBE">
            <w:pPr>
              <w:widowControl w:val="0"/>
              <w:ind w:right="60"/>
              <w:jc w:val="center"/>
              <w:rPr>
                <w:sz w:val="16"/>
                <w:szCs w:val="16"/>
              </w:rPr>
            </w:pPr>
            <w:r w:rsidRPr="00E03DBE">
              <w:rPr>
                <w:b/>
                <w:bCs/>
                <w:color w:val="000000" w:themeColor="text1"/>
                <w:sz w:val="16"/>
                <w:szCs w:val="16"/>
              </w:rPr>
              <w:t>Local de execução</w:t>
            </w:r>
          </w:p>
        </w:tc>
      </w:tr>
      <w:tr w:rsidR="00976E3A" w:rsidRPr="00E03DBE" w14:paraId="42767B8D" w14:textId="77777777" w:rsidTr="00976E3A">
        <w:trPr>
          <w:trHeight w:val="75"/>
          <w:jc w:val="center"/>
        </w:trPr>
        <w:tc>
          <w:tcPr>
            <w:tcW w:w="997" w:type="dxa"/>
          </w:tcPr>
          <w:p w14:paraId="5937EDCD" w14:textId="08CB6B6D"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1</w:t>
            </w:r>
          </w:p>
        </w:tc>
        <w:tc>
          <w:tcPr>
            <w:tcW w:w="997" w:type="dxa"/>
            <w:vAlign w:val="center"/>
          </w:tcPr>
          <w:p w14:paraId="7B706AB9" w14:textId="280EC212" w:rsidR="00976E3A" w:rsidRPr="00E03DBE" w:rsidRDefault="00976E3A" w:rsidP="00E03DBE">
            <w:pPr>
              <w:widowControl w:val="0"/>
              <w:ind w:left="60" w:right="60"/>
              <w:jc w:val="center"/>
              <w:rPr>
                <w:sz w:val="16"/>
                <w:szCs w:val="16"/>
              </w:rPr>
            </w:pPr>
            <w:r w:rsidRPr="00E03DBE">
              <w:rPr>
                <w:color w:val="000000" w:themeColor="text1"/>
                <w:sz w:val="16"/>
                <w:szCs w:val="16"/>
              </w:rPr>
              <w:t>0714.001.0021</w:t>
            </w:r>
          </w:p>
        </w:tc>
        <w:tc>
          <w:tcPr>
            <w:tcW w:w="993" w:type="dxa"/>
            <w:vAlign w:val="center"/>
          </w:tcPr>
          <w:p w14:paraId="22BB363E" w14:textId="77777777" w:rsidR="00976E3A" w:rsidRPr="00E03DBE" w:rsidRDefault="00976E3A" w:rsidP="00E03DBE">
            <w:pPr>
              <w:widowControl w:val="0"/>
              <w:ind w:left="60" w:right="60"/>
              <w:jc w:val="center"/>
              <w:rPr>
                <w:sz w:val="16"/>
                <w:szCs w:val="16"/>
              </w:rPr>
            </w:pPr>
            <w:r w:rsidRPr="00E03DBE">
              <w:rPr>
                <w:color w:val="000000" w:themeColor="text1"/>
                <w:sz w:val="16"/>
                <w:szCs w:val="16"/>
              </w:rPr>
              <w:t>99065</w:t>
            </w:r>
          </w:p>
        </w:tc>
        <w:tc>
          <w:tcPr>
            <w:tcW w:w="999" w:type="dxa"/>
            <w:vAlign w:val="center"/>
          </w:tcPr>
          <w:p w14:paraId="031CA5E5"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LIMPEZA PREDIAL,SERVICO: EMPRESA ESPECIALIZADA EM LIMPEZA, ASSEIO, CONSER</w:t>
            </w:r>
            <w:r w:rsidRPr="00E03DBE">
              <w:rPr>
                <w:color w:val="000000" w:themeColor="text1"/>
                <w:sz w:val="16"/>
                <w:szCs w:val="16"/>
              </w:rPr>
              <w:lastRenderedPageBreak/>
              <w:t>VACAO DE AREAS INTERNAS, CONFORME TERMO DE REFERENCIA</w:t>
            </w:r>
          </w:p>
        </w:tc>
        <w:tc>
          <w:tcPr>
            <w:tcW w:w="996" w:type="dxa"/>
            <w:vAlign w:val="center"/>
          </w:tcPr>
          <w:p w14:paraId="7D14EC99" w14:textId="77777777" w:rsidR="00976E3A" w:rsidRPr="00E03DBE" w:rsidRDefault="00976E3A" w:rsidP="00E03DBE">
            <w:pPr>
              <w:widowControl w:val="0"/>
              <w:ind w:left="60" w:right="60"/>
              <w:jc w:val="center"/>
              <w:rPr>
                <w:sz w:val="16"/>
                <w:szCs w:val="16"/>
              </w:rPr>
            </w:pPr>
            <w:r w:rsidRPr="00E03DBE">
              <w:rPr>
                <w:color w:val="000000" w:themeColor="text1"/>
                <w:sz w:val="16"/>
                <w:szCs w:val="16"/>
              </w:rPr>
              <w:lastRenderedPageBreak/>
              <w:t>M²</w:t>
            </w:r>
          </w:p>
        </w:tc>
        <w:tc>
          <w:tcPr>
            <w:tcW w:w="995" w:type="dxa"/>
            <w:vAlign w:val="center"/>
          </w:tcPr>
          <w:p w14:paraId="26C5A272" w14:textId="77777777" w:rsidR="00976E3A" w:rsidRPr="00E03DBE" w:rsidRDefault="00976E3A" w:rsidP="00E03DBE">
            <w:pPr>
              <w:widowControl w:val="0"/>
              <w:jc w:val="center"/>
              <w:rPr>
                <w:sz w:val="16"/>
                <w:szCs w:val="16"/>
              </w:rPr>
            </w:pPr>
            <w:r w:rsidRPr="00E03DBE">
              <w:rPr>
                <w:color w:val="000000" w:themeColor="text1"/>
                <w:sz w:val="16"/>
                <w:szCs w:val="16"/>
              </w:rPr>
              <w:t>4.142,81</w:t>
            </w:r>
          </w:p>
        </w:tc>
        <w:tc>
          <w:tcPr>
            <w:tcW w:w="997" w:type="dxa"/>
            <w:vAlign w:val="center"/>
          </w:tcPr>
          <w:p w14:paraId="06F5B95F" w14:textId="77777777" w:rsidR="00976E3A" w:rsidRPr="00E03DBE" w:rsidRDefault="00976E3A" w:rsidP="00E03DBE">
            <w:pPr>
              <w:widowControl w:val="0"/>
              <w:jc w:val="center"/>
              <w:rPr>
                <w:sz w:val="16"/>
                <w:szCs w:val="16"/>
              </w:rPr>
            </w:pPr>
            <w:r w:rsidRPr="00E03DBE">
              <w:rPr>
                <w:color w:val="000000"/>
                <w:sz w:val="16"/>
                <w:szCs w:val="16"/>
              </w:rPr>
              <w:t>R$ 208,0131</w:t>
            </w:r>
            <w:r w:rsidRPr="00E03DBE">
              <w:rPr>
                <w:sz w:val="16"/>
                <w:szCs w:val="16"/>
                <w:shd w:val="clear" w:color="auto" w:fill="FFFF00"/>
              </w:rPr>
              <w:t xml:space="preserve"> </w:t>
            </w:r>
          </w:p>
        </w:tc>
        <w:tc>
          <w:tcPr>
            <w:tcW w:w="995" w:type="dxa"/>
            <w:vAlign w:val="center"/>
          </w:tcPr>
          <w:p w14:paraId="1BD52FB4" w14:textId="77777777" w:rsidR="00976E3A" w:rsidRPr="00E03DBE" w:rsidRDefault="00976E3A" w:rsidP="00E03DBE">
            <w:pPr>
              <w:widowControl w:val="0"/>
              <w:jc w:val="center"/>
              <w:rPr>
                <w:sz w:val="16"/>
                <w:szCs w:val="16"/>
              </w:rPr>
            </w:pPr>
            <w:r w:rsidRPr="00E03DBE">
              <w:rPr>
                <w:color w:val="000000"/>
                <w:sz w:val="16"/>
                <w:szCs w:val="16"/>
              </w:rPr>
              <w:t>R$ 28.725,29</w:t>
            </w:r>
            <w:r w:rsidRPr="00E03DBE">
              <w:rPr>
                <w:sz w:val="16"/>
                <w:szCs w:val="16"/>
                <w:shd w:val="clear" w:color="auto" w:fill="FFFF00"/>
              </w:rPr>
              <w:t xml:space="preserve"> </w:t>
            </w:r>
          </w:p>
        </w:tc>
        <w:tc>
          <w:tcPr>
            <w:tcW w:w="996" w:type="dxa"/>
            <w:vAlign w:val="center"/>
          </w:tcPr>
          <w:p w14:paraId="5C93DD16" w14:textId="77777777" w:rsidR="00976E3A" w:rsidRPr="00E03DBE" w:rsidRDefault="00976E3A" w:rsidP="00E03DBE">
            <w:pPr>
              <w:widowControl w:val="0"/>
              <w:jc w:val="center"/>
              <w:rPr>
                <w:sz w:val="16"/>
                <w:szCs w:val="16"/>
              </w:rPr>
            </w:pPr>
            <w:r w:rsidRPr="00E03DBE">
              <w:rPr>
                <w:color w:val="000000"/>
                <w:sz w:val="16"/>
                <w:szCs w:val="16"/>
              </w:rPr>
              <w:t>R$ 344.703,50</w:t>
            </w:r>
            <w:r w:rsidRPr="00E03DBE">
              <w:rPr>
                <w:sz w:val="16"/>
                <w:szCs w:val="16"/>
                <w:shd w:val="clear" w:color="auto" w:fill="FFFF00"/>
              </w:rPr>
              <w:t xml:space="preserve"> </w:t>
            </w:r>
          </w:p>
        </w:tc>
        <w:tc>
          <w:tcPr>
            <w:tcW w:w="999" w:type="dxa"/>
            <w:vAlign w:val="center"/>
          </w:tcPr>
          <w:p w14:paraId="2F9586E2" w14:textId="77777777" w:rsidR="00976E3A" w:rsidRPr="00E03DBE" w:rsidRDefault="00976E3A" w:rsidP="00E03DBE">
            <w:pPr>
              <w:widowControl w:val="0"/>
              <w:jc w:val="center"/>
              <w:rPr>
                <w:sz w:val="16"/>
                <w:szCs w:val="16"/>
              </w:rPr>
            </w:pPr>
            <w:r w:rsidRPr="00E03DBE">
              <w:rPr>
                <w:color w:val="000000"/>
                <w:sz w:val="16"/>
                <w:szCs w:val="16"/>
              </w:rPr>
              <w:t>R$ 861.758,75</w:t>
            </w:r>
            <w:r w:rsidRPr="00E03DBE">
              <w:rPr>
                <w:sz w:val="16"/>
                <w:szCs w:val="16"/>
                <w:shd w:val="clear" w:color="auto" w:fill="FFFF00"/>
              </w:rPr>
              <w:t xml:space="preserve"> </w:t>
            </w:r>
          </w:p>
        </w:tc>
        <w:tc>
          <w:tcPr>
            <w:tcW w:w="957" w:type="dxa"/>
            <w:vMerge w:val="restart"/>
            <w:vAlign w:val="center"/>
          </w:tcPr>
          <w:p w14:paraId="1664698A" w14:textId="77777777" w:rsidR="00976E3A" w:rsidRPr="004624D0" w:rsidRDefault="00976E3A" w:rsidP="00E03DBE">
            <w:pPr>
              <w:widowControl w:val="0"/>
              <w:rPr>
                <w:sz w:val="16"/>
                <w:szCs w:val="16"/>
              </w:rPr>
            </w:pPr>
            <w:r w:rsidRPr="004624D0">
              <w:rPr>
                <w:sz w:val="16"/>
                <w:szCs w:val="16"/>
              </w:rPr>
              <w:t>4ª DP (Delegacia de Polícia)</w:t>
            </w:r>
          </w:p>
          <w:p w14:paraId="25319A04" w14:textId="77777777" w:rsidR="00976E3A" w:rsidRPr="004624D0" w:rsidRDefault="00976E3A" w:rsidP="00E03DBE">
            <w:pPr>
              <w:widowControl w:val="0"/>
              <w:rPr>
                <w:sz w:val="16"/>
                <w:szCs w:val="16"/>
              </w:rPr>
            </w:pPr>
          </w:p>
          <w:p w14:paraId="7AEE5ED8" w14:textId="77777777" w:rsidR="00976E3A" w:rsidRPr="004624D0" w:rsidRDefault="00976E3A" w:rsidP="00E03DBE">
            <w:pPr>
              <w:widowControl w:val="0"/>
              <w:rPr>
                <w:sz w:val="16"/>
                <w:szCs w:val="16"/>
              </w:rPr>
            </w:pPr>
            <w:r w:rsidRPr="004624D0">
              <w:rPr>
                <w:sz w:val="16"/>
                <w:szCs w:val="16"/>
              </w:rPr>
              <w:t>Setor de Transportes G2</w:t>
            </w:r>
          </w:p>
          <w:p w14:paraId="25B98B0B" w14:textId="77777777" w:rsidR="00976E3A" w:rsidRPr="004624D0" w:rsidRDefault="00976E3A" w:rsidP="00E03DBE">
            <w:pPr>
              <w:widowControl w:val="0"/>
              <w:rPr>
                <w:sz w:val="16"/>
                <w:szCs w:val="16"/>
              </w:rPr>
            </w:pPr>
          </w:p>
          <w:p w14:paraId="5A17E12A" w14:textId="77777777" w:rsidR="00976E3A" w:rsidRPr="004624D0" w:rsidRDefault="00976E3A" w:rsidP="00E03DBE">
            <w:pPr>
              <w:widowControl w:val="0"/>
              <w:rPr>
                <w:sz w:val="16"/>
                <w:szCs w:val="16"/>
              </w:rPr>
            </w:pPr>
            <w:r w:rsidRPr="004624D0">
              <w:rPr>
                <w:sz w:val="16"/>
                <w:szCs w:val="16"/>
              </w:rPr>
              <w:t>Depósito de Evidências Criminais</w:t>
            </w:r>
          </w:p>
          <w:p w14:paraId="6125DCA0" w14:textId="77777777" w:rsidR="00976E3A" w:rsidRPr="004624D0" w:rsidRDefault="00976E3A" w:rsidP="00E03DBE">
            <w:pPr>
              <w:widowControl w:val="0"/>
              <w:rPr>
                <w:sz w:val="16"/>
                <w:szCs w:val="16"/>
              </w:rPr>
            </w:pPr>
            <w:r w:rsidRPr="004624D0">
              <w:rPr>
                <w:sz w:val="16"/>
                <w:szCs w:val="16"/>
              </w:rPr>
              <w:t xml:space="preserve">Instituto Pereira </w:t>
            </w:r>
            <w:r w:rsidRPr="004624D0">
              <w:rPr>
                <w:sz w:val="16"/>
                <w:szCs w:val="16"/>
              </w:rPr>
              <w:lastRenderedPageBreak/>
              <w:t>Faustino (IPF)</w:t>
            </w:r>
          </w:p>
          <w:p w14:paraId="048DD433" w14:textId="77777777" w:rsidR="00976E3A" w:rsidRPr="004624D0" w:rsidRDefault="00976E3A" w:rsidP="00E03DBE">
            <w:pPr>
              <w:widowControl w:val="0"/>
              <w:rPr>
                <w:sz w:val="16"/>
                <w:szCs w:val="16"/>
              </w:rPr>
            </w:pPr>
          </w:p>
          <w:p w14:paraId="5012557C" w14:textId="77777777" w:rsidR="00976E3A" w:rsidRPr="004624D0" w:rsidRDefault="00976E3A" w:rsidP="00E03DBE">
            <w:pPr>
              <w:widowControl w:val="0"/>
              <w:rPr>
                <w:sz w:val="16"/>
                <w:szCs w:val="16"/>
              </w:rPr>
            </w:pPr>
            <w:r w:rsidRPr="004624D0">
              <w:rPr>
                <w:sz w:val="16"/>
                <w:szCs w:val="16"/>
              </w:rPr>
              <w:t>DPCA</w:t>
            </w:r>
          </w:p>
          <w:p w14:paraId="6A664F49" w14:textId="77777777" w:rsidR="00976E3A" w:rsidRPr="004624D0" w:rsidRDefault="00976E3A" w:rsidP="00E03DBE">
            <w:pPr>
              <w:widowControl w:val="0"/>
              <w:rPr>
                <w:sz w:val="16"/>
                <w:szCs w:val="16"/>
              </w:rPr>
            </w:pPr>
          </w:p>
          <w:p w14:paraId="71FC8A2B" w14:textId="77777777" w:rsidR="00976E3A" w:rsidRPr="004624D0" w:rsidRDefault="00976E3A" w:rsidP="00E03DBE">
            <w:pPr>
              <w:widowControl w:val="0"/>
              <w:rPr>
                <w:sz w:val="16"/>
                <w:szCs w:val="16"/>
              </w:rPr>
            </w:pPr>
            <w:r w:rsidRPr="004624D0">
              <w:rPr>
                <w:sz w:val="16"/>
                <w:szCs w:val="16"/>
              </w:rPr>
              <w:t xml:space="preserve">DEAM Oeste - Campo </w:t>
            </w:r>
          </w:p>
          <w:p w14:paraId="004D8DFC" w14:textId="77777777" w:rsidR="00976E3A" w:rsidRPr="004624D0" w:rsidRDefault="00976E3A" w:rsidP="00E03DBE">
            <w:pPr>
              <w:widowControl w:val="0"/>
              <w:rPr>
                <w:sz w:val="16"/>
                <w:szCs w:val="16"/>
              </w:rPr>
            </w:pPr>
            <w:r w:rsidRPr="004624D0">
              <w:rPr>
                <w:sz w:val="16"/>
                <w:szCs w:val="16"/>
              </w:rPr>
              <w:t>Grande</w:t>
            </w:r>
          </w:p>
          <w:p w14:paraId="3A4CA17D" w14:textId="77777777" w:rsidR="00976E3A" w:rsidRPr="004624D0" w:rsidRDefault="00976E3A" w:rsidP="00E03DBE">
            <w:pPr>
              <w:widowControl w:val="0"/>
              <w:rPr>
                <w:sz w:val="16"/>
                <w:szCs w:val="16"/>
              </w:rPr>
            </w:pPr>
          </w:p>
          <w:p w14:paraId="28DC00F2" w14:textId="77777777" w:rsidR="00976E3A" w:rsidRPr="004624D0" w:rsidRDefault="00976E3A" w:rsidP="00E03DBE">
            <w:pPr>
              <w:widowControl w:val="0"/>
              <w:rPr>
                <w:sz w:val="16"/>
                <w:szCs w:val="16"/>
              </w:rPr>
            </w:pPr>
            <w:r w:rsidRPr="004624D0">
              <w:rPr>
                <w:sz w:val="16"/>
                <w:szCs w:val="16"/>
              </w:rPr>
              <w:t>DRFA (pátio legal)</w:t>
            </w:r>
          </w:p>
          <w:p w14:paraId="1B1CFF2F" w14:textId="77777777" w:rsidR="00976E3A" w:rsidRPr="004624D0" w:rsidRDefault="00976E3A" w:rsidP="00E03DBE">
            <w:pPr>
              <w:widowControl w:val="0"/>
              <w:rPr>
                <w:sz w:val="16"/>
                <w:szCs w:val="16"/>
              </w:rPr>
            </w:pPr>
          </w:p>
        </w:tc>
      </w:tr>
      <w:tr w:rsidR="00976E3A" w:rsidRPr="00E03DBE" w14:paraId="196FA3A3" w14:textId="77777777" w:rsidTr="00976E3A">
        <w:trPr>
          <w:trHeight w:val="75"/>
          <w:jc w:val="center"/>
        </w:trPr>
        <w:tc>
          <w:tcPr>
            <w:tcW w:w="997" w:type="dxa"/>
          </w:tcPr>
          <w:p w14:paraId="1CAE7FE6" w14:textId="7EE4D6FC"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lastRenderedPageBreak/>
              <w:t>2</w:t>
            </w:r>
          </w:p>
        </w:tc>
        <w:tc>
          <w:tcPr>
            <w:tcW w:w="997" w:type="dxa"/>
            <w:vAlign w:val="center"/>
          </w:tcPr>
          <w:p w14:paraId="566EA304" w14:textId="51AAB354" w:rsidR="00976E3A" w:rsidRPr="00E03DBE" w:rsidRDefault="00976E3A" w:rsidP="00E03DBE">
            <w:pPr>
              <w:widowControl w:val="0"/>
              <w:ind w:left="60" w:right="60"/>
              <w:jc w:val="center"/>
              <w:rPr>
                <w:sz w:val="16"/>
                <w:szCs w:val="16"/>
              </w:rPr>
            </w:pPr>
            <w:r w:rsidRPr="00E03DBE">
              <w:rPr>
                <w:color w:val="000000" w:themeColor="text1"/>
                <w:sz w:val="16"/>
                <w:szCs w:val="16"/>
              </w:rPr>
              <w:t>0714.001.0036</w:t>
            </w:r>
          </w:p>
        </w:tc>
        <w:tc>
          <w:tcPr>
            <w:tcW w:w="993" w:type="dxa"/>
            <w:vAlign w:val="center"/>
          </w:tcPr>
          <w:p w14:paraId="6D70C5A3" w14:textId="77777777" w:rsidR="00976E3A" w:rsidRPr="00E03DBE" w:rsidRDefault="00976E3A" w:rsidP="00E03DBE">
            <w:pPr>
              <w:widowControl w:val="0"/>
              <w:ind w:left="60" w:right="60"/>
              <w:jc w:val="center"/>
              <w:rPr>
                <w:sz w:val="16"/>
                <w:szCs w:val="16"/>
              </w:rPr>
            </w:pPr>
            <w:r w:rsidRPr="00E03DBE">
              <w:rPr>
                <w:color w:val="000000" w:themeColor="text1"/>
                <w:sz w:val="16"/>
                <w:szCs w:val="16"/>
              </w:rPr>
              <w:t>150069</w:t>
            </w:r>
          </w:p>
        </w:tc>
        <w:tc>
          <w:tcPr>
            <w:tcW w:w="999" w:type="dxa"/>
            <w:vAlign w:val="center"/>
          </w:tcPr>
          <w:p w14:paraId="1A5B01B7"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LIMPEZA PREDIAL,SERVICO: CONTRATACAO DE EMPRESA ESPECIALIZADA EM LIMPEZA, ASSEIO E CONSERVACAO DE AREAS INTERNAS, COM INSALUBRIDADE CONFORME SUMULA 448 DO TST, ORIGEM: PESSOA JURIDICA</w:t>
            </w:r>
          </w:p>
        </w:tc>
        <w:tc>
          <w:tcPr>
            <w:tcW w:w="996" w:type="dxa"/>
            <w:vAlign w:val="center"/>
          </w:tcPr>
          <w:p w14:paraId="305D9AEE" w14:textId="77777777" w:rsidR="00976E3A" w:rsidRPr="00E03DBE" w:rsidRDefault="00976E3A" w:rsidP="00E03DBE">
            <w:pPr>
              <w:widowControl w:val="0"/>
              <w:ind w:left="60" w:right="60"/>
              <w:jc w:val="center"/>
              <w:rPr>
                <w:sz w:val="16"/>
                <w:szCs w:val="16"/>
              </w:rPr>
            </w:pPr>
            <w:r w:rsidRPr="00E03DBE">
              <w:rPr>
                <w:color w:val="000000" w:themeColor="text1"/>
                <w:sz w:val="16"/>
                <w:szCs w:val="16"/>
              </w:rPr>
              <w:t>M²</w:t>
            </w:r>
          </w:p>
        </w:tc>
        <w:tc>
          <w:tcPr>
            <w:tcW w:w="995" w:type="dxa"/>
            <w:vAlign w:val="center"/>
          </w:tcPr>
          <w:p w14:paraId="120D60F3" w14:textId="77777777" w:rsidR="00976E3A" w:rsidRPr="00E03DBE" w:rsidRDefault="00976E3A" w:rsidP="00E03DBE">
            <w:pPr>
              <w:widowControl w:val="0"/>
              <w:ind w:left="60" w:right="60"/>
              <w:jc w:val="center"/>
              <w:rPr>
                <w:sz w:val="16"/>
                <w:szCs w:val="16"/>
              </w:rPr>
            </w:pPr>
            <w:r w:rsidRPr="00E03DBE">
              <w:rPr>
                <w:color w:val="000000" w:themeColor="text1"/>
                <w:sz w:val="16"/>
                <w:szCs w:val="16"/>
              </w:rPr>
              <w:t>416,63</w:t>
            </w:r>
          </w:p>
        </w:tc>
        <w:tc>
          <w:tcPr>
            <w:tcW w:w="997" w:type="dxa"/>
            <w:vAlign w:val="center"/>
          </w:tcPr>
          <w:p w14:paraId="264CFE81" w14:textId="77777777" w:rsidR="00976E3A" w:rsidRPr="009C39E0" w:rsidRDefault="00976E3A" w:rsidP="00E03DBE">
            <w:pPr>
              <w:widowControl w:val="0"/>
              <w:ind w:left="60" w:right="60"/>
              <w:jc w:val="center"/>
              <w:rPr>
                <w:color w:val="000000" w:themeColor="text1"/>
                <w:sz w:val="16"/>
                <w:szCs w:val="16"/>
              </w:rPr>
            </w:pPr>
            <w:r w:rsidRPr="009C39E0">
              <w:rPr>
                <w:color w:val="000000" w:themeColor="text1"/>
                <w:sz w:val="16"/>
                <w:szCs w:val="16"/>
              </w:rPr>
              <w:t xml:space="preserve">R$ 1.010,9905 </w:t>
            </w:r>
          </w:p>
        </w:tc>
        <w:tc>
          <w:tcPr>
            <w:tcW w:w="995" w:type="dxa"/>
            <w:vAlign w:val="center"/>
          </w:tcPr>
          <w:p w14:paraId="72CC657D" w14:textId="77777777" w:rsidR="00976E3A" w:rsidRPr="009C39E0" w:rsidRDefault="00976E3A" w:rsidP="00E03DBE">
            <w:pPr>
              <w:widowControl w:val="0"/>
              <w:ind w:left="60" w:right="60"/>
              <w:jc w:val="center"/>
              <w:rPr>
                <w:color w:val="000000" w:themeColor="text1"/>
                <w:sz w:val="16"/>
                <w:szCs w:val="16"/>
              </w:rPr>
            </w:pPr>
            <w:r w:rsidRPr="009C39E0">
              <w:rPr>
                <w:color w:val="000000" w:themeColor="text1"/>
                <w:sz w:val="16"/>
                <w:szCs w:val="16"/>
              </w:rPr>
              <w:t xml:space="preserve">R$ 14.040,30 </w:t>
            </w:r>
          </w:p>
        </w:tc>
        <w:tc>
          <w:tcPr>
            <w:tcW w:w="996" w:type="dxa"/>
            <w:vAlign w:val="center"/>
          </w:tcPr>
          <w:p w14:paraId="265E6951" w14:textId="77777777" w:rsidR="00976E3A" w:rsidRPr="009C39E0" w:rsidRDefault="00976E3A" w:rsidP="00E03DBE">
            <w:pPr>
              <w:widowControl w:val="0"/>
              <w:ind w:left="60" w:right="60"/>
              <w:jc w:val="center"/>
              <w:rPr>
                <w:color w:val="000000" w:themeColor="text1"/>
                <w:sz w:val="16"/>
                <w:szCs w:val="16"/>
              </w:rPr>
            </w:pPr>
            <w:r w:rsidRPr="009C39E0">
              <w:rPr>
                <w:color w:val="000000" w:themeColor="text1"/>
                <w:sz w:val="16"/>
                <w:szCs w:val="16"/>
              </w:rPr>
              <w:t xml:space="preserve">R$ 168.483,59 </w:t>
            </w:r>
          </w:p>
        </w:tc>
        <w:tc>
          <w:tcPr>
            <w:tcW w:w="999" w:type="dxa"/>
            <w:vAlign w:val="center"/>
          </w:tcPr>
          <w:p w14:paraId="0EFB1A7A" w14:textId="77777777" w:rsidR="00976E3A" w:rsidRPr="009C39E0" w:rsidRDefault="00976E3A" w:rsidP="00E03DBE">
            <w:pPr>
              <w:widowControl w:val="0"/>
              <w:ind w:left="60" w:right="60"/>
              <w:jc w:val="center"/>
              <w:rPr>
                <w:color w:val="000000" w:themeColor="text1"/>
                <w:sz w:val="16"/>
                <w:szCs w:val="16"/>
              </w:rPr>
            </w:pPr>
            <w:r w:rsidRPr="009C39E0">
              <w:rPr>
                <w:color w:val="000000" w:themeColor="text1"/>
                <w:sz w:val="16"/>
                <w:szCs w:val="16"/>
              </w:rPr>
              <w:t xml:space="preserve">R$ 421.208,97 </w:t>
            </w:r>
          </w:p>
        </w:tc>
        <w:tc>
          <w:tcPr>
            <w:tcW w:w="957" w:type="dxa"/>
            <w:vMerge/>
            <w:vAlign w:val="center"/>
          </w:tcPr>
          <w:p w14:paraId="523369D3" w14:textId="77777777" w:rsidR="00976E3A" w:rsidRPr="00E03DBE" w:rsidRDefault="00976E3A" w:rsidP="00E03DBE">
            <w:pPr>
              <w:widowControl w:val="0"/>
              <w:ind w:left="60" w:right="60"/>
              <w:jc w:val="center"/>
              <w:rPr>
                <w:color w:val="000000"/>
                <w:sz w:val="16"/>
                <w:szCs w:val="16"/>
              </w:rPr>
            </w:pPr>
          </w:p>
        </w:tc>
      </w:tr>
      <w:tr w:rsidR="00976E3A" w:rsidRPr="00E03DBE" w14:paraId="780160EE" w14:textId="77777777" w:rsidTr="00976E3A">
        <w:trPr>
          <w:trHeight w:val="6048"/>
          <w:jc w:val="center"/>
        </w:trPr>
        <w:tc>
          <w:tcPr>
            <w:tcW w:w="997" w:type="dxa"/>
          </w:tcPr>
          <w:p w14:paraId="182E99DD" w14:textId="44F34CEC"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lastRenderedPageBreak/>
              <w:t>3</w:t>
            </w:r>
          </w:p>
        </w:tc>
        <w:tc>
          <w:tcPr>
            <w:tcW w:w="997" w:type="dxa"/>
            <w:vAlign w:val="center"/>
          </w:tcPr>
          <w:p w14:paraId="6AE571D7" w14:textId="6D6D60FC" w:rsidR="00976E3A" w:rsidRPr="00E03DBE" w:rsidRDefault="00976E3A" w:rsidP="00E03DBE">
            <w:pPr>
              <w:widowControl w:val="0"/>
              <w:ind w:left="60" w:right="60"/>
              <w:jc w:val="center"/>
              <w:rPr>
                <w:sz w:val="16"/>
                <w:szCs w:val="16"/>
              </w:rPr>
            </w:pPr>
            <w:r w:rsidRPr="00E03DBE">
              <w:rPr>
                <w:color w:val="000000" w:themeColor="text1"/>
                <w:sz w:val="16"/>
                <w:szCs w:val="16"/>
              </w:rPr>
              <w:t>0714.001.0022</w:t>
            </w:r>
          </w:p>
        </w:tc>
        <w:tc>
          <w:tcPr>
            <w:tcW w:w="993" w:type="dxa"/>
            <w:vAlign w:val="center"/>
          </w:tcPr>
          <w:p w14:paraId="7F4D25D6" w14:textId="77777777" w:rsidR="00976E3A" w:rsidRPr="00E03DBE" w:rsidRDefault="00976E3A" w:rsidP="00E03DBE">
            <w:pPr>
              <w:widowControl w:val="0"/>
              <w:ind w:left="60" w:right="60"/>
              <w:jc w:val="center"/>
              <w:rPr>
                <w:sz w:val="16"/>
                <w:szCs w:val="16"/>
              </w:rPr>
            </w:pPr>
            <w:r w:rsidRPr="00E03DBE">
              <w:rPr>
                <w:color w:val="000000" w:themeColor="text1"/>
                <w:sz w:val="16"/>
                <w:szCs w:val="16"/>
              </w:rPr>
              <w:t>110206</w:t>
            </w:r>
          </w:p>
        </w:tc>
        <w:tc>
          <w:tcPr>
            <w:tcW w:w="999" w:type="dxa"/>
            <w:vAlign w:val="center"/>
          </w:tcPr>
          <w:p w14:paraId="4DB16FC3" w14:textId="77777777" w:rsidR="00976E3A" w:rsidRPr="00E03DBE" w:rsidRDefault="00976E3A" w:rsidP="00E03DBE">
            <w:pPr>
              <w:widowControl w:val="0"/>
              <w:spacing w:before="120" w:after="120"/>
              <w:ind w:left="120" w:right="120"/>
              <w:jc w:val="center"/>
              <w:rPr>
                <w:color w:val="000000" w:themeColor="text1"/>
                <w:sz w:val="16"/>
                <w:szCs w:val="16"/>
              </w:rPr>
            </w:pPr>
            <w:r w:rsidRPr="00E03DBE">
              <w:rPr>
                <w:color w:val="000000" w:themeColor="text1"/>
                <w:sz w:val="16"/>
                <w:szCs w:val="16"/>
              </w:rPr>
              <w:t>LIMPEZA PREDIAL,SERVICO: EMPRESA ESPECIALIZADA EM LIMPEZA, ASSEIO, CONSERVACAO AREAS EXTERNAS,CONFORME TERMO DE REFERENCIA.</w:t>
            </w:r>
          </w:p>
        </w:tc>
        <w:tc>
          <w:tcPr>
            <w:tcW w:w="996" w:type="dxa"/>
            <w:vAlign w:val="center"/>
          </w:tcPr>
          <w:p w14:paraId="2B1970C5" w14:textId="77777777" w:rsidR="00976E3A" w:rsidRPr="00E03DBE" w:rsidRDefault="00976E3A" w:rsidP="00E03DBE">
            <w:pPr>
              <w:widowControl w:val="0"/>
              <w:ind w:left="60" w:right="60"/>
              <w:jc w:val="center"/>
              <w:rPr>
                <w:sz w:val="16"/>
                <w:szCs w:val="16"/>
              </w:rPr>
            </w:pPr>
            <w:r w:rsidRPr="00E03DBE">
              <w:rPr>
                <w:color w:val="000000" w:themeColor="text1"/>
                <w:sz w:val="16"/>
                <w:szCs w:val="16"/>
              </w:rPr>
              <w:t>M²</w:t>
            </w:r>
          </w:p>
        </w:tc>
        <w:tc>
          <w:tcPr>
            <w:tcW w:w="995" w:type="dxa"/>
            <w:vAlign w:val="center"/>
          </w:tcPr>
          <w:p w14:paraId="0A0802BF" w14:textId="77777777" w:rsidR="00976E3A" w:rsidRPr="00E03DBE" w:rsidRDefault="00976E3A" w:rsidP="00E03DBE">
            <w:pPr>
              <w:widowControl w:val="0"/>
              <w:ind w:left="60" w:right="60"/>
              <w:jc w:val="center"/>
              <w:rPr>
                <w:color w:val="000000"/>
                <w:sz w:val="16"/>
                <w:szCs w:val="16"/>
              </w:rPr>
            </w:pPr>
            <w:r w:rsidRPr="00E03DBE">
              <w:rPr>
                <w:color w:val="000000" w:themeColor="text1"/>
                <w:sz w:val="16"/>
                <w:szCs w:val="16"/>
              </w:rPr>
              <w:t xml:space="preserve"> </w:t>
            </w:r>
          </w:p>
          <w:p w14:paraId="705E104E" w14:textId="77777777" w:rsidR="00976E3A" w:rsidRPr="00E03DBE" w:rsidRDefault="00976E3A" w:rsidP="00E03DBE">
            <w:pPr>
              <w:widowControl w:val="0"/>
              <w:ind w:left="60" w:right="60"/>
              <w:jc w:val="center"/>
              <w:rPr>
                <w:sz w:val="16"/>
                <w:szCs w:val="16"/>
              </w:rPr>
            </w:pPr>
            <w:r w:rsidRPr="00E03DBE">
              <w:rPr>
                <w:color w:val="000000" w:themeColor="text1"/>
                <w:sz w:val="16"/>
                <w:szCs w:val="16"/>
              </w:rPr>
              <w:t>4641,93</w:t>
            </w:r>
          </w:p>
        </w:tc>
        <w:tc>
          <w:tcPr>
            <w:tcW w:w="997" w:type="dxa"/>
            <w:vAlign w:val="center"/>
          </w:tcPr>
          <w:p w14:paraId="63A48602" w14:textId="77777777" w:rsidR="00976E3A" w:rsidRPr="009C39E0" w:rsidRDefault="00976E3A" w:rsidP="00E03DBE">
            <w:pPr>
              <w:widowControl w:val="0"/>
              <w:ind w:left="60" w:right="60"/>
              <w:jc w:val="center"/>
              <w:rPr>
                <w:color w:val="000000" w:themeColor="text1"/>
                <w:sz w:val="16"/>
                <w:szCs w:val="16"/>
              </w:rPr>
            </w:pPr>
            <w:r w:rsidRPr="009C39E0">
              <w:rPr>
                <w:color w:val="000000" w:themeColor="text1"/>
                <w:sz w:val="16"/>
                <w:szCs w:val="16"/>
              </w:rPr>
              <w:t xml:space="preserve">R$ 92,4501 </w:t>
            </w:r>
          </w:p>
        </w:tc>
        <w:tc>
          <w:tcPr>
            <w:tcW w:w="995" w:type="dxa"/>
            <w:vAlign w:val="center"/>
          </w:tcPr>
          <w:p w14:paraId="39B5D65D" w14:textId="77777777" w:rsidR="00976E3A" w:rsidRPr="009C39E0" w:rsidRDefault="00976E3A" w:rsidP="00E03DBE">
            <w:pPr>
              <w:widowControl w:val="0"/>
              <w:ind w:left="60" w:right="60"/>
              <w:jc w:val="center"/>
              <w:rPr>
                <w:color w:val="000000" w:themeColor="text1"/>
                <w:sz w:val="16"/>
                <w:szCs w:val="16"/>
              </w:rPr>
            </w:pPr>
            <w:r w:rsidRPr="009C39E0">
              <w:rPr>
                <w:color w:val="000000" w:themeColor="text1"/>
                <w:sz w:val="16"/>
                <w:szCs w:val="16"/>
              </w:rPr>
              <w:t xml:space="preserve">R$ 14.304,90 </w:t>
            </w:r>
          </w:p>
        </w:tc>
        <w:tc>
          <w:tcPr>
            <w:tcW w:w="996" w:type="dxa"/>
            <w:vAlign w:val="center"/>
          </w:tcPr>
          <w:p w14:paraId="0FED8D3F" w14:textId="77777777" w:rsidR="00976E3A" w:rsidRPr="009C39E0" w:rsidRDefault="00976E3A" w:rsidP="00E03DBE">
            <w:pPr>
              <w:widowControl w:val="0"/>
              <w:ind w:left="60" w:right="60"/>
              <w:jc w:val="center"/>
              <w:rPr>
                <w:color w:val="000000" w:themeColor="text1"/>
                <w:sz w:val="16"/>
                <w:szCs w:val="16"/>
              </w:rPr>
            </w:pPr>
            <w:r w:rsidRPr="009C39E0">
              <w:rPr>
                <w:color w:val="000000" w:themeColor="text1"/>
                <w:sz w:val="16"/>
                <w:szCs w:val="16"/>
              </w:rPr>
              <w:t xml:space="preserve">R$ 171.658,76 </w:t>
            </w:r>
          </w:p>
        </w:tc>
        <w:tc>
          <w:tcPr>
            <w:tcW w:w="999" w:type="dxa"/>
            <w:vAlign w:val="center"/>
          </w:tcPr>
          <w:p w14:paraId="27506D19" w14:textId="77777777" w:rsidR="00976E3A" w:rsidRPr="009C39E0" w:rsidRDefault="00976E3A" w:rsidP="00E03DBE">
            <w:pPr>
              <w:widowControl w:val="0"/>
              <w:ind w:left="60" w:right="60"/>
              <w:jc w:val="center"/>
              <w:rPr>
                <w:color w:val="000000" w:themeColor="text1"/>
                <w:sz w:val="16"/>
                <w:szCs w:val="16"/>
              </w:rPr>
            </w:pPr>
            <w:r w:rsidRPr="009C39E0">
              <w:rPr>
                <w:color w:val="000000" w:themeColor="text1"/>
                <w:sz w:val="16"/>
                <w:szCs w:val="16"/>
              </w:rPr>
              <w:t xml:space="preserve">R$ 429.146,89 </w:t>
            </w:r>
          </w:p>
        </w:tc>
        <w:tc>
          <w:tcPr>
            <w:tcW w:w="957" w:type="dxa"/>
            <w:vMerge/>
            <w:vAlign w:val="center"/>
          </w:tcPr>
          <w:p w14:paraId="53762F4C" w14:textId="77777777" w:rsidR="00976E3A" w:rsidRPr="00E03DBE" w:rsidRDefault="00976E3A" w:rsidP="00E03DBE">
            <w:pPr>
              <w:widowControl w:val="0"/>
              <w:ind w:left="60" w:right="60"/>
              <w:jc w:val="center"/>
              <w:rPr>
                <w:color w:val="000000"/>
                <w:sz w:val="16"/>
                <w:szCs w:val="16"/>
                <w:shd w:val="clear" w:color="auto" w:fill="FFFF00"/>
              </w:rPr>
            </w:pPr>
          </w:p>
        </w:tc>
      </w:tr>
      <w:tr w:rsidR="00263D7C" w:rsidRPr="00E03DBE" w14:paraId="10274278" w14:textId="77777777" w:rsidTr="00BD530A">
        <w:trPr>
          <w:trHeight w:val="728"/>
          <w:jc w:val="center"/>
        </w:trPr>
        <w:tc>
          <w:tcPr>
            <w:tcW w:w="4982" w:type="dxa"/>
            <w:gridSpan w:val="5"/>
          </w:tcPr>
          <w:p w14:paraId="6721745C" w14:textId="4ED15F91" w:rsidR="00263D7C" w:rsidRPr="00E03DBE" w:rsidRDefault="00263D7C" w:rsidP="00E03DBE">
            <w:pPr>
              <w:widowControl w:val="0"/>
              <w:ind w:left="60" w:right="60"/>
              <w:jc w:val="center"/>
              <w:rPr>
                <w:color w:val="000000" w:themeColor="text1"/>
                <w:sz w:val="16"/>
                <w:szCs w:val="16"/>
              </w:rPr>
            </w:pPr>
            <w:r w:rsidRPr="00E03DBE">
              <w:rPr>
                <w:color w:val="000000" w:themeColor="text1"/>
                <w:sz w:val="16"/>
                <w:szCs w:val="16"/>
              </w:rPr>
              <w:t>TOTAL</w:t>
            </w:r>
          </w:p>
        </w:tc>
        <w:tc>
          <w:tcPr>
            <w:tcW w:w="5939" w:type="dxa"/>
            <w:gridSpan w:val="6"/>
            <w:vAlign w:val="center"/>
          </w:tcPr>
          <w:p w14:paraId="5AA1E6FC" w14:textId="71A9E90B" w:rsidR="00263D7C" w:rsidRPr="009C39E0" w:rsidRDefault="00263D7C" w:rsidP="00E03DBE">
            <w:pPr>
              <w:widowControl w:val="0"/>
              <w:ind w:left="60" w:right="60"/>
              <w:jc w:val="center"/>
              <w:rPr>
                <w:color w:val="000000" w:themeColor="text1"/>
                <w:sz w:val="16"/>
                <w:szCs w:val="16"/>
              </w:rPr>
            </w:pPr>
            <w:r w:rsidRPr="009C39E0">
              <w:rPr>
                <w:color w:val="000000" w:themeColor="text1"/>
                <w:sz w:val="16"/>
                <w:szCs w:val="16"/>
              </w:rPr>
              <w:t>R$ 1.712.114,62</w:t>
            </w:r>
          </w:p>
        </w:tc>
      </w:tr>
    </w:tbl>
    <w:p w14:paraId="67F080FF" w14:textId="77777777" w:rsidR="009D07A2" w:rsidRPr="00E03DBE" w:rsidRDefault="00C46D70" w:rsidP="00E03DBE">
      <w:pPr>
        <w:spacing w:before="120" w:after="120"/>
        <w:ind w:left="120" w:right="120"/>
        <w:jc w:val="center"/>
        <w:rPr>
          <w:color w:val="000000"/>
          <w:sz w:val="20"/>
          <w:szCs w:val="20"/>
        </w:rPr>
      </w:pPr>
      <w:r w:rsidRPr="00E03DBE">
        <w:rPr>
          <w:color w:val="000000"/>
          <w:sz w:val="20"/>
          <w:szCs w:val="20"/>
        </w:rPr>
        <w:t xml:space="preserve"> </w:t>
      </w:r>
    </w:p>
    <w:p w14:paraId="10919E44" w14:textId="77777777" w:rsidR="009D07A2" w:rsidRPr="00E03DBE" w:rsidRDefault="00C46D70" w:rsidP="00E03DBE">
      <w:pPr>
        <w:spacing w:before="120" w:after="120"/>
        <w:ind w:left="120" w:right="120"/>
        <w:jc w:val="center"/>
        <w:rPr>
          <w:b/>
          <w:bCs/>
          <w:color w:val="000000"/>
          <w:sz w:val="20"/>
          <w:szCs w:val="20"/>
        </w:rPr>
      </w:pPr>
      <w:r w:rsidRPr="00E03DBE">
        <w:rPr>
          <w:color w:val="000000"/>
          <w:sz w:val="20"/>
          <w:szCs w:val="20"/>
        </w:rPr>
        <w:t xml:space="preserve"> </w:t>
      </w:r>
      <w:r w:rsidRPr="00E03DBE">
        <w:rPr>
          <w:b/>
          <w:bCs/>
          <w:color w:val="000000"/>
          <w:sz w:val="20"/>
          <w:szCs w:val="20"/>
          <w:u w:val="single"/>
        </w:rPr>
        <w:t>LOTE II</w:t>
      </w:r>
    </w:p>
    <w:tbl>
      <w:tblPr>
        <w:tblW w:w="109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7"/>
        <w:gridCol w:w="1007"/>
        <w:gridCol w:w="1003"/>
        <w:gridCol w:w="1009"/>
        <w:gridCol w:w="1005"/>
        <w:gridCol w:w="1006"/>
        <w:gridCol w:w="1007"/>
        <w:gridCol w:w="1005"/>
        <w:gridCol w:w="1009"/>
        <w:gridCol w:w="1004"/>
        <w:gridCol w:w="929"/>
      </w:tblGrid>
      <w:tr w:rsidR="00976E3A" w:rsidRPr="00E03DBE" w14:paraId="694A955C" w14:textId="77777777" w:rsidTr="00976E3A">
        <w:trPr>
          <w:trHeight w:val="600"/>
          <w:jc w:val="center"/>
        </w:trPr>
        <w:tc>
          <w:tcPr>
            <w:tcW w:w="1007" w:type="dxa"/>
            <w:shd w:val="clear" w:color="auto" w:fill="EEEEEE"/>
          </w:tcPr>
          <w:p w14:paraId="3162ADA0" w14:textId="4AF3EA97" w:rsidR="00976E3A" w:rsidRPr="00E03DBE" w:rsidRDefault="00976E3A" w:rsidP="00E03DBE">
            <w:pPr>
              <w:widowControl w:val="0"/>
              <w:ind w:left="60" w:right="60"/>
              <w:jc w:val="center"/>
              <w:rPr>
                <w:b/>
                <w:bCs/>
                <w:color w:val="000000" w:themeColor="text1"/>
                <w:sz w:val="16"/>
                <w:szCs w:val="16"/>
              </w:rPr>
            </w:pPr>
            <w:r w:rsidRPr="00E03DBE">
              <w:rPr>
                <w:b/>
                <w:bCs/>
                <w:color w:val="000000" w:themeColor="text1"/>
                <w:sz w:val="16"/>
                <w:szCs w:val="16"/>
              </w:rPr>
              <w:t xml:space="preserve">ITEM </w:t>
            </w:r>
          </w:p>
        </w:tc>
        <w:tc>
          <w:tcPr>
            <w:tcW w:w="1007" w:type="dxa"/>
            <w:shd w:val="clear" w:color="auto" w:fill="EEEEEE"/>
            <w:vAlign w:val="center"/>
          </w:tcPr>
          <w:p w14:paraId="3D715232" w14:textId="0D23CC56" w:rsidR="00976E3A" w:rsidRPr="00E03DBE" w:rsidRDefault="00976E3A" w:rsidP="00E03DBE">
            <w:pPr>
              <w:widowControl w:val="0"/>
              <w:ind w:left="60" w:right="60"/>
              <w:jc w:val="center"/>
              <w:rPr>
                <w:b/>
                <w:bCs/>
                <w:color w:val="000000" w:themeColor="text1"/>
                <w:sz w:val="16"/>
                <w:szCs w:val="16"/>
              </w:rPr>
            </w:pPr>
            <w:r w:rsidRPr="00E03DBE">
              <w:rPr>
                <w:b/>
                <w:bCs/>
                <w:color w:val="000000" w:themeColor="text1"/>
                <w:sz w:val="16"/>
                <w:szCs w:val="16"/>
              </w:rPr>
              <w:t>Código do item</w:t>
            </w:r>
          </w:p>
        </w:tc>
        <w:tc>
          <w:tcPr>
            <w:tcW w:w="1003" w:type="dxa"/>
            <w:shd w:val="clear" w:color="auto" w:fill="EEEEEE"/>
            <w:vAlign w:val="center"/>
          </w:tcPr>
          <w:p w14:paraId="3F6B2A8C" w14:textId="77777777" w:rsidR="00976E3A" w:rsidRPr="00E03DBE" w:rsidRDefault="00976E3A" w:rsidP="00E03DBE">
            <w:pPr>
              <w:widowControl w:val="0"/>
              <w:ind w:left="60" w:right="60"/>
              <w:jc w:val="center"/>
              <w:rPr>
                <w:b/>
                <w:bCs/>
                <w:color w:val="000000" w:themeColor="text1"/>
                <w:sz w:val="16"/>
                <w:szCs w:val="16"/>
              </w:rPr>
            </w:pPr>
            <w:r w:rsidRPr="00E03DBE">
              <w:rPr>
                <w:b/>
                <w:bCs/>
                <w:color w:val="000000" w:themeColor="text1"/>
                <w:sz w:val="16"/>
                <w:szCs w:val="16"/>
              </w:rPr>
              <w:t>ID</w:t>
            </w:r>
          </w:p>
        </w:tc>
        <w:tc>
          <w:tcPr>
            <w:tcW w:w="1009" w:type="dxa"/>
            <w:shd w:val="clear" w:color="auto" w:fill="EEEEEE"/>
            <w:vAlign w:val="center"/>
          </w:tcPr>
          <w:p w14:paraId="0D4C034C" w14:textId="77777777" w:rsidR="00976E3A" w:rsidRPr="00E03DBE" w:rsidRDefault="00976E3A" w:rsidP="00E03DBE">
            <w:pPr>
              <w:widowControl w:val="0"/>
              <w:ind w:left="60" w:right="60"/>
              <w:jc w:val="center"/>
              <w:rPr>
                <w:b/>
                <w:bCs/>
                <w:color w:val="000000" w:themeColor="text1"/>
                <w:sz w:val="16"/>
                <w:szCs w:val="16"/>
              </w:rPr>
            </w:pPr>
            <w:r w:rsidRPr="00E03DBE">
              <w:rPr>
                <w:b/>
                <w:bCs/>
                <w:color w:val="000000" w:themeColor="text1"/>
                <w:sz w:val="16"/>
                <w:szCs w:val="16"/>
              </w:rPr>
              <w:t>Descrição</w:t>
            </w:r>
          </w:p>
        </w:tc>
        <w:tc>
          <w:tcPr>
            <w:tcW w:w="1005" w:type="dxa"/>
            <w:shd w:val="clear" w:color="auto" w:fill="EEEEEE"/>
            <w:vAlign w:val="center"/>
          </w:tcPr>
          <w:p w14:paraId="38272432" w14:textId="77777777" w:rsidR="00976E3A" w:rsidRPr="00E03DBE" w:rsidRDefault="00976E3A" w:rsidP="00E03DBE">
            <w:pPr>
              <w:widowControl w:val="0"/>
              <w:ind w:left="60" w:right="60"/>
              <w:jc w:val="center"/>
              <w:rPr>
                <w:b/>
                <w:bCs/>
                <w:color w:val="000000" w:themeColor="text1"/>
                <w:sz w:val="16"/>
                <w:szCs w:val="16"/>
              </w:rPr>
            </w:pPr>
            <w:r w:rsidRPr="00E03DBE">
              <w:rPr>
                <w:b/>
                <w:bCs/>
                <w:color w:val="000000" w:themeColor="text1"/>
                <w:sz w:val="16"/>
                <w:szCs w:val="16"/>
              </w:rPr>
              <w:t>Unidade de Fornecimento</w:t>
            </w:r>
          </w:p>
        </w:tc>
        <w:tc>
          <w:tcPr>
            <w:tcW w:w="1006" w:type="dxa"/>
            <w:shd w:val="clear" w:color="auto" w:fill="EEEEEE"/>
            <w:vAlign w:val="center"/>
          </w:tcPr>
          <w:p w14:paraId="50A464BC" w14:textId="77777777" w:rsidR="00976E3A" w:rsidRPr="00E03DBE" w:rsidRDefault="00976E3A" w:rsidP="00E03DBE">
            <w:pPr>
              <w:widowControl w:val="0"/>
              <w:ind w:left="60" w:right="60"/>
              <w:jc w:val="center"/>
              <w:rPr>
                <w:b/>
                <w:bCs/>
                <w:color w:val="000000" w:themeColor="text1"/>
                <w:sz w:val="16"/>
                <w:szCs w:val="16"/>
              </w:rPr>
            </w:pPr>
            <w:r w:rsidRPr="00E03DBE">
              <w:rPr>
                <w:b/>
                <w:bCs/>
                <w:color w:val="000000" w:themeColor="text1"/>
                <w:sz w:val="16"/>
                <w:szCs w:val="16"/>
              </w:rPr>
              <w:t>Quantidade</w:t>
            </w:r>
          </w:p>
        </w:tc>
        <w:tc>
          <w:tcPr>
            <w:tcW w:w="1007" w:type="dxa"/>
            <w:shd w:val="clear" w:color="auto" w:fill="EEEEEE"/>
            <w:vAlign w:val="center"/>
          </w:tcPr>
          <w:p w14:paraId="4DB96094" w14:textId="77777777" w:rsidR="00976E3A" w:rsidRPr="00E03DBE" w:rsidRDefault="00976E3A" w:rsidP="00E03DBE">
            <w:pPr>
              <w:widowControl w:val="0"/>
              <w:ind w:left="60" w:right="60"/>
              <w:jc w:val="center"/>
              <w:rPr>
                <w:b/>
                <w:bCs/>
                <w:color w:val="000000" w:themeColor="text1"/>
                <w:sz w:val="16"/>
                <w:szCs w:val="16"/>
              </w:rPr>
            </w:pPr>
            <w:r w:rsidRPr="00E03DBE">
              <w:rPr>
                <w:b/>
                <w:bCs/>
                <w:color w:val="000000" w:themeColor="text1"/>
                <w:sz w:val="16"/>
                <w:szCs w:val="16"/>
              </w:rPr>
              <w:t>Valor unitário (30 meses)</w:t>
            </w:r>
          </w:p>
        </w:tc>
        <w:tc>
          <w:tcPr>
            <w:tcW w:w="1005" w:type="dxa"/>
            <w:shd w:val="clear" w:color="auto" w:fill="EEEEEE"/>
            <w:vAlign w:val="center"/>
          </w:tcPr>
          <w:p w14:paraId="5BBAF743" w14:textId="77777777" w:rsidR="00976E3A" w:rsidRPr="00E03DBE" w:rsidRDefault="00976E3A" w:rsidP="00E03DBE">
            <w:pPr>
              <w:widowControl w:val="0"/>
              <w:ind w:left="60" w:right="60"/>
              <w:jc w:val="center"/>
              <w:rPr>
                <w:b/>
                <w:bCs/>
                <w:color w:val="000000" w:themeColor="text1"/>
                <w:sz w:val="16"/>
                <w:szCs w:val="16"/>
              </w:rPr>
            </w:pPr>
            <w:r w:rsidRPr="00E03DBE">
              <w:rPr>
                <w:b/>
                <w:bCs/>
                <w:color w:val="000000" w:themeColor="text1"/>
                <w:sz w:val="16"/>
                <w:szCs w:val="16"/>
              </w:rPr>
              <w:t>Valor mensal</w:t>
            </w:r>
          </w:p>
        </w:tc>
        <w:tc>
          <w:tcPr>
            <w:tcW w:w="1009" w:type="dxa"/>
            <w:shd w:val="clear" w:color="auto" w:fill="EEEEEE"/>
            <w:vAlign w:val="center"/>
          </w:tcPr>
          <w:p w14:paraId="2EACBBF4" w14:textId="77777777" w:rsidR="00976E3A" w:rsidRPr="00E03DBE" w:rsidRDefault="00976E3A" w:rsidP="00E03DBE">
            <w:pPr>
              <w:widowControl w:val="0"/>
              <w:ind w:left="60" w:right="60"/>
              <w:jc w:val="center"/>
              <w:rPr>
                <w:b/>
                <w:bCs/>
                <w:color w:val="000000" w:themeColor="text1"/>
                <w:sz w:val="16"/>
                <w:szCs w:val="16"/>
              </w:rPr>
            </w:pPr>
            <w:r w:rsidRPr="00E03DBE">
              <w:rPr>
                <w:b/>
                <w:bCs/>
                <w:color w:val="000000" w:themeColor="text1"/>
                <w:sz w:val="16"/>
                <w:szCs w:val="16"/>
              </w:rPr>
              <w:t>Valor anual</w:t>
            </w:r>
          </w:p>
        </w:tc>
        <w:tc>
          <w:tcPr>
            <w:tcW w:w="1004" w:type="dxa"/>
            <w:shd w:val="clear" w:color="auto" w:fill="EEEEEE"/>
            <w:vAlign w:val="center"/>
          </w:tcPr>
          <w:p w14:paraId="33B347B9" w14:textId="77777777" w:rsidR="00976E3A" w:rsidRPr="00E03DBE" w:rsidRDefault="00976E3A" w:rsidP="00E03DBE">
            <w:pPr>
              <w:widowControl w:val="0"/>
              <w:ind w:left="60" w:right="60"/>
              <w:jc w:val="center"/>
              <w:rPr>
                <w:b/>
                <w:bCs/>
                <w:color w:val="000000" w:themeColor="text1"/>
                <w:sz w:val="16"/>
                <w:szCs w:val="16"/>
              </w:rPr>
            </w:pPr>
            <w:r w:rsidRPr="00E03DBE">
              <w:rPr>
                <w:b/>
                <w:bCs/>
                <w:color w:val="000000" w:themeColor="text1"/>
                <w:sz w:val="16"/>
                <w:szCs w:val="16"/>
              </w:rPr>
              <w:t>Valor global (30 meses)</w:t>
            </w:r>
          </w:p>
        </w:tc>
        <w:tc>
          <w:tcPr>
            <w:tcW w:w="929" w:type="dxa"/>
            <w:shd w:val="clear" w:color="auto" w:fill="EEEEEE"/>
            <w:vAlign w:val="center"/>
          </w:tcPr>
          <w:p w14:paraId="7FD35401" w14:textId="77777777" w:rsidR="00976E3A" w:rsidRPr="00E03DBE" w:rsidRDefault="00976E3A" w:rsidP="00E03DBE">
            <w:pPr>
              <w:widowControl w:val="0"/>
              <w:ind w:left="60" w:right="60"/>
              <w:jc w:val="center"/>
              <w:rPr>
                <w:b/>
                <w:bCs/>
                <w:color w:val="000000" w:themeColor="text1"/>
                <w:sz w:val="16"/>
                <w:szCs w:val="16"/>
              </w:rPr>
            </w:pPr>
            <w:r w:rsidRPr="00E03DBE">
              <w:rPr>
                <w:b/>
                <w:bCs/>
                <w:color w:val="000000" w:themeColor="text1"/>
                <w:sz w:val="16"/>
                <w:szCs w:val="16"/>
              </w:rPr>
              <w:t>Local de execução</w:t>
            </w:r>
          </w:p>
        </w:tc>
      </w:tr>
      <w:tr w:rsidR="00976E3A" w:rsidRPr="00E03DBE" w14:paraId="05D19568" w14:textId="77777777" w:rsidTr="00976E3A">
        <w:trPr>
          <w:trHeight w:val="300"/>
          <w:jc w:val="center"/>
        </w:trPr>
        <w:tc>
          <w:tcPr>
            <w:tcW w:w="1007" w:type="dxa"/>
          </w:tcPr>
          <w:p w14:paraId="1ED896C8" w14:textId="17641D90"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4</w:t>
            </w:r>
          </w:p>
        </w:tc>
        <w:tc>
          <w:tcPr>
            <w:tcW w:w="1007" w:type="dxa"/>
            <w:vAlign w:val="center"/>
          </w:tcPr>
          <w:p w14:paraId="6D50D2F2" w14:textId="31AB9750"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0714.001.0021</w:t>
            </w:r>
          </w:p>
        </w:tc>
        <w:tc>
          <w:tcPr>
            <w:tcW w:w="1003" w:type="dxa"/>
            <w:vAlign w:val="center"/>
          </w:tcPr>
          <w:p w14:paraId="50B976AA"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99065</w:t>
            </w:r>
          </w:p>
        </w:tc>
        <w:tc>
          <w:tcPr>
            <w:tcW w:w="1009" w:type="dxa"/>
            <w:vAlign w:val="center"/>
          </w:tcPr>
          <w:p w14:paraId="760A2F32"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 xml:space="preserve">LIMPEZA PREDIAL,SERVICO: EMPRESA ESPECIALIZADA EM LIMPEZA, ASSEIO, CONSERVACAO DE AREAS INTERNAS, CONFORME TERMO DE </w:t>
            </w:r>
            <w:r w:rsidRPr="00E03DBE">
              <w:rPr>
                <w:color w:val="000000" w:themeColor="text1"/>
                <w:sz w:val="16"/>
                <w:szCs w:val="16"/>
              </w:rPr>
              <w:lastRenderedPageBreak/>
              <w:t>REFERENCIA</w:t>
            </w:r>
          </w:p>
        </w:tc>
        <w:tc>
          <w:tcPr>
            <w:tcW w:w="1005" w:type="dxa"/>
            <w:vAlign w:val="center"/>
          </w:tcPr>
          <w:p w14:paraId="7FC19064"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lastRenderedPageBreak/>
              <w:t>M²</w:t>
            </w:r>
          </w:p>
        </w:tc>
        <w:tc>
          <w:tcPr>
            <w:tcW w:w="1006" w:type="dxa"/>
            <w:vAlign w:val="center"/>
          </w:tcPr>
          <w:p w14:paraId="3FCD36A7"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3127,58</w:t>
            </w:r>
          </w:p>
        </w:tc>
        <w:tc>
          <w:tcPr>
            <w:tcW w:w="1007" w:type="dxa"/>
            <w:vAlign w:val="center"/>
          </w:tcPr>
          <w:p w14:paraId="3EB674EB"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 xml:space="preserve">R$ 251,8003 </w:t>
            </w:r>
          </w:p>
        </w:tc>
        <w:tc>
          <w:tcPr>
            <w:tcW w:w="1005" w:type="dxa"/>
            <w:vAlign w:val="center"/>
          </w:tcPr>
          <w:p w14:paraId="78B02373"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 xml:space="preserve">R$ 26.250,85 </w:t>
            </w:r>
          </w:p>
        </w:tc>
        <w:tc>
          <w:tcPr>
            <w:tcW w:w="1009" w:type="dxa"/>
            <w:vAlign w:val="center"/>
          </w:tcPr>
          <w:p w14:paraId="184CE8F1"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R$ 315.010,23</w:t>
            </w:r>
          </w:p>
        </w:tc>
        <w:tc>
          <w:tcPr>
            <w:tcW w:w="1004" w:type="dxa"/>
            <w:vAlign w:val="center"/>
          </w:tcPr>
          <w:p w14:paraId="59912A42" w14:textId="15BB254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R$ 787.525,58</w:t>
            </w:r>
          </w:p>
        </w:tc>
        <w:tc>
          <w:tcPr>
            <w:tcW w:w="929" w:type="dxa"/>
            <w:vMerge w:val="restart"/>
            <w:vAlign w:val="center"/>
          </w:tcPr>
          <w:p w14:paraId="310F1579" w14:textId="77777777" w:rsidR="00976E3A" w:rsidRPr="00CA1C39" w:rsidRDefault="00976E3A" w:rsidP="00E03DBE">
            <w:pPr>
              <w:widowControl w:val="0"/>
              <w:rPr>
                <w:sz w:val="16"/>
                <w:szCs w:val="16"/>
              </w:rPr>
            </w:pPr>
            <w:r w:rsidRPr="00CA1C39">
              <w:rPr>
                <w:sz w:val="16"/>
                <w:szCs w:val="16"/>
              </w:rPr>
              <w:t xml:space="preserve">DEAM São Gonçalo / </w:t>
            </w:r>
          </w:p>
          <w:p w14:paraId="2AB78139" w14:textId="77777777" w:rsidR="00976E3A" w:rsidRPr="00CA1C39" w:rsidRDefault="00976E3A" w:rsidP="00E03DBE">
            <w:pPr>
              <w:widowControl w:val="0"/>
              <w:rPr>
                <w:sz w:val="16"/>
                <w:szCs w:val="16"/>
              </w:rPr>
            </w:pPr>
          </w:p>
          <w:p w14:paraId="5CE53F5F" w14:textId="77777777" w:rsidR="00976E3A" w:rsidRPr="00CA1C39" w:rsidRDefault="00976E3A" w:rsidP="00E03DBE">
            <w:pPr>
              <w:widowControl w:val="0"/>
              <w:rPr>
                <w:sz w:val="16"/>
                <w:szCs w:val="16"/>
              </w:rPr>
            </w:pPr>
            <w:r w:rsidRPr="00CA1C39">
              <w:rPr>
                <w:sz w:val="16"/>
                <w:szCs w:val="16"/>
              </w:rPr>
              <w:t xml:space="preserve">72ª Delegacia de Polícia </w:t>
            </w:r>
          </w:p>
          <w:p w14:paraId="61BD0D48" w14:textId="77777777" w:rsidR="00976E3A" w:rsidRPr="00CA1C39" w:rsidRDefault="00976E3A" w:rsidP="00E03DBE">
            <w:pPr>
              <w:widowControl w:val="0"/>
              <w:rPr>
                <w:sz w:val="16"/>
                <w:szCs w:val="16"/>
              </w:rPr>
            </w:pPr>
          </w:p>
          <w:p w14:paraId="2CB360F8" w14:textId="77777777" w:rsidR="00976E3A" w:rsidRPr="00CA1C39" w:rsidRDefault="00976E3A" w:rsidP="00E03DBE">
            <w:pPr>
              <w:widowControl w:val="0"/>
              <w:rPr>
                <w:sz w:val="16"/>
                <w:szCs w:val="16"/>
              </w:rPr>
            </w:pPr>
            <w:r w:rsidRPr="00CA1C39">
              <w:rPr>
                <w:sz w:val="16"/>
                <w:szCs w:val="16"/>
              </w:rPr>
              <w:t xml:space="preserve">75ª DP (Delegacia de Polícia) </w:t>
            </w:r>
          </w:p>
          <w:p w14:paraId="789BCD73" w14:textId="77777777" w:rsidR="00976E3A" w:rsidRPr="00CA1C39" w:rsidRDefault="00976E3A" w:rsidP="00E03DBE">
            <w:pPr>
              <w:widowControl w:val="0"/>
              <w:rPr>
                <w:sz w:val="16"/>
                <w:szCs w:val="16"/>
              </w:rPr>
            </w:pPr>
          </w:p>
          <w:p w14:paraId="0C25C04C" w14:textId="77777777" w:rsidR="00976E3A" w:rsidRPr="00CA1C39" w:rsidRDefault="00976E3A" w:rsidP="00E03DBE">
            <w:pPr>
              <w:widowControl w:val="0"/>
              <w:rPr>
                <w:sz w:val="16"/>
                <w:szCs w:val="16"/>
              </w:rPr>
            </w:pPr>
            <w:r w:rsidRPr="00CA1C39">
              <w:rPr>
                <w:sz w:val="16"/>
                <w:szCs w:val="16"/>
              </w:rPr>
              <w:t xml:space="preserve">70ª DP – TANGUÁ </w:t>
            </w:r>
          </w:p>
          <w:p w14:paraId="1F4EDF7B" w14:textId="77777777" w:rsidR="00976E3A" w:rsidRPr="00CA1C39" w:rsidRDefault="00976E3A" w:rsidP="00E03DBE">
            <w:pPr>
              <w:widowControl w:val="0"/>
              <w:rPr>
                <w:sz w:val="16"/>
                <w:szCs w:val="16"/>
              </w:rPr>
            </w:pPr>
          </w:p>
          <w:p w14:paraId="2FE02A2E" w14:textId="77777777" w:rsidR="00976E3A" w:rsidRPr="00CA1C39" w:rsidRDefault="00976E3A" w:rsidP="00E03DBE">
            <w:pPr>
              <w:widowControl w:val="0"/>
              <w:rPr>
                <w:sz w:val="16"/>
                <w:szCs w:val="16"/>
              </w:rPr>
            </w:pPr>
            <w:r w:rsidRPr="00CA1C39">
              <w:rPr>
                <w:sz w:val="16"/>
                <w:szCs w:val="16"/>
              </w:rPr>
              <w:t xml:space="preserve">71ª DP – ITABORAÍ </w:t>
            </w:r>
          </w:p>
          <w:p w14:paraId="45BEFEE7" w14:textId="77777777" w:rsidR="00976E3A" w:rsidRPr="00CA1C39" w:rsidRDefault="00976E3A" w:rsidP="00E03DBE">
            <w:pPr>
              <w:widowControl w:val="0"/>
              <w:rPr>
                <w:sz w:val="16"/>
                <w:szCs w:val="16"/>
              </w:rPr>
            </w:pPr>
          </w:p>
          <w:p w14:paraId="4B45B5BD" w14:textId="77777777" w:rsidR="00976E3A" w:rsidRPr="00CA1C39" w:rsidRDefault="00976E3A" w:rsidP="00E03DBE">
            <w:pPr>
              <w:widowControl w:val="0"/>
              <w:rPr>
                <w:sz w:val="16"/>
                <w:szCs w:val="16"/>
              </w:rPr>
            </w:pPr>
            <w:r w:rsidRPr="00CA1C39">
              <w:rPr>
                <w:sz w:val="16"/>
                <w:szCs w:val="16"/>
              </w:rPr>
              <w:t xml:space="preserve">73ª DP – NEVES </w:t>
            </w:r>
          </w:p>
          <w:p w14:paraId="4C59FAFC" w14:textId="77777777" w:rsidR="00976E3A" w:rsidRPr="00CA1C39" w:rsidRDefault="00976E3A" w:rsidP="00E03DBE">
            <w:pPr>
              <w:widowControl w:val="0"/>
              <w:rPr>
                <w:sz w:val="16"/>
                <w:szCs w:val="16"/>
              </w:rPr>
            </w:pPr>
          </w:p>
          <w:p w14:paraId="32FE81E5" w14:textId="77777777" w:rsidR="00976E3A" w:rsidRPr="00E15648" w:rsidRDefault="00976E3A" w:rsidP="00E03DBE">
            <w:pPr>
              <w:widowControl w:val="0"/>
              <w:rPr>
                <w:sz w:val="16"/>
                <w:szCs w:val="16"/>
              </w:rPr>
            </w:pPr>
            <w:r w:rsidRPr="00CA1C39">
              <w:rPr>
                <w:sz w:val="16"/>
                <w:szCs w:val="16"/>
              </w:rPr>
              <w:t>74ª DP –</w:t>
            </w:r>
            <w:r w:rsidRPr="00E03DBE">
              <w:rPr>
                <w:sz w:val="16"/>
                <w:szCs w:val="16"/>
                <w:shd w:val="clear" w:color="auto" w:fill="FFFF00"/>
              </w:rPr>
              <w:t xml:space="preserve"> </w:t>
            </w:r>
            <w:r w:rsidRPr="00E15648">
              <w:rPr>
                <w:sz w:val="16"/>
                <w:szCs w:val="16"/>
              </w:rPr>
              <w:lastRenderedPageBreak/>
              <w:t>ALCÂNTARA</w:t>
            </w:r>
          </w:p>
          <w:p w14:paraId="68C9FAB1" w14:textId="77777777" w:rsidR="00976E3A" w:rsidRPr="00E15648" w:rsidRDefault="00976E3A" w:rsidP="00E03DBE">
            <w:pPr>
              <w:widowControl w:val="0"/>
              <w:rPr>
                <w:sz w:val="16"/>
                <w:szCs w:val="16"/>
              </w:rPr>
            </w:pPr>
          </w:p>
          <w:p w14:paraId="27A3439A" w14:textId="77777777" w:rsidR="00976E3A" w:rsidRPr="00E03DBE" w:rsidRDefault="00976E3A" w:rsidP="00E03DBE">
            <w:pPr>
              <w:widowControl w:val="0"/>
              <w:rPr>
                <w:sz w:val="16"/>
                <w:szCs w:val="16"/>
              </w:rPr>
            </w:pPr>
            <w:r w:rsidRPr="00E15648">
              <w:rPr>
                <w:sz w:val="16"/>
                <w:szCs w:val="16"/>
              </w:rPr>
              <w:t>82ª DP – MARICÁ</w:t>
            </w:r>
          </w:p>
          <w:p w14:paraId="3D65229E" w14:textId="77777777" w:rsidR="00976E3A" w:rsidRPr="00E03DBE" w:rsidRDefault="00976E3A" w:rsidP="00E03DBE">
            <w:pPr>
              <w:widowControl w:val="0"/>
              <w:rPr>
                <w:sz w:val="16"/>
                <w:szCs w:val="16"/>
              </w:rPr>
            </w:pPr>
          </w:p>
          <w:p w14:paraId="6BEDDFA9" w14:textId="77777777" w:rsidR="00976E3A" w:rsidRPr="00E03DBE" w:rsidRDefault="00976E3A" w:rsidP="00E03DBE">
            <w:pPr>
              <w:widowControl w:val="0"/>
              <w:rPr>
                <w:sz w:val="16"/>
                <w:szCs w:val="16"/>
              </w:rPr>
            </w:pPr>
          </w:p>
          <w:p w14:paraId="1FAA558D" w14:textId="77777777" w:rsidR="00976E3A" w:rsidRPr="00E03DBE" w:rsidRDefault="00976E3A" w:rsidP="00E03DBE">
            <w:pPr>
              <w:widowControl w:val="0"/>
              <w:rPr>
                <w:sz w:val="16"/>
                <w:szCs w:val="16"/>
              </w:rPr>
            </w:pPr>
          </w:p>
          <w:p w14:paraId="64A0BF23" w14:textId="77777777" w:rsidR="00976E3A" w:rsidRPr="00E03DBE" w:rsidRDefault="00976E3A" w:rsidP="00E03DBE">
            <w:pPr>
              <w:widowControl w:val="0"/>
              <w:ind w:left="60" w:right="60"/>
              <w:jc w:val="center"/>
              <w:rPr>
                <w:color w:val="000000"/>
                <w:sz w:val="16"/>
                <w:szCs w:val="16"/>
              </w:rPr>
            </w:pPr>
          </w:p>
        </w:tc>
      </w:tr>
      <w:tr w:rsidR="00976E3A" w:rsidRPr="00E03DBE" w14:paraId="6E892F54" w14:textId="77777777" w:rsidTr="00976E3A">
        <w:trPr>
          <w:trHeight w:val="300"/>
          <w:jc w:val="center"/>
        </w:trPr>
        <w:tc>
          <w:tcPr>
            <w:tcW w:w="1007" w:type="dxa"/>
          </w:tcPr>
          <w:p w14:paraId="581709D3" w14:textId="79EFC73D"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lastRenderedPageBreak/>
              <w:t>5</w:t>
            </w:r>
          </w:p>
        </w:tc>
        <w:tc>
          <w:tcPr>
            <w:tcW w:w="1007" w:type="dxa"/>
            <w:vAlign w:val="center"/>
          </w:tcPr>
          <w:p w14:paraId="545D7BA4" w14:textId="761D2B6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0714.001.0036</w:t>
            </w:r>
          </w:p>
        </w:tc>
        <w:tc>
          <w:tcPr>
            <w:tcW w:w="1003" w:type="dxa"/>
            <w:vAlign w:val="center"/>
          </w:tcPr>
          <w:p w14:paraId="215D19A6"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150069</w:t>
            </w:r>
          </w:p>
        </w:tc>
        <w:tc>
          <w:tcPr>
            <w:tcW w:w="1009" w:type="dxa"/>
            <w:vAlign w:val="center"/>
          </w:tcPr>
          <w:p w14:paraId="0BADAB55"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LIMPEZA PREDIAL,SERVICO: CONTRATACAO DE EMPRESA ESPECIALIZADA EM LIMPEZA, ASSEIO E CONSERVACAO DE AREAS INTERNAS, COM INSALUBRIDADE CONFORME SUMULA 448 DO TST, ORIGEM: PESSOA JURIDICA</w:t>
            </w:r>
          </w:p>
        </w:tc>
        <w:tc>
          <w:tcPr>
            <w:tcW w:w="1005" w:type="dxa"/>
            <w:vAlign w:val="center"/>
          </w:tcPr>
          <w:p w14:paraId="20928DEF"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M²</w:t>
            </w:r>
          </w:p>
        </w:tc>
        <w:tc>
          <w:tcPr>
            <w:tcW w:w="1006" w:type="dxa"/>
            <w:vAlign w:val="center"/>
          </w:tcPr>
          <w:p w14:paraId="315BCA30"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296,94</w:t>
            </w:r>
          </w:p>
        </w:tc>
        <w:tc>
          <w:tcPr>
            <w:tcW w:w="1007" w:type="dxa"/>
            <w:vAlign w:val="center"/>
          </w:tcPr>
          <w:p w14:paraId="29686E67"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R$ 1.039,2410</w:t>
            </w:r>
          </w:p>
        </w:tc>
        <w:tc>
          <w:tcPr>
            <w:tcW w:w="1005" w:type="dxa"/>
            <w:vAlign w:val="center"/>
          </w:tcPr>
          <w:p w14:paraId="26602C87"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 xml:space="preserve">R$ 10.286,41 </w:t>
            </w:r>
          </w:p>
        </w:tc>
        <w:tc>
          <w:tcPr>
            <w:tcW w:w="1009" w:type="dxa"/>
            <w:vAlign w:val="center"/>
          </w:tcPr>
          <w:p w14:paraId="5298F8FB"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R$ 123.436,89</w:t>
            </w:r>
          </w:p>
        </w:tc>
        <w:tc>
          <w:tcPr>
            <w:tcW w:w="1004" w:type="dxa"/>
            <w:vAlign w:val="center"/>
          </w:tcPr>
          <w:p w14:paraId="51948907"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R$ 308.592,30</w:t>
            </w:r>
          </w:p>
        </w:tc>
        <w:tc>
          <w:tcPr>
            <w:tcW w:w="929" w:type="dxa"/>
            <w:vMerge/>
            <w:vAlign w:val="center"/>
          </w:tcPr>
          <w:p w14:paraId="4A59B533" w14:textId="77777777" w:rsidR="00976E3A" w:rsidRPr="00E03DBE" w:rsidRDefault="00976E3A" w:rsidP="00E03DBE">
            <w:pPr>
              <w:widowControl w:val="0"/>
              <w:ind w:left="60" w:right="60"/>
              <w:jc w:val="center"/>
              <w:rPr>
                <w:color w:val="000000"/>
                <w:sz w:val="16"/>
                <w:szCs w:val="16"/>
              </w:rPr>
            </w:pPr>
          </w:p>
        </w:tc>
      </w:tr>
      <w:tr w:rsidR="00976E3A" w:rsidRPr="00E03DBE" w14:paraId="7DCC3C71" w14:textId="77777777" w:rsidTr="00976E3A">
        <w:trPr>
          <w:trHeight w:val="2388"/>
          <w:jc w:val="center"/>
        </w:trPr>
        <w:tc>
          <w:tcPr>
            <w:tcW w:w="1007" w:type="dxa"/>
          </w:tcPr>
          <w:p w14:paraId="77C3D194" w14:textId="7528317F"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6</w:t>
            </w:r>
          </w:p>
        </w:tc>
        <w:tc>
          <w:tcPr>
            <w:tcW w:w="1007" w:type="dxa"/>
            <w:vAlign w:val="center"/>
          </w:tcPr>
          <w:p w14:paraId="1FE9A680" w14:textId="06E0C3CA"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0714.001.0022</w:t>
            </w:r>
          </w:p>
        </w:tc>
        <w:tc>
          <w:tcPr>
            <w:tcW w:w="1003" w:type="dxa"/>
            <w:vAlign w:val="center"/>
          </w:tcPr>
          <w:p w14:paraId="61A52F13"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110206</w:t>
            </w:r>
          </w:p>
        </w:tc>
        <w:tc>
          <w:tcPr>
            <w:tcW w:w="1009" w:type="dxa"/>
            <w:vAlign w:val="center"/>
          </w:tcPr>
          <w:p w14:paraId="190BDD0C"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LIMPEZA PREDIAL,SERVICO: EMPRESA ESPECIALIZADA EM LIMPEZA, ASSEIO, CONSERVACAO AREAS EXTERNAS,CONFORME TERMO DE REFERENCIA.</w:t>
            </w:r>
          </w:p>
        </w:tc>
        <w:tc>
          <w:tcPr>
            <w:tcW w:w="1005" w:type="dxa"/>
            <w:vAlign w:val="center"/>
          </w:tcPr>
          <w:p w14:paraId="772BD379"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M²</w:t>
            </w:r>
          </w:p>
        </w:tc>
        <w:tc>
          <w:tcPr>
            <w:tcW w:w="1006" w:type="dxa"/>
            <w:vAlign w:val="center"/>
          </w:tcPr>
          <w:p w14:paraId="675CB90C"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3517,48</w:t>
            </w:r>
          </w:p>
        </w:tc>
        <w:tc>
          <w:tcPr>
            <w:tcW w:w="1007" w:type="dxa"/>
            <w:vAlign w:val="center"/>
          </w:tcPr>
          <w:p w14:paraId="6B33F75E"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R$ 111,9107</w:t>
            </w:r>
          </w:p>
        </w:tc>
        <w:tc>
          <w:tcPr>
            <w:tcW w:w="1005" w:type="dxa"/>
            <w:vAlign w:val="center"/>
          </w:tcPr>
          <w:p w14:paraId="43A5D493"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 xml:space="preserve">R$ 13.121,45 </w:t>
            </w:r>
          </w:p>
        </w:tc>
        <w:tc>
          <w:tcPr>
            <w:tcW w:w="1009" w:type="dxa"/>
            <w:vAlign w:val="center"/>
          </w:tcPr>
          <w:p w14:paraId="4BD8D5F5" w14:textId="77777777"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R$ 157.457,46</w:t>
            </w:r>
          </w:p>
        </w:tc>
        <w:tc>
          <w:tcPr>
            <w:tcW w:w="1004" w:type="dxa"/>
            <w:vAlign w:val="center"/>
          </w:tcPr>
          <w:p w14:paraId="5894E794" w14:textId="2EBFE952" w:rsidR="00976E3A" w:rsidRPr="00E03DBE" w:rsidRDefault="00976E3A" w:rsidP="00E03DBE">
            <w:pPr>
              <w:widowControl w:val="0"/>
              <w:ind w:left="60" w:right="60"/>
              <w:jc w:val="center"/>
              <w:rPr>
                <w:color w:val="000000" w:themeColor="text1"/>
                <w:sz w:val="16"/>
                <w:szCs w:val="16"/>
              </w:rPr>
            </w:pPr>
            <w:r w:rsidRPr="00E03DBE">
              <w:rPr>
                <w:color w:val="000000" w:themeColor="text1"/>
                <w:sz w:val="16"/>
                <w:szCs w:val="16"/>
              </w:rPr>
              <w:t>R$ 393.643,64</w:t>
            </w:r>
          </w:p>
        </w:tc>
        <w:tc>
          <w:tcPr>
            <w:tcW w:w="929" w:type="dxa"/>
            <w:vMerge/>
            <w:vAlign w:val="center"/>
          </w:tcPr>
          <w:p w14:paraId="6384EEDB" w14:textId="77777777" w:rsidR="00976E3A" w:rsidRPr="00E03DBE" w:rsidRDefault="00976E3A" w:rsidP="00E03DBE">
            <w:pPr>
              <w:widowControl w:val="0"/>
              <w:ind w:left="60" w:right="60"/>
              <w:jc w:val="center"/>
              <w:rPr>
                <w:color w:val="000000"/>
                <w:sz w:val="16"/>
                <w:szCs w:val="16"/>
              </w:rPr>
            </w:pPr>
          </w:p>
        </w:tc>
      </w:tr>
      <w:tr w:rsidR="00263D7C" w:rsidRPr="00E03DBE" w14:paraId="52344391" w14:textId="77777777" w:rsidTr="00710FD6">
        <w:trPr>
          <w:trHeight w:val="546"/>
          <w:jc w:val="center"/>
        </w:trPr>
        <w:tc>
          <w:tcPr>
            <w:tcW w:w="5031" w:type="dxa"/>
            <w:gridSpan w:val="5"/>
          </w:tcPr>
          <w:p w14:paraId="29E8EDCF" w14:textId="2E4C199F" w:rsidR="00263D7C" w:rsidRPr="00E03DBE" w:rsidRDefault="00263D7C" w:rsidP="00E03DBE">
            <w:pPr>
              <w:widowControl w:val="0"/>
              <w:ind w:left="60" w:right="60"/>
              <w:jc w:val="center"/>
              <w:rPr>
                <w:color w:val="000000" w:themeColor="text1"/>
                <w:sz w:val="16"/>
                <w:szCs w:val="16"/>
              </w:rPr>
            </w:pPr>
            <w:r w:rsidRPr="00E03DBE">
              <w:rPr>
                <w:color w:val="000000" w:themeColor="text1"/>
                <w:sz w:val="16"/>
                <w:szCs w:val="16"/>
              </w:rPr>
              <w:t>TOTAL</w:t>
            </w:r>
          </w:p>
        </w:tc>
        <w:tc>
          <w:tcPr>
            <w:tcW w:w="5960" w:type="dxa"/>
            <w:gridSpan w:val="6"/>
            <w:vAlign w:val="center"/>
          </w:tcPr>
          <w:p w14:paraId="0C2DC03B" w14:textId="6FB11A3D" w:rsidR="00263D7C" w:rsidRPr="00E03DBE" w:rsidRDefault="00263D7C" w:rsidP="00E03DBE">
            <w:pPr>
              <w:widowControl w:val="0"/>
              <w:ind w:left="60" w:right="60"/>
              <w:jc w:val="center"/>
              <w:rPr>
                <w:color w:val="000000"/>
                <w:sz w:val="16"/>
                <w:szCs w:val="16"/>
              </w:rPr>
            </w:pPr>
            <w:r w:rsidRPr="00E03DBE">
              <w:rPr>
                <w:color w:val="000000" w:themeColor="text1"/>
                <w:sz w:val="16"/>
                <w:szCs w:val="16"/>
              </w:rPr>
              <w:t>R$ 1.489.761,45</w:t>
            </w:r>
          </w:p>
        </w:tc>
      </w:tr>
    </w:tbl>
    <w:p w14:paraId="48DA422D" w14:textId="77777777" w:rsidR="003F7225" w:rsidRPr="00E03DBE" w:rsidRDefault="003F7225" w:rsidP="00E03DBE">
      <w:pPr>
        <w:spacing w:before="120" w:after="120"/>
        <w:ind w:left="120" w:right="120"/>
        <w:jc w:val="center"/>
        <w:rPr>
          <w:color w:val="000000"/>
          <w:sz w:val="20"/>
          <w:szCs w:val="20"/>
        </w:rPr>
      </w:pPr>
    </w:p>
    <w:p w14:paraId="6BCC04C6" w14:textId="77777777" w:rsidR="003F7225" w:rsidRPr="00E03DBE" w:rsidRDefault="003F7225" w:rsidP="00E03DBE">
      <w:pPr>
        <w:spacing w:before="120" w:after="120"/>
        <w:ind w:left="120" w:right="120"/>
        <w:jc w:val="center"/>
        <w:rPr>
          <w:color w:val="000000"/>
          <w:sz w:val="20"/>
          <w:szCs w:val="20"/>
        </w:rPr>
      </w:pPr>
    </w:p>
    <w:p w14:paraId="1F37C90B" w14:textId="78298479" w:rsidR="009D07A2" w:rsidRPr="00E03DBE" w:rsidRDefault="00C46D70" w:rsidP="00E03DBE">
      <w:pPr>
        <w:spacing w:before="120" w:after="120"/>
        <w:ind w:left="120" w:right="120"/>
        <w:jc w:val="center"/>
        <w:rPr>
          <w:b/>
          <w:bCs/>
          <w:color w:val="000000"/>
          <w:sz w:val="20"/>
          <w:szCs w:val="20"/>
          <w:u w:val="single"/>
        </w:rPr>
      </w:pPr>
      <w:r w:rsidRPr="00E03DBE">
        <w:rPr>
          <w:color w:val="000000"/>
          <w:sz w:val="20"/>
          <w:szCs w:val="20"/>
        </w:rPr>
        <w:lastRenderedPageBreak/>
        <w:t xml:space="preserve"> </w:t>
      </w:r>
    </w:p>
    <w:p w14:paraId="3A286691" w14:textId="77777777" w:rsidR="009D07A2" w:rsidRPr="00E03DBE" w:rsidRDefault="00C46D70" w:rsidP="00E03DBE">
      <w:pPr>
        <w:spacing w:before="120" w:after="120"/>
        <w:ind w:left="120" w:right="120"/>
        <w:jc w:val="center"/>
        <w:rPr>
          <w:b/>
          <w:bCs/>
          <w:color w:val="000000"/>
          <w:sz w:val="16"/>
          <w:szCs w:val="16"/>
        </w:rPr>
      </w:pPr>
      <w:r w:rsidRPr="00E03DBE">
        <w:rPr>
          <w:b/>
          <w:bCs/>
          <w:color w:val="000000"/>
          <w:sz w:val="20"/>
          <w:szCs w:val="20"/>
          <w:u w:val="single"/>
        </w:rPr>
        <w:t>LOTE III</w:t>
      </w:r>
    </w:p>
    <w:tbl>
      <w:tblPr>
        <w:tblW w:w="11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
        <w:gridCol w:w="1006"/>
        <w:gridCol w:w="1011"/>
        <w:gridCol w:w="1008"/>
        <w:gridCol w:w="1007"/>
        <w:gridCol w:w="1008"/>
        <w:gridCol w:w="1009"/>
        <w:gridCol w:w="1007"/>
        <w:gridCol w:w="1008"/>
        <w:gridCol w:w="1011"/>
        <w:gridCol w:w="942"/>
      </w:tblGrid>
      <w:tr w:rsidR="00976E3A" w:rsidRPr="00E03DBE" w14:paraId="6F1BF442" w14:textId="77777777" w:rsidTr="00976E3A">
        <w:trPr>
          <w:trHeight w:val="600"/>
          <w:jc w:val="center"/>
        </w:trPr>
        <w:tc>
          <w:tcPr>
            <w:tcW w:w="1006" w:type="dxa"/>
            <w:shd w:val="clear" w:color="auto" w:fill="EEEEEE"/>
          </w:tcPr>
          <w:p w14:paraId="23224258" w14:textId="6AF38C63" w:rsidR="00976E3A" w:rsidRPr="00E03DBE" w:rsidRDefault="00976E3A" w:rsidP="00E03DBE">
            <w:pPr>
              <w:widowControl w:val="0"/>
              <w:ind w:left="60" w:right="60"/>
              <w:jc w:val="center"/>
              <w:rPr>
                <w:b/>
                <w:bCs/>
                <w:color w:val="000000"/>
                <w:sz w:val="16"/>
                <w:szCs w:val="16"/>
              </w:rPr>
            </w:pPr>
            <w:r w:rsidRPr="00E03DBE">
              <w:rPr>
                <w:b/>
                <w:bCs/>
                <w:color w:val="000000"/>
                <w:sz w:val="16"/>
                <w:szCs w:val="16"/>
              </w:rPr>
              <w:t>ITEM</w:t>
            </w:r>
          </w:p>
        </w:tc>
        <w:tc>
          <w:tcPr>
            <w:tcW w:w="1006" w:type="dxa"/>
            <w:shd w:val="clear" w:color="auto" w:fill="EEEEEE"/>
            <w:vAlign w:val="center"/>
          </w:tcPr>
          <w:p w14:paraId="3AF38BAA" w14:textId="6E1E8005" w:rsidR="00976E3A" w:rsidRPr="00E03DBE" w:rsidRDefault="00976E3A" w:rsidP="00E03DBE">
            <w:pPr>
              <w:widowControl w:val="0"/>
              <w:ind w:left="60" w:right="60"/>
              <w:jc w:val="center"/>
              <w:rPr>
                <w:sz w:val="16"/>
                <w:szCs w:val="16"/>
              </w:rPr>
            </w:pPr>
            <w:r w:rsidRPr="00E03DBE">
              <w:rPr>
                <w:b/>
                <w:bCs/>
                <w:color w:val="000000"/>
                <w:sz w:val="16"/>
                <w:szCs w:val="16"/>
              </w:rPr>
              <w:t>Código do item</w:t>
            </w:r>
          </w:p>
        </w:tc>
        <w:tc>
          <w:tcPr>
            <w:tcW w:w="1011" w:type="dxa"/>
            <w:shd w:val="clear" w:color="auto" w:fill="EEEEEE"/>
            <w:vAlign w:val="center"/>
          </w:tcPr>
          <w:p w14:paraId="2C41BB12" w14:textId="77777777" w:rsidR="00976E3A" w:rsidRPr="00E03DBE" w:rsidRDefault="00976E3A" w:rsidP="00E03DBE">
            <w:pPr>
              <w:widowControl w:val="0"/>
              <w:ind w:left="60" w:right="60"/>
              <w:jc w:val="center"/>
              <w:rPr>
                <w:sz w:val="16"/>
                <w:szCs w:val="16"/>
              </w:rPr>
            </w:pPr>
            <w:r w:rsidRPr="00E03DBE">
              <w:rPr>
                <w:b/>
                <w:bCs/>
                <w:color w:val="000000"/>
                <w:sz w:val="16"/>
                <w:szCs w:val="16"/>
              </w:rPr>
              <w:t>ID</w:t>
            </w:r>
          </w:p>
        </w:tc>
        <w:tc>
          <w:tcPr>
            <w:tcW w:w="1008" w:type="dxa"/>
            <w:shd w:val="clear" w:color="auto" w:fill="EEEEEE"/>
            <w:vAlign w:val="center"/>
          </w:tcPr>
          <w:p w14:paraId="70B271DC" w14:textId="77777777" w:rsidR="00976E3A" w:rsidRPr="00E03DBE" w:rsidRDefault="00976E3A" w:rsidP="00E03DBE">
            <w:pPr>
              <w:widowControl w:val="0"/>
              <w:ind w:left="60" w:right="60"/>
              <w:jc w:val="center"/>
              <w:rPr>
                <w:sz w:val="16"/>
                <w:szCs w:val="16"/>
              </w:rPr>
            </w:pPr>
            <w:r w:rsidRPr="00E03DBE">
              <w:rPr>
                <w:b/>
                <w:bCs/>
                <w:color w:val="000000"/>
                <w:sz w:val="16"/>
                <w:szCs w:val="16"/>
              </w:rPr>
              <w:t>Descrição</w:t>
            </w:r>
          </w:p>
        </w:tc>
        <w:tc>
          <w:tcPr>
            <w:tcW w:w="1007" w:type="dxa"/>
            <w:shd w:val="clear" w:color="auto" w:fill="EEEEEE"/>
            <w:vAlign w:val="center"/>
          </w:tcPr>
          <w:p w14:paraId="08C6FA57" w14:textId="77777777" w:rsidR="00976E3A" w:rsidRPr="00E03DBE" w:rsidRDefault="00976E3A" w:rsidP="00E03DBE">
            <w:pPr>
              <w:widowControl w:val="0"/>
              <w:ind w:left="60" w:right="60"/>
              <w:jc w:val="center"/>
              <w:rPr>
                <w:sz w:val="16"/>
                <w:szCs w:val="16"/>
              </w:rPr>
            </w:pPr>
            <w:r w:rsidRPr="00E03DBE">
              <w:rPr>
                <w:b/>
                <w:bCs/>
                <w:color w:val="000000"/>
                <w:sz w:val="16"/>
                <w:szCs w:val="16"/>
              </w:rPr>
              <w:t>Unidade de Fornecimento</w:t>
            </w:r>
          </w:p>
        </w:tc>
        <w:tc>
          <w:tcPr>
            <w:tcW w:w="1008" w:type="dxa"/>
            <w:shd w:val="clear" w:color="auto" w:fill="EEEEEE"/>
            <w:vAlign w:val="center"/>
          </w:tcPr>
          <w:p w14:paraId="547E80FE" w14:textId="77777777" w:rsidR="00976E3A" w:rsidRPr="00E03DBE" w:rsidRDefault="00976E3A" w:rsidP="00E03DBE">
            <w:pPr>
              <w:widowControl w:val="0"/>
              <w:ind w:left="60" w:right="60"/>
              <w:jc w:val="center"/>
              <w:rPr>
                <w:sz w:val="16"/>
                <w:szCs w:val="16"/>
              </w:rPr>
            </w:pPr>
            <w:r w:rsidRPr="00E03DBE">
              <w:rPr>
                <w:b/>
                <w:bCs/>
                <w:color w:val="000000"/>
                <w:sz w:val="16"/>
                <w:szCs w:val="16"/>
              </w:rPr>
              <w:t>Quantidade</w:t>
            </w:r>
          </w:p>
        </w:tc>
        <w:tc>
          <w:tcPr>
            <w:tcW w:w="1009" w:type="dxa"/>
            <w:shd w:val="clear" w:color="auto" w:fill="EEEEEE"/>
            <w:vAlign w:val="center"/>
          </w:tcPr>
          <w:p w14:paraId="1427829E" w14:textId="77777777" w:rsidR="00976E3A" w:rsidRPr="00E15648" w:rsidRDefault="00976E3A" w:rsidP="00E03DBE">
            <w:pPr>
              <w:widowControl w:val="0"/>
              <w:ind w:left="60" w:right="60"/>
              <w:jc w:val="center"/>
              <w:rPr>
                <w:b/>
                <w:bCs/>
                <w:color w:val="000000"/>
                <w:sz w:val="16"/>
                <w:szCs w:val="16"/>
              </w:rPr>
            </w:pPr>
            <w:r w:rsidRPr="00E15648">
              <w:rPr>
                <w:b/>
                <w:bCs/>
                <w:color w:val="000000"/>
                <w:sz w:val="16"/>
                <w:szCs w:val="16"/>
              </w:rPr>
              <w:t>Valor unitário (30 meses)</w:t>
            </w:r>
          </w:p>
        </w:tc>
        <w:tc>
          <w:tcPr>
            <w:tcW w:w="1007" w:type="dxa"/>
            <w:shd w:val="clear" w:color="auto" w:fill="EEEEEE"/>
            <w:vAlign w:val="center"/>
          </w:tcPr>
          <w:p w14:paraId="4ACAA1EB" w14:textId="77777777" w:rsidR="00976E3A" w:rsidRPr="00E15648" w:rsidRDefault="00976E3A" w:rsidP="00E03DBE">
            <w:pPr>
              <w:widowControl w:val="0"/>
              <w:ind w:left="60" w:right="60"/>
              <w:jc w:val="center"/>
              <w:rPr>
                <w:b/>
                <w:bCs/>
                <w:color w:val="000000"/>
                <w:sz w:val="16"/>
                <w:szCs w:val="16"/>
              </w:rPr>
            </w:pPr>
            <w:r w:rsidRPr="00E15648">
              <w:rPr>
                <w:b/>
                <w:bCs/>
                <w:color w:val="000000"/>
                <w:sz w:val="16"/>
                <w:szCs w:val="16"/>
              </w:rPr>
              <w:t>Valor mensal</w:t>
            </w:r>
          </w:p>
        </w:tc>
        <w:tc>
          <w:tcPr>
            <w:tcW w:w="1008" w:type="dxa"/>
            <w:shd w:val="clear" w:color="auto" w:fill="EEEEEE"/>
            <w:vAlign w:val="center"/>
          </w:tcPr>
          <w:p w14:paraId="5AB288E4" w14:textId="77777777" w:rsidR="00976E3A" w:rsidRPr="00E15648" w:rsidRDefault="00976E3A" w:rsidP="00E03DBE">
            <w:pPr>
              <w:widowControl w:val="0"/>
              <w:ind w:left="60" w:right="60"/>
              <w:jc w:val="center"/>
              <w:rPr>
                <w:b/>
                <w:bCs/>
                <w:color w:val="000000"/>
                <w:sz w:val="16"/>
                <w:szCs w:val="16"/>
              </w:rPr>
            </w:pPr>
            <w:r w:rsidRPr="00E15648">
              <w:rPr>
                <w:b/>
                <w:bCs/>
                <w:color w:val="000000"/>
                <w:sz w:val="16"/>
                <w:szCs w:val="16"/>
              </w:rPr>
              <w:t>Valor anual</w:t>
            </w:r>
          </w:p>
        </w:tc>
        <w:tc>
          <w:tcPr>
            <w:tcW w:w="1011" w:type="dxa"/>
            <w:shd w:val="clear" w:color="auto" w:fill="EEEEEE"/>
            <w:vAlign w:val="center"/>
          </w:tcPr>
          <w:p w14:paraId="0E3A6879" w14:textId="77777777" w:rsidR="00976E3A" w:rsidRPr="00E15648" w:rsidRDefault="00976E3A" w:rsidP="00E03DBE">
            <w:pPr>
              <w:widowControl w:val="0"/>
              <w:ind w:left="60" w:right="60"/>
              <w:jc w:val="center"/>
              <w:rPr>
                <w:b/>
                <w:bCs/>
                <w:color w:val="000000"/>
                <w:sz w:val="16"/>
                <w:szCs w:val="16"/>
              </w:rPr>
            </w:pPr>
            <w:r w:rsidRPr="00E15648">
              <w:rPr>
                <w:b/>
                <w:bCs/>
                <w:color w:val="000000"/>
                <w:sz w:val="16"/>
                <w:szCs w:val="16"/>
              </w:rPr>
              <w:t>Valor global (30 meses)</w:t>
            </w:r>
          </w:p>
        </w:tc>
        <w:tc>
          <w:tcPr>
            <w:tcW w:w="942" w:type="dxa"/>
            <w:shd w:val="clear" w:color="auto" w:fill="EEEEEE"/>
            <w:vAlign w:val="center"/>
          </w:tcPr>
          <w:p w14:paraId="71C6B508" w14:textId="77777777" w:rsidR="00976E3A" w:rsidRPr="00E03DBE" w:rsidRDefault="00976E3A" w:rsidP="00E03DBE">
            <w:pPr>
              <w:widowControl w:val="0"/>
              <w:ind w:left="60" w:right="60"/>
              <w:jc w:val="center"/>
              <w:rPr>
                <w:sz w:val="16"/>
                <w:szCs w:val="16"/>
              </w:rPr>
            </w:pPr>
            <w:r w:rsidRPr="00E03DBE">
              <w:rPr>
                <w:b/>
                <w:bCs/>
                <w:color w:val="000000"/>
                <w:sz w:val="16"/>
                <w:szCs w:val="16"/>
              </w:rPr>
              <w:t>Local de execução</w:t>
            </w:r>
          </w:p>
        </w:tc>
      </w:tr>
      <w:tr w:rsidR="00976E3A" w:rsidRPr="00E15648" w14:paraId="01F4BE79" w14:textId="77777777" w:rsidTr="00976E3A">
        <w:trPr>
          <w:trHeight w:val="300"/>
          <w:jc w:val="center"/>
        </w:trPr>
        <w:tc>
          <w:tcPr>
            <w:tcW w:w="1006" w:type="dxa"/>
          </w:tcPr>
          <w:p w14:paraId="6C441426" w14:textId="1C5D93E6" w:rsidR="00976E3A" w:rsidRPr="00E03DBE" w:rsidRDefault="00976E3A" w:rsidP="00E03DBE">
            <w:pPr>
              <w:widowControl w:val="0"/>
              <w:ind w:left="60" w:right="60"/>
              <w:jc w:val="center"/>
              <w:rPr>
                <w:color w:val="000000"/>
                <w:sz w:val="16"/>
                <w:szCs w:val="16"/>
              </w:rPr>
            </w:pPr>
            <w:r w:rsidRPr="00E03DBE">
              <w:rPr>
                <w:color w:val="000000"/>
                <w:sz w:val="16"/>
                <w:szCs w:val="16"/>
              </w:rPr>
              <w:t>7</w:t>
            </w:r>
          </w:p>
        </w:tc>
        <w:tc>
          <w:tcPr>
            <w:tcW w:w="1006" w:type="dxa"/>
            <w:vAlign w:val="center"/>
          </w:tcPr>
          <w:p w14:paraId="1E7667AA" w14:textId="7457EDA0" w:rsidR="00976E3A" w:rsidRPr="00E03DBE" w:rsidRDefault="00976E3A" w:rsidP="00E03DBE">
            <w:pPr>
              <w:widowControl w:val="0"/>
              <w:ind w:left="60" w:right="60"/>
              <w:jc w:val="center"/>
              <w:rPr>
                <w:sz w:val="16"/>
                <w:szCs w:val="16"/>
              </w:rPr>
            </w:pPr>
            <w:r w:rsidRPr="00E03DBE">
              <w:rPr>
                <w:color w:val="000000"/>
                <w:sz w:val="16"/>
                <w:szCs w:val="16"/>
              </w:rPr>
              <w:t>0714.001.0021</w:t>
            </w:r>
          </w:p>
        </w:tc>
        <w:tc>
          <w:tcPr>
            <w:tcW w:w="1011" w:type="dxa"/>
            <w:vAlign w:val="center"/>
          </w:tcPr>
          <w:p w14:paraId="3F739696" w14:textId="77777777" w:rsidR="00976E3A" w:rsidRPr="00E03DBE" w:rsidRDefault="00976E3A" w:rsidP="00E03DBE">
            <w:pPr>
              <w:widowControl w:val="0"/>
              <w:ind w:left="60" w:right="60"/>
              <w:jc w:val="center"/>
              <w:rPr>
                <w:sz w:val="16"/>
                <w:szCs w:val="16"/>
              </w:rPr>
            </w:pPr>
            <w:r w:rsidRPr="00E03DBE">
              <w:rPr>
                <w:color w:val="000000"/>
                <w:sz w:val="16"/>
                <w:szCs w:val="16"/>
              </w:rPr>
              <w:t>99065</w:t>
            </w:r>
          </w:p>
        </w:tc>
        <w:tc>
          <w:tcPr>
            <w:tcW w:w="1008" w:type="dxa"/>
            <w:vAlign w:val="center"/>
          </w:tcPr>
          <w:p w14:paraId="5064CA50" w14:textId="77777777" w:rsidR="00976E3A" w:rsidRPr="00E03DBE" w:rsidRDefault="00976E3A" w:rsidP="00E03DBE">
            <w:pPr>
              <w:widowControl w:val="0"/>
              <w:ind w:left="60" w:right="60"/>
              <w:jc w:val="center"/>
              <w:rPr>
                <w:sz w:val="16"/>
                <w:szCs w:val="16"/>
              </w:rPr>
            </w:pPr>
            <w:r w:rsidRPr="00E03DBE">
              <w:rPr>
                <w:color w:val="000000"/>
                <w:sz w:val="16"/>
                <w:szCs w:val="16"/>
              </w:rPr>
              <w:t>LIMPEZA PREDIAL,SERVICO: EMPRESA ESPECIALIZADA EM LIMPEZA, ASSEIO, CONSERVACAO DE AREAS INTERNAS, CONFORME TERMO DE REFERENCIA</w:t>
            </w:r>
          </w:p>
        </w:tc>
        <w:tc>
          <w:tcPr>
            <w:tcW w:w="1007" w:type="dxa"/>
            <w:vAlign w:val="center"/>
          </w:tcPr>
          <w:p w14:paraId="45B24663" w14:textId="77777777" w:rsidR="00976E3A" w:rsidRPr="00E03DBE" w:rsidRDefault="00976E3A" w:rsidP="00E03DBE">
            <w:pPr>
              <w:widowControl w:val="0"/>
              <w:ind w:left="60" w:right="60"/>
              <w:jc w:val="center"/>
              <w:rPr>
                <w:sz w:val="16"/>
                <w:szCs w:val="16"/>
              </w:rPr>
            </w:pPr>
            <w:r w:rsidRPr="00E03DBE">
              <w:rPr>
                <w:color w:val="000000"/>
                <w:sz w:val="16"/>
                <w:szCs w:val="16"/>
              </w:rPr>
              <w:t>M²</w:t>
            </w:r>
          </w:p>
        </w:tc>
        <w:tc>
          <w:tcPr>
            <w:tcW w:w="1008" w:type="dxa"/>
            <w:vAlign w:val="center"/>
          </w:tcPr>
          <w:p w14:paraId="6343304F" w14:textId="77777777" w:rsidR="00976E3A" w:rsidRPr="00E15648" w:rsidRDefault="00976E3A" w:rsidP="00E03DBE">
            <w:pPr>
              <w:widowControl w:val="0"/>
              <w:ind w:left="60" w:right="60"/>
              <w:jc w:val="center"/>
              <w:rPr>
                <w:color w:val="000000"/>
                <w:sz w:val="16"/>
                <w:szCs w:val="16"/>
              </w:rPr>
            </w:pPr>
            <w:r w:rsidRPr="00E03DBE">
              <w:rPr>
                <w:color w:val="000000"/>
                <w:sz w:val="16"/>
                <w:szCs w:val="16"/>
              </w:rPr>
              <w:t>11.796,53</w:t>
            </w:r>
          </w:p>
        </w:tc>
        <w:tc>
          <w:tcPr>
            <w:tcW w:w="1009" w:type="dxa"/>
            <w:vAlign w:val="center"/>
          </w:tcPr>
          <w:p w14:paraId="23A13991"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R$ 194,58 </w:t>
            </w:r>
          </w:p>
        </w:tc>
        <w:tc>
          <w:tcPr>
            <w:tcW w:w="1007" w:type="dxa"/>
            <w:vAlign w:val="center"/>
          </w:tcPr>
          <w:p w14:paraId="7B2A349B"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R$ 76.512,45 </w:t>
            </w:r>
          </w:p>
        </w:tc>
        <w:tc>
          <w:tcPr>
            <w:tcW w:w="1008" w:type="dxa"/>
            <w:vAlign w:val="center"/>
          </w:tcPr>
          <w:p w14:paraId="1D3122B6"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R$ 918.149,41 </w:t>
            </w:r>
          </w:p>
        </w:tc>
        <w:tc>
          <w:tcPr>
            <w:tcW w:w="1011" w:type="dxa"/>
            <w:vAlign w:val="center"/>
          </w:tcPr>
          <w:p w14:paraId="010D5219"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R$ 2.295.373,53 </w:t>
            </w:r>
          </w:p>
        </w:tc>
        <w:tc>
          <w:tcPr>
            <w:tcW w:w="942" w:type="dxa"/>
            <w:vMerge w:val="restart"/>
            <w:vAlign w:val="center"/>
          </w:tcPr>
          <w:p w14:paraId="77134279" w14:textId="77777777" w:rsidR="00976E3A" w:rsidRPr="00E15648" w:rsidRDefault="00976E3A" w:rsidP="00E03DBE">
            <w:pPr>
              <w:widowControl w:val="0"/>
              <w:rPr>
                <w:sz w:val="16"/>
                <w:szCs w:val="16"/>
              </w:rPr>
            </w:pPr>
            <w:r w:rsidRPr="00E15648">
              <w:rPr>
                <w:sz w:val="16"/>
                <w:szCs w:val="16"/>
              </w:rPr>
              <w:t>11ª DEAC</w:t>
            </w:r>
          </w:p>
          <w:p w14:paraId="38EA2168" w14:textId="77777777" w:rsidR="00976E3A" w:rsidRPr="00E15648" w:rsidRDefault="00976E3A" w:rsidP="00E03DBE">
            <w:pPr>
              <w:widowControl w:val="0"/>
              <w:rPr>
                <w:sz w:val="16"/>
                <w:szCs w:val="16"/>
              </w:rPr>
            </w:pPr>
          </w:p>
          <w:p w14:paraId="09106522" w14:textId="77777777" w:rsidR="00976E3A" w:rsidRPr="00E15648" w:rsidRDefault="00976E3A" w:rsidP="00E03DBE">
            <w:pPr>
              <w:widowControl w:val="0"/>
              <w:rPr>
                <w:sz w:val="16"/>
                <w:szCs w:val="16"/>
              </w:rPr>
            </w:pPr>
            <w:r w:rsidRPr="00E15648">
              <w:rPr>
                <w:sz w:val="16"/>
                <w:szCs w:val="16"/>
              </w:rPr>
              <w:t xml:space="preserve">12ª DEAC + 13ªDEAC </w:t>
            </w:r>
          </w:p>
          <w:p w14:paraId="55046E5D" w14:textId="77777777" w:rsidR="00976E3A" w:rsidRPr="00E15648" w:rsidRDefault="00976E3A" w:rsidP="00E03DBE">
            <w:pPr>
              <w:widowControl w:val="0"/>
              <w:rPr>
                <w:sz w:val="16"/>
                <w:szCs w:val="16"/>
              </w:rPr>
            </w:pPr>
          </w:p>
          <w:p w14:paraId="260ADBA6" w14:textId="77777777" w:rsidR="00976E3A" w:rsidRPr="00E15648" w:rsidRDefault="00976E3A" w:rsidP="00E03DBE">
            <w:pPr>
              <w:widowControl w:val="0"/>
              <w:rPr>
                <w:sz w:val="16"/>
                <w:szCs w:val="16"/>
              </w:rPr>
            </w:pPr>
            <w:r w:rsidRPr="00E15648">
              <w:rPr>
                <w:sz w:val="16"/>
                <w:szCs w:val="16"/>
              </w:rPr>
              <w:t xml:space="preserve">48ª DP (Delegacia de Polícia) – Seropédica </w:t>
            </w:r>
          </w:p>
          <w:p w14:paraId="09993E6F" w14:textId="77777777" w:rsidR="00976E3A" w:rsidRPr="00E15648" w:rsidRDefault="00976E3A" w:rsidP="00E03DBE">
            <w:pPr>
              <w:widowControl w:val="0"/>
              <w:rPr>
                <w:sz w:val="16"/>
                <w:szCs w:val="16"/>
              </w:rPr>
            </w:pPr>
          </w:p>
          <w:p w14:paraId="56FCD49B" w14:textId="77777777" w:rsidR="00976E3A" w:rsidRPr="00E15648" w:rsidRDefault="00976E3A" w:rsidP="00E03DBE">
            <w:pPr>
              <w:widowControl w:val="0"/>
              <w:rPr>
                <w:sz w:val="16"/>
                <w:szCs w:val="16"/>
              </w:rPr>
            </w:pPr>
            <w:r w:rsidRPr="00E15648">
              <w:rPr>
                <w:sz w:val="16"/>
                <w:szCs w:val="16"/>
              </w:rPr>
              <w:t xml:space="preserve">50ª DP – Itaguaí </w:t>
            </w:r>
          </w:p>
          <w:p w14:paraId="3C75258F" w14:textId="77777777" w:rsidR="00976E3A" w:rsidRPr="00E15648" w:rsidRDefault="00976E3A" w:rsidP="00E03DBE">
            <w:pPr>
              <w:widowControl w:val="0"/>
              <w:rPr>
                <w:sz w:val="16"/>
                <w:szCs w:val="16"/>
              </w:rPr>
            </w:pPr>
          </w:p>
          <w:p w14:paraId="752EC453" w14:textId="77777777" w:rsidR="00976E3A" w:rsidRPr="00E15648" w:rsidRDefault="00976E3A" w:rsidP="00E03DBE">
            <w:pPr>
              <w:widowControl w:val="0"/>
              <w:rPr>
                <w:sz w:val="16"/>
                <w:szCs w:val="16"/>
              </w:rPr>
            </w:pPr>
            <w:r w:rsidRPr="00E15648">
              <w:rPr>
                <w:sz w:val="16"/>
                <w:szCs w:val="16"/>
              </w:rPr>
              <w:t xml:space="preserve">51ª DP – Paracambi </w:t>
            </w:r>
          </w:p>
          <w:p w14:paraId="1E2E9B24" w14:textId="77777777" w:rsidR="00976E3A" w:rsidRPr="00E15648" w:rsidRDefault="00976E3A" w:rsidP="00E03DBE">
            <w:pPr>
              <w:widowControl w:val="0"/>
              <w:rPr>
                <w:sz w:val="16"/>
                <w:szCs w:val="16"/>
              </w:rPr>
            </w:pPr>
          </w:p>
          <w:p w14:paraId="7D0278A2" w14:textId="77777777" w:rsidR="00976E3A" w:rsidRPr="00E15648" w:rsidRDefault="00976E3A" w:rsidP="00E03DBE">
            <w:pPr>
              <w:widowControl w:val="0"/>
              <w:rPr>
                <w:sz w:val="16"/>
                <w:szCs w:val="16"/>
              </w:rPr>
            </w:pPr>
            <w:r w:rsidRPr="00E15648">
              <w:rPr>
                <w:sz w:val="16"/>
                <w:szCs w:val="16"/>
              </w:rPr>
              <w:t xml:space="preserve">51ª DP – Paracambi </w:t>
            </w:r>
          </w:p>
          <w:p w14:paraId="62DAE6C5" w14:textId="77777777" w:rsidR="00976E3A" w:rsidRPr="00E15648" w:rsidRDefault="00976E3A" w:rsidP="00E03DBE">
            <w:pPr>
              <w:widowControl w:val="0"/>
              <w:rPr>
                <w:sz w:val="16"/>
                <w:szCs w:val="16"/>
              </w:rPr>
            </w:pPr>
          </w:p>
          <w:p w14:paraId="02D40097" w14:textId="77777777" w:rsidR="00976E3A" w:rsidRPr="00E15648" w:rsidRDefault="00976E3A" w:rsidP="00E03DBE">
            <w:pPr>
              <w:widowControl w:val="0"/>
              <w:rPr>
                <w:sz w:val="16"/>
                <w:szCs w:val="16"/>
              </w:rPr>
            </w:pPr>
            <w:r w:rsidRPr="00E15648">
              <w:rPr>
                <w:sz w:val="16"/>
                <w:szCs w:val="16"/>
              </w:rPr>
              <w:t xml:space="preserve">52ª DP – Nova Iguaçu/ DEAM NOVA IGUAÇU </w:t>
            </w:r>
          </w:p>
          <w:p w14:paraId="1A275F59" w14:textId="77777777" w:rsidR="00976E3A" w:rsidRPr="00E15648" w:rsidRDefault="00976E3A" w:rsidP="00E03DBE">
            <w:pPr>
              <w:widowControl w:val="0"/>
              <w:rPr>
                <w:sz w:val="16"/>
                <w:szCs w:val="16"/>
              </w:rPr>
            </w:pPr>
          </w:p>
          <w:p w14:paraId="73819F8A" w14:textId="77777777" w:rsidR="00976E3A" w:rsidRPr="00E15648" w:rsidRDefault="00976E3A" w:rsidP="00E03DBE">
            <w:pPr>
              <w:widowControl w:val="0"/>
              <w:rPr>
                <w:sz w:val="16"/>
                <w:szCs w:val="16"/>
              </w:rPr>
            </w:pPr>
            <w:r w:rsidRPr="00E15648">
              <w:rPr>
                <w:sz w:val="16"/>
                <w:szCs w:val="16"/>
              </w:rPr>
              <w:t xml:space="preserve">53ª DP – Mesquita </w:t>
            </w:r>
          </w:p>
          <w:p w14:paraId="4ED2698B" w14:textId="77777777" w:rsidR="00976E3A" w:rsidRPr="00E15648" w:rsidRDefault="00976E3A" w:rsidP="00E03DBE">
            <w:pPr>
              <w:widowControl w:val="0"/>
              <w:rPr>
                <w:sz w:val="16"/>
                <w:szCs w:val="16"/>
              </w:rPr>
            </w:pPr>
          </w:p>
          <w:p w14:paraId="7927CF70" w14:textId="77777777" w:rsidR="00976E3A" w:rsidRPr="00E15648" w:rsidRDefault="00976E3A" w:rsidP="00E03DBE">
            <w:pPr>
              <w:widowControl w:val="0"/>
              <w:rPr>
                <w:sz w:val="16"/>
                <w:szCs w:val="16"/>
              </w:rPr>
            </w:pPr>
            <w:r w:rsidRPr="00E15648">
              <w:rPr>
                <w:sz w:val="16"/>
                <w:szCs w:val="16"/>
              </w:rPr>
              <w:t xml:space="preserve">54ª DP – Belford Roxo/ Delegacia de Homicídio (DH) BAIXADA/ DEAM BELFORD ROXO </w:t>
            </w:r>
          </w:p>
          <w:p w14:paraId="074DE2A5" w14:textId="77777777" w:rsidR="00976E3A" w:rsidRPr="00E15648" w:rsidRDefault="00976E3A" w:rsidP="00E03DBE">
            <w:pPr>
              <w:widowControl w:val="0"/>
              <w:rPr>
                <w:sz w:val="16"/>
                <w:szCs w:val="16"/>
              </w:rPr>
            </w:pPr>
          </w:p>
          <w:p w14:paraId="51FC773B" w14:textId="77777777" w:rsidR="00976E3A" w:rsidRPr="00E15648" w:rsidRDefault="00976E3A" w:rsidP="00E03DBE">
            <w:pPr>
              <w:widowControl w:val="0"/>
              <w:rPr>
                <w:sz w:val="16"/>
                <w:szCs w:val="16"/>
              </w:rPr>
            </w:pPr>
            <w:r w:rsidRPr="00E15648">
              <w:rPr>
                <w:sz w:val="16"/>
                <w:szCs w:val="16"/>
              </w:rPr>
              <w:t xml:space="preserve">55ª DP – Queimados 56ª DP – Comendador Soares </w:t>
            </w:r>
          </w:p>
          <w:p w14:paraId="5D77017A" w14:textId="77777777" w:rsidR="00976E3A" w:rsidRPr="00E15648" w:rsidRDefault="00976E3A" w:rsidP="00E03DBE">
            <w:pPr>
              <w:widowControl w:val="0"/>
              <w:rPr>
                <w:sz w:val="16"/>
                <w:szCs w:val="16"/>
              </w:rPr>
            </w:pPr>
          </w:p>
          <w:p w14:paraId="39808681" w14:textId="77777777" w:rsidR="00976E3A" w:rsidRPr="00E15648" w:rsidRDefault="00976E3A" w:rsidP="00E03DBE">
            <w:pPr>
              <w:widowControl w:val="0"/>
              <w:rPr>
                <w:sz w:val="16"/>
                <w:szCs w:val="16"/>
              </w:rPr>
            </w:pPr>
            <w:r w:rsidRPr="00E15648">
              <w:rPr>
                <w:sz w:val="16"/>
                <w:szCs w:val="16"/>
              </w:rPr>
              <w:t xml:space="preserve">57ª DP – Nilópolis </w:t>
            </w:r>
          </w:p>
          <w:p w14:paraId="12B4CCE5" w14:textId="77777777" w:rsidR="00976E3A" w:rsidRPr="00E15648" w:rsidRDefault="00976E3A" w:rsidP="00E03DBE">
            <w:pPr>
              <w:widowControl w:val="0"/>
              <w:rPr>
                <w:sz w:val="16"/>
                <w:szCs w:val="16"/>
              </w:rPr>
            </w:pPr>
          </w:p>
          <w:p w14:paraId="3D25325A" w14:textId="77777777" w:rsidR="00976E3A" w:rsidRPr="00E15648" w:rsidRDefault="00976E3A" w:rsidP="00E03DBE">
            <w:pPr>
              <w:widowControl w:val="0"/>
              <w:rPr>
                <w:sz w:val="16"/>
                <w:szCs w:val="16"/>
              </w:rPr>
            </w:pPr>
            <w:r w:rsidRPr="00E15648">
              <w:rPr>
                <w:sz w:val="16"/>
                <w:szCs w:val="16"/>
              </w:rPr>
              <w:t xml:space="preserve">58ª DP – Posse </w:t>
            </w:r>
          </w:p>
          <w:p w14:paraId="57097345" w14:textId="77777777" w:rsidR="00976E3A" w:rsidRPr="00E15648" w:rsidRDefault="00976E3A" w:rsidP="00E03DBE">
            <w:pPr>
              <w:widowControl w:val="0"/>
              <w:rPr>
                <w:sz w:val="16"/>
                <w:szCs w:val="16"/>
              </w:rPr>
            </w:pPr>
          </w:p>
          <w:p w14:paraId="20981056" w14:textId="77777777" w:rsidR="00976E3A" w:rsidRPr="00E15648" w:rsidRDefault="00976E3A" w:rsidP="00E03DBE">
            <w:pPr>
              <w:widowControl w:val="0"/>
              <w:rPr>
                <w:sz w:val="16"/>
                <w:szCs w:val="16"/>
              </w:rPr>
            </w:pPr>
            <w:r w:rsidRPr="00E15648">
              <w:rPr>
                <w:sz w:val="16"/>
                <w:szCs w:val="16"/>
              </w:rPr>
              <w:t xml:space="preserve">59ª DP (Delegacia de Polícia) / </w:t>
            </w:r>
          </w:p>
          <w:p w14:paraId="04B766CC" w14:textId="77777777" w:rsidR="00976E3A" w:rsidRPr="00E15648" w:rsidRDefault="00976E3A" w:rsidP="00E03DBE">
            <w:pPr>
              <w:widowControl w:val="0"/>
              <w:rPr>
                <w:sz w:val="16"/>
                <w:szCs w:val="16"/>
              </w:rPr>
            </w:pPr>
            <w:r w:rsidRPr="00E15648">
              <w:rPr>
                <w:sz w:val="16"/>
                <w:szCs w:val="16"/>
              </w:rPr>
              <w:t xml:space="preserve">DEAM - </w:t>
            </w:r>
            <w:r w:rsidRPr="00E15648">
              <w:rPr>
                <w:sz w:val="16"/>
                <w:szCs w:val="16"/>
              </w:rPr>
              <w:lastRenderedPageBreak/>
              <w:t xml:space="preserve">Duque de Caxias/ 3º  DPA (Departamento de Polícia de Área) </w:t>
            </w:r>
          </w:p>
          <w:p w14:paraId="0AEF5264" w14:textId="77777777" w:rsidR="00976E3A" w:rsidRPr="00E15648" w:rsidRDefault="00976E3A" w:rsidP="00E03DBE">
            <w:pPr>
              <w:widowControl w:val="0"/>
              <w:rPr>
                <w:sz w:val="16"/>
                <w:szCs w:val="16"/>
              </w:rPr>
            </w:pPr>
          </w:p>
          <w:p w14:paraId="1A38753C" w14:textId="77777777" w:rsidR="00976E3A" w:rsidRPr="00E15648" w:rsidRDefault="00976E3A" w:rsidP="00E03DBE">
            <w:pPr>
              <w:widowControl w:val="0"/>
              <w:rPr>
                <w:sz w:val="16"/>
                <w:szCs w:val="16"/>
              </w:rPr>
            </w:pPr>
            <w:r w:rsidRPr="00E15648">
              <w:rPr>
                <w:sz w:val="16"/>
                <w:szCs w:val="16"/>
              </w:rPr>
              <w:t xml:space="preserve">60ª DP (Delegacia de Polícia) </w:t>
            </w:r>
          </w:p>
          <w:p w14:paraId="02F64D67" w14:textId="77777777" w:rsidR="00976E3A" w:rsidRPr="00E15648" w:rsidRDefault="00976E3A" w:rsidP="00E03DBE">
            <w:pPr>
              <w:widowControl w:val="0"/>
              <w:rPr>
                <w:sz w:val="16"/>
                <w:szCs w:val="16"/>
              </w:rPr>
            </w:pPr>
          </w:p>
          <w:p w14:paraId="3E040A49" w14:textId="77777777" w:rsidR="00976E3A" w:rsidRPr="00E15648" w:rsidRDefault="00976E3A" w:rsidP="00E03DBE">
            <w:pPr>
              <w:widowControl w:val="0"/>
              <w:rPr>
                <w:sz w:val="16"/>
                <w:szCs w:val="16"/>
              </w:rPr>
            </w:pPr>
            <w:r w:rsidRPr="00E15648">
              <w:rPr>
                <w:sz w:val="16"/>
                <w:szCs w:val="16"/>
              </w:rPr>
              <w:t xml:space="preserve">61ª DP – Xerém </w:t>
            </w:r>
          </w:p>
          <w:p w14:paraId="3C0B7042" w14:textId="77777777" w:rsidR="00976E3A" w:rsidRPr="00E15648" w:rsidRDefault="00976E3A" w:rsidP="00E03DBE">
            <w:pPr>
              <w:widowControl w:val="0"/>
              <w:rPr>
                <w:sz w:val="16"/>
                <w:szCs w:val="16"/>
              </w:rPr>
            </w:pPr>
          </w:p>
          <w:p w14:paraId="1DDE6760" w14:textId="77777777" w:rsidR="00976E3A" w:rsidRPr="00E15648" w:rsidRDefault="00976E3A" w:rsidP="00E03DBE">
            <w:pPr>
              <w:widowControl w:val="0"/>
              <w:rPr>
                <w:sz w:val="16"/>
                <w:szCs w:val="16"/>
              </w:rPr>
            </w:pPr>
            <w:r w:rsidRPr="00E15648">
              <w:rPr>
                <w:sz w:val="16"/>
                <w:szCs w:val="16"/>
              </w:rPr>
              <w:t xml:space="preserve">64ª DP – Imbariê </w:t>
            </w:r>
          </w:p>
          <w:p w14:paraId="783087B7" w14:textId="77777777" w:rsidR="00976E3A" w:rsidRPr="00E15648" w:rsidRDefault="00976E3A" w:rsidP="00E03DBE">
            <w:pPr>
              <w:widowControl w:val="0"/>
              <w:rPr>
                <w:sz w:val="16"/>
                <w:szCs w:val="16"/>
              </w:rPr>
            </w:pPr>
          </w:p>
          <w:p w14:paraId="78D3805F" w14:textId="77777777" w:rsidR="00976E3A" w:rsidRPr="00E15648" w:rsidRDefault="00976E3A" w:rsidP="00E03DBE">
            <w:pPr>
              <w:widowControl w:val="0"/>
              <w:rPr>
                <w:sz w:val="16"/>
                <w:szCs w:val="16"/>
              </w:rPr>
            </w:pPr>
            <w:r w:rsidRPr="00E15648">
              <w:rPr>
                <w:sz w:val="16"/>
                <w:szCs w:val="16"/>
              </w:rPr>
              <w:t>63ª DP – Japeri</w:t>
            </w:r>
          </w:p>
          <w:p w14:paraId="64F0B751" w14:textId="77777777" w:rsidR="00976E3A" w:rsidRPr="00E15648" w:rsidRDefault="00976E3A" w:rsidP="00E03DBE">
            <w:pPr>
              <w:widowControl w:val="0"/>
              <w:rPr>
                <w:sz w:val="16"/>
                <w:szCs w:val="16"/>
              </w:rPr>
            </w:pPr>
          </w:p>
          <w:p w14:paraId="01B5938B" w14:textId="77777777" w:rsidR="00976E3A" w:rsidRPr="00E15648" w:rsidRDefault="00976E3A" w:rsidP="00E03DBE">
            <w:pPr>
              <w:widowControl w:val="0"/>
              <w:rPr>
                <w:sz w:val="16"/>
                <w:szCs w:val="16"/>
              </w:rPr>
            </w:pPr>
            <w:r w:rsidRPr="00E15648">
              <w:rPr>
                <w:sz w:val="16"/>
                <w:szCs w:val="16"/>
              </w:rPr>
              <w:t>64ª DP – Vilar dos Teles/São João de Meriti</w:t>
            </w:r>
          </w:p>
          <w:p w14:paraId="2DE9EB4D" w14:textId="77777777" w:rsidR="00976E3A" w:rsidRPr="00E03DBE" w:rsidRDefault="00976E3A" w:rsidP="00E03DBE">
            <w:pPr>
              <w:widowControl w:val="0"/>
              <w:rPr>
                <w:sz w:val="16"/>
                <w:szCs w:val="16"/>
              </w:rPr>
            </w:pPr>
            <w:r w:rsidRPr="00E15648">
              <w:rPr>
                <w:sz w:val="16"/>
                <w:szCs w:val="16"/>
              </w:rPr>
              <w:t xml:space="preserve">DEAM SÃO JOÃO DE MERITI </w:t>
            </w:r>
          </w:p>
        </w:tc>
      </w:tr>
      <w:tr w:rsidR="00976E3A" w:rsidRPr="00E03DBE" w14:paraId="41F92D03" w14:textId="77777777" w:rsidTr="00976E3A">
        <w:trPr>
          <w:trHeight w:val="300"/>
          <w:jc w:val="center"/>
        </w:trPr>
        <w:tc>
          <w:tcPr>
            <w:tcW w:w="1006" w:type="dxa"/>
          </w:tcPr>
          <w:p w14:paraId="66450A70" w14:textId="4CFFA19D" w:rsidR="00976E3A" w:rsidRPr="00E03DBE" w:rsidRDefault="00976E3A" w:rsidP="00E03DBE">
            <w:pPr>
              <w:widowControl w:val="0"/>
              <w:ind w:left="60" w:right="60"/>
              <w:jc w:val="center"/>
              <w:rPr>
                <w:color w:val="000000"/>
                <w:sz w:val="16"/>
                <w:szCs w:val="16"/>
              </w:rPr>
            </w:pPr>
            <w:r w:rsidRPr="00E03DBE">
              <w:rPr>
                <w:color w:val="000000"/>
                <w:sz w:val="16"/>
                <w:szCs w:val="16"/>
              </w:rPr>
              <w:t>8</w:t>
            </w:r>
          </w:p>
        </w:tc>
        <w:tc>
          <w:tcPr>
            <w:tcW w:w="1006" w:type="dxa"/>
            <w:vAlign w:val="center"/>
          </w:tcPr>
          <w:p w14:paraId="253BD5BD" w14:textId="0AC5EDEB" w:rsidR="00976E3A" w:rsidRPr="00E03DBE" w:rsidRDefault="00976E3A" w:rsidP="00E03DBE">
            <w:pPr>
              <w:widowControl w:val="0"/>
              <w:ind w:left="60" w:right="60"/>
              <w:jc w:val="center"/>
              <w:rPr>
                <w:sz w:val="16"/>
                <w:szCs w:val="16"/>
              </w:rPr>
            </w:pPr>
            <w:r w:rsidRPr="00E03DBE">
              <w:rPr>
                <w:color w:val="000000"/>
                <w:sz w:val="16"/>
                <w:szCs w:val="16"/>
              </w:rPr>
              <w:t>0714.001.0036</w:t>
            </w:r>
          </w:p>
        </w:tc>
        <w:tc>
          <w:tcPr>
            <w:tcW w:w="1011" w:type="dxa"/>
            <w:vAlign w:val="center"/>
          </w:tcPr>
          <w:p w14:paraId="03838CD5" w14:textId="77777777" w:rsidR="00976E3A" w:rsidRPr="00E03DBE" w:rsidRDefault="00976E3A" w:rsidP="00E03DBE">
            <w:pPr>
              <w:widowControl w:val="0"/>
              <w:ind w:left="60" w:right="60"/>
              <w:jc w:val="center"/>
              <w:rPr>
                <w:sz w:val="16"/>
                <w:szCs w:val="16"/>
              </w:rPr>
            </w:pPr>
            <w:r w:rsidRPr="00E03DBE">
              <w:rPr>
                <w:color w:val="000000"/>
                <w:sz w:val="16"/>
                <w:szCs w:val="16"/>
              </w:rPr>
              <w:t>150069</w:t>
            </w:r>
          </w:p>
        </w:tc>
        <w:tc>
          <w:tcPr>
            <w:tcW w:w="1008" w:type="dxa"/>
            <w:vAlign w:val="center"/>
          </w:tcPr>
          <w:p w14:paraId="68BE7156" w14:textId="77777777" w:rsidR="00976E3A" w:rsidRPr="00E03DBE" w:rsidRDefault="00976E3A" w:rsidP="00E03DBE">
            <w:pPr>
              <w:widowControl w:val="0"/>
              <w:ind w:left="60" w:right="60"/>
              <w:jc w:val="center"/>
              <w:rPr>
                <w:sz w:val="16"/>
                <w:szCs w:val="16"/>
              </w:rPr>
            </w:pPr>
            <w:r w:rsidRPr="00E03DBE">
              <w:rPr>
                <w:color w:val="000000"/>
                <w:sz w:val="16"/>
                <w:szCs w:val="16"/>
              </w:rPr>
              <w:t>LIMPEZA PREDIAL,SERVICO: CONTRATACAO DE EMPRESA ESPECIALIZADA EM LIMPEZA, ASSEIO E CONSERVACAO DE AREAS INTERNAS, COM INSALUBRIDADE CONFORME SUMULA 448 DO TST, ORIGEM: PESSOA JURIDIC</w:t>
            </w:r>
            <w:r w:rsidRPr="00E03DBE">
              <w:rPr>
                <w:color w:val="000000"/>
                <w:sz w:val="16"/>
                <w:szCs w:val="16"/>
              </w:rPr>
              <w:lastRenderedPageBreak/>
              <w:t>A</w:t>
            </w:r>
          </w:p>
        </w:tc>
        <w:tc>
          <w:tcPr>
            <w:tcW w:w="1007" w:type="dxa"/>
            <w:vAlign w:val="center"/>
          </w:tcPr>
          <w:p w14:paraId="6D0EE5A7" w14:textId="77777777" w:rsidR="00976E3A" w:rsidRPr="00E03DBE" w:rsidRDefault="00976E3A" w:rsidP="00E03DBE">
            <w:pPr>
              <w:widowControl w:val="0"/>
              <w:ind w:left="60" w:right="60"/>
              <w:jc w:val="center"/>
              <w:rPr>
                <w:sz w:val="16"/>
                <w:szCs w:val="16"/>
              </w:rPr>
            </w:pPr>
            <w:r w:rsidRPr="00E03DBE">
              <w:rPr>
                <w:color w:val="000000"/>
                <w:sz w:val="16"/>
                <w:szCs w:val="16"/>
              </w:rPr>
              <w:lastRenderedPageBreak/>
              <w:t>M²</w:t>
            </w:r>
          </w:p>
        </w:tc>
        <w:tc>
          <w:tcPr>
            <w:tcW w:w="1008" w:type="dxa"/>
            <w:vAlign w:val="center"/>
          </w:tcPr>
          <w:p w14:paraId="6F8D29B5" w14:textId="77777777" w:rsidR="00976E3A" w:rsidRPr="00E03DBE" w:rsidRDefault="00976E3A" w:rsidP="00E03DBE">
            <w:pPr>
              <w:widowControl w:val="0"/>
              <w:ind w:left="60" w:right="60"/>
              <w:jc w:val="center"/>
              <w:rPr>
                <w:sz w:val="16"/>
                <w:szCs w:val="16"/>
              </w:rPr>
            </w:pPr>
            <w:r w:rsidRPr="00E03DBE">
              <w:rPr>
                <w:color w:val="000000"/>
                <w:sz w:val="16"/>
                <w:szCs w:val="16"/>
              </w:rPr>
              <w:t>1243,99</w:t>
            </w:r>
          </w:p>
        </w:tc>
        <w:tc>
          <w:tcPr>
            <w:tcW w:w="1009" w:type="dxa"/>
            <w:vAlign w:val="center"/>
          </w:tcPr>
          <w:p w14:paraId="1585F047"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R$ 957,05 </w:t>
            </w:r>
          </w:p>
        </w:tc>
        <w:tc>
          <w:tcPr>
            <w:tcW w:w="1007" w:type="dxa"/>
            <w:vAlign w:val="center"/>
          </w:tcPr>
          <w:p w14:paraId="4E5FA072"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R$ 39.685,54 </w:t>
            </w:r>
          </w:p>
        </w:tc>
        <w:tc>
          <w:tcPr>
            <w:tcW w:w="1008" w:type="dxa"/>
            <w:vAlign w:val="center"/>
          </w:tcPr>
          <w:p w14:paraId="459B0849"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R$ 476.226,49 </w:t>
            </w:r>
          </w:p>
        </w:tc>
        <w:tc>
          <w:tcPr>
            <w:tcW w:w="1011" w:type="dxa"/>
            <w:vAlign w:val="center"/>
          </w:tcPr>
          <w:p w14:paraId="6799AE4F"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R$ 1.190.566,23 </w:t>
            </w:r>
          </w:p>
        </w:tc>
        <w:tc>
          <w:tcPr>
            <w:tcW w:w="942" w:type="dxa"/>
            <w:vMerge/>
            <w:vAlign w:val="center"/>
          </w:tcPr>
          <w:p w14:paraId="0DC10C15" w14:textId="77777777" w:rsidR="00976E3A" w:rsidRPr="00E03DBE" w:rsidRDefault="00976E3A" w:rsidP="00E03DBE">
            <w:pPr>
              <w:widowControl w:val="0"/>
              <w:ind w:left="60" w:right="60"/>
              <w:jc w:val="center"/>
              <w:rPr>
                <w:color w:val="000000"/>
                <w:sz w:val="16"/>
                <w:szCs w:val="16"/>
              </w:rPr>
            </w:pPr>
          </w:p>
        </w:tc>
      </w:tr>
      <w:tr w:rsidR="00976E3A" w:rsidRPr="00E03DBE" w14:paraId="70804324" w14:textId="77777777" w:rsidTr="00976E3A">
        <w:trPr>
          <w:trHeight w:val="300"/>
          <w:jc w:val="center"/>
        </w:trPr>
        <w:tc>
          <w:tcPr>
            <w:tcW w:w="1006" w:type="dxa"/>
          </w:tcPr>
          <w:p w14:paraId="19F72DA2" w14:textId="05E7F3AF" w:rsidR="00976E3A" w:rsidRPr="00E03DBE" w:rsidRDefault="00976E3A" w:rsidP="00E03DBE">
            <w:pPr>
              <w:widowControl w:val="0"/>
              <w:ind w:left="60" w:right="60"/>
              <w:jc w:val="center"/>
              <w:rPr>
                <w:color w:val="000000"/>
                <w:sz w:val="16"/>
                <w:szCs w:val="16"/>
              </w:rPr>
            </w:pPr>
            <w:r w:rsidRPr="00E03DBE">
              <w:rPr>
                <w:color w:val="000000"/>
                <w:sz w:val="16"/>
                <w:szCs w:val="16"/>
              </w:rPr>
              <w:t>9</w:t>
            </w:r>
          </w:p>
        </w:tc>
        <w:tc>
          <w:tcPr>
            <w:tcW w:w="1006" w:type="dxa"/>
            <w:vAlign w:val="center"/>
          </w:tcPr>
          <w:p w14:paraId="0F40AC73" w14:textId="01AE6221" w:rsidR="00976E3A" w:rsidRPr="00E03DBE" w:rsidRDefault="00976E3A" w:rsidP="00E03DBE">
            <w:pPr>
              <w:widowControl w:val="0"/>
              <w:ind w:left="60" w:right="60"/>
              <w:jc w:val="center"/>
              <w:rPr>
                <w:sz w:val="16"/>
                <w:szCs w:val="16"/>
              </w:rPr>
            </w:pPr>
            <w:r w:rsidRPr="00E03DBE">
              <w:rPr>
                <w:color w:val="000000"/>
                <w:sz w:val="16"/>
                <w:szCs w:val="16"/>
              </w:rPr>
              <w:t>0714.001.0022</w:t>
            </w:r>
          </w:p>
        </w:tc>
        <w:tc>
          <w:tcPr>
            <w:tcW w:w="1011" w:type="dxa"/>
            <w:vAlign w:val="center"/>
          </w:tcPr>
          <w:p w14:paraId="3F2481E2" w14:textId="77777777" w:rsidR="00976E3A" w:rsidRPr="00E03DBE" w:rsidRDefault="00976E3A" w:rsidP="00E03DBE">
            <w:pPr>
              <w:widowControl w:val="0"/>
              <w:ind w:left="60" w:right="60"/>
              <w:jc w:val="center"/>
              <w:rPr>
                <w:sz w:val="16"/>
                <w:szCs w:val="16"/>
              </w:rPr>
            </w:pPr>
            <w:r w:rsidRPr="00E03DBE">
              <w:rPr>
                <w:color w:val="000000"/>
                <w:sz w:val="16"/>
                <w:szCs w:val="16"/>
              </w:rPr>
              <w:t>110206</w:t>
            </w:r>
          </w:p>
        </w:tc>
        <w:tc>
          <w:tcPr>
            <w:tcW w:w="1008" w:type="dxa"/>
            <w:vAlign w:val="center"/>
          </w:tcPr>
          <w:p w14:paraId="7697873A" w14:textId="77777777" w:rsidR="00976E3A" w:rsidRPr="00E03DBE" w:rsidRDefault="00976E3A" w:rsidP="00E03DBE">
            <w:pPr>
              <w:widowControl w:val="0"/>
              <w:ind w:left="60" w:right="60"/>
              <w:jc w:val="center"/>
              <w:rPr>
                <w:sz w:val="16"/>
                <w:szCs w:val="16"/>
              </w:rPr>
            </w:pPr>
            <w:r w:rsidRPr="00E03DBE">
              <w:rPr>
                <w:color w:val="000000"/>
                <w:sz w:val="16"/>
                <w:szCs w:val="16"/>
              </w:rPr>
              <w:t>LIMPEZA PREDIAL,SERVICO: EMPRESA ESPECIALIZADA EM LIMPEZA, ASSEIO, CONSERVACAO AREAS EXTERNAS,CONFORME TERMO DE REFERENCIA.</w:t>
            </w:r>
          </w:p>
        </w:tc>
        <w:tc>
          <w:tcPr>
            <w:tcW w:w="1007" w:type="dxa"/>
            <w:vAlign w:val="center"/>
          </w:tcPr>
          <w:p w14:paraId="2E2BAAE4" w14:textId="77777777" w:rsidR="00976E3A" w:rsidRPr="00E03DBE" w:rsidRDefault="00976E3A" w:rsidP="00E03DBE">
            <w:pPr>
              <w:widowControl w:val="0"/>
              <w:ind w:left="60" w:right="60"/>
              <w:jc w:val="center"/>
              <w:rPr>
                <w:sz w:val="16"/>
                <w:szCs w:val="16"/>
              </w:rPr>
            </w:pPr>
            <w:r w:rsidRPr="00E03DBE">
              <w:rPr>
                <w:color w:val="000000"/>
                <w:sz w:val="16"/>
                <w:szCs w:val="16"/>
              </w:rPr>
              <w:t>M²</w:t>
            </w:r>
          </w:p>
        </w:tc>
        <w:tc>
          <w:tcPr>
            <w:tcW w:w="1008" w:type="dxa"/>
            <w:vAlign w:val="center"/>
          </w:tcPr>
          <w:p w14:paraId="5C47B92E" w14:textId="77777777" w:rsidR="00976E3A" w:rsidRPr="00E03DBE" w:rsidRDefault="00976E3A" w:rsidP="00E03DBE">
            <w:pPr>
              <w:widowControl w:val="0"/>
              <w:ind w:left="60" w:right="60"/>
              <w:jc w:val="center"/>
              <w:rPr>
                <w:sz w:val="16"/>
                <w:szCs w:val="16"/>
              </w:rPr>
            </w:pPr>
            <w:r w:rsidRPr="00E03DBE">
              <w:rPr>
                <w:color w:val="000000"/>
                <w:sz w:val="16"/>
                <w:szCs w:val="16"/>
              </w:rPr>
              <w:t>14.888,31</w:t>
            </w:r>
          </w:p>
        </w:tc>
        <w:tc>
          <w:tcPr>
            <w:tcW w:w="1009" w:type="dxa"/>
            <w:vAlign w:val="center"/>
          </w:tcPr>
          <w:p w14:paraId="4697F712"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R$ 86,48 </w:t>
            </w:r>
          </w:p>
        </w:tc>
        <w:tc>
          <w:tcPr>
            <w:tcW w:w="1007" w:type="dxa"/>
            <w:vAlign w:val="center"/>
          </w:tcPr>
          <w:p w14:paraId="4EEE53D1"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R$ 42.917,69 </w:t>
            </w:r>
          </w:p>
        </w:tc>
        <w:tc>
          <w:tcPr>
            <w:tcW w:w="1008" w:type="dxa"/>
            <w:vAlign w:val="center"/>
          </w:tcPr>
          <w:p w14:paraId="28125072"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R$ 515.012,25 </w:t>
            </w:r>
          </w:p>
        </w:tc>
        <w:tc>
          <w:tcPr>
            <w:tcW w:w="1011" w:type="dxa"/>
            <w:vAlign w:val="center"/>
          </w:tcPr>
          <w:p w14:paraId="61A4DEE2"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R$ 1.287.530,63 </w:t>
            </w:r>
          </w:p>
        </w:tc>
        <w:tc>
          <w:tcPr>
            <w:tcW w:w="942" w:type="dxa"/>
            <w:vMerge/>
            <w:vAlign w:val="center"/>
          </w:tcPr>
          <w:p w14:paraId="0D076A28" w14:textId="77777777" w:rsidR="00976E3A" w:rsidRPr="00E03DBE" w:rsidRDefault="00976E3A" w:rsidP="00E03DBE">
            <w:pPr>
              <w:widowControl w:val="0"/>
              <w:ind w:left="60" w:right="60"/>
              <w:jc w:val="center"/>
              <w:rPr>
                <w:color w:val="000000"/>
                <w:sz w:val="16"/>
                <w:szCs w:val="16"/>
              </w:rPr>
            </w:pPr>
          </w:p>
        </w:tc>
      </w:tr>
      <w:tr w:rsidR="00263D7C" w:rsidRPr="00E03DBE" w14:paraId="29A29FC6" w14:textId="77777777" w:rsidTr="00172E3D">
        <w:trPr>
          <w:trHeight w:val="427"/>
          <w:jc w:val="center"/>
        </w:trPr>
        <w:tc>
          <w:tcPr>
            <w:tcW w:w="5038" w:type="dxa"/>
            <w:gridSpan w:val="5"/>
          </w:tcPr>
          <w:p w14:paraId="705F9597" w14:textId="3A9E68AF" w:rsidR="00263D7C" w:rsidRPr="00E03DBE" w:rsidRDefault="00263D7C" w:rsidP="00E03DBE">
            <w:pPr>
              <w:widowControl w:val="0"/>
              <w:ind w:left="60" w:right="60"/>
              <w:jc w:val="center"/>
              <w:rPr>
                <w:color w:val="000000"/>
                <w:sz w:val="16"/>
                <w:szCs w:val="16"/>
              </w:rPr>
            </w:pPr>
            <w:r w:rsidRPr="00E03DBE">
              <w:rPr>
                <w:color w:val="000000"/>
                <w:sz w:val="16"/>
                <w:szCs w:val="16"/>
              </w:rPr>
              <w:t>TOTAL</w:t>
            </w:r>
          </w:p>
        </w:tc>
        <w:tc>
          <w:tcPr>
            <w:tcW w:w="5985" w:type="dxa"/>
            <w:gridSpan w:val="6"/>
            <w:vAlign w:val="center"/>
          </w:tcPr>
          <w:p w14:paraId="7A6C5916" w14:textId="411E3D3C" w:rsidR="00263D7C" w:rsidRPr="00E03DBE" w:rsidRDefault="00263D7C" w:rsidP="00E03DBE">
            <w:pPr>
              <w:widowControl w:val="0"/>
              <w:ind w:left="60" w:right="60"/>
              <w:jc w:val="center"/>
              <w:rPr>
                <w:color w:val="000000"/>
                <w:sz w:val="16"/>
                <w:szCs w:val="16"/>
              </w:rPr>
            </w:pPr>
            <w:r w:rsidRPr="00E03DBE">
              <w:rPr>
                <w:color w:val="000000"/>
                <w:sz w:val="16"/>
                <w:szCs w:val="16"/>
              </w:rPr>
              <w:t>R$ 4.773.470,38</w:t>
            </w:r>
          </w:p>
        </w:tc>
      </w:tr>
    </w:tbl>
    <w:p w14:paraId="2BF06A5C" w14:textId="7C1A0531" w:rsidR="009D07A2" w:rsidRPr="00E03DBE" w:rsidRDefault="00C46D70" w:rsidP="00E03DBE">
      <w:pPr>
        <w:spacing w:before="120" w:after="120"/>
        <w:ind w:left="120" w:right="120"/>
        <w:jc w:val="center"/>
      </w:pPr>
      <w:r w:rsidRPr="00E03DBE">
        <w:rPr>
          <w:color w:val="000000" w:themeColor="text1"/>
          <w:sz w:val="20"/>
          <w:szCs w:val="20"/>
        </w:rPr>
        <w:t xml:space="preserve"> </w:t>
      </w:r>
    </w:p>
    <w:p w14:paraId="412D1899" w14:textId="77777777" w:rsidR="009D07A2" w:rsidRPr="00E03DBE" w:rsidRDefault="00C46D70" w:rsidP="00E03DBE">
      <w:pPr>
        <w:spacing w:before="120" w:after="120"/>
        <w:ind w:left="120" w:right="120"/>
        <w:jc w:val="center"/>
        <w:rPr>
          <w:b/>
          <w:bCs/>
          <w:color w:val="000000"/>
          <w:sz w:val="16"/>
          <w:szCs w:val="16"/>
        </w:rPr>
      </w:pPr>
      <w:r w:rsidRPr="00E03DBE">
        <w:rPr>
          <w:b/>
          <w:bCs/>
          <w:color w:val="000000"/>
          <w:sz w:val="20"/>
          <w:szCs w:val="20"/>
          <w:u w:val="single"/>
        </w:rPr>
        <w:t>LOTE IV</w:t>
      </w:r>
    </w:p>
    <w:tbl>
      <w:tblPr>
        <w:tblW w:w="11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1013"/>
        <w:gridCol w:w="1011"/>
        <w:gridCol w:w="1013"/>
        <w:gridCol w:w="1012"/>
        <w:gridCol w:w="1011"/>
        <w:gridCol w:w="1015"/>
        <w:gridCol w:w="1010"/>
        <w:gridCol w:w="1011"/>
        <w:gridCol w:w="1015"/>
        <w:gridCol w:w="942"/>
      </w:tblGrid>
      <w:tr w:rsidR="00976E3A" w:rsidRPr="00E03DBE" w14:paraId="1B51C412" w14:textId="77777777" w:rsidTr="00976E3A">
        <w:trPr>
          <w:trHeight w:val="600"/>
          <w:jc w:val="center"/>
        </w:trPr>
        <w:tc>
          <w:tcPr>
            <w:tcW w:w="1013" w:type="dxa"/>
            <w:shd w:val="clear" w:color="auto" w:fill="EEEEEE"/>
          </w:tcPr>
          <w:p w14:paraId="3FFA8A1C" w14:textId="69B3DA72" w:rsidR="00976E3A" w:rsidRPr="00E03DBE" w:rsidRDefault="00976E3A" w:rsidP="00E03DBE">
            <w:pPr>
              <w:widowControl w:val="0"/>
              <w:ind w:left="60" w:right="60"/>
              <w:jc w:val="center"/>
              <w:rPr>
                <w:b/>
                <w:bCs/>
                <w:color w:val="000000"/>
                <w:sz w:val="16"/>
                <w:szCs w:val="16"/>
              </w:rPr>
            </w:pPr>
            <w:r w:rsidRPr="00E03DBE">
              <w:rPr>
                <w:b/>
                <w:bCs/>
                <w:color w:val="000000"/>
                <w:sz w:val="16"/>
                <w:szCs w:val="16"/>
              </w:rPr>
              <w:t>ITEM</w:t>
            </w:r>
          </w:p>
        </w:tc>
        <w:tc>
          <w:tcPr>
            <w:tcW w:w="1013" w:type="dxa"/>
            <w:shd w:val="clear" w:color="auto" w:fill="EEEEEE"/>
            <w:vAlign w:val="center"/>
          </w:tcPr>
          <w:p w14:paraId="7A1582DD" w14:textId="1675CB07" w:rsidR="00976E3A" w:rsidRPr="00E03DBE" w:rsidRDefault="00976E3A" w:rsidP="00E03DBE">
            <w:pPr>
              <w:widowControl w:val="0"/>
              <w:ind w:left="60" w:right="60"/>
              <w:jc w:val="center"/>
              <w:rPr>
                <w:sz w:val="16"/>
                <w:szCs w:val="16"/>
              </w:rPr>
            </w:pPr>
            <w:r w:rsidRPr="00E03DBE">
              <w:rPr>
                <w:b/>
                <w:bCs/>
                <w:color w:val="000000"/>
                <w:sz w:val="16"/>
                <w:szCs w:val="16"/>
              </w:rPr>
              <w:t>Código do item</w:t>
            </w:r>
          </w:p>
        </w:tc>
        <w:tc>
          <w:tcPr>
            <w:tcW w:w="1011" w:type="dxa"/>
            <w:shd w:val="clear" w:color="auto" w:fill="EEEEEE"/>
            <w:vAlign w:val="center"/>
          </w:tcPr>
          <w:p w14:paraId="264A5DF6" w14:textId="77777777" w:rsidR="00976E3A" w:rsidRPr="00E03DBE" w:rsidRDefault="00976E3A" w:rsidP="00E03DBE">
            <w:pPr>
              <w:widowControl w:val="0"/>
              <w:ind w:left="60" w:right="60"/>
              <w:jc w:val="center"/>
              <w:rPr>
                <w:sz w:val="16"/>
                <w:szCs w:val="16"/>
              </w:rPr>
            </w:pPr>
            <w:r w:rsidRPr="00E03DBE">
              <w:rPr>
                <w:b/>
                <w:bCs/>
                <w:color w:val="000000"/>
                <w:sz w:val="16"/>
                <w:szCs w:val="16"/>
              </w:rPr>
              <w:t>ID</w:t>
            </w:r>
          </w:p>
        </w:tc>
        <w:tc>
          <w:tcPr>
            <w:tcW w:w="1013" w:type="dxa"/>
            <w:shd w:val="clear" w:color="auto" w:fill="EEEEEE"/>
            <w:vAlign w:val="center"/>
          </w:tcPr>
          <w:p w14:paraId="0E035BA5" w14:textId="77777777" w:rsidR="00976E3A" w:rsidRPr="00E03DBE" w:rsidRDefault="00976E3A" w:rsidP="00E03DBE">
            <w:pPr>
              <w:widowControl w:val="0"/>
              <w:ind w:left="60" w:right="60"/>
              <w:jc w:val="center"/>
              <w:rPr>
                <w:sz w:val="16"/>
                <w:szCs w:val="16"/>
              </w:rPr>
            </w:pPr>
            <w:r w:rsidRPr="00E03DBE">
              <w:rPr>
                <w:b/>
                <w:bCs/>
                <w:color w:val="000000"/>
                <w:sz w:val="16"/>
                <w:szCs w:val="16"/>
              </w:rPr>
              <w:t>Descrição</w:t>
            </w:r>
          </w:p>
        </w:tc>
        <w:tc>
          <w:tcPr>
            <w:tcW w:w="1012" w:type="dxa"/>
            <w:shd w:val="clear" w:color="auto" w:fill="EEEEEE"/>
            <w:vAlign w:val="center"/>
          </w:tcPr>
          <w:p w14:paraId="31DF820A" w14:textId="77777777" w:rsidR="00976E3A" w:rsidRPr="00E03DBE" w:rsidRDefault="00976E3A" w:rsidP="00E03DBE">
            <w:pPr>
              <w:widowControl w:val="0"/>
              <w:ind w:left="60" w:right="60"/>
              <w:jc w:val="center"/>
              <w:rPr>
                <w:sz w:val="16"/>
                <w:szCs w:val="16"/>
              </w:rPr>
            </w:pPr>
            <w:r w:rsidRPr="00E03DBE">
              <w:rPr>
                <w:b/>
                <w:bCs/>
                <w:color w:val="000000"/>
                <w:sz w:val="16"/>
                <w:szCs w:val="16"/>
              </w:rPr>
              <w:t>Unidade de Fornecimento</w:t>
            </w:r>
          </w:p>
        </w:tc>
        <w:tc>
          <w:tcPr>
            <w:tcW w:w="1011" w:type="dxa"/>
            <w:shd w:val="clear" w:color="auto" w:fill="EEEEEE"/>
            <w:vAlign w:val="center"/>
          </w:tcPr>
          <w:p w14:paraId="668C7CD7" w14:textId="77777777" w:rsidR="00976E3A" w:rsidRPr="00E03DBE" w:rsidRDefault="00976E3A" w:rsidP="00E03DBE">
            <w:pPr>
              <w:widowControl w:val="0"/>
              <w:ind w:left="60" w:right="60"/>
              <w:jc w:val="center"/>
              <w:rPr>
                <w:sz w:val="16"/>
                <w:szCs w:val="16"/>
              </w:rPr>
            </w:pPr>
            <w:r w:rsidRPr="00E03DBE">
              <w:rPr>
                <w:b/>
                <w:bCs/>
                <w:color w:val="000000"/>
                <w:sz w:val="16"/>
                <w:szCs w:val="16"/>
              </w:rPr>
              <w:t>Quantidade</w:t>
            </w:r>
          </w:p>
        </w:tc>
        <w:tc>
          <w:tcPr>
            <w:tcW w:w="1015" w:type="dxa"/>
            <w:shd w:val="clear" w:color="auto" w:fill="EEEEEE"/>
            <w:vAlign w:val="center"/>
          </w:tcPr>
          <w:p w14:paraId="369E41B0" w14:textId="77777777" w:rsidR="00976E3A" w:rsidRPr="00E15648" w:rsidRDefault="00976E3A" w:rsidP="00E03DBE">
            <w:pPr>
              <w:widowControl w:val="0"/>
              <w:ind w:left="60" w:right="60"/>
              <w:jc w:val="center"/>
              <w:rPr>
                <w:b/>
                <w:bCs/>
                <w:color w:val="000000"/>
                <w:sz w:val="16"/>
                <w:szCs w:val="16"/>
              </w:rPr>
            </w:pPr>
            <w:r w:rsidRPr="00E15648">
              <w:rPr>
                <w:b/>
                <w:bCs/>
                <w:color w:val="000000"/>
                <w:sz w:val="16"/>
                <w:szCs w:val="16"/>
              </w:rPr>
              <w:t>Valor unitário (30 meses)</w:t>
            </w:r>
          </w:p>
        </w:tc>
        <w:tc>
          <w:tcPr>
            <w:tcW w:w="1010" w:type="dxa"/>
            <w:shd w:val="clear" w:color="auto" w:fill="EEEEEE"/>
            <w:vAlign w:val="center"/>
          </w:tcPr>
          <w:p w14:paraId="704AC0E5" w14:textId="77777777" w:rsidR="00976E3A" w:rsidRPr="00E15648" w:rsidRDefault="00976E3A" w:rsidP="00E03DBE">
            <w:pPr>
              <w:widowControl w:val="0"/>
              <w:ind w:left="60" w:right="60"/>
              <w:jc w:val="center"/>
              <w:rPr>
                <w:b/>
                <w:bCs/>
                <w:color w:val="000000"/>
                <w:sz w:val="16"/>
                <w:szCs w:val="16"/>
              </w:rPr>
            </w:pPr>
            <w:r w:rsidRPr="00E15648">
              <w:rPr>
                <w:b/>
                <w:bCs/>
                <w:color w:val="000000"/>
                <w:sz w:val="16"/>
                <w:szCs w:val="16"/>
              </w:rPr>
              <w:t>Valor mensal</w:t>
            </w:r>
          </w:p>
        </w:tc>
        <w:tc>
          <w:tcPr>
            <w:tcW w:w="1011" w:type="dxa"/>
            <w:shd w:val="clear" w:color="auto" w:fill="EEEEEE"/>
            <w:vAlign w:val="center"/>
          </w:tcPr>
          <w:p w14:paraId="7ED707B9" w14:textId="77777777" w:rsidR="00976E3A" w:rsidRPr="00E15648" w:rsidRDefault="00976E3A" w:rsidP="00E03DBE">
            <w:pPr>
              <w:widowControl w:val="0"/>
              <w:ind w:left="60" w:right="60"/>
              <w:jc w:val="center"/>
              <w:rPr>
                <w:b/>
                <w:bCs/>
                <w:color w:val="000000"/>
                <w:sz w:val="16"/>
                <w:szCs w:val="16"/>
              </w:rPr>
            </w:pPr>
            <w:r w:rsidRPr="00E15648">
              <w:rPr>
                <w:b/>
                <w:bCs/>
                <w:color w:val="000000"/>
                <w:sz w:val="16"/>
                <w:szCs w:val="16"/>
              </w:rPr>
              <w:t>Valor anual</w:t>
            </w:r>
          </w:p>
        </w:tc>
        <w:tc>
          <w:tcPr>
            <w:tcW w:w="1015" w:type="dxa"/>
            <w:shd w:val="clear" w:color="auto" w:fill="EEEEEE"/>
            <w:vAlign w:val="center"/>
          </w:tcPr>
          <w:p w14:paraId="1A505233" w14:textId="77777777" w:rsidR="00976E3A" w:rsidRPr="00E15648" w:rsidRDefault="00976E3A" w:rsidP="00E03DBE">
            <w:pPr>
              <w:widowControl w:val="0"/>
              <w:ind w:left="60" w:right="60"/>
              <w:jc w:val="center"/>
              <w:rPr>
                <w:b/>
                <w:bCs/>
                <w:color w:val="000000"/>
                <w:sz w:val="16"/>
                <w:szCs w:val="16"/>
              </w:rPr>
            </w:pPr>
            <w:r w:rsidRPr="00E15648">
              <w:rPr>
                <w:b/>
                <w:bCs/>
                <w:color w:val="000000"/>
                <w:sz w:val="16"/>
                <w:szCs w:val="16"/>
              </w:rPr>
              <w:t>Valor global (30 meses)</w:t>
            </w:r>
          </w:p>
        </w:tc>
        <w:tc>
          <w:tcPr>
            <w:tcW w:w="942" w:type="dxa"/>
            <w:shd w:val="clear" w:color="auto" w:fill="EEEEEE"/>
            <w:vAlign w:val="center"/>
          </w:tcPr>
          <w:p w14:paraId="166E2A19" w14:textId="77777777" w:rsidR="00976E3A" w:rsidRPr="00E03DBE" w:rsidRDefault="00976E3A" w:rsidP="00E03DBE">
            <w:pPr>
              <w:widowControl w:val="0"/>
              <w:ind w:left="60" w:right="60"/>
              <w:jc w:val="center"/>
              <w:rPr>
                <w:sz w:val="16"/>
                <w:szCs w:val="16"/>
              </w:rPr>
            </w:pPr>
            <w:r w:rsidRPr="00E03DBE">
              <w:rPr>
                <w:b/>
                <w:bCs/>
                <w:color w:val="000000"/>
                <w:sz w:val="16"/>
                <w:szCs w:val="16"/>
              </w:rPr>
              <w:t>Local de execução</w:t>
            </w:r>
          </w:p>
        </w:tc>
      </w:tr>
      <w:tr w:rsidR="00976E3A" w:rsidRPr="00E03DBE" w14:paraId="1CEB17A7" w14:textId="77777777" w:rsidTr="00976E3A">
        <w:trPr>
          <w:trHeight w:val="300"/>
          <w:jc w:val="center"/>
        </w:trPr>
        <w:tc>
          <w:tcPr>
            <w:tcW w:w="1013" w:type="dxa"/>
          </w:tcPr>
          <w:p w14:paraId="1FB9309F" w14:textId="55F125BF" w:rsidR="00976E3A" w:rsidRPr="00E03DBE" w:rsidRDefault="00976E3A" w:rsidP="00E03DBE">
            <w:pPr>
              <w:widowControl w:val="0"/>
              <w:ind w:left="60" w:right="60"/>
              <w:jc w:val="center"/>
              <w:rPr>
                <w:color w:val="000000"/>
                <w:sz w:val="16"/>
                <w:szCs w:val="16"/>
              </w:rPr>
            </w:pPr>
            <w:r w:rsidRPr="00E03DBE">
              <w:rPr>
                <w:color w:val="000000"/>
                <w:sz w:val="16"/>
                <w:szCs w:val="16"/>
              </w:rPr>
              <w:t>10</w:t>
            </w:r>
          </w:p>
        </w:tc>
        <w:tc>
          <w:tcPr>
            <w:tcW w:w="1013" w:type="dxa"/>
            <w:vAlign w:val="center"/>
          </w:tcPr>
          <w:p w14:paraId="2ADBA8DA" w14:textId="0991215A" w:rsidR="00976E3A" w:rsidRPr="00E03DBE" w:rsidRDefault="00976E3A" w:rsidP="00E03DBE">
            <w:pPr>
              <w:widowControl w:val="0"/>
              <w:ind w:left="60" w:right="60"/>
              <w:jc w:val="center"/>
              <w:rPr>
                <w:sz w:val="16"/>
                <w:szCs w:val="16"/>
              </w:rPr>
            </w:pPr>
            <w:r w:rsidRPr="00E03DBE">
              <w:rPr>
                <w:color w:val="000000"/>
                <w:sz w:val="16"/>
                <w:szCs w:val="16"/>
              </w:rPr>
              <w:t>0714.001.0021</w:t>
            </w:r>
          </w:p>
        </w:tc>
        <w:tc>
          <w:tcPr>
            <w:tcW w:w="1011" w:type="dxa"/>
            <w:vAlign w:val="center"/>
          </w:tcPr>
          <w:p w14:paraId="47E98385" w14:textId="77777777" w:rsidR="00976E3A" w:rsidRPr="00E03DBE" w:rsidRDefault="00976E3A" w:rsidP="00E03DBE">
            <w:pPr>
              <w:widowControl w:val="0"/>
              <w:ind w:left="60" w:right="60"/>
              <w:jc w:val="center"/>
              <w:rPr>
                <w:sz w:val="16"/>
                <w:szCs w:val="16"/>
              </w:rPr>
            </w:pPr>
            <w:r w:rsidRPr="00E03DBE">
              <w:rPr>
                <w:color w:val="000000"/>
                <w:sz w:val="16"/>
                <w:szCs w:val="16"/>
              </w:rPr>
              <w:t>99065</w:t>
            </w:r>
          </w:p>
        </w:tc>
        <w:tc>
          <w:tcPr>
            <w:tcW w:w="1013" w:type="dxa"/>
            <w:vAlign w:val="center"/>
          </w:tcPr>
          <w:p w14:paraId="6467545D" w14:textId="77777777" w:rsidR="00976E3A" w:rsidRPr="00E03DBE" w:rsidRDefault="00976E3A" w:rsidP="00E03DBE">
            <w:pPr>
              <w:widowControl w:val="0"/>
              <w:ind w:left="60" w:right="60"/>
              <w:jc w:val="center"/>
              <w:rPr>
                <w:sz w:val="16"/>
                <w:szCs w:val="16"/>
              </w:rPr>
            </w:pPr>
            <w:r w:rsidRPr="00E03DBE">
              <w:rPr>
                <w:color w:val="000000"/>
                <w:sz w:val="16"/>
                <w:szCs w:val="16"/>
              </w:rPr>
              <w:t>LIMPEZA PREDIAL,SERVICO: EMPRESA ESPECIALIZADA EM LIMPEZA, ASSEIO, CONSERVACAO DE AREAS INTERNAS, CONFORME TERMO DE REFERENCIA</w:t>
            </w:r>
          </w:p>
        </w:tc>
        <w:tc>
          <w:tcPr>
            <w:tcW w:w="1012" w:type="dxa"/>
            <w:vAlign w:val="center"/>
          </w:tcPr>
          <w:p w14:paraId="6B1C65D3" w14:textId="77777777" w:rsidR="00976E3A" w:rsidRPr="00E03DBE" w:rsidRDefault="00976E3A" w:rsidP="00E03DBE">
            <w:pPr>
              <w:widowControl w:val="0"/>
              <w:ind w:left="60" w:right="60"/>
              <w:jc w:val="center"/>
              <w:rPr>
                <w:sz w:val="16"/>
                <w:szCs w:val="16"/>
              </w:rPr>
            </w:pPr>
            <w:r w:rsidRPr="00E03DBE">
              <w:rPr>
                <w:color w:val="000000"/>
                <w:sz w:val="16"/>
                <w:szCs w:val="16"/>
              </w:rPr>
              <w:t>M²</w:t>
            </w:r>
          </w:p>
        </w:tc>
        <w:tc>
          <w:tcPr>
            <w:tcW w:w="1011" w:type="dxa"/>
            <w:vAlign w:val="center"/>
          </w:tcPr>
          <w:p w14:paraId="3B7B3B06" w14:textId="77777777" w:rsidR="00976E3A" w:rsidRPr="00E03DBE" w:rsidRDefault="00976E3A" w:rsidP="00E03DBE">
            <w:pPr>
              <w:widowControl w:val="0"/>
              <w:ind w:left="60" w:right="60"/>
              <w:jc w:val="center"/>
              <w:rPr>
                <w:sz w:val="16"/>
                <w:szCs w:val="16"/>
              </w:rPr>
            </w:pPr>
            <w:r w:rsidRPr="00E03DBE">
              <w:rPr>
                <w:color w:val="000000"/>
                <w:sz w:val="16"/>
                <w:szCs w:val="16"/>
              </w:rPr>
              <w:t>7.662,57</w:t>
            </w:r>
          </w:p>
        </w:tc>
        <w:tc>
          <w:tcPr>
            <w:tcW w:w="1015" w:type="dxa"/>
            <w:vAlign w:val="center"/>
          </w:tcPr>
          <w:p w14:paraId="01943A43"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R$ 199,07 </w:t>
            </w:r>
          </w:p>
        </w:tc>
        <w:tc>
          <w:tcPr>
            <w:tcW w:w="1010" w:type="dxa"/>
            <w:vAlign w:val="center"/>
          </w:tcPr>
          <w:p w14:paraId="2E8BD117"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R$ 50.845,75 </w:t>
            </w:r>
          </w:p>
        </w:tc>
        <w:tc>
          <w:tcPr>
            <w:tcW w:w="1011" w:type="dxa"/>
            <w:vAlign w:val="center"/>
          </w:tcPr>
          <w:p w14:paraId="44E13466"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R$ 610.148,99 </w:t>
            </w:r>
          </w:p>
        </w:tc>
        <w:tc>
          <w:tcPr>
            <w:tcW w:w="1015" w:type="dxa"/>
            <w:vAlign w:val="center"/>
          </w:tcPr>
          <w:p w14:paraId="0EA4189E"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R$ 1.525.372,48 </w:t>
            </w:r>
          </w:p>
        </w:tc>
        <w:tc>
          <w:tcPr>
            <w:tcW w:w="942" w:type="dxa"/>
            <w:vMerge w:val="restart"/>
            <w:vAlign w:val="center"/>
          </w:tcPr>
          <w:p w14:paraId="4851223D" w14:textId="77777777" w:rsidR="00976E3A" w:rsidRPr="00E15648" w:rsidRDefault="00976E3A" w:rsidP="00E03DBE">
            <w:pPr>
              <w:widowControl w:val="0"/>
              <w:rPr>
                <w:sz w:val="16"/>
                <w:szCs w:val="16"/>
              </w:rPr>
            </w:pPr>
            <w:r w:rsidRPr="00E15648">
              <w:rPr>
                <w:sz w:val="16"/>
                <w:szCs w:val="16"/>
              </w:rPr>
              <w:t xml:space="preserve">Delegacia de Homicídios (DH) SÃO GONÇALO / 4ª DPA (Departamento de Polícia de Área) </w:t>
            </w:r>
          </w:p>
          <w:p w14:paraId="6B9B6AE1" w14:textId="77777777" w:rsidR="00976E3A" w:rsidRPr="00E15648" w:rsidRDefault="00976E3A" w:rsidP="00E03DBE">
            <w:pPr>
              <w:widowControl w:val="0"/>
              <w:rPr>
                <w:sz w:val="16"/>
                <w:szCs w:val="16"/>
              </w:rPr>
            </w:pPr>
          </w:p>
          <w:p w14:paraId="44602915" w14:textId="77777777" w:rsidR="00976E3A" w:rsidRPr="00E15648" w:rsidRDefault="00976E3A" w:rsidP="00E03DBE">
            <w:pPr>
              <w:widowControl w:val="0"/>
              <w:rPr>
                <w:sz w:val="16"/>
                <w:szCs w:val="16"/>
              </w:rPr>
            </w:pPr>
            <w:r w:rsidRPr="00E15648">
              <w:rPr>
                <w:sz w:val="16"/>
                <w:szCs w:val="16"/>
              </w:rPr>
              <w:t xml:space="preserve">1ª CRP (Corregedoria Regional de Polícia) </w:t>
            </w:r>
          </w:p>
          <w:p w14:paraId="3814E179" w14:textId="77777777" w:rsidR="00976E3A" w:rsidRPr="00E15648" w:rsidRDefault="00976E3A" w:rsidP="00E03DBE">
            <w:pPr>
              <w:widowControl w:val="0"/>
              <w:rPr>
                <w:sz w:val="16"/>
                <w:szCs w:val="16"/>
              </w:rPr>
            </w:pPr>
          </w:p>
          <w:p w14:paraId="141AA671" w14:textId="77777777" w:rsidR="00976E3A" w:rsidRPr="00E15648" w:rsidRDefault="00976E3A" w:rsidP="00E03DBE">
            <w:pPr>
              <w:widowControl w:val="0"/>
              <w:rPr>
                <w:sz w:val="16"/>
                <w:szCs w:val="16"/>
              </w:rPr>
            </w:pPr>
            <w:r w:rsidRPr="00E15648">
              <w:rPr>
                <w:sz w:val="16"/>
                <w:szCs w:val="16"/>
              </w:rPr>
              <w:t xml:space="preserve">16ª DEAC </w:t>
            </w:r>
          </w:p>
          <w:p w14:paraId="5D6FFB77" w14:textId="77777777" w:rsidR="00976E3A" w:rsidRPr="00E15648" w:rsidRDefault="00976E3A" w:rsidP="00E03DBE">
            <w:pPr>
              <w:widowControl w:val="0"/>
              <w:rPr>
                <w:sz w:val="16"/>
                <w:szCs w:val="16"/>
              </w:rPr>
            </w:pPr>
          </w:p>
          <w:p w14:paraId="2C0EE9D6" w14:textId="77777777" w:rsidR="00976E3A" w:rsidRPr="00E15648" w:rsidRDefault="00976E3A" w:rsidP="00E03DBE">
            <w:pPr>
              <w:widowControl w:val="0"/>
              <w:rPr>
                <w:sz w:val="16"/>
                <w:szCs w:val="16"/>
              </w:rPr>
            </w:pPr>
            <w:r w:rsidRPr="00E15648">
              <w:rPr>
                <w:sz w:val="16"/>
                <w:szCs w:val="16"/>
              </w:rPr>
              <w:t xml:space="preserve">PA6-Posto de abastecimento – Niterói </w:t>
            </w:r>
          </w:p>
          <w:p w14:paraId="532D75E8" w14:textId="77777777" w:rsidR="00976E3A" w:rsidRPr="00E15648" w:rsidRDefault="00976E3A" w:rsidP="00E03DBE">
            <w:pPr>
              <w:widowControl w:val="0"/>
              <w:rPr>
                <w:sz w:val="16"/>
                <w:szCs w:val="16"/>
              </w:rPr>
            </w:pPr>
          </w:p>
          <w:p w14:paraId="121123D8" w14:textId="77777777" w:rsidR="00976E3A" w:rsidRPr="00E15648" w:rsidRDefault="00976E3A" w:rsidP="00E03DBE">
            <w:pPr>
              <w:widowControl w:val="0"/>
              <w:rPr>
                <w:sz w:val="16"/>
                <w:szCs w:val="16"/>
              </w:rPr>
            </w:pPr>
            <w:r w:rsidRPr="00E15648">
              <w:rPr>
                <w:sz w:val="16"/>
                <w:szCs w:val="16"/>
              </w:rPr>
              <w:t xml:space="preserve">76ª DP – </w:t>
            </w:r>
            <w:r w:rsidRPr="00E15648">
              <w:rPr>
                <w:sz w:val="16"/>
                <w:szCs w:val="16"/>
              </w:rPr>
              <w:lastRenderedPageBreak/>
              <w:t xml:space="preserve">CENTRO / DEAM - NITERÓI/ DPCA - NITERÓI (MESMA LOCALIZAÇÃO) </w:t>
            </w:r>
          </w:p>
          <w:p w14:paraId="3698D1C9" w14:textId="77777777" w:rsidR="00976E3A" w:rsidRPr="00E15648" w:rsidRDefault="00976E3A" w:rsidP="00E03DBE">
            <w:pPr>
              <w:widowControl w:val="0"/>
              <w:rPr>
                <w:sz w:val="16"/>
                <w:szCs w:val="16"/>
              </w:rPr>
            </w:pPr>
          </w:p>
          <w:p w14:paraId="1FB4EE54" w14:textId="77777777" w:rsidR="00976E3A" w:rsidRPr="00E15648" w:rsidRDefault="00976E3A" w:rsidP="00E03DBE">
            <w:pPr>
              <w:widowControl w:val="0"/>
              <w:rPr>
                <w:sz w:val="16"/>
                <w:szCs w:val="16"/>
              </w:rPr>
            </w:pPr>
            <w:r w:rsidRPr="00E15648">
              <w:rPr>
                <w:sz w:val="16"/>
                <w:szCs w:val="16"/>
              </w:rPr>
              <w:t xml:space="preserve">77ª DP – ICARAÍ </w:t>
            </w:r>
          </w:p>
          <w:p w14:paraId="7B27CBFA" w14:textId="77777777" w:rsidR="00976E3A" w:rsidRPr="00E15648" w:rsidRDefault="00976E3A" w:rsidP="00E03DBE">
            <w:pPr>
              <w:widowControl w:val="0"/>
              <w:rPr>
                <w:sz w:val="16"/>
                <w:szCs w:val="16"/>
              </w:rPr>
            </w:pPr>
          </w:p>
          <w:p w14:paraId="40C93041" w14:textId="77777777" w:rsidR="00976E3A" w:rsidRPr="00E15648" w:rsidRDefault="00976E3A" w:rsidP="00E03DBE">
            <w:pPr>
              <w:widowControl w:val="0"/>
              <w:rPr>
                <w:sz w:val="16"/>
                <w:szCs w:val="16"/>
              </w:rPr>
            </w:pPr>
            <w:r w:rsidRPr="00E15648">
              <w:rPr>
                <w:sz w:val="16"/>
                <w:szCs w:val="16"/>
              </w:rPr>
              <w:t>78ª DP – FONSECA</w:t>
            </w:r>
          </w:p>
          <w:p w14:paraId="014CFFF7" w14:textId="77777777" w:rsidR="00976E3A" w:rsidRPr="00E15648" w:rsidRDefault="00976E3A" w:rsidP="00E03DBE">
            <w:pPr>
              <w:widowControl w:val="0"/>
              <w:rPr>
                <w:sz w:val="16"/>
                <w:szCs w:val="16"/>
              </w:rPr>
            </w:pPr>
          </w:p>
          <w:p w14:paraId="02044BC0" w14:textId="77777777" w:rsidR="00976E3A" w:rsidRPr="00E15648" w:rsidRDefault="00976E3A" w:rsidP="00E03DBE">
            <w:pPr>
              <w:widowControl w:val="0"/>
              <w:rPr>
                <w:sz w:val="16"/>
                <w:szCs w:val="16"/>
              </w:rPr>
            </w:pPr>
            <w:r w:rsidRPr="00E15648">
              <w:rPr>
                <w:sz w:val="16"/>
                <w:szCs w:val="16"/>
              </w:rPr>
              <w:t>79ª DP – JURUJUBA</w:t>
            </w:r>
          </w:p>
          <w:p w14:paraId="79DAADE2" w14:textId="77777777" w:rsidR="00976E3A" w:rsidRPr="00E15648" w:rsidRDefault="00976E3A" w:rsidP="00E03DBE">
            <w:pPr>
              <w:widowControl w:val="0"/>
              <w:rPr>
                <w:sz w:val="16"/>
                <w:szCs w:val="16"/>
              </w:rPr>
            </w:pPr>
          </w:p>
          <w:p w14:paraId="554DB816" w14:textId="77777777" w:rsidR="00976E3A" w:rsidRPr="00E15648" w:rsidRDefault="00976E3A" w:rsidP="00E03DBE">
            <w:pPr>
              <w:widowControl w:val="0"/>
              <w:rPr>
                <w:sz w:val="16"/>
                <w:szCs w:val="16"/>
              </w:rPr>
            </w:pPr>
            <w:r w:rsidRPr="00E15648">
              <w:rPr>
                <w:sz w:val="16"/>
                <w:szCs w:val="16"/>
              </w:rPr>
              <w:t xml:space="preserve">81ª DP – ITAIPÚ  </w:t>
            </w:r>
          </w:p>
          <w:p w14:paraId="219C14C3" w14:textId="77777777" w:rsidR="00976E3A" w:rsidRPr="00E15648" w:rsidRDefault="00976E3A" w:rsidP="00E03DBE">
            <w:pPr>
              <w:widowControl w:val="0"/>
              <w:rPr>
                <w:sz w:val="16"/>
                <w:szCs w:val="16"/>
              </w:rPr>
            </w:pPr>
          </w:p>
          <w:p w14:paraId="7BD53E79" w14:textId="77777777" w:rsidR="00976E3A" w:rsidRPr="00E15648" w:rsidRDefault="00976E3A" w:rsidP="00E03DBE">
            <w:pPr>
              <w:widowControl w:val="0"/>
              <w:rPr>
                <w:sz w:val="16"/>
                <w:szCs w:val="16"/>
              </w:rPr>
            </w:pPr>
            <w:r w:rsidRPr="00E15648">
              <w:rPr>
                <w:sz w:val="16"/>
                <w:szCs w:val="16"/>
              </w:rPr>
              <w:t xml:space="preserve"> </w:t>
            </w:r>
          </w:p>
          <w:p w14:paraId="3ECAACA8" w14:textId="77777777" w:rsidR="00976E3A" w:rsidRPr="00E15648" w:rsidRDefault="00976E3A" w:rsidP="00E03DBE">
            <w:pPr>
              <w:widowControl w:val="0"/>
              <w:rPr>
                <w:sz w:val="16"/>
                <w:szCs w:val="16"/>
              </w:rPr>
            </w:pPr>
          </w:p>
          <w:p w14:paraId="004E76E3" w14:textId="77777777" w:rsidR="00976E3A" w:rsidRPr="00E15648" w:rsidRDefault="00976E3A" w:rsidP="00E03DBE">
            <w:pPr>
              <w:widowControl w:val="0"/>
              <w:rPr>
                <w:sz w:val="16"/>
                <w:szCs w:val="16"/>
              </w:rPr>
            </w:pPr>
            <w:r w:rsidRPr="00E15648">
              <w:rPr>
                <w:sz w:val="16"/>
                <w:szCs w:val="16"/>
              </w:rPr>
              <w:t xml:space="preserve">79ª DP – JURUJUBA </w:t>
            </w:r>
          </w:p>
          <w:p w14:paraId="5D338B60" w14:textId="77777777" w:rsidR="00976E3A" w:rsidRPr="00E15648" w:rsidRDefault="00976E3A" w:rsidP="00E03DBE">
            <w:pPr>
              <w:widowControl w:val="0"/>
              <w:rPr>
                <w:sz w:val="16"/>
                <w:szCs w:val="16"/>
              </w:rPr>
            </w:pPr>
          </w:p>
          <w:p w14:paraId="1D76C276" w14:textId="77777777" w:rsidR="00976E3A" w:rsidRPr="00E15648" w:rsidRDefault="00976E3A" w:rsidP="00E03DBE">
            <w:pPr>
              <w:widowControl w:val="0"/>
              <w:rPr>
                <w:sz w:val="16"/>
                <w:szCs w:val="16"/>
              </w:rPr>
            </w:pPr>
            <w:r w:rsidRPr="00E15648">
              <w:rPr>
                <w:sz w:val="16"/>
                <w:szCs w:val="16"/>
              </w:rPr>
              <w:t xml:space="preserve">81ª DP – ITAIPÚ </w:t>
            </w:r>
          </w:p>
          <w:p w14:paraId="700EEFE6" w14:textId="77777777" w:rsidR="00976E3A" w:rsidRPr="00E15648" w:rsidRDefault="00976E3A" w:rsidP="00E03DBE">
            <w:pPr>
              <w:widowControl w:val="0"/>
              <w:rPr>
                <w:sz w:val="16"/>
                <w:szCs w:val="16"/>
              </w:rPr>
            </w:pPr>
          </w:p>
          <w:p w14:paraId="08162BE4" w14:textId="77777777" w:rsidR="00976E3A" w:rsidRPr="00E15648" w:rsidRDefault="00976E3A" w:rsidP="00E03DBE">
            <w:pPr>
              <w:widowControl w:val="0"/>
              <w:rPr>
                <w:sz w:val="16"/>
                <w:szCs w:val="16"/>
              </w:rPr>
            </w:pPr>
          </w:p>
          <w:p w14:paraId="559E7B81" w14:textId="77777777" w:rsidR="00976E3A" w:rsidRPr="00E15648" w:rsidRDefault="00976E3A" w:rsidP="00E03DBE">
            <w:pPr>
              <w:widowControl w:val="0"/>
              <w:rPr>
                <w:sz w:val="16"/>
                <w:szCs w:val="16"/>
              </w:rPr>
            </w:pPr>
          </w:p>
          <w:p w14:paraId="3BF4EE1D" w14:textId="77777777" w:rsidR="00976E3A" w:rsidRPr="00E15648" w:rsidRDefault="00976E3A" w:rsidP="00E03DBE">
            <w:pPr>
              <w:widowControl w:val="0"/>
              <w:rPr>
                <w:sz w:val="16"/>
                <w:szCs w:val="16"/>
              </w:rPr>
            </w:pPr>
          </w:p>
          <w:p w14:paraId="3E5F97BE" w14:textId="77777777" w:rsidR="00976E3A" w:rsidRPr="00E15648" w:rsidRDefault="00976E3A" w:rsidP="00E03DBE">
            <w:pPr>
              <w:widowControl w:val="0"/>
              <w:rPr>
                <w:sz w:val="16"/>
                <w:szCs w:val="16"/>
              </w:rPr>
            </w:pPr>
          </w:p>
          <w:p w14:paraId="744D1941" w14:textId="77777777" w:rsidR="00976E3A" w:rsidRPr="00E15648" w:rsidRDefault="00976E3A" w:rsidP="00E03DBE">
            <w:pPr>
              <w:widowControl w:val="0"/>
              <w:rPr>
                <w:sz w:val="16"/>
                <w:szCs w:val="16"/>
              </w:rPr>
            </w:pPr>
          </w:p>
          <w:p w14:paraId="4CCECC85" w14:textId="77777777" w:rsidR="00976E3A" w:rsidRPr="00E15648" w:rsidRDefault="00976E3A" w:rsidP="00E03DBE">
            <w:pPr>
              <w:widowControl w:val="0"/>
              <w:rPr>
                <w:sz w:val="16"/>
                <w:szCs w:val="16"/>
              </w:rPr>
            </w:pPr>
          </w:p>
          <w:p w14:paraId="3488F889" w14:textId="77777777" w:rsidR="00976E3A" w:rsidRPr="00E15648" w:rsidRDefault="00976E3A" w:rsidP="00E03DBE">
            <w:pPr>
              <w:widowControl w:val="0"/>
              <w:rPr>
                <w:sz w:val="16"/>
                <w:szCs w:val="16"/>
              </w:rPr>
            </w:pPr>
          </w:p>
          <w:p w14:paraId="05B38108" w14:textId="77777777" w:rsidR="00976E3A" w:rsidRPr="00E15648" w:rsidRDefault="00976E3A" w:rsidP="00E03DBE">
            <w:pPr>
              <w:widowControl w:val="0"/>
              <w:rPr>
                <w:sz w:val="16"/>
                <w:szCs w:val="16"/>
              </w:rPr>
            </w:pPr>
          </w:p>
          <w:p w14:paraId="5269BA8A" w14:textId="77777777" w:rsidR="00976E3A" w:rsidRPr="00E15648" w:rsidRDefault="00976E3A" w:rsidP="00E03DBE">
            <w:pPr>
              <w:widowControl w:val="0"/>
              <w:rPr>
                <w:sz w:val="16"/>
                <w:szCs w:val="16"/>
              </w:rPr>
            </w:pPr>
          </w:p>
          <w:p w14:paraId="3D262789" w14:textId="77777777" w:rsidR="00976E3A" w:rsidRPr="00E15648" w:rsidRDefault="00976E3A" w:rsidP="00E03DBE">
            <w:pPr>
              <w:widowControl w:val="0"/>
              <w:rPr>
                <w:sz w:val="16"/>
                <w:szCs w:val="16"/>
              </w:rPr>
            </w:pPr>
          </w:p>
          <w:p w14:paraId="7BC77FB8" w14:textId="77777777" w:rsidR="00976E3A" w:rsidRPr="00E15648" w:rsidRDefault="00976E3A" w:rsidP="00E03DBE">
            <w:pPr>
              <w:widowControl w:val="0"/>
              <w:rPr>
                <w:sz w:val="16"/>
                <w:szCs w:val="16"/>
              </w:rPr>
            </w:pPr>
          </w:p>
          <w:p w14:paraId="2F7BA497" w14:textId="77777777" w:rsidR="00976E3A" w:rsidRPr="00E15648" w:rsidRDefault="00976E3A" w:rsidP="00E03DBE">
            <w:pPr>
              <w:widowControl w:val="0"/>
              <w:rPr>
                <w:sz w:val="16"/>
                <w:szCs w:val="16"/>
              </w:rPr>
            </w:pPr>
          </w:p>
          <w:p w14:paraId="3565FA51" w14:textId="77777777" w:rsidR="00976E3A" w:rsidRPr="00E03DBE" w:rsidRDefault="00976E3A" w:rsidP="00E03DBE">
            <w:pPr>
              <w:widowControl w:val="0"/>
              <w:rPr>
                <w:sz w:val="16"/>
                <w:szCs w:val="16"/>
              </w:rPr>
            </w:pPr>
            <w:r w:rsidRPr="00E15648">
              <w:rPr>
                <w:sz w:val="16"/>
                <w:szCs w:val="16"/>
              </w:rPr>
              <w:t xml:space="preserve">77ª DP </w:t>
            </w:r>
            <w:r w:rsidRPr="00E03DBE">
              <w:rPr>
                <w:sz w:val="16"/>
                <w:szCs w:val="16"/>
              </w:rPr>
              <w:t xml:space="preserve">– ICARAÍ </w:t>
            </w:r>
          </w:p>
          <w:p w14:paraId="2440B784" w14:textId="77777777" w:rsidR="00976E3A" w:rsidRPr="00E03DBE" w:rsidRDefault="00976E3A" w:rsidP="00E03DBE">
            <w:pPr>
              <w:widowControl w:val="0"/>
              <w:rPr>
                <w:sz w:val="16"/>
                <w:szCs w:val="16"/>
              </w:rPr>
            </w:pPr>
          </w:p>
          <w:p w14:paraId="61CCFE5F" w14:textId="77777777" w:rsidR="00976E3A" w:rsidRPr="00E15648" w:rsidRDefault="00976E3A" w:rsidP="00E03DBE">
            <w:pPr>
              <w:widowControl w:val="0"/>
              <w:rPr>
                <w:sz w:val="16"/>
                <w:szCs w:val="16"/>
              </w:rPr>
            </w:pPr>
            <w:r w:rsidRPr="00E15648">
              <w:rPr>
                <w:sz w:val="16"/>
                <w:szCs w:val="16"/>
              </w:rPr>
              <w:t>78ª DP – FONSECA</w:t>
            </w:r>
            <w:r w:rsidRPr="00E03DBE">
              <w:rPr>
                <w:sz w:val="16"/>
                <w:szCs w:val="16"/>
              </w:rPr>
              <w:t xml:space="preserve"> 79ª DP – JURUJUBA 81ª DP – ITAIPÚ</w:t>
            </w:r>
          </w:p>
          <w:p w14:paraId="10475DED" w14:textId="77777777" w:rsidR="00976E3A" w:rsidRPr="00E15648" w:rsidRDefault="00976E3A" w:rsidP="00E03DBE">
            <w:pPr>
              <w:widowControl w:val="0"/>
              <w:ind w:left="60" w:right="60"/>
              <w:jc w:val="center"/>
              <w:rPr>
                <w:sz w:val="16"/>
                <w:szCs w:val="16"/>
              </w:rPr>
            </w:pPr>
          </w:p>
        </w:tc>
      </w:tr>
      <w:tr w:rsidR="00976E3A" w:rsidRPr="00E03DBE" w14:paraId="7143F7DE" w14:textId="77777777" w:rsidTr="00976E3A">
        <w:trPr>
          <w:trHeight w:val="300"/>
          <w:jc w:val="center"/>
        </w:trPr>
        <w:tc>
          <w:tcPr>
            <w:tcW w:w="1013" w:type="dxa"/>
          </w:tcPr>
          <w:p w14:paraId="550D8764" w14:textId="3EA1064B" w:rsidR="00976E3A" w:rsidRPr="00E03DBE" w:rsidRDefault="00976E3A" w:rsidP="00E03DBE">
            <w:pPr>
              <w:widowControl w:val="0"/>
              <w:ind w:left="60" w:right="60"/>
              <w:jc w:val="center"/>
              <w:rPr>
                <w:color w:val="000000"/>
                <w:sz w:val="16"/>
                <w:szCs w:val="16"/>
              </w:rPr>
            </w:pPr>
            <w:r w:rsidRPr="00E03DBE">
              <w:rPr>
                <w:color w:val="000000"/>
                <w:sz w:val="16"/>
                <w:szCs w:val="16"/>
              </w:rPr>
              <w:t>11</w:t>
            </w:r>
          </w:p>
        </w:tc>
        <w:tc>
          <w:tcPr>
            <w:tcW w:w="1013" w:type="dxa"/>
            <w:vAlign w:val="center"/>
          </w:tcPr>
          <w:p w14:paraId="01F7313F" w14:textId="1E8AFCB6" w:rsidR="00976E3A" w:rsidRPr="00E03DBE" w:rsidRDefault="00976E3A" w:rsidP="00E03DBE">
            <w:pPr>
              <w:widowControl w:val="0"/>
              <w:ind w:left="60" w:right="60"/>
              <w:jc w:val="center"/>
              <w:rPr>
                <w:sz w:val="16"/>
                <w:szCs w:val="16"/>
              </w:rPr>
            </w:pPr>
            <w:r w:rsidRPr="00E03DBE">
              <w:rPr>
                <w:color w:val="000000"/>
                <w:sz w:val="16"/>
                <w:szCs w:val="16"/>
              </w:rPr>
              <w:t>0714.001.0036</w:t>
            </w:r>
          </w:p>
        </w:tc>
        <w:tc>
          <w:tcPr>
            <w:tcW w:w="1011" w:type="dxa"/>
            <w:vAlign w:val="center"/>
          </w:tcPr>
          <w:p w14:paraId="0328ED9F" w14:textId="77777777" w:rsidR="00976E3A" w:rsidRPr="00E03DBE" w:rsidRDefault="00976E3A" w:rsidP="00E03DBE">
            <w:pPr>
              <w:widowControl w:val="0"/>
              <w:ind w:left="60" w:right="60"/>
              <w:jc w:val="center"/>
              <w:rPr>
                <w:sz w:val="16"/>
                <w:szCs w:val="16"/>
              </w:rPr>
            </w:pPr>
            <w:r w:rsidRPr="00E03DBE">
              <w:rPr>
                <w:color w:val="000000"/>
                <w:sz w:val="16"/>
                <w:szCs w:val="16"/>
              </w:rPr>
              <w:t>150069</w:t>
            </w:r>
          </w:p>
        </w:tc>
        <w:tc>
          <w:tcPr>
            <w:tcW w:w="1013" w:type="dxa"/>
            <w:vAlign w:val="center"/>
          </w:tcPr>
          <w:p w14:paraId="543094ED" w14:textId="77777777" w:rsidR="00976E3A" w:rsidRPr="00E03DBE" w:rsidRDefault="00976E3A" w:rsidP="00E03DBE">
            <w:pPr>
              <w:widowControl w:val="0"/>
              <w:ind w:left="60" w:right="60"/>
              <w:jc w:val="center"/>
              <w:rPr>
                <w:sz w:val="16"/>
                <w:szCs w:val="16"/>
              </w:rPr>
            </w:pPr>
            <w:r w:rsidRPr="00E03DBE">
              <w:rPr>
                <w:color w:val="000000"/>
                <w:sz w:val="16"/>
                <w:szCs w:val="16"/>
              </w:rPr>
              <w:t xml:space="preserve">LIMPEZA </w:t>
            </w:r>
            <w:r w:rsidRPr="00E03DBE">
              <w:rPr>
                <w:color w:val="000000"/>
                <w:sz w:val="16"/>
                <w:szCs w:val="16"/>
              </w:rPr>
              <w:lastRenderedPageBreak/>
              <w:t>PREDIAL,SERVICO: CONTRATACAO DE EMPRESA ESPECIALIZADA EM LIMPEZA, ASSEIO E CONSERVACAO DE AREAS INTERNAS, COM INSALUBRIDADE CONFORME SUMULA 448 DO TST, ORIGEM: PESSOA JURIDICA</w:t>
            </w:r>
          </w:p>
        </w:tc>
        <w:tc>
          <w:tcPr>
            <w:tcW w:w="1012" w:type="dxa"/>
            <w:vAlign w:val="center"/>
          </w:tcPr>
          <w:p w14:paraId="66CE205B" w14:textId="77777777" w:rsidR="00976E3A" w:rsidRPr="00E03DBE" w:rsidRDefault="00976E3A" w:rsidP="00E03DBE">
            <w:pPr>
              <w:widowControl w:val="0"/>
              <w:ind w:left="60" w:right="60"/>
              <w:jc w:val="center"/>
              <w:rPr>
                <w:sz w:val="16"/>
                <w:szCs w:val="16"/>
              </w:rPr>
            </w:pPr>
            <w:r w:rsidRPr="00E03DBE">
              <w:rPr>
                <w:color w:val="000000"/>
                <w:sz w:val="16"/>
                <w:szCs w:val="16"/>
              </w:rPr>
              <w:lastRenderedPageBreak/>
              <w:t>M²</w:t>
            </w:r>
          </w:p>
        </w:tc>
        <w:tc>
          <w:tcPr>
            <w:tcW w:w="1011" w:type="dxa"/>
            <w:vAlign w:val="center"/>
          </w:tcPr>
          <w:p w14:paraId="0CBC3A93" w14:textId="77777777" w:rsidR="00976E3A" w:rsidRPr="00E03DBE" w:rsidRDefault="00976E3A" w:rsidP="00E03DBE">
            <w:pPr>
              <w:widowControl w:val="0"/>
              <w:ind w:left="60" w:right="60"/>
              <w:jc w:val="center"/>
              <w:rPr>
                <w:sz w:val="16"/>
                <w:szCs w:val="16"/>
              </w:rPr>
            </w:pPr>
            <w:r w:rsidRPr="00E03DBE">
              <w:rPr>
                <w:color w:val="000000"/>
                <w:sz w:val="16"/>
                <w:szCs w:val="16"/>
              </w:rPr>
              <w:t>683,02</w:t>
            </w:r>
          </w:p>
        </w:tc>
        <w:tc>
          <w:tcPr>
            <w:tcW w:w="1015" w:type="dxa"/>
            <w:vAlign w:val="center"/>
          </w:tcPr>
          <w:p w14:paraId="2C1FC204"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R$ 985,02 </w:t>
            </w:r>
          </w:p>
        </w:tc>
        <w:tc>
          <w:tcPr>
            <w:tcW w:w="1010" w:type="dxa"/>
            <w:vAlign w:val="center"/>
          </w:tcPr>
          <w:p w14:paraId="5962D829"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R$ 22.426,35 </w:t>
            </w:r>
          </w:p>
        </w:tc>
        <w:tc>
          <w:tcPr>
            <w:tcW w:w="1011" w:type="dxa"/>
            <w:vAlign w:val="center"/>
          </w:tcPr>
          <w:p w14:paraId="400B8C63"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R$ 269.116,16 </w:t>
            </w:r>
          </w:p>
        </w:tc>
        <w:tc>
          <w:tcPr>
            <w:tcW w:w="1015" w:type="dxa"/>
            <w:vAlign w:val="center"/>
          </w:tcPr>
          <w:p w14:paraId="16159699"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R$ 672.790,41 </w:t>
            </w:r>
          </w:p>
        </w:tc>
        <w:tc>
          <w:tcPr>
            <w:tcW w:w="942" w:type="dxa"/>
            <w:vMerge/>
            <w:vAlign w:val="center"/>
          </w:tcPr>
          <w:p w14:paraId="553F1CE2" w14:textId="77777777" w:rsidR="00976E3A" w:rsidRPr="00E03DBE" w:rsidRDefault="00976E3A" w:rsidP="00E03DBE">
            <w:pPr>
              <w:widowControl w:val="0"/>
              <w:ind w:left="60" w:right="60"/>
              <w:jc w:val="center"/>
              <w:rPr>
                <w:color w:val="000000"/>
                <w:sz w:val="16"/>
                <w:szCs w:val="16"/>
              </w:rPr>
            </w:pPr>
          </w:p>
        </w:tc>
      </w:tr>
      <w:tr w:rsidR="00976E3A" w:rsidRPr="00E03DBE" w14:paraId="32626DF2" w14:textId="77777777" w:rsidTr="00976E3A">
        <w:trPr>
          <w:trHeight w:val="4258"/>
          <w:jc w:val="center"/>
        </w:trPr>
        <w:tc>
          <w:tcPr>
            <w:tcW w:w="1013" w:type="dxa"/>
          </w:tcPr>
          <w:p w14:paraId="14159699" w14:textId="0FAE5C4E" w:rsidR="00976E3A" w:rsidRPr="00E03DBE" w:rsidRDefault="00976E3A" w:rsidP="00E03DBE">
            <w:pPr>
              <w:widowControl w:val="0"/>
              <w:ind w:left="60" w:right="60"/>
              <w:jc w:val="center"/>
              <w:rPr>
                <w:color w:val="000000"/>
                <w:sz w:val="16"/>
                <w:szCs w:val="16"/>
              </w:rPr>
            </w:pPr>
            <w:r w:rsidRPr="00E03DBE">
              <w:rPr>
                <w:color w:val="000000"/>
                <w:sz w:val="16"/>
                <w:szCs w:val="16"/>
              </w:rPr>
              <w:t>12</w:t>
            </w:r>
          </w:p>
        </w:tc>
        <w:tc>
          <w:tcPr>
            <w:tcW w:w="1013" w:type="dxa"/>
            <w:vAlign w:val="center"/>
          </w:tcPr>
          <w:p w14:paraId="578903D2" w14:textId="030FE6CA" w:rsidR="00976E3A" w:rsidRPr="00E03DBE" w:rsidRDefault="00976E3A" w:rsidP="00E03DBE">
            <w:pPr>
              <w:widowControl w:val="0"/>
              <w:ind w:left="60" w:right="60"/>
              <w:jc w:val="center"/>
              <w:rPr>
                <w:sz w:val="16"/>
                <w:szCs w:val="16"/>
              </w:rPr>
            </w:pPr>
            <w:r w:rsidRPr="00E03DBE">
              <w:rPr>
                <w:color w:val="000000"/>
                <w:sz w:val="16"/>
                <w:szCs w:val="16"/>
              </w:rPr>
              <w:t>0714.001.0022</w:t>
            </w:r>
          </w:p>
        </w:tc>
        <w:tc>
          <w:tcPr>
            <w:tcW w:w="1011" w:type="dxa"/>
            <w:vAlign w:val="center"/>
          </w:tcPr>
          <w:p w14:paraId="3E647903" w14:textId="77777777" w:rsidR="00976E3A" w:rsidRPr="00E03DBE" w:rsidRDefault="00976E3A" w:rsidP="00E03DBE">
            <w:pPr>
              <w:widowControl w:val="0"/>
              <w:ind w:left="60" w:right="60"/>
              <w:jc w:val="center"/>
              <w:rPr>
                <w:sz w:val="16"/>
                <w:szCs w:val="16"/>
              </w:rPr>
            </w:pPr>
            <w:r w:rsidRPr="00E03DBE">
              <w:rPr>
                <w:color w:val="000000"/>
                <w:sz w:val="16"/>
                <w:szCs w:val="16"/>
              </w:rPr>
              <w:t>110206</w:t>
            </w:r>
          </w:p>
        </w:tc>
        <w:tc>
          <w:tcPr>
            <w:tcW w:w="1013" w:type="dxa"/>
            <w:vAlign w:val="center"/>
          </w:tcPr>
          <w:p w14:paraId="2F834D3F" w14:textId="77777777" w:rsidR="00976E3A" w:rsidRPr="00E03DBE" w:rsidRDefault="00976E3A" w:rsidP="00E03DBE">
            <w:pPr>
              <w:widowControl w:val="0"/>
              <w:ind w:left="60" w:right="60"/>
              <w:jc w:val="center"/>
              <w:rPr>
                <w:sz w:val="16"/>
                <w:szCs w:val="16"/>
              </w:rPr>
            </w:pPr>
            <w:r w:rsidRPr="00E03DBE">
              <w:rPr>
                <w:color w:val="000000"/>
                <w:sz w:val="16"/>
                <w:szCs w:val="16"/>
              </w:rPr>
              <w:t>LIMPEZA PREDIAL,SERVICO: EMPRESA ESPECIALIZADA EM LIMPEZA, ASSEIO, CONSERVACAO AREAS EXTERNAS,CONFORME TERMO DE REFERENCIA.</w:t>
            </w:r>
          </w:p>
        </w:tc>
        <w:tc>
          <w:tcPr>
            <w:tcW w:w="1012" w:type="dxa"/>
            <w:vAlign w:val="center"/>
          </w:tcPr>
          <w:p w14:paraId="5B37259A" w14:textId="77777777" w:rsidR="00976E3A" w:rsidRPr="00E03DBE" w:rsidRDefault="00976E3A" w:rsidP="00E03DBE">
            <w:pPr>
              <w:widowControl w:val="0"/>
              <w:ind w:left="60" w:right="60"/>
              <w:jc w:val="center"/>
              <w:rPr>
                <w:sz w:val="16"/>
                <w:szCs w:val="16"/>
              </w:rPr>
            </w:pPr>
            <w:r w:rsidRPr="00E03DBE">
              <w:rPr>
                <w:color w:val="000000"/>
                <w:sz w:val="16"/>
                <w:szCs w:val="16"/>
              </w:rPr>
              <w:t>M²</w:t>
            </w:r>
          </w:p>
        </w:tc>
        <w:tc>
          <w:tcPr>
            <w:tcW w:w="1011" w:type="dxa"/>
            <w:vAlign w:val="center"/>
          </w:tcPr>
          <w:p w14:paraId="6DAA7C3B" w14:textId="77777777" w:rsidR="00976E3A" w:rsidRPr="00E03DBE" w:rsidRDefault="00976E3A" w:rsidP="00E03DBE">
            <w:pPr>
              <w:widowControl w:val="0"/>
              <w:ind w:left="60" w:right="60"/>
              <w:jc w:val="center"/>
              <w:rPr>
                <w:sz w:val="16"/>
                <w:szCs w:val="16"/>
              </w:rPr>
            </w:pPr>
            <w:r w:rsidRPr="00E03DBE">
              <w:rPr>
                <w:color w:val="000000"/>
                <w:sz w:val="16"/>
                <w:szCs w:val="16"/>
              </w:rPr>
              <w:t>7191,54</w:t>
            </w:r>
          </w:p>
        </w:tc>
        <w:tc>
          <w:tcPr>
            <w:tcW w:w="1015" w:type="dxa"/>
            <w:vAlign w:val="center"/>
          </w:tcPr>
          <w:p w14:paraId="406CC3DE"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R$ 88,47 </w:t>
            </w:r>
          </w:p>
        </w:tc>
        <w:tc>
          <w:tcPr>
            <w:tcW w:w="1010" w:type="dxa"/>
            <w:vAlign w:val="center"/>
          </w:tcPr>
          <w:p w14:paraId="27A2ECCC"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R$ 21.208,79 </w:t>
            </w:r>
          </w:p>
        </w:tc>
        <w:tc>
          <w:tcPr>
            <w:tcW w:w="1011" w:type="dxa"/>
            <w:vAlign w:val="center"/>
          </w:tcPr>
          <w:p w14:paraId="30631D16"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R$ 254.505,44 </w:t>
            </w:r>
          </w:p>
        </w:tc>
        <w:tc>
          <w:tcPr>
            <w:tcW w:w="1015" w:type="dxa"/>
            <w:vAlign w:val="center"/>
          </w:tcPr>
          <w:p w14:paraId="655F99B3" w14:textId="77777777" w:rsidR="00976E3A" w:rsidRPr="00E15648" w:rsidRDefault="00976E3A" w:rsidP="00E03DBE">
            <w:pPr>
              <w:widowControl w:val="0"/>
              <w:ind w:left="60" w:right="60"/>
              <w:jc w:val="center"/>
              <w:rPr>
                <w:color w:val="000000"/>
                <w:sz w:val="16"/>
                <w:szCs w:val="16"/>
              </w:rPr>
            </w:pPr>
            <w:r w:rsidRPr="00E15648">
              <w:rPr>
                <w:color w:val="000000"/>
                <w:sz w:val="16"/>
                <w:szCs w:val="16"/>
              </w:rPr>
              <w:t xml:space="preserve">R$ 636.263,59 </w:t>
            </w:r>
          </w:p>
        </w:tc>
        <w:tc>
          <w:tcPr>
            <w:tcW w:w="942" w:type="dxa"/>
            <w:vMerge/>
            <w:vAlign w:val="center"/>
          </w:tcPr>
          <w:p w14:paraId="1F985786" w14:textId="77777777" w:rsidR="00976E3A" w:rsidRPr="00E03DBE" w:rsidRDefault="00976E3A" w:rsidP="00E03DBE">
            <w:pPr>
              <w:widowControl w:val="0"/>
              <w:ind w:left="60" w:right="60"/>
              <w:jc w:val="center"/>
              <w:rPr>
                <w:color w:val="000000"/>
                <w:sz w:val="16"/>
                <w:szCs w:val="16"/>
              </w:rPr>
            </w:pPr>
          </w:p>
        </w:tc>
      </w:tr>
      <w:tr w:rsidR="00263D7C" w:rsidRPr="00E03DBE" w14:paraId="76444B12" w14:textId="77777777" w:rsidTr="00B97485">
        <w:trPr>
          <w:trHeight w:val="511"/>
          <w:jc w:val="center"/>
        </w:trPr>
        <w:tc>
          <w:tcPr>
            <w:tcW w:w="5062" w:type="dxa"/>
            <w:gridSpan w:val="5"/>
          </w:tcPr>
          <w:p w14:paraId="3B7C2AB8" w14:textId="1B3F1C71" w:rsidR="00263D7C" w:rsidRPr="00E03DBE" w:rsidRDefault="00263D7C" w:rsidP="00E03DBE">
            <w:pPr>
              <w:widowControl w:val="0"/>
              <w:ind w:left="60" w:right="60"/>
              <w:jc w:val="center"/>
              <w:rPr>
                <w:color w:val="000000"/>
                <w:sz w:val="16"/>
                <w:szCs w:val="16"/>
              </w:rPr>
            </w:pPr>
            <w:r w:rsidRPr="00E03DBE">
              <w:rPr>
                <w:color w:val="000000"/>
                <w:sz w:val="16"/>
                <w:szCs w:val="16"/>
              </w:rPr>
              <w:t>TOTAL</w:t>
            </w:r>
          </w:p>
        </w:tc>
        <w:tc>
          <w:tcPr>
            <w:tcW w:w="6004" w:type="dxa"/>
            <w:gridSpan w:val="6"/>
            <w:vAlign w:val="center"/>
          </w:tcPr>
          <w:p w14:paraId="7B39DF9C" w14:textId="56665D21" w:rsidR="00263D7C" w:rsidRPr="00E03DBE" w:rsidRDefault="00263D7C" w:rsidP="00E03DBE">
            <w:pPr>
              <w:widowControl w:val="0"/>
              <w:ind w:left="60" w:right="60"/>
              <w:jc w:val="center"/>
              <w:rPr>
                <w:color w:val="000000"/>
                <w:sz w:val="16"/>
                <w:szCs w:val="16"/>
              </w:rPr>
            </w:pPr>
            <w:r w:rsidRPr="00E15648">
              <w:rPr>
                <w:color w:val="000000"/>
                <w:sz w:val="16"/>
                <w:szCs w:val="16"/>
              </w:rPr>
              <w:t>R$ 2.834.426,49</w:t>
            </w:r>
          </w:p>
        </w:tc>
      </w:tr>
    </w:tbl>
    <w:p w14:paraId="0520B496" w14:textId="77777777" w:rsidR="009D07A2" w:rsidRPr="00E03DBE" w:rsidRDefault="009D07A2" w:rsidP="00E03DBE">
      <w:pPr>
        <w:pStyle w:val="Nivel2"/>
        <w:spacing w:before="288" w:after="288" w:line="288" w:lineRule="auto"/>
        <w:ind w:left="0" w:firstLine="0"/>
        <w:contextualSpacing/>
        <w:rPr>
          <w:rFonts w:ascii="Times New Roman" w:hAnsi="Times New Roman" w:cs="Times New Roman"/>
          <w:sz w:val="24"/>
          <w:szCs w:val="24"/>
        </w:rPr>
      </w:pPr>
    </w:p>
    <w:p w14:paraId="52BC7F89" w14:textId="77777777" w:rsidR="009D07A2" w:rsidRPr="00E03DBE" w:rsidRDefault="009D07A2" w:rsidP="00E03DBE">
      <w:pPr>
        <w:pStyle w:val="Nivel2"/>
        <w:spacing w:before="288" w:after="288" w:line="288" w:lineRule="auto"/>
        <w:ind w:left="0" w:firstLine="0"/>
        <w:contextualSpacing/>
        <w:rPr>
          <w:rFonts w:ascii="Times New Roman" w:hAnsi="Times New Roman" w:cs="Times New Roman"/>
          <w:sz w:val="24"/>
          <w:szCs w:val="24"/>
        </w:rPr>
      </w:pPr>
    </w:p>
    <w:p w14:paraId="24758895"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b/>
          <w:bCs/>
          <w:sz w:val="24"/>
          <w:szCs w:val="24"/>
        </w:rPr>
      </w:pPr>
      <w:r w:rsidRPr="00E03DBE">
        <w:rPr>
          <w:rFonts w:ascii="Times New Roman" w:hAnsi="Times New Roman" w:cs="Times New Roman"/>
          <w:b/>
          <w:bCs/>
          <w:sz w:val="24"/>
          <w:szCs w:val="24"/>
        </w:rPr>
        <w:t>2. DA PARTICIPAÇÃO NA LICITAÇÃO</w:t>
      </w:r>
    </w:p>
    <w:p w14:paraId="4C057F7D" w14:textId="77777777" w:rsidR="009D07A2" w:rsidRPr="00E03DBE" w:rsidRDefault="009D07A2" w:rsidP="00E03DBE">
      <w:pPr>
        <w:pStyle w:val="Nivel2"/>
        <w:spacing w:before="288" w:after="288" w:line="288" w:lineRule="auto"/>
        <w:ind w:left="-270" w:right="-270" w:firstLine="0"/>
        <w:contextualSpacing/>
        <w:rPr>
          <w:rFonts w:ascii="Times New Roman" w:hAnsi="Times New Roman" w:cs="Times New Roman"/>
          <w:b/>
          <w:bCs/>
          <w:sz w:val="24"/>
          <w:szCs w:val="24"/>
        </w:rPr>
      </w:pPr>
    </w:p>
    <w:p w14:paraId="09F8C391" w14:textId="77777777" w:rsidR="009D07A2" w:rsidRPr="00E03DBE" w:rsidRDefault="00C46D70" w:rsidP="00E03DBE">
      <w:pPr>
        <w:pStyle w:val="Nivel2"/>
        <w:spacing w:before="0" w:after="0" w:line="288" w:lineRule="auto"/>
        <w:ind w:left="-270" w:right="-270" w:firstLine="0"/>
        <w:contextualSpacing/>
        <w:rPr>
          <w:rFonts w:ascii="Times New Roman" w:hAnsi="Times New Roman" w:cs="Times New Roman"/>
          <w:sz w:val="24"/>
          <w:szCs w:val="24"/>
        </w:rPr>
      </w:pPr>
      <w:r w:rsidRPr="00E03DBE">
        <w:rPr>
          <w:rFonts w:ascii="Times New Roman" w:hAnsi="Times New Roman" w:cs="Times New Roman"/>
          <w:sz w:val="24"/>
          <w:szCs w:val="24"/>
        </w:rPr>
        <w:lastRenderedPageBreak/>
        <w:t>2.1 Poderão participar deste Pregão os interessados que estiverem previamente credenciados no Sistema Integrado de Gestão de Aquisições - SIGA (</w:t>
      </w:r>
      <w:hyperlink r:id="rId9">
        <w:r w:rsidRPr="00E03DBE">
          <w:rPr>
            <w:rStyle w:val="Hyperlink"/>
            <w:rFonts w:ascii="Times New Roman" w:hAnsi="Times New Roman" w:cs="Times New Roman"/>
            <w:sz w:val="24"/>
            <w:szCs w:val="24"/>
          </w:rPr>
          <w:t>www.compras.rj.gov.br</w:t>
        </w:r>
      </w:hyperlink>
      <w:r w:rsidRPr="00E03DBE">
        <w:rPr>
          <w:rFonts w:ascii="Times New Roman" w:hAnsi="Times New Roman" w:cs="Times New Roman"/>
          <w:sz w:val="24"/>
          <w:szCs w:val="24"/>
        </w:rPr>
        <w:t>).</w:t>
      </w:r>
    </w:p>
    <w:p w14:paraId="27734D65" w14:textId="77777777" w:rsidR="009D07A2" w:rsidRPr="00E03DBE" w:rsidRDefault="009D07A2" w:rsidP="00E03DBE">
      <w:pPr>
        <w:pStyle w:val="Nivel2"/>
        <w:spacing w:before="0" w:after="0" w:line="288" w:lineRule="auto"/>
        <w:ind w:left="-270" w:right="-270" w:firstLine="0"/>
        <w:contextualSpacing/>
        <w:rPr>
          <w:rFonts w:ascii="Times New Roman" w:hAnsi="Times New Roman" w:cs="Times New Roman"/>
          <w:sz w:val="24"/>
          <w:szCs w:val="24"/>
        </w:rPr>
      </w:pPr>
    </w:p>
    <w:p w14:paraId="0D6CEC9E" w14:textId="77777777" w:rsidR="009D07A2" w:rsidRPr="00E03DBE" w:rsidRDefault="00C46D70" w:rsidP="00E03DBE">
      <w:pPr>
        <w:pStyle w:val="Nivel3"/>
        <w:spacing w:before="0" w:after="0" w:line="288" w:lineRule="auto"/>
        <w:ind w:left="-270" w:right="-270" w:firstLine="0"/>
        <w:contextualSpacing/>
        <w:rPr>
          <w:rFonts w:ascii="Times New Roman" w:eastAsia="Calibri" w:hAnsi="Times New Roman" w:cs="Times New Roman"/>
          <w:sz w:val="24"/>
          <w:szCs w:val="24"/>
          <w:lang w:eastAsia="en-US"/>
        </w:rPr>
      </w:pPr>
      <w:r w:rsidRPr="00E03DBE">
        <w:rPr>
          <w:rFonts w:ascii="Times New Roman" w:hAnsi="Times New Roman" w:cs="Times New Roman"/>
          <w:sz w:val="24"/>
          <w:szCs w:val="24"/>
        </w:rPr>
        <w:t>2.1.1 Os interessados deverão atender às condições exigidas no cadastramento no SIGA</w:t>
      </w:r>
      <w:r w:rsidRPr="00E03DBE">
        <w:rPr>
          <w:rFonts w:ascii="Times New Roman" w:hAnsi="Times New Roman" w:cs="Times New Roman"/>
          <w:color w:val="FF0000"/>
          <w:sz w:val="24"/>
          <w:szCs w:val="24"/>
        </w:rPr>
        <w:t xml:space="preserve"> </w:t>
      </w:r>
      <w:r w:rsidRPr="00E03DBE">
        <w:rPr>
          <w:rFonts w:ascii="Times New Roman" w:hAnsi="Times New Roman" w:cs="Times New Roman"/>
          <w:sz w:val="24"/>
          <w:szCs w:val="24"/>
        </w:rPr>
        <w:t>até o terceiro dia útil anterior à data prevista para recebimento das propostas.</w:t>
      </w:r>
    </w:p>
    <w:p w14:paraId="26BE2378" w14:textId="77777777" w:rsidR="009D07A2" w:rsidRPr="00E03DBE" w:rsidRDefault="009D07A2" w:rsidP="00E03DBE">
      <w:pPr>
        <w:pStyle w:val="Nivel3"/>
        <w:spacing w:before="288" w:after="288" w:line="288" w:lineRule="auto"/>
        <w:ind w:left="-270" w:right="-270" w:firstLine="0"/>
        <w:contextualSpacing/>
        <w:rPr>
          <w:rFonts w:ascii="Times New Roman" w:eastAsia="Calibri" w:hAnsi="Times New Roman" w:cs="Times New Roman"/>
          <w:sz w:val="24"/>
          <w:szCs w:val="24"/>
          <w:lang w:eastAsia="en-US"/>
        </w:rPr>
      </w:pPr>
    </w:p>
    <w:p w14:paraId="676383AA" w14:textId="77777777" w:rsidR="009D07A2" w:rsidRPr="00E03DBE" w:rsidRDefault="00C46D70" w:rsidP="00E03DBE">
      <w:pPr>
        <w:pStyle w:val="Nivel3"/>
        <w:spacing w:before="288" w:after="288" w:line="288" w:lineRule="auto"/>
        <w:ind w:left="-270" w:right="-270" w:firstLine="0"/>
        <w:contextualSpacing/>
        <w:rPr>
          <w:rFonts w:ascii="Times New Roman" w:hAnsi="Times New Roman" w:cs="Times New Roman"/>
          <w:sz w:val="24"/>
          <w:szCs w:val="24"/>
        </w:rPr>
      </w:pPr>
      <w:r w:rsidRPr="00E03DBE">
        <w:rPr>
          <w:rFonts w:ascii="Times New Roman" w:eastAsia="Calibri" w:hAnsi="Times New Roman" w:cs="Times New Roman"/>
          <w:sz w:val="24"/>
          <w:szCs w:val="24"/>
          <w:lang w:eastAsia="en-US"/>
        </w:rPr>
        <w:t xml:space="preserve">2.1.2 </w:t>
      </w:r>
      <w:r w:rsidRPr="00E03DBE">
        <w:rPr>
          <w:rFonts w:ascii="Times New Roman" w:hAnsi="Times New Roman" w:cs="Times New Roman"/>
          <w:sz w:val="24"/>
          <w:szCs w:val="24"/>
        </w:rPr>
        <w:t>O procedimento será divulgado no sítio eletrônico mencionado no item 2.1</w:t>
      </w:r>
      <w:r w:rsidRPr="00E03DBE">
        <w:rPr>
          <w:rFonts w:ascii="Times New Roman" w:hAnsi="Times New Roman" w:cs="Times New Roman"/>
          <w:color w:val="FF0000"/>
          <w:sz w:val="24"/>
          <w:szCs w:val="24"/>
        </w:rPr>
        <w:t xml:space="preserve"> </w:t>
      </w:r>
      <w:r w:rsidRPr="00E03DBE">
        <w:rPr>
          <w:rFonts w:ascii="Times New Roman" w:hAnsi="Times New Roman" w:cs="Times New Roman"/>
          <w:sz w:val="24"/>
          <w:szCs w:val="24"/>
        </w:rPr>
        <w:t>e no Portal Nacional de Contratações Públicas – PNCP.</w:t>
      </w:r>
    </w:p>
    <w:p w14:paraId="6FBEFF20" w14:textId="77777777" w:rsidR="009D07A2" w:rsidRPr="00E03DBE" w:rsidRDefault="00C46D70" w:rsidP="00E03DBE">
      <w:pPr>
        <w:pStyle w:val="Nivel2"/>
        <w:spacing w:before="288" w:after="288" w:line="288" w:lineRule="auto"/>
        <w:ind w:left="-270" w:right="-270" w:firstLine="0"/>
        <w:contextualSpacing/>
        <w:rPr>
          <w:rFonts w:ascii="Times New Roman" w:eastAsia="Calibri" w:hAnsi="Times New Roman" w:cs="Times New Roman"/>
          <w:sz w:val="24"/>
          <w:szCs w:val="24"/>
          <w:lang w:eastAsia="en-US"/>
        </w:rPr>
      </w:pPr>
      <w:r w:rsidRPr="00E03DBE">
        <w:rPr>
          <w:rFonts w:ascii="Times New Roman" w:hAnsi="Times New Roman" w:cs="Times New Roman"/>
          <w:sz w:val="24"/>
          <w:szCs w:val="24"/>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4E5DD2" w14:textId="77777777" w:rsidR="009D07A2" w:rsidRPr="00E03DBE" w:rsidRDefault="009D07A2" w:rsidP="00E03DBE">
      <w:pPr>
        <w:pStyle w:val="Nivel2"/>
        <w:spacing w:before="288" w:after="288" w:line="288" w:lineRule="auto"/>
        <w:ind w:left="-270" w:right="-270" w:firstLine="0"/>
        <w:contextualSpacing/>
        <w:rPr>
          <w:rFonts w:ascii="Times New Roman" w:eastAsia="Calibri" w:hAnsi="Times New Roman" w:cs="Times New Roman"/>
          <w:sz w:val="24"/>
          <w:szCs w:val="24"/>
          <w:lang w:eastAsia="en-US"/>
        </w:rPr>
      </w:pPr>
    </w:p>
    <w:p w14:paraId="12720A0C"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sz w:val="24"/>
          <w:szCs w:val="24"/>
        </w:rPr>
      </w:pPr>
      <w:r w:rsidRPr="00E03DBE">
        <w:rPr>
          <w:rFonts w:ascii="Times New Roman" w:eastAsia="Calibri" w:hAnsi="Times New Roman" w:cs="Times New Roman"/>
          <w:sz w:val="24"/>
          <w:szCs w:val="24"/>
          <w:lang w:eastAsia="en-US"/>
        </w:rPr>
        <w:t xml:space="preserve">2.3 </w:t>
      </w:r>
      <w:r w:rsidRPr="00E03DBE">
        <w:rPr>
          <w:rFonts w:ascii="Times New Roman" w:hAnsi="Times New Roman" w:cs="Times New Roman"/>
          <w:sz w:val="24"/>
          <w:szCs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14:paraId="3BF83026" w14:textId="77777777" w:rsidR="009D07A2" w:rsidRPr="00E03DBE" w:rsidRDefault="009D07A2" w:rsidP="00E03DBE">
      <w:pPr>
        <w:pStyle w:val="Nivel2"/>
        <w:spacing w:before="288" w:after="288" w:line="288" w:lineRule="auto"/>
        <w:ind w:left="-270" w:right="-270" w:firstLine="0"/>
        <w:contextualSpacing/>
        <w:rPr>
          <w:rFonts w:ascii="Times New Roman" w:hAnsi="Times New Roman" w:cs="Times New Roman"/>
          <w:sz w:val="24"/>
          <w:szCs w:val="24"/>
        </w:rPr>
      </w:pPr>
    </w:p>
    <w:p w14:paraId="3B5BE7B7"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color w:val="FF0000"/>
          <w:sz w:val="24"/>
          <w:szCs w:val="24"/>
        </w:rPr>
      </w:pPr>
      <w:r w:rsidRPr="00E03DBE">
        <w:rPr>
          <w:rFonts w:ascii="Times New Roman" w:hAnsi="Times New Roman" w:cs="Times New Roman"/>
          <w:sz w:val="24"/>
          <w:szCs w:val="24"/>
        </w:rPr>
        <w:t>2.4 A não observância do disposto no item anterior poderá ensejar desclassificação no momento da habilitação.</w:t>
      </w:r>
    </w:p>
    <w:p w14:paraId="4FD51D03" w14:textId="77777777" w:rsidR="009D07A2" w:rsidRPr="00E03DBE" w:rsidRDefault="009D07A2" w:rsidP="00E03DBE">
      <w:pPr>
        <w:pStyle w:val="Nivel2"/>
        <w:spacing w:before="288" w:after="288" w:line="288" w:lineRule="auto"/>
        <w:ind w:left="-270" w:right="-270" w:firstLine="0"/>
        <w:contextualSpacing/>
        <w:rPr>
          <w:rFonts w:ascii="Times New Roman" w:hAnsi="Times New Roman" w:cs="Times New Roman"/>
          <w:color w:val="FF0000"/>
          <w:sz w:val="24"/>
          <w:szCs w:val="24"/>
        </w:rPr>
      </w:pPr>
    </w:p>
    <w:p w14:paraId="3DC6EB82" w14:textId="77777777" w:rsidR="009D07A2" w:rsidRPr="00E03DBE" w:rsidRDefault="00C46D70" w:rsidP="00E03DBE">
      <w:pPr>
        <w:pStyle w:val="Nivel2"/>
        <w:spacing w:before="288" w:after="288" w:line="288" w:lineRule="auto"/>
        <w:ind w:left="-270" w:right="-270" w:firstLine="0"/>
        <w:contextualSpacing/>
        <w:rPr>
          <w:rFonts w:ascii="Times New Roman" w:eastAsia="Calibri" w:hAnsi="Times New Roman" w:cs="Times New Roman"/>
          <w:color w:val="FF0000"/>
          <w:sz w:val="24"/>
          <w:szCs w:val="24"/>
          <w:lang w:eastAsia="en-US"/>
        </w:rPr>
      </w:pPr>
      <w:r w:rsidRPr="00E03DBE">
        <w:rPr>
          <w:rFonts w:ascii="Times New Roman" w:hAnsi="Times New Roman" w:cs="Times New Roman"/>
          <w:sz w:val="24"/>
          <w:szCs w:val="24"/>
        </w:rPr>
        <w:t xml:space="preserve">2.5. No presente processo licitatório não há participação exclusiva de microempresas e empresas de pequeno porte, nos termos do </w:t>
      </w:r>
      <w:hyperlink r:id="rId10">
        <w:r w:rsidRPr="00E03DBE">
          <w:rPr>
            <w:rStyle w:val="Hyperlink"/>
            <w:rFonts w:ascii="Times New Roman" w:hAnsi="Times New Roman" w:cs="Times New Roman"/>
            <w:color w:val="000000" w:themeColor="text1"/>
            <w:sz w:val="24"/>
            <w:szCs w:val="24"/>
            <w:u w:val="none"/>
          </w:rPr>
          <w:t>art. 48 da Lei Complementar nº 123, de 14 de dezembro de 2006</w:t>
        </w:r>
      </w:hyperlink>
      <w:r w:rsidRPr="00E03DBE">
        <w:rPr>
          <w:rFonts w:ascii="Times New Roman" w:hAnsi="Times New Roman" w:cs="Times New Roman"/>
          <w:sz w:val="24"/>
          <w:szCs w:val="24"/>
        </w:rPr>
        <w:t>.</w:t>
      </w:r>
      <w:r w:rsidRPr="00E03DBE">
        <w:rPr>
          <w:rFonts w:ascii="Times New Roman" w:hAnsi="Times New Roman" w:cs="Times New Roman"/>
          <w:color w:val="FF0000"/>
          <w:sz w:val="24"/>
          <w:szCs w:val="24"/>
        </w:rPr>
        <w:t xml:space="preserve"> </w:t>
      </w:r>
    </w:p>
    <w:p w14:paraId="1345B7E4" w14:textId="77777777" w:rsidR="009D07A2" w:rsidRPr="00E03DBE" w:rsidRDefault="009D07A2" w:rsidP="00E03DBE">
      <w:pPr>
        <w:pStyle w:val="Nivel2"/>
        <w:spacing w:before="288" w:after="288" w:line="288" w:lineRule="auto"/>
        <w:ind w:left="-270" w:right="-270" w:firstLine="0"/>
        <w:contextualSpacing/>
        <w:rPr>
          <w:rFonts w:ascii="Times New Roman" w:eastAsia="Calibri" w:hAnsi="Times New Roman" w:cs="Times New Roman"/>
          <w:color w:val="FF0000"/>
          <w:sz w:val="24"/>
          <w:szCs w:val="24"/>
          <w:lang w:eastAsia="en-US"/>
        </w:rPr>
      </w:pPr>
    </w:p>
    <w:p w14:paraId="74AC5B40"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sz w:val="24"/>
          <w:szCs w:val="24"/>
        </w:rPr>
      </w:pPr>
      <w:r w:rsidRPr="00E03DBE">
        <w:rPr>
          <w:rFonts w:ascii="Times New Roman" w:eastAsia="Calibri" w:hAnsi="Times New Roman" w:cs="Times New Roman"/>
          <w:sz w:val="24"/>
          <w:szCs w:val="24"/>
          <w:lang w:eastAsia="en-US"/>
        </w:rPr>
        <w:t xml:space="preserve">2.6 </w:t>
      </w:r>
      <w:r w:rsidRPr="00E03DBE">
        <w:rPr>
          <w:rFonts w:ascii="Times New Roman" w:hAnsi="Times New Roman" w:cs="Times New Roman"/>
          <w:sz w:val="24"/>
          <w:szCs w:val="24"/>
        </w:rPr>
        <w:t xml:space="preserve">Será concedido o tratamento favorecido previsto nos arts. 42 a 49 da </w:t>
      </w:r>
      <w:hyperlink r:id="rId11">
        <w:r w:rsidRPr="00E03DBE">
          <w:rPr>
            <w:rStyle w:val="Hyperlink"/>
            <w:rFonts w:ascii="Times New Roman" w:hAnsi="Times New Roman" w:cs="Times New Roman"/>
            <w:color w:val="000000" w:themeColor="text1"/>
            <w:sz w:val="24"/>
            <w:szCs w:val="24"/>
            <w:u w:val="none"/>
          </w:rPr>
          <w:t>Lei Complementar nº 123/2006</w:t>
        </w:r>
      </w:hyperlink>
      <w:r w:rsidRPr="00E03DBE">
        <w:rPr>
          <w:rFonts w:ascii="Times New Roman" w:hAnsi="Times New Roman" w:cs="Times New Roman"/>
          <w:sz w:val="24"/>
          <w:szCs w:val="24"/>
        </w:rPr>
        <w:t xml:space="preserve"> e no Decreto nº 42.063, de 06 de outubro de 2009, para as microempresas e empresas de pequeno porte, para o agricultor familiar, o produtor rural pessoa física e para o microempreendedor individual - MEI.</w:t>
      </w:r>
      <w:bookmarkStart w:id="3" w:name="_Ref117015508"/>
    </w:p>
    <w:p w14:paraId="133593A6" w14:textId="77777777" w:rsidR="009D07A2" w:rsidRPr="00E03DBE" w:rsidRDefault="009D07A2" w:rsidP="00E03DBE">
      <w:pPr>
        <w:pStyle w:val="Nivel2"/>
        <w:spacing w:before="288" w:after="288" w:line="288" w:lineRule="auto"/>
        <w:ind w:left="-270" w:right="-270" w:firstLine="0"/>
        <w:contextualSpacing/>
        <w:rPr>
          <w:rFonts w:ascii="Times New Roman" w:hAnsi="Times New Roman" w:cs="Times New Roman"/>
          <w:sz w:val="24"/>
          <w:szCs w:val="24"/>
        </w:rPr>
      </w:pPr>
    </w:p>
    <w:p w14:paraId="096E0247" w14:textId="77777777" w:rsidR="009D07A2" w:rsidRPr="00E03DBE" w:rsidRDefault="00C46D70" w:rsidP="00E03DBE">
      <w:pPr>
        <w:pStyle w:val="Nivel2"/>
        <w:spacing w:before="288" w:after="288" w:line="288" w:lineRule="auto"/>
        <w:ind w:left="-270" w:right="-270" w:firstLine="0"/>
        <w:contextualSpacing/>
      </w:pPr>
      <w:r w:rsidRPr="00E03DBE">
        <w:rPr>
          <w:rFonts w:ascii="Times New Roman" w:hAnsi="Times New Roman" w:cs="Times New Roman"/>
          <w:sz w:val="24"/>
          <w:szCs w:val="24"/>
        </w:rPr>
        <w:t>2.6.1 A 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5C5A0F65" w14:textId="77777777" w:rsidR="009D07A2" w:rsidRPr="00E03DBE" w:rsidRDefault="00C46D70" w:rsidP="00E03DBE">
      <w:pPr>
        <w:tabs>
          <w:tab w:val="left" w:pos="1440"/>
        </w:tabs>
        <w:snapToGrid w:val="0"/>
        <w:spacing w:before="288" w:after="288" w:line="288" w:lineRule="auto"/>
        <w:ind w:left="-270" w:right="-270"/>
        <w:contextualSpacing/>
        <w:jc w:val="both"/>
      </w:pPr>
      <w:r w:rsidRPr="00E03DBE">
        <w:t>2.6.2 Nas contratações com prazo de vigência superior a 1 (um) ano, será considerado o valor anual do contrato.</w:t>
      </w:r>
    </w:p>
    <w:p w14:paraId="060D78FA" w14:textId="77777777" w:rsidR="009D07A2" w:rsidRPr="00E03DBE" w:rsidRDefault="00C46D70" w:rsidP="00E03DBE">
      <w:pPr>
        <w:pStyle w:val="Nivel2"/>
        <w:spacing w:before="288" w:after="288" w:line="288" w:lineRule="auto"/>
        <w:ind w:left="-270" w:right="-270" w:firstLine="0"/>
        <w:contextualSpacing/>
      </w:pPr>
      <w:bookmarkStart w:id="4" w:name="_Ref117000692"/>
      <w:r w:rsidRPr="00E03DBE">
        <w:rPr>
          <w:rFonts w:ascii="Times New Roman" w:hAnsi="Times New Roman" w:cs="Times New Roman"/>
          <w:sz w:val="24"/>
          <w:szCs w:val="24"/>
        </w:rPr>
        <w:lastRenderedPageBreak/>
        <w:t>2.7 Não poderão disputar esta licitação:</w:t>
      </w:r>
      <w:bookmarkEnd w:id="4"/>
    </w:p>
    <w:p w14:paraId="4DE6B5C8" w14:textId="77777777" w:rsidR="009D07A2" w:rsidRPr="00E03DBE" w:rsidRDefault="00C46D70" w:rsidP="00E03DBE">
      <w:pPr>
        <w:tabs>
          <w:tab w:val="left" w:pos="1440"/>
        </w:tabs>
        <w:snapToGrid w:val="0"/>
        <w:spacing w:before="288" w:after="288" w:line="288" w:lineRule="auto"/>
        <w:ind w:left="-270" w:right="-270"/>
        <w:contextualSpacing/>
        <w:jc w:val="both"/>
      </w:pPr>
      <w:r w:rsidRPr="00E03DBE">
        <w:t>2.7.1 aquele que não atenda às condições deste Edital e seu(s) anexo(s);</w:t>
      </w:r>
    </w:p>
    <w:p w14:paraId="26D8A4E1" w14:textId="77777777" w:rsidR="009D07A2" w:rsidRPr="00E03DBE" w:rsidRDefault="00C46D70" w:rsidP="00E03DBE">
      <w:pPr>
        <w:pStyle w:val="Nivel3"/>
        <w:spacing w:before="288" w:after="288" w:line="288" w:lineRule="auto"/>
        <w:ind w:left="-270" w:right="-270" w:firstLine="0"/>
        <w:contextualSpacing/>
        <w:rPr>
          <w:rFonts w:ascii="Times New Roman" w:hAnsi="Times New Roman" w:cs="Times New Roman"/>
          <w:sz w:val="24"/>
          <w:szCs w:val="24"/>
        </w:rPr>
      </w:pPr>
      <w:bookmarkStart w:id="5" w:name="_Ref113883003"/>
      <w:r w:rsidRPr="00E03DBE">
        <w:rPr>
          <w:rFonts w:ascii="Times New Roman" w:hAnsi="Times New Roman" w:cs="Times New Roman"/>
          <w:sz w:val="24"/>
          <w:szCs w:val="24"/>
        </w:rPr>
        <w:t>2.7.2 pessoa física ou jurídica que se encontre, ao tempo da licitação, impossibilitada de participar da licitação em decorrência de sanção que lhe foi imposta;</w:t>
      </w:r>
      <w:bookmarkEnd w:id="5"/>
    </w:p>
    <w:p w14:paraId="603A22CE" w14:textId="77777777" w:rsidR="009D07A2" w:rsidRPr="00E03DBE" w:rsidRDefault="009D07A2" w:rsidP="00E03DBE">
      <w:pPr>
        <w:pStyle w:val="Nivel3"/>
        <w:spacing w:before="288" w:after="288" w:line="288" w:lineRule="auto"/>
        <w:ind w:left="-270" w:right="-270" w:firstLine="0"/>
        <w:contextualSpacing/>
        <w:rPr>
          <w:rFonts w:ascii="Times New Roman" w:hAnsi="Times New Roman" w:cs="Times New Roman"/>
          <w:sz w:val="24"/>
          <w:szCs w:val="24"/>
        </w:rPr>
      </w:pPr>
    </w:p>
    <w:p w14:paraId="31561539" w14:textId="77777777" w:rsidR="009D07A2" w:rsidRPr="00E03DBE" w:rsidRDefault="00C46D70" w:rsidP="00E03DBE">
      <w:pPr>
        <w:pStyle w:val="Nivel3"/>
        <w:spacing w:before="288" w:after="288" w:line="288" w:lineRule="auto"/>
        <w:ind w:left="-270" w:right="-270" w:firstLine="0"/>
        <w:contextualSpacing/>
        <w:rPr>
          <w:rFonts w:ascii="Times New Roman" w:hAnsi="Times New Roman" w:cs="Times New Roman"/>
          <w:sz w:val="24"/>
          <w:szCs w:val="24"/>
        </w:rPr>
      </w:pPr>
      <w:bookmarkStart w:id="6" w:name="_Ref113883338"/>
      <w:bookmarkStart w:id="7" w:name="_Ref114659912"/>
      <w:r w:rsidRPr="00E03DBE">
        <w:rPr>
          <w:rFonts w:ascii="Times New Roman" w:hAnsi="Times New Roman" w:cs="Times New Roman"/>
          <w:sz w:val="24"/>
          <w:szCs w:val="24"/>
        </w:rPr>
        <w:t>2.7.3 autor do anteprojeto, do projeto básico ou do projeto executivo, pessoa física ou jurídica, quando a licitação versar sobre serviços ou fornecimento de bens a ele relacionados;</w:t>
      </w:r>
      <w:bookmarkEnd w:id="6"/>
      <w:bookmarkEnd w:id="7"/>
    </w:p>
    <w:p w14:paraId="4E79041F" w14:textId="77777777" w:rsidR="009D07A2" w:rsidRPr="00E03DBE" w:rsidRDefault="009D07A2" w:rsidP="00E03DBE">
      <w:pPr>
        <w:pStyle w:val="Nivel3"/>
        <w:spacing w:before="288" w:after="288" w:line="288" w:lineRule="auto"/>
        <w:ind w:left="-270" w:right="-270" w:firstLine="0"/>
        <w:contextualSpacing/>
        <w:rPr>
          <w:rFonts w:ascii="Times New Roman" w:hAnsi="Times New Roman" w:cs="Times New Roman"/>
          <w:sz w:val="24"/>
          <w:szCs w:val="24"/>
        </w:rPr>
      </w:pPr>
      <w:bookmarkStart w:id="8" w:name="_Ref113883339"/>
    </w:p>
    <w:p w14:paraId="139FFFFE" w14:textId="77777777" w:rsidR="009D07A2" w:rsidRPr="00E03DBE" w:rsidRDefault="00C46D70" w:rsidP="00E03DBE">
      <w:pPr>
        <w:pStyle w:val="Nivel3"/>
        <w:spacing w:before="288" w:after="288" w:line="288" w:lineRule="auto"/>
        <w:ind w:left="-270" w:right="-270" w:firstLine="0"/>
        <w:contextualSpacing/>
        <w:rPr>
          <w:rFonts w:ascii="Times New Roman" w:hAnsi="Times New Roman" w:cs="Times New Roman"/>
          <w:sz w:val="24"/>
          <w:szCs w:val="24"/>
        </w:rPr>
      </w:pPr>
      <w:bookmarkStart w:id="9" w:name="_Ref114659913"/>
      <w:r w:rsidRPr="00E03DBE">
        <w:rPr>
          <w:rFonts w:ascii="Times New Roman" w:hAnsi="Times New Roman" w:cs="Times New Roman"/>
          <w:sz w:val="24"/>
          <w:szCs w:val="24"/>
        </w:rPr>
        <w:t>2.7.4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E03DBE">
        <w:rPr>
          <w:rFonts w:ascii="Times New Roman" w:hAnsi="Times New Roman" w:cs="Times New Roman"/>
          <w:sz w:val="24"/>
          <w:szCs w:val="24"/>
        </w:rPr>
        <w:t xml:space="preserve"> </w:t>
      </w:r>
      <w:bookmarkEnd w:id="8"/>
    </w:p>
    <w:p w14:paraId="7C2C67DF" w14:textId="77777777" w:rsidR="009D07A2" w:rsidRPr="00E03DBE" w:rsidRDefault="009D07A2" w:rsidP="00E03DBE">
      <w:pPr>
        <w:pStyle w:val="Nivel3"/>
        <w:spacing w:before="288" w:after="288" w:line="288" w:lineRule="auto"/>
        <w:ind w:left="-270" w:right="-270" w:firstLine="0"/>
        <w:contextualSpacing/>
        <w:rPr>
          <w:rFonts w:ascii="Times New Roman" w:hAnsi="Times New Roman" w:cs="Times New Roman"/>
          <w:sz w:val="24"/>
          <w:szCs w:val="24"/>
        </w:rPr>
      </w:pPr>
    </w:p>
    <w:p w14:paraId="4E99C37B" w14:textId="77777777" w:rsidR="009D07A2" w:rsidRPr="00E03DBE" w:rsidRDefault="00C46D70" w:rsidP="00E03DBE">
      <w:pPr>
        <w:pStyle w:val="Nivel3"/>
        <w:spacing w:before="288" w:after="288" w:line="288" w:lineRule="auto"/>
        <w:ind w:left="-27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2.7.5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ED2E0E" w14:textId="77777777" w:rsidR="009D07A2" w:rsidRPr="00E03DBE" w:rsidRDefault="009D07A2" w:rsidP="00E03DBE">
      <w:pPr>
        <w:pStyle w:val="Nivel3"/>
        <w:spacing w:before="288" w:after="288" w:line="288" w:lineRule="auto"/>
        <w:ind w:left="-270" w:right="-270" w:firstLine="0"/>
        <w:contextualSpacing/>
        <w:rPr>
          <w:rFonts w:ascii="Times New Roman" w:hAnsi="Times New Roman" w:cs="Times New Roman"/>
          <w:sz w:val="24"/>
          <w:szCs w:val="24"/>
        </w:rPr>
      </w:pPr>
    </w:p>
    <w:p w14:paraId="550CD043" w14:textId="77777777" w:rsidR="009D07A2" w:rsidRPr="00E03DBE" w:rsidRDefault="00C46D70" w:rsidP="00E03DBE">
      <w:pPr>
        <w:pStyle w:val="Nivel3"/>
        <w:spacing w:before="288" w:after="288" w:line="288" w:lineRule="auto"/>
        <w:ind w:left="-270" w:right="-270" w:firstLine="0"/>
        <w:contextualSpacing/>
        <w:rPr>
          <w:rFonts w:ascii="Times New Roman" w:hAnsi="Times New Roman" w:cs="Times New Roman"/>
          <w:sz w:val="24"/>
          <w:szCs w:val="24"/>
        </w:rPr>
      </w:pPr>
      <w:bookmarkStart w:id="10" w:name="_Ref113883579"/>
      <w:r w:rsidRPr="00E03DBE">
        <w:rPr>
          <w:rFonts w:ascii="Times New Roman" w:hAnsi="Times New Roman" w:cs="Times New Roman"/>
          <w:sz w:val="24"/>
          <w:szCs w:val="24"/>
        </w:rPr>
        <w:t>2.7.6 empresas controladoras, controladas ou coligadas, nos termos da Lei nº 6.404, de 15 de dezembro de 1976, concorrendo entre si;</w:t>
      </w:r>
      <w:bookmarkEnd w:id="10"/>
    </w:p>
    <w:p w14:paraId="679E79DF" w14:textId="77777777" w:rsidR="009D07A2" w:rsidRPr="00E03DBE" w:rsidRDefault="009D07A2" w:rsidP="00E03DBE">
      <w:pPr>
        <w:pStyle w:val="Nivel3"/>
        <w:spacing w:before="288" w:after="288" w:line="288" w:lineRule="auto"/>
        <w:ind w:left="-270" w:right="-270" w:firstLine="0"/>
        <w:contextualSpacing/>
        <w:rPr>
          <w:rFonts w:ascii="Times New Roman" w:hAnsi="Times New Roman" w:cs="Times New Roman"/>
          <w:sz w:val="24"/>
          <w:szCs w:val="24"/>
        </w:rPr>
      </w:pPr>
    </w:p>
    <w:p w14:paraId="45B6508E" w14:textId="77777777" w:rsidR="009D07A2" w:rsidRPr="00E03DBE" w:rsidRDefault="00C46D70" w:rsidP="00E03DBE">
      <w:pPr>
        <w:pStyle w:val="Nivel3"/>
        <w:spacing w:before="288" w:after="288" w:line="288" w:lineRule="auto"/>
        <w:ind w:left="-27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2.7.7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E3D2AAE" w14:textId="77777777" w:rsidR="009D07A2" w:rsidRPr="00E03DBE" w:rsidRDefault="009D07A2" w:rsidP="00E03DBE">
      <w:pPr>
        <w:pStyle w:val="Nivel3"/>
        <w:spacing w:before="288" w:after="288" w:line="288" w:lineRule="auto"/>
        <w:ind w:left="-270" w:right="-270" w:firstLine="0"/>
        <w:contextualSpacing/>
        <w:rPr>
          <w:rFonts w:ascii="Times New Roman" w:hAnsi="Times New Roman" w:cs="Times New Roman"/>
          <w:sz w:val="24"/>
          <w:szCs w:val="24"/>
        </w:rPr>
      </w:pPr>
    </w:p>
    <w:p w14:paraId="0B9B3FEA" w14:textId="77777777" w:rsidR="009D07A2" w:rsidRPr="00E03DBE" w:rsidRDefault="00C46D70" w:rsidP="00E03DBE">
      <w:pPr>
        <w:pStyle w:val="Nivel3"/>
        <w:spacing w:before="288" w:after="288" w:line="288" w:lineRule="auto"/>
        <w:ind w:left="-270" w:right="-270" w:firstLine="0"/>
        <w:contextualSpacing/>
        <w:rPr>
          <w:rFonts w:ascii="Times New Roman" w:hAnsi="Times New Roman" w:cs="Times New Roman"/>
          <w:sz w:val="24"/>
          <w:szCs w:val="24"/>
        </w:rPr>
      </w:pPr>
      <w:bookmarkStart w:id="11" w:name="_Ref113962336"/>
      <w:r w:rsidRPr="00E03DBE">
        <w:rPr>
          <w:rFonts w:ascii="Times New Roman" w:hAnsi="Times New Roman" w:cs="Times New Roman"/>
          <w:sz w:val="24"/>
          <w:szCs w:val="24"/>
        </w:rPr>
        <w:t>2.7.8 agente público do órgão ou entidade licitante, na qualidade de pessoa física ou de representante de pessoa jurídica;</w:t>
      </w:r>
      <w:bookmarkEnd w:id="11"/>
    </w:p>
    <w:p w14:paraId="5DEF9A4B" w14:textId="77777777" w:rsidR="009D07A2" w:rsidRPr="00E03DBE" w:rsidRDefault="009D07A2" w:rsidP="00E03DBE">
      <w:pPr>
        <w:pStyle w:val="Nivel3"/>
        <w:spacing w:before="288" w:after="288" w:line="288" w:lineRule="auto"/>
        <w:ind w:left="-270" w:right="-270" w:firstLine="0"/>
        <w:contextualSpacing/>
        <w:rPr>
          <w:rFonts w:ascii="Times New Roman" w:hAnsi="Times New Roman" w:cs="Times New Roman"/>
          <w:sz w:val="24"/>
          <w:szCs w:val="24"/>
        </w:rPr>
      </w:pPr>
    </w:p>
    <w:p w14:paraId="4BFF287B" w14:textId="77777777" w:rsidR="009D07A2" w:rsidRPr="00E03DBE" w:rsidRDefault="00C46D70" w:rsidP="00E03DBE">
      <w:pPr>
        <w:pStyle w:val="Nivel3"/>
        <w:spacing w:before="288" w:after="288" w:line="288" w:lineRule="auto"/>
        <w:ind w:left="-270" w:right="-270" w:firstLine="0"/>
        <w:contextualSpacing/>
        <w:rPr>
          <w:rFonts w:ascii="Times New Roman" w:hAnsi="Times New Roman" w:cs="Times New Roman"/>
          <w:color w:val="FF0000"/>
          <w:sz w:val="24"/>
          <w:szCs w:val="24"/>
        </w:rPr>
      </w:pPr>
      <w:r w:rsidRPr="00E03DBE">
        <w:rPr>
          <w:rFonts w:ascii="Times New Roman" w:hAnsi="Times New Roman" w:cs="Times New Roman"/>
          <w:sz w:val="24"/>
          <w:szCs w:val="24"/>
        </w:rPr>
        <w:t xml:space="preserve">2.7.9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E03DBE">
          <w:rPr>
            <w:rStyle w:val="Hyperlink"/>
            <w:rFonts w:ascii="Times New Roman" w:hAnsi="Times New Roman" w:cs="Times New Roman"/>
            <w:color w:val="000000" w:themeColor="text1"/>
            <w:sz w:val="24"/>
            <w:szCs w:val="24"/>
            <w:u w:val="none"/>
          </w:rPr>
          <w:t>§ 1º do art. 9º da Lei nº 14.133/2021</w:t>
        </w:r>
      </w:hyperlink>
      <w:r w:rsidRPr="00E03DBE">
        <w:rPr>
          <w:rFonts w:ascii="Times New Roman" w:hAnsi="Times New Roman" w:cs="Times New Roman"/>
          <w:sz w:val="24"/>
          <w:szCs w:val="24"/>
        </w:rPr>
        <w:t>;</w:t>
      </w:r>
    </w:p>
    <w:p w14:paraId="16C0CC7B" w14:textId="77777777" w:rsidR="009D07A2" w:rsidRPr="00E03DBE" w:rsidRDefault="009D07A2" w:rsidP="00E03DBE">
      <w:pPr>
        <w:pStyle w:val="Nivel3"/>
        <w:spacing w:before="288" w:after="288" w:line="288" w:lineRule="auto"/>
        <w:ind w:left="-270" w:right="-270" w:firstLine="0"/>
        <w:contextualSpacing/>
        <w:rPr>
          <w:rFonts w:ascii="Times New Roman" w:hAnsi="Times New Roman" w:cs="Times New Roman"/>
          <w:color w:val="FF0000"/>
          <w:sz w:val="24"/>
          <w:szCs w:val="24"/>
        </w:rPr>
      </w:pPr>
    </w:p>
    <w:p w14:paraId="7D713D55" w14:textId="77777777" w:rsidR="009D07A2" w:rsidRPr="00E03DBE" w:rsidRDefault="00C46D70" w:rsidP="00E03DBE">
      <w:pPr>
        <w:pStyle w:val="Nivel3"/>
        <w:spacing w:before="288" w:after="288" w:line="288" w:lineRule="auto"/>
        <w:ind w:left="-270" w:right="-270" w:firstLine="0"/>
        <w:contextualSpacing/>
        <w:rPr>
          <w:rFonts w:ascii="Times New Roman" w:hAnsi="Times New Roman" w:cs="Times New Roman"/>
          <w:sz w:val="24"/>
          <w:szCs w:val="24"/>
        </w:rPr>
      </w:pPr>
      <w:bookmarkStart w:id="12" w:name="_Hlk154223269"/>
      <w:r w:rsidRPr="00E03DBE">
        <w:rPr>
          <w:rFonts w:ascii="Times New Roman" w:hAnsi="Times New Roman" w:cs="Times New Roman"/>
          <w:sz w:val="24"/>
          <w:szCs w:val="24"/>
        </w:rPr>
        <w:t>2.7.10 sociedades cooperativas mencionadas no art. 16 da Lei nº 14.133/2021.</w:t>
      </w:r>
      <w:bookmarkEnd w:id="12"/>
    </w:p>
    <w:p w14:paraId="7C4ADDFC"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sz w:val="24"/>
          <w:szCs w:val="24"/>
        </w:rPr>
      </w:pPr>
      <w:r w:rsidRPr="00E03DBE">
        <w:rPr>
          <w:rFonts w:ascii="Times New Roman" w:hAnsi="Times New Roman" w:cs="Times New Roman"/>
          <w:sz w:val="24"/>
          <w:szCs w:val="24"/>
        </w:rPr>
        <w:lastRenderedPageBreak/>
        <w:t>2.8 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331357" w14:textId="77777777" w:rsidR="009D07A2" w:rsidRPr="00E03DBE" w:rsidRDefault="009D07A2" w:rsidP="00E03DBE">
      <w:pPr>
        <w:pStyle w:val="Nivel2"/>
        <w:spacing w:before="288" w:after="288" w:line="288" w:lineRule="auto"/>
        <w:ind w:left="-270" w:right="-270" w:firstLine="0"/>
        <w:contextualSpacing/>
        <w:rPr>
          <w:rFonts w:ascii="Times New Roman" w:hAnsi="Times New Roman" w:cs="Times New Roman"/>
          <w:sz w:val="24"/>
          <w:szCs w:val="24"/>
        </w:rPr>
      </w:pPr>
      <w:bookmarkStart w:id="13" w:name="art14§2"/>
      <w:bookmarkEnd w:id="13"/>
    </w:p>
    <w:p w14:paraId="4579E81E"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2.9 A critério da Administração e exclusivamente a seu serviço, o autor dos projetos e a empresa a que se referem os itens 2.7.3 e 2.7.4 poderão participar no apoio das atividades de planejamento da contratação, de execução da licitação ou de gestão do contrato, desde que sob supervisão exclusiva de agentes públicos do órgão ou entidade.</w:t>
      </w:r>
    </w:p>
    <w:p w14:paraId="70CA95DF" w14:textId="77777777" w:rsidR="009D07A2" w:rsidRPr="00E03DBE" w:rsidRDefault="009D07A2" w:rsidP="00E03DBE">
      <w:pPr>
        <w:pStyle w:val="Nivel2"/>
        <w:spacing w:before="288" w:after="288" w:line="288" w:lineRule="auto"/>
        <w:ind w:left="-270" w:right="-270" w:firstLine="0"/>
        <w:contextualSpacing/>
        <w:rPr>
          <w:rFonts w:ascii="Times New Roman" w:hAnsi="Times New Roman" w:cs="Times New Roman"/>
          <w:sz w:val="24"/>
          <w:szCs w:val="24"/>
        </w:rPr>
      </w:pPr>
      <w:bookmarkStart w:id="14" w:name="art14§3"/>
      <w:bookmarkEnd w:id="14"/>
    </w:p>
    <w:p w14:paraId="26E47716"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2.9.1 Equiparam-se aos autores do projeto as empresas integrantes do mesmo grupo econômico.</w:t>
      </w:r>
    </w:p>
    <w:p w14:paraId="25B95033" w14:textId="77777777" w:rsidR="009D07A2" w:rsidRPr="00E03DBE" w:rsidRDefault="009D07A2" w:rsidP="00E03DBE">
      <w:pPr>
        <w:pStyle w:val="Nivel2"/>
        <w:spacing w:before="288" w:after="288" w:line="288" w:lineRule="auto"/>
        <w:ind w:left="-270" w:right="-270" w:firstLine="0"/>
        <w:contextualSpacing/>
        <w:rPr>
          <w:rFonts w:ascii="Times New Roman" w:hAnsi="Times New Roman" w:cs="Times New Roman"/>
          <w:sz w:val="24"/>
          <w:szCs w:val="24"/>
        </w:rPr>
      </w:pPr>
      <w:bookmarkStart w:id="15" w:name="art14§4"/>
      <w:bookmarkEnd w:id="15"/>
    </w:p>
    <w:p w14:paraId="514679C3"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2.9.2 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14:paraId="17BA0163" w14:textId="77777777" w:rsidR="009D07A2" w:rsidRPr="00E03DBE" w:rsidRDefault="009D07A2" w:rsidP="00E03DBE">
      <w:pPr>
        <w:pStyle w:val="Nivel2"/>
        <w:spacing w:before="288" w:after="288" w:line="288" w:lineRule="auto"/>
        <w:ind w:left="-270" w:right="-270" w:firstLine="0"/>
        <w:contextualSpacing/>
        <w:rPr>
          <w:rFonts w:ascii="Times New Roman" w:hAnsi="Times New Roman" w:cs="Times New Roman"/>
          <w:sz w:val="24"/>
          <w:szCs w:val="24"/>
        </w:rPr>
      </w:pPr>
      <w:bookmarkStart w:id="16" w:name="art14§5"/>
      <w:bookmarkEnd w:id="16"/>
    </w:p>
    <w:p w14:paraId="55D3FABF" w14:textId="77777777" w:rsidR="009D07A2" w:rsidRPr="00E03DBE" w:rsidRDefault="00C46D70" w:rsidP="00E03DBE">
      <w:pPr>
        <w:pStyle w:val="Nivel2"/>
        <w:spacing w:before="288" w:after="288" w:line="288" w:lineRule="auto"/>
        <w:ind w:left="-270" w:right="-270" w:firstLine="0"/>
        <w:contextualSpacing/>
        <w:rPr>
          <w:rFonts w:ascii="Times New Roman" w:eastAsia="Calibri" w:hAnsi="Times New Roman" w:cs="Times New Roman"/>
          <w:sz w:val="24"/>
          <w:szCs w:val="24"/>
          <w:lang w:eastAsia="en-US"/>
        </w:rPr>
      </w:pPr>
      <w:r w:rsidRPr="00E03DBE">
        <w:rPr>
          <w:rFonts w:ascii="Times New Roman" w:hAnsi="Times New Roman" w:cs="Times New Roman"/>
          <w:sz w:val="24"/>
          <w:szCs w:val="24"/>
        </w:rPr>
        <w:t xml:space="preserve">2.10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E03DBE">
          <w:rPr>
            <w:rStyle w:val="Hyperlink"/>
            <w:rFonts w:ascii="Times New Roman" w:hAnsi="Times New Roman" w:cs="Times New Roman"/>
            <w:color w:val="000000" w:themeColor="text1"/>
            <w:sz w:val="24"/>
            <w:szCs w:val="24"/>
            <w:u w:val="none"/>
          </w:rPr>
          <w:t>Lei nº 14.133/2021</w:t>
        </w:r>
      </w:hyperlink>
      <w:r w:rsidRPr="00E03DBE">
        <w:rPr>
          <w:rFonts w:ascii="Times New Roman" w:hAnsi="Times New Roman" w:cs="Times New Roman"/>
          <w:sz w:val="24"/>
          <w:szCs w:val="24"/>
        </w:rPr>
        <w:t>.</w:t>
      </w:r>
    </w:p>
    <w:p w14:paraId="40474BAD" w14:textId="77777777" w:rsidR="009D07A2" w:rsidRPr="00E03DBE" w:rsidRDefault="009D07A2" w:rsidP="00E03DBE">
      <w:pPr>
        <w:pStyle w:val="Nivel2"/>
        <w:spacing w:before="288" w:after="288" w:line="288" w:lineRule="auto"/>
        <w:ind w:left="-270" w:right="-270" w:firstLine="0"/>
        <w:contextualSpacing/>
        <w:rPr>
          <w:rFonts w:ascii="Times New Roman" w:eastAsia="Calibri" w:hAnsi="Times New Roman" w:cs="Times New Roman"/>
          <w:sz w:val="24"/>
          <w:szCs w:val="24"/>
          <w:lang w:eastAsia="en-US"/>
        </w:rPr>
      </w:pPr>
    </w:p>
    <w:p w14:paraId="0A2F00F8"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2.11 A vedação de que trata o item 2.7.8 estende-se a terceiro que auxilie a condução da contratação na qualidade de integrante de equipe de apoio, profissional especializado ou funcionário ou representante de empresa que preste assessoria técnica.</w:t>
      </w:r>
    </w:p>
    <w:p w14:paraId="4844EAC2" w14:textId="77777777" w:rsidR="009D07A2" w:rsidRPr="00E03DBE" w:rsidRDefault="009D07A2" w:rsidP="00E03DBE">
      <w:pPr>
        <w:pStyle w:val="Nivel2"/>
        <w:spacing w:before="288" w:after="288" w:line="288" w:lineRule="auto"/>
        <w:ind w:left="-270" w:right="-270" w:firstLine="0"/>
        <w:contextualSpacing/>
        <w:rPr>
          <w:rFonts w:ascii="Times New Roman" w:hAnsi="Times New Roman" w:cs="Times New Roman"/>
          <w:sz w:val="24"/>
          <w:szCs w:val="24"/>
        </w:rPr>
      </w:pPr>
    </w:p>
    <w:p w14:paraId="16EEE4F4"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2.12 Será permitida a participação de pessoas jurídicas reunidas em consórcio, observadas as seguintes regras:</w:t>
      </w:r>
    </w:p>
    <w:p w14:paraId="65D21B43" w14:textId="77777777" w:rsidR="009D07A2" w:rsidRPr="00E03DBE" w:rsidRDefault="009D07A2" w:rsidP="00E03DBE">
      <w:pPr>
        <w:pStyle w:val="Nivel2"/>
        <w:spacing w:before="288" w:after="288" w:line="288" w:lineRule="auto"/>
        <w:ind w:left="-270" w:right="-270" w:firstLine="0"/>
        <w:contextualSpacing/>
        <w:rPr>
          <w:rFonts w:ascii="Times New Roman" w:hAnsi="Times New Roman" w:cs="Times New Roman"/>
          <w:sz w:val="24"/>
          <w:szCs w:val="24"/>
        </w:rPr>
      </w:pPr>
    </w:p>
    <w:p w14:paraId="486CC323" w14:textId="77777777" w:rsidR="009D07A2" w:rsidRPr="00E03DBE" w:rsidRDefault="00C46D70" w:rsidP="00E03DBE">
      <w:pPr>
        <w:pStyle w:val="Nivel2"/>
        <w:spacing w:before="288" w:after="288" w:line="288" w:lineRule="auto"/>
        <w:ind w:left="-270" w:right="-270" w:firstLine="0"/>
        <w:contextualSpacing/>
      </w:pPr>
      <w:r w:rsidRPr="00E03DBE">
        <w:rPr>
          <w:rFonts w:ascii="Times New Roman" w:hAnsi="Times New Roman" w:cs="Times New Roman"/>
          <w:sz w:val="24"/>
          <w:szCs w:val="24"/>
        </w:rPr>
        <w:t>2.12.1 as empresas consorciadas apresentarão compromisso público ou particular de constituição do consórcio, subscrito por todas, onde deverá estar indicada a empresa líder como responsável principal perante o órgão licitante pelos atos praticados pelo consórcio, devendo constar expressamente do instrumento os poderes específicos para requerer, assumir compromissos, transigir, discordar, desistir, renunciar, receber e dar quitação, como também receber citação em Juízo;</w:t>
      </w:r>
    </w:p>
    <w:p w14:paraId="0F8701D7" w14:textId="77777777" w:rsidR="009D07A2" w:rsidRPr="00E03DBE" w:rsidRDefault="00C46D70" w:rsidP="00E03DBE">
      <w:pPr>
        <w:tabs>
          <w:tab w:val="left" w:pos="1440"/>
        </w:tabs>
        <w:snapToGrid w:val="0"/>
        <w:spacing w:before="288" w:after="288" w:line="288" w:lineRule="auto"/>
        <w:ind w:left="-270" w:right="-270"/>
        <w:contextualSpacing/>
        <w:jc w:val="both"/>
      </w:pPr>
      <w:r w:rsidRPr="00E03DBE">
        <w:t>2.12.2 impedimento de a empresa consorciada participar, na mesma licitação, de mais de um consórcio ou de forma isolada;</w:t>
      </w:r>
    </w:p>
    <w:p w14:paraId="495E4CB4" w14:textId="77777777" w:rsidR="009D07A2" w:rsidRPr="00E03DBE" w:rsidRDefault="009D07A2" w:rsidP="00E03DBE">
      <w:pPr>
        <w:tabs>
          <w:tab w:val="left" w:pos="1440"/>
        </w:tabs>
        <w:snapToGrid w:val="0"/>
        <w:spacing w:before="288" w:after="288" w:line="288" w:lineRule="auto"/>
        <w:ind w:left="-270" w:right="-270"/>
        <w:contextualSpacing/>
        <w:jc w:val="both"/>
      </w:pPr>
    </w:p>
    <w:p w14:paraId="41B166B0" w14:textId="77777777" w:rsidR="009D07A2" w:rsidRPr="00E03DBE" w:rsidRDefault="00C46D70" w:rsidP="00E03DBE">
      <w:pPr>
        <w:tabs>
          <w:tab w:val="left" w:pos="1440"/>
        </w:tabs>
        <w:snapToGrid w:val="0"/>
        <w:spacing w:before="288" w:after="288" w:line="288" w:lineRule="auto"/>
        <w:ind w:left="-270" w:right="-270"/>
        <w:contextualSpacing/>
        <w:jc w:val="both"/>
      </w:pPr>
      <w:r w:rsidRPr="00E03DBE">
        <w:lastRenderedPageBreak/>
        <w:t>2.12.3 o consórcio vencedor, quando for o caso, ficará obrigado a promover a sua constituição e registro antes da celebração do Contrato, nos termos do compromisso firmado conforme item 2.12.1;</w:t>
      </w:r>
    </w:p>
    <w:p w14:paraId="4DBD4AD9" w14:textId="77777777" w:rsidR="009D07A2" w:rsidRPr="00E03DBE" w:rsidRDefault="009D07A2" w:rsidP="00E03DBE">
      <w:pPr>
        <w:tabs>
          <w:tab w:val="left" w:pos="1440"/>
        </w:tabs>
        <w:snapToGrid w:val="0"/>
        <w:spacing w:before="288" w:after="288" w:line="288" w:lineRule="auto"/>
        <w:ind w:left="-270" w:right="-270"/>
        <w:contextualSpacing/>
        <w:jc w:val="both"/>
      </w:pPr>
    </w:p>
    <w:p w14:paraId="71ED49A9" w14:textId="77777777" w:rsidR="009D07A2" w:rsidRPr="00E03DBE" w:rsidRDefault="00C46D70" w:rsidP="00E03DBE">
      <w:pPr>
        <w:tabs>
          <w:tab w:val="left" w:pos="1440"/>
        </w:tabs>
        <w:snapToGrid w:val="0"/>
        <w:spacing w:before="288" w:after="288" w:line="288" w:lineRule="auto"/>
        <w:ind w:left="-270" w:right="-270"/>
        <w:contextualSpacing/>
        <w:jc w:val="both"/>
      </w:pPr>
      <w:r w:rsidRPr="00E03DBE">
        <w:t>2.12.4 as empresas consorciadas responderão solidariamente pelos atos praticados em consórcio, tanto na fase da licitação quanto na da execução do Contrato;</w:t>
      </w:r>
    </w:p>
    <w:p w14:paraId="372FC8A3" w14:textId="77777777" w:rsidR="009D07A2" w:rsidRPr="00E03DBE" w:rsidRDefault="009D07A2" w:rsidP="00E03DBE">
      <w:pPr>
        <w:tabs>
          <w:tab w:val="left" w:pos="1440"/>
        </w:tabs>
        <w:snapToGrid w:val="0"/>
        <w:spacing w:before="288" w:after="288" w:line="288" w:lineRule="auto"/>
        <w:ind w:left="-270" w:right="-270"/>
        <w:contextualSpacing/>
        <w:jc w:val="both"/>
      </w:pPr>
    </w:p>
    <w:p w14:paraId="3F30F2F3" w14:textId="77777777" w:rsidR="009D07A2" w:rsidRPr="00E03DBE" w:rsidRDefault="00C46D70" w:rsidP="00E03DBE">
      <w:pPr>
        <w:tabs>
          <w:tab w:val="left" w:pos="1440"/>
        </w:tabs>
        <w:snapToGrid w:val="0"/>
        <w:spacing w:before="288" w:after="288" w:line="288" w:lineRule="auto"/>
        <w:ind w:left="-270" w:right="-270"/>
        <w:contextualSpacing/>
        <w:jc w:val="both"/>
      </w:pPr>
      <w:r w:rsidRPr="00E03DBE">
        <w:t>2.12.5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1B7D172F" w14:textId="77777777" w:rsidR="009D07A2" w:rsidRPr="00E03DBE" w:rsidRDefault="009D07A2" w:rsidP="00E03DBE">
      <w:pPr>
        <w:tabs>
          <w:tab w:val="left" w:pos="1440"/>
        </w:tabs>
        <w:spacing w:line="288" w:lineRule="auto"/>
        <w:ind w:left="-270" w:right="-270"/>
        <w:contextualSpacing/>
        <w:jc w:val="both"/>
      </w:pPr>
    </w:p>
    <w:p w14:paraId="28EF216B" w14:textId="77777777" w:rsidR="009D07A2" w:rsidRPr="00E03DBE" w:rsidRDefault="00C46D70" w:rsidP="00E03DBE">
      <w:pPr>
        <w:pStyle w:val="textojustificadorecuoprimeiralinha"/>
        <w:spacing w:before="0" w:after="0" w:line="288" w:lineRule="auto"/>
        <w:ind w:left="-270" w:right="-270"/>
        <w:contextualSpacing/>
        <w:jc w:val="both"/>
      </w:pPr>
      <w:r w:rsidRPr="00E03DBE">
        <w:rPr>
          <w:rFonts w:eastAsia="Calibri"/>
          <w:b/>
          <w:bCs/>
          <w:lang w:eastAsia="en-US"/>
        </w:rPr>
        <w:t>3. DAS DECLARAÇÕES E DA APRESENTAÇÃO DA PROPOSTA</w:t>
      </w:r>
    </w:p>
    <w:p w14:paraId="78E1DA50"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3.1 Na presente licitação, a fase de habilitação será realizada após as fases de apresentação de propostas e lances e de julgamento.</w:t>
      </w:r>
    </w:p>
    <w:p w14:paraId="0B81241B" w14:textId="77777777" w:rsidR="009D07A2" w:rsidRPr="00E03DBE" w:rsidRDefault="009D07A2" w:rsidP="00E03DBE">
      <w:pPr>
        <w:pStyle w:val="Nivel2"/>
        <w:spacing w:before="288" w:after="288" w:line="288" w:lineRule="auto"/>
        <w:ind w:left="-270" w:right="-270" w:firstLine="0"/>
        <w:contextualSpacing/>
        <w:rPr>
          <w:rFonts w:ascii="Times New Roman" w:hAnsi="Times New Roman" w:cs="Times New Roman"/>
          <w:sz w:val="24"/>
          <w:szCs w:val="24"/>
        </w:rPr>
      </w:pPr>
    </w:p>
    <w:p w14:paraId="7452C8CB"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sz w:val="24"/>
          <w:szCs w:val="24"/>
        </w:rPr>
      </w:pPr>
      <w:bookmarkStart w:id="17" w:name="_Ref113886867"/>
      <w:r w:rsidRPr="00E03DBE">
        <w:rPr>
          <w:rFonts w:ascii="Times New Roman" w:hAnsi="Times New Roman" w:cs="Times New Roman"/>
          <w:sz w:val="24"/>
          <w:szCs w:val="24"/>
        </w:rPr>
        <w:t>3.2 Os licitantes encaminharão, exclusivamente por meio do sistema eletrônico, a proposta com o preço ou o percentual de desconto, conforme o critério de julgamento adotado neste Edital, até a data e o horário estabelecidos para abertura da sessão pública.</w:t>
      </w:r>
      <w:bookmarkStart w:id="18" w:name="_Ref113968921"/>
      <w:bookmarkEnd w:id="17"/>
    </w:p>
    <w:p w14:paraId="26EDFB4D" w14:textId="77777777" w:rsidR="009D07A2" w:rsidRPr="00E03DBE" w:rsidRDefault="009D07A2" w:rsidP="00E03DBE">
      <w:pPr>
        <w:pStyle w:val="Nivel2"/>
        <w:spacing w:before="288" w:after="288" w:line="288" w:lineRule="auto"/>
        <w:ind w:left="-270" w:right="-270" w:firstLine="0"/>
        <w:contextualSpacing/>
        <w:rPr>
          <w:rFonts w:ascii="Times New Roman" w:hAnsi="Times New Roman" w:cs="Times New Roman"/>
          <w:sz w:val="24"/>
          <w:szCs w:val="24"/>
        </w:rPr>
      </w:pPr>
    </w:p>
    <w:p w14:paraId="12CE6DA6"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3.3 No cadastramento da proposta inicial, o licitante declarará, em campo próprio do sistema, que:</w:t>
      </w:r>
      <w:bookmarkEnd w:id="18"/>
    </w:p>
    <w:p w14:paraId="14514762" w14:textId="77777777" w:rsidR="009D07A2" w:rsidRPr="00E03DBE" w:rsidRDefault="00C46D70" w:rsidP="00E03DBE">
      <w:pPr>
        <w:pStyle w:val="Nivel3"/>
        <w:spacing w:before="288" w:after="288" w:line="288" w:lineRule="auto"/>
        <w:ind w:left="-27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3.3.1 está ciente e concorda com as condições contidas no Edital e seus anexos</w:t>
      </w:r>
      <w:bookmarkStart w:id="19" w:name="_Hlk154224613"/>
      <w:r w:rsidRPr="00E03DBE">
        <w:rPr>
          <w:rFonts w:ascii="Times New Roman" w:hAnsi="Times New Roman" w:cs="Times New Roman"/>
          <w:sz w:val="24"/>
          <w:szCs w:val="24"/>
        </w:rPr>
        <w:t>,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bookmarkEnd w:id="19"/>
    </w:p>
    <w:p w14:paraId="0D2C386C" w14:textId="77777777" w:rsidR="009D07A2" w:rsidRPr="00E03DBE" w:rsidRDefault="009D07A2" w:rsidP="00E03DBE">
      <w:pPr>
        <w:pStyle w:val="Nivel3"/>
        <w:spacing w:before="288" w:after="288" w:line="288" w:lineRule="auto"/>
        <w:ind w:left="-270" w:right="-270" w:firstLine="0"/>
        <w:contextualSpacing/>
        <w:rPr>
          <w:rFonts w:ascii="Times New Roman" w:hAnsi="Times New Roman" w:cs="Times New Roman"/>
          <w:sz w:val="24"/>
          <w:szCs w:val="24"/>
        </w:rPr>
      </w:pPr>
    </w:p>
    <w:p w14:paraId="747D3516" w14:textId="77777777" w:rsidR="009D07A2" w:rsidRPr="00E03DBE" w:rsidRDefault="00C46D70" w:rsidP="00E03DBE">
      <w:pPr>
        <w:pStyle w:val="Nivel3"/>
        <w:spacing w:before="288" w:after="288" w:line="288" w:lineRule="auto"/>
        <w:ind w:left="-27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3.3.2 não emprega menor de 18 anos em trabalho noturno, perigoso ou insalubre e não emprega menor de 16 anos, salvo menor, a partir de 14 anos, na condição de aprendiz, nos termos do </w:t>
      </w:r>
      <w:hyperlink r:id="rId14" w:anchor="art7" w:history="1">
        <w:r w:rsidRPr="00E03DBE">
          <w:rPr>
            <w:rStyle w:val="Hyperlink"/>
            <w:rFonts w:ascii="Times New Roman" w:hAnsi="Times New Roman" w:cs="Times New Roman"/>
            <w:color w:val="000000" w:themeColor="text1"/>
            <w:sz w:val="24"/>
            <w:szCs w:val="24"/>
            <w:u w:val="none"/>
          </w:rPr>
          <w:t>art. 7°, XXXIII, da Constituição</w:t>
        </w:r>
      </w:hyperlink>
      <w:r w:rsidRPr="00E03DBE">
        <w:rPr>
          <w:rFonts w:ascii="Times New Roman" w:hAnsi="Times New Roman" w:cs="Times New Roman"/>
          <w:sz w:val="24"/>
          <w:szCs w:val="24"/>
        </w:rPr>
        <w:t>;</w:t>
      </w:r>
    </w:p>
    <w:p w14:paraId="026A937E" w14:textId="77777777" w:rsidR="009D07A2" w:rsidRPr="00E03DBE" w:rsidRDefault="009D07A2" w:rsidP="00E03DBE">
      <w:pPr>
        <w:pStyle w:val="Nivel3"/>
        <w:spacing w:before="288" w:after="288" w:line="288" w:lineRule="auto"/>
        <w:ind w:left="-270" w:right="-270" w:firstLine="0"/>
        <w:contextualSpacing/>
        <w:rPr>
          <w:rFonts w:ascii="Times New Roman" w:hAnsi="Times New Roman" w:cs="Times New Roman"/>
          <w:sz w:val="24"/>
          <w:szCs w:val="24"/>
        </w:rPr>
      </w:pPr>
      <w:bookmarkStart w:id="20" w:name="_Hlk154224321"/>
    </w:p>
    <w:p w14:paraId="4DA8FE0C" w14:textId="77777777" w:rsidR="009D07A2" w:rsidRPr="00E03DBE" w:rsidRDefault="00C46D70" w:rsidP="00E03DBE">
      <w:pPr>
        <w:pStyle w:val="Nivel3"/>
        <w:spacing w:before="288" w:after="288" w:line="288" w:lineRule="auto"/>
        <w:ind w:left="-27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3.3.3 não possui empregados executando trabalho degradante ou forçado, observando o disposto nos </w:t>
      </w:r>
      <w:hyperlink r:id="rId15">
        <w:r w:rsidRPr="00E03DBE">
          <w:rPr>
            <w:rStyle w:val="Hyperlink"/>
            <w:rFonts w:ascii="Times New Roman" w:hAnsi="Times New Roman" w:cs="Times New Roman"/>
            <w:color w:val="000000" w:themeColor="text1"/>
            <w:sz w:val="24"/>
            <w:szCs w:val="24"/>
            <w:u w:val="none"/>
          </w:rPr>
          <w:t>incisos III e IV do art. 1º e no inciso III do art. 5º da Constituição Federal</w:t>
        </w:r>
      </w:hyperlink>
      <w:r w:rsidRPr="00E03DBE">
        <w:rPr>
          <w:rFonts w:ascii="Times New Roman" w:hAnsi="Times New Roman" w:cs="Times New Roman"/>
          <w:sz w:val="24"/>
          <w:szCs w:val="24"/>
        </w:rPr>
        <w:t>;</w:t>
      </w:r>
      <w:bookmarkEnd w:id="20"/>
    </w:p>
    <w:p w14:paraId="6726F1D1" w14:textId="77777777" w:rsidR="009D07A2" w:rsidRPr="00E03DBE" w:rsidRDefault="009D07A2" w:rsidP="00E03DBE">
      <w:pPr>
        <w:pStyle w:val="Nivel3"/>
        <w:spacing w:before="288" w:after="288" w:line="288" w:lineRule="auto"/>
        <w:ind w:left="-270" w:right="-270" w:firstLine="0"/>
        <w:contextualSpacing/>
        <w:rPr>
          <w:rFonts w:ascii="Times New Roman" w:hAnsi="Times New Roman" w:cs="Times New Roman"/>
          <w:sz w:val="24"/>
          <w:szCs w:val="24"/>
        </w:rPr>
      </w:pPr>
    </w:p>
    <w:p w14:paraId="5C17DF80" w14:textId="77777777" w:rsidR="009D07A2" w:rsidRPr="00E03DBE" w:rsidRDefault="00C46D70" w:rsidP="00E03DBE">
      <w:pPr>
        <w:pStyle w:val="Nivel3"/>
        <w:spacing w:before="288" w:after="288" w:line="288" w:lineRule="auto"/>
        <w:ind w:left="-27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3.3.4 cumpre as exigências de reserva de cargos para pessoa com deficiência e para reabilitado da Previdência Social, previstas em lei e em outras normas específicas;</w:t>
      </w:r>
    </w:p>
    <w:p w14:paraId="1AE62604" w14:textId="77777777" w:rsidR="009D07A2" w:rsidRPr="00E03DBE" w:rsidRDefault="009D07A2" w:rsidP="00E03DBE">
      <w:pPr>
        <w:pStyle w:val="Nivel3"/>
        <w:spacing w:before="288" w:after="288" w:line="288" w:lineRule="auto"/>
        <w:ind w:left="-270" w:right="-270" w:firstLine="0"/>
        <w:contextualSpacing/>
        <w:rPr>
          <w:rFonts w:ascii="Times New Roman" w:hAnsi="Times New Roman" w:cs="Times New Roman"/>
          <w:sz w:val="24"/>
          <w:szCs w:val="24"/>
        </w:rPr>
      </w:pPr>
    </w:p>
    <w:p w14:paraId="0A4D2C3E" w14:textId="77777777" w:rsidR="009D07A2" w:rsidRPr="00E03DBE" w:rsidRDefault="00C46D70" w:rsidP="00E03DBE">
      <w:pPr>
        <w:pStyle w:val="Nivel3"/>
        <w:spacing w:before="288" w:after="288" w:line="288" w:lineRule="auto"/>
        <w:ind w:left="-27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3.3.5 cumpre as exigências de elaboração independente de proposta previstas no Decreto nº 43.150, de 24 de agosto de 2011;</w:t>
      </w:r>
    </w:p>
    <w:p w14:paraId="4DA6F042" w14:textId="77777777" w:rsidR="009D07A2" w:rsidRPr="00E03DBE" w:rsidRDefault="009D07A2" w:rsidP="00E03DBE">
      <w:pPr>
        <w:pStyle w:val="Nivel3"/>
        <w:spacing w:before="288" w:after="288" w:line="288" w:lineRule="auto"/>
        <w:ind w:left="-270" w:right="-270" w:firstLine="0"/>
        <w:contextualSpacing/>
        <w:rPr>
          <w:rFonts w:ascii="Times New Roman" w:hAnsi="Times New Roman" w:cs="Times New Roman"/>
          <w:sz w:val="24"/>
          <w:szCs w:val="24"/>
        </w:rPr>
      </w:pPr>
      <w:bookmarkStart w:id="21" w:name="_Hlk154224365"/>
      <w:bookmarkEnd w:id="21"/>
    </w:p>
    <w:p w14:paraId="185BF47D" w14:textId="77777777" w:rsidR="009D07A2" w:rsidRPr="00E03DBE" w:rsidRDefault="00C46D70" w:rsidP="00E03DBE">
      <w:pPr>
        <w:pStyle w:val="Nivel3"/>
        <w:spacing w:before="288" w:after="288" w:line="288" w:lineRule="auto"/>
        <w:ind w:left="-270" w:right="-270" w:firstLine="0"/>
        <w:contextualSpacing/>
        <w:rPr>
          <w:rFonts w:ascii="Times New Roman" w:hAnsi="Times New Roman" w:cs="Times New Roman"/>
          <w:sz w:val="24"/>
          <w:szCs w:val="24"/>
        </w:rPr>
      </w:pPr>
      <w:bookmarkStart w:id="22" w:name="_Hlk154224365_Copia_1"/>
      <w:bookmarkStart w:id="23" w:name="_Hlk154224840"/>
      <w:bookmarkEnd w:id="22"/>
      <w:bookmarkEnd w:id="23"/>
      <w:r w:rsidRPr="00E03DBE">
        <w:rPr>
          <w:rFonts w:ascii="Times New Roman" w:hAnsi="Times New Roman" w:cs="Times New Roman"/>
          <w:sz w:val="24"/>
          <w:szCs w:val="24"/>
        </w:rPr>
        <w:t>3.3.6 está ciente da obrigação de reserva de vagas para mulheres vítimas de violência doméstica e familiar, nos termos da Lei estadual nº 7.382, de 14 de junho de 2016, e do Decreto nº 49.233, de 06 de agosto de 2024;</w:t>
      </w:r>
    </w:p>
    <w:p w14:paraId="1ABF1117" w14:textId="77777777" w:rsidR="009D07A2" w:rsidRPr="00E03DBE" w:rsidRDefault="009D07A2" w:rsidP="00E03DBE">
      <w:pPr>
        <w:pStyle w:val="Nivel3"/>
        <w:spacing w:before="288" w:after="288" w:line="288" w:lineRule="auto"/>
        <w:ind w:left="-270" w:right="-270" w:firstLine="0"/>
        <w:contextualSpacing/>
        <w:rPr>
          <w:rFonts w:ascii="Times New Roman" w:hAnsi="Times New Roman" w:cs="Times New Roman"/>
          <w:sz w:val="24"/>
          <w:szCs w:val="24"/>
        </w:rPr>
      </w:pPr>
    </w:p>
    <w:p w14:paraId="2EFF633E" w14:textId="77777777" w:rsidR="009D07A2" w:rsidRPr="00E03DBE" w:rsidRDefault="00C46D70" w:rsidP="00E03DBE">
      <w:pPr>
        <w:pStyle w:val="Nivel3"/>
        <w:spacing w:before="288" w:after="288" w:line="288" w:lineRule="auto"/>
        <w:ind w:left="-27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3.3.7 está ciente da obrigação de cumprimento de cota de aprendiz, na forma dos artigos 429 e seguintes da Consolidação das Leis do Trabalho, e da necessidade de comprovar o cumprimento dessa exigência, por meio de certidão, no momento de assinatura do contrato;</w:t>
      </w:r>
    </w:p>
    <w:p w14:paraId="168F0ABB" w14:textId="77777777" w:rsidR="009D07A2" w:rsidRPr="00E03DBE" w:rsidRDefault="009D07A2" w:rsidP="00E03DBE">
      <w:pPr>
        <w:pStyle w:val="Nivel3"/>
        <w:spacing w:before="288" w:after="288" w:line="288" w:lineRule="auto"/>
        <w:ind w:left="-270" w:right="-270" w:firstLine="0"/>
        <w:contextualSpacing/>
        <w:rPr>
          <w:rFonts w:ascii="Times New Roman" w:hAnsi="Times New Roman" w:cs="Times New Roman"/>
          <w:sz w:val="24"/>
          <w:szCs w:val="24"/>
        </w:rPr>
      </w:pPr>
    </w:p>
    <w:p w14:paraId="089B6D2C" w14:textId="77777777" w:rsidR="009D07A2" w:rsidRPr="00E03DBE" w:rsidRDefault="00C46D70" w:rsidP="00E03DBE">
      <w:pPr>
        <w:pStyle w:val="Nivel3"/>
        <w:spacing w:before="288" w:after="288" w:line="288" w:lineRule="auto"/>
        <w:ind w:left="-270" w:right="-270" w:firstLine="0"/>
        <w:contextualSpacing/>
        <w:rPr>
          <w:rFonts w:ascii="Times New Roman" w:hAnsi="Times New Roman" w:cs="Times New Roman"/>
          <w:color w:val="auto"/>
          <w:sz w:val="24"/>
          <w:szCs w:val="24"/>
        </w:rPr>
      </w:pPr>
      <w:r w:rsidRPr="00E03DBE">
        <w:rPr>
          <w:rFonts w:ascii="Times New Roman" w:hAnsi="Times New Roman" w:cs="Times New Roman"/>
          <w:sz w:val="24"/>
          <w:szCs w:val="24"/>
        </w:rPr>
        <w:t>3.3.8 não foram aplicadas penalidades de suspensão temporária da participação em licitação, impedimento de contratar ou declaração de inidoneidade para licitar e contratar cujos efeitos ainda vigorem e sejam aplicáveis no âmbito do Estado do Rio de Janeiro.</w:t>
      </w:r>
    </w:p>
    <w:p w14:paraId="4DB7DE2A"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sz w:val="24"/>
          <w:szCs w:val="24"/>
        </w:rPr>
      </w:pPr>
      <w:bookmarkStart w:id="24" w:name="_Hlk154224840_Copia_1"/>
      <w:bookmarkEnd w:id="24"/>
      <w:r w:rsidRPr="00E03DBE">
        <w:rPr>
          <w:rFonts w:ascii="Times New Roman" w:hAnsi="Times New Roman" w:cs="Times New Roman"/>
          <w:color w:val="auto"/>
          <w:sz w:val="24"/>
          <w:szCs w:val="24"/>
        </w:rPr>
        <w:t xml:space="preserve">3.4 O fornecedor enquadrado como microempresa, empresa de pequeno porte ou sociedade cooperativa deverá declarar, ainda, em campo próprio do sistema eletrônico, que cumpre os requisitos estabelecidos no </w:t>
      </w:r>
      <w:hyperlink r:id="rId16" w:anchor="art3" w:history="1">
        <w:r w:rsidRPr="00E03DBE">
          <w:rPr>
            <w:rStyle w:val="Hyperlink"/>
            <w:rFonts w:ascii="Times New Roman" w:hAnsi="Times New Roman" w:cs="Times New Roman"/>
            <w:color w:val="auto"/>
            <w:sz w:val="24"/>
            <w:szCs w:val="24"/>
          </w:rPr>
          <w:t>art. 3° da Lei Complementar nº 123/2006</w:t>
        </w:r>
      </w:hyperlink>
      <w:r w:rsidRPr="00E03DBE">
        <w:rPr>
          <w:rFonts w:ascii="Times New Roman" w:hAnsi="Times New Roman" w:cs="Times New Roman"/>
          <w:color w:val="auto"/>
          <w:sz w:val="24"/>
          <w:szCs w:val="24"/>
        </w:rPr>
        <w:t xml:space="preserve">, estando apto a usufruir do tratamento favorecido estabelecido em seus </w:t>
      </w:r>
      <w:hyperlink r:id="rId17" w:anchor="art42" w:history="1">
        <w:r w:rsidRPr="00E03DBE">
          <w:rPr>
            <w:rStyle w:val="Hyperlink"/>
            <w:rFonts w:ascii="Times New Roman" w:hAnsi="Times New Roman" w:cs="Times New Roman"/>
            <w:color w:val="auto"/>
            <w:sz w:val="24"/>
            <w:szCs w:val="24"/>
          </w:rPr>
          <w:t>arts. 42 a 49</w:t>
        </w:r>
      </w:hyperlink>
      <w:r w:rsidRPr="00E03DBE">
        <w:rPr>
          <w:rFonts w:ascii="Times New Roman" w:hAnsi="Times New Roman" w:cs="Times New Roman"/>
          <w:color w:val="auto"/>
          <w:sz w:val="24"/>
          <w:szCs w:val="24"/>
        </w:rPr>
        <w:t xml:space="preserve">, observado o disposto nos </w:t>
      </w:r>
      <w:hyperlink r:id="rId18" w:anchor="art4§1" w:history="1">
        <w:r w:rsidRPr="00E03DBE">
          <w:rPr>
            <w:rStyle w:val="Hyperlink"/>
            <w:rFonts w:ascii="Times New Roman" w:hAnsi="Times New Roman" w:cs="Times New Roman"/>
            <w:color w:val="auto"/>
            <w:sz w:val="24"/>
            <w:szCs w:val="24"/>
          </w:rPr>
          <w:t>§§ 1º ao 3º do art. 4º da Lei nº 14.133/2021.</w:t>
        </w:r>
      </w:hyperlink>
    </w:p>
    <w:p w14:paraId="21D2DF68" w14:textId="77777777" w:rsidR="009D07A2" w:rsidRPr="00E03DBE" w:rsidRDefault="00C46D70" w:rsidP="00E03DBE">
      <w:pPr>
        <w:pStyle w:val="Nivel3"/>
        <w:spacing w:before="288" w:after="288" w:line="288" w:lineRule="auto"/>
        <w:ind w:left="-270" w:right="-270" w:firstLine="0"/>
        <w:contextualSpacing/>
        <w:rPr>
          <w:rFonts w:ascii="Times New Roman" w:hAnsi="Times New Roman" w:cs="Times New Roman"/>
          <w:sz w:val="24"/>
          <w:szCs w:val="24"/>
        </w:rPr>
      </w:pPr>
      <w:bookmarkStart w:id="25" w:name="_Hlk154225179"/>
      <w:r w:rsidRPr="00E03DBE">
        <w:rPr>
          <w:rFonts w:ascii="Times New Roman" w:hAnsi="Times New Roman" w:cs="Times New Roman"/>
          <w:sz w:val="24"/>
          <w:szCs w:val="24"/>
        </w:rPr>
        <w:t>3.4.1 no item exclusivo para participação de microempresas e empresas de pequeno porte, a ausência de declaração na forma do item anterior impedirá o prosseguimento no certame, para aquele item;</w:t>
      </w:r>
    </w:p>
    <w:p w14:paraId="31D14CB5" w14:textId="77777777" w:rsidR="009D07A2" w:rsidRPr="00E03DBE" w:rsidRDefault="009D07A2" w:rsidP="00E03DBE">
      <w:pPr>
        <w:pStyle w:val="Nivel3"/>
        <w:spacing w:before="288" w:after="288" w:line="288" w:lineRule="auto"/>
        <w:ind w:left="-270" w:right="-270" w:firstLine="0"/>
        <w:contextualSpacing/>
        <w:rPr>
          <w:rFonts w:ascii="Times New Roman" w:hAnsi="Times New Roman" w:cs="Times New Roman"/>
          <w:sz w:val="24"/>
          <w:szCs w:val="24"/>
        </w:rPr>
      </w:pPr>
    </w:p>
    <w:p w14:paraId="457890DF" w14:textId="77777777" w:rsidR="009D07A2" w:rsidRPr="00E03DBE" w:rsidRDefault="00C46D70" w:rsidP="00E03DBE">
      <w:pPr>
        <w:pStyle w:val="Nivel3"/>
        <w:spacing w:before="288" w:after="288" w:line="288" w:lineRule="auto"/>
        <w:ind w:left="-270" w:right="-270" w:firstLine="0"/>
        <w:contextualSpacing/>
        <w:rPr>
          <w:rFonts w:ascii="Times New Roman" w:hAnsi="Times New Roman" w:cs="Times New Roman"/>
          <w:color w:val="auto"/>
          <w:sz w:val="24"/>
          <w:szCs w:val="24"/>
        </w:rPr>
      </w:pPr>
      <w:r w:rsidRPr="00E03DBE">
        <w:rPr>
          <w:rFonts w:ascii="Times New Roman" w:hAnsi="Times New Roman" w:cs="Times New Roman"/>
          <w:sz w:val="24"/>
          <w:szCs w:val="24"/>
        </w:rPr>
        <w:t xml:space="preserve">3.4.2 nos itens em que a participação não for exclusiva para microempresas e empresas de pequeno porte, a ausência de declaração na forma do item 3.4 apenas produzirá o efeito de o licitante não ter direito ao tratamento favorecido previsto </w:t>
      </w:r>
      <w:r w:rsidRPr="00E03DBE">
        <w:rPr>
          <w:rFonts w:ascii="Times New Roman" w:hAnsi="Times New Roman" w:cs="Times New Roman"/>
          <w:color w:val="auto"/>
          <w:sz w:val="24"/>
          <w:szCs w:val="24"/>
        </w:rPr>
        <w:t xml:space="preserve">na </w:t>
      </w:r>
      <w:hyperlink r:id="rId19">
        <w:r w:rsidRPr="00E03DBE">
          <w:rPr>
            <w:rStyle w:val="Hyperlink"/>
            <w:rFonts w:ascii="Times New Roman" w:hAnsi="Times New Roman" w:cs="Times New Roman"/>
            <w:color w:val="auto"/>
            <w:sz w:val="24"/>
            <w:szCs w:val="24"/>
          </w:rPr>
          <w:t>Lei Complementar nº 123/2006</w:t>
        </w:r>
      </w:hyperlink>
      <w:r w:rsidRPr="00E03DBE">
        <w:rPr>
          <w:rFonts w:ascii="Times New Roman" w:hAnsi="Times New Roman" w:cs="Times New Roman"/>
          <w:sz w:val="24"/>
          <w:szCs w:val="24"/>
        </w:rPr>
        <w:t>, mesmo que microempresa, empresa de pequeno porte ou sociedade cooperativa.</w:t>
      </w:r>
    </w:p>
    <w:p w14:paraId="3D5AA20A"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 xml:space="preserve">3.5 A falsidade das declarações de que tratam os itens 3.3 e 3.4 sujeitará o licitante às sanções previstas na </w:t>
      </w:r>
      <w:hyperlink r:id="rId20">
        <w:r w:rsidRPr="00E03DBE">
          <w:rPr>
            <w:rStyle w:val="Hyperlink"/>
            <w:rFonts w:ascii="Times New Roman" w:hAnsi="Times New Roman" w:cs="Times New Roman"/>
            <w:color w:val="auto"/>
            <w:sz w:val="24"/>
            <w:szCs w:val="24"/>
          </w:rPr>
          <w:t>Lei nº 14.133/2021</w:t>
        </w:r>
      </w:hyperlink>
      <w:r w:rsidRPr="00E03DBE">
        <w:rPr>
          <w:rFonts w:ascii="Times New Roman" w:hAnsi="Times New Roman" w:cs="Times New Roman"/>
          <w:color w:val="auto"/>
          <w:sz w:val="24"/>
          <w:szCs w:val="24"/>
        </w:rPr>
        <w:t xml:space="preserve"> e neste Edital.</w:t>
      </w:r>
      <w:bookmarkEnd w:id="25"/>
    </w:p>
    <w:p w14:paraId="59072A1B" w14:textId="77777777" w:rsidR="009D07A2" w:rsidRPr="00E03DBE" w:rsidRDefault="009D07A2" w:rsidP="00E03DBE">
      <w:pPr>
        <w:pStyle w:val="Nivel2"/>
        <w:spacing w:before="288" w:after="288" w:line="288" w:lineRule="auto"/>
        <w:ind w:left="-270" w:right="-270" w:firstLine="0"/>
        <w:contextualSpacing/>
        <w:rPr>
          <w:rFonts w:ascii="Times New Roman" w:hAnsi="Times New Roman" w:cs="Times New Roman"/>
          <w:color w:val="auto"/>
          <w:sz w:val="24"/>
          <w:szCs w:val="24"/>
        </w:rPr>
      </w:pPr>
    </w:p>
    <w:p w14:paraId="02E72ACC"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 xml:space="preserve">3.6 Os licitantes poderão retirar ou substituir a proposta ou, </w:t>
      </w:r>
      <w:r w:rsidRPr="00E03DBE">
        <w:rPr>
          <w:rFonts w:ascii="Times New Roman" w:hAnsi="Times New Roman" w:cs="Times New Roman"/>
          <w:sz w:val="24"/>
          <w:szCs w:val="24"/>
        </w:rPr>
        <w:t xml:space="preserve">na hipótese de a fase de habilitação anteceder as fases de apresentação de propostas e lances e de julgamento, </w:t>
      </w:r>
      <w:r w:rsidRPr="00E03DBE">
        <w:rPr>
          <w:rFonts w:ascii="Times New Roman" w:hAnsi="Times New Roman" w:cs="Times New Roman"/>
          <w:color w:val="auto"/>
          <w:sz w:val="24"/>
          <w:szCs w:val="24"/>
        </w:rPr>
        <w:t>os documentos de habilitação anteriormente inseridos no sistema, até a abertura da sessão pública.</w:t>
      </w:r>
    </w:p>
    <w:p w14:paraId="7961978B" w14:textId="77777777" w:rsidR="009D07A2" w:rsidRPr="00E03DBE" w:rsidRDefault="009D07A2" w:rsidP="00E03DBE">
      <w:pPr>
        <w:pStyle w:val="Nivel2"/>
        <w:spacing w:before="288" w:after="288" w:line="288" w:lineRule="auto"/>
        <w:ind w:left="-270" w:right="-270" w:firstLine="0"/>
        <w:contextualSpacing/>
        <w:rPr>
          <w:rFonts w:ascii="Times New Roman" w:hAnsi="Times New Roman" w:cs="Times New Roman"/>
          <w:color w:val="auto"/>
          <w:sz w:val="24"/>
          <w:szCs w:val="24"/>
        </w:rPr>
      </w:pPr>
    </w:p>
    <w:p w14:paraId="2FFF9B9F"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lastRenderedPageBreak/>
        <w:t>3.7 Não haverá ordem de classificação na etapa de apresentação da proposta e das declarações pelo licitante, o que ocorrerá somente após os procedimentos de abertura da sessão pública e da fase de envio de lances.</w:t>
      </w:r>
    </w:p>
    <w:p w14:paraId="7C01F15C" w14:textId="77777777" w:rsidR="009D07A2" w:rsidRPr="00E03DBE" w:rsidRDefault="009D07A2" w:rsidP="00E03DBE">
      <w:pPr>
        <w:pStyle w:val="Nivel2"/>
        <w:spacing w:before="288" w:after="288" w:line="288" w:lineRule="auto"/>
        <w:ind w:left="-270" w:right="-270" w:firstLine="0"/>
        <w:contextualSpacing/>
        <w:rPr>
          <w:rFonts w:ascii="Times New Roman" w:hAnsi="Times New Roman" w:cs="Times New Roman"/>
          <w:color w:val="auto"/>
          <w:sz w:val="24"/>
          <w:szCs w:val="24"/>
        </w:rPr>
      </w:pPr>
    </w:p>
    <w:p w14:paraId="71954503"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3.8 Após a fase de envio de lances, serão disponibilizados para acesso público os documentos que compõem a proposta dos licitantes convocados para apresentação de propostas.</w:t>
      </w:r>
    </w:p>
    <w:p w14:paraId="06858831" w14:textId="77777777" w:rsidR="009D07A2" w:rsidRPr="00E03DBE" w:rsidRDefault="009D07A2" w:rsidP="00E03DBE">
      <w:pPr>
        <w:pStyle w:val="Nivel2"/>
        <w:spacing w:before="288" w:after="288" w:line="288" w:lineRule="auto"/>
        <w:ind w:left="-270" w:right="-270" w:firstLine="0"/>
        <w:contextualSpacing/>
        <w:rPr>
          <w:rFonts w:ascii="Times New Roman" w:hAnsi="Times New Roman" w:cs="Times New Roman"/>
          <w:color w:val="auto"/>
          <w:sz w:val="24"/>
          <w:szCs w:val="24"/>
        </w:rPr>
      </w:pPr>
    </w:p>
    <w:p w14:paraId="4BC67C44"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3.9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89A2CF3" w14:textId="77777777" w:rsidR="009D07A2" w:rsidRPr="00E03DBE" w:rsidRDefault="009D07A2" w:rsidP="00E03DBE">
      <w:pPr>
        <w:pStyle w:val="Nivel2"/>
        <w:spacing w:before="288" w:after="288" w:line="288" w:lineRule="auto"/>
        <w:ind w:left="-270" w:right="-270" w:firstLine="0"/>
        <w:contextualSpacing/>
        <w:rPr>
          <w:rFonts w:ascii="Times New Roman" w:hAnsi="Times New Roman" w:cs="Times New Roman"/>
          <w:color w:val="auto"/>
          <w:sz w:val="24"/>
          <w:szCs w:val="24"/>
        </w:rPr>
      </w:pPr>
    </w:p>
    <w:p w14:paraId="6DBB1D7F"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3.10 O licitante deverá comunicar imediatamente ao provedor do sistema qualquer acontecimento que possa comprometer o sigilo ou a segurança, para imediato bloqueio de acesso.</w:t>
      </w:r>
    </w:p>
    <w:p w14:paraId="257EF0F2" w14:textId="77777777" w:rsidR="009D07A2" w:rsidRPr="00E03DBE" w:rsidRDefault="009D07A2" w:rsidP="00E03DBE">
      <w:pPr>
        <w:pStyle w:val="Nivel2"/>
        <w:spacing w:before="0" w:after="0" w:line="288" w:lineRule="auto"/>
        <w:ind w:left="-270" w:right="-270" w:firstLine="0"/>
        <w:contextualSpacing/>
        <w:rPr>
          <w:rFonts w:ascii="Times New Roman" w:hAnsi="Times New Roman" w:cs="Times New Roman"/>
          <w:color w:val="auto"/>
          <w:sz w:val="24"/>
          <w:szCs w:val="24"/>
        </w:rPr>
      </w:pPr>
    </w:p>
    <w:p w14:paraId="11EE2E83" w14:textId="77777777" w:rsidR="009D07A2" w:rsidRPr="00E03DBE" w:rsidRDefault="00C46D70" w:rsidP="00E03DBE">
      <w:pPr>
        <w:pStyle w:val="textojustificadorecuoprimeiralinha"/>
        <w:spacing w:before="0" w:after="0" w:line="288" w:lineRule="auto"/>
        <w:ind w:left="-270" w:right="-270"/>
        <w:contextualSpacing/>
        <w:jc w:val="both"/>
      </w:pPr>
      <w:r w:rsidRPr="00E03DBE">
        <w:rPr>
          <w:rFonts w:eastAsia="Calibri"/>
          <w:b/>
          <w:bCs/>
          <w:lang w:eastAsia="en-US"/>
        </w:rPr>
        <w:t>4. DO PREENCHIMENTO DA PROPOSTA</w:t>
      </w:r>
    </w:p>
    <w:p w14:paraId="797B0CB6"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4.1 O licitante deverá enviar sua proposta mediante o preenchimento, no sistema eletrônico, dos seguintes campos:</w:t>
      </w:r>
    </w:p>
    <w:p w14:paraId="00A39A02" w14:textId="77777777" w:rsidR="009D07A2" w:rsidRPr="00E03DBE" w:rsidRDefault="009D07A2" w:rsidP="00E03DBE">
      <w:pPr>
        <w:pStyle w:val="Nivel2"/>
        <w:spacing w:before="288" w:after="288" w:line="288" w:lineRule="auto"/>
        <w:ind w:left="-270" w:right="-270" w:firstLine="0"/>
        <w:contextualSpacing/>
        <w:rPr>
          <w:rFonts w:ascii="Times New Roman" w:hAnsi="Times New Roman" w:cs="Times New Roman"/>
          <w:sz w:val="24"/>
          <w:szCs w:val="24"/>
        </w:rPr>
      </w:pPr>
    </w:p>
    <w:p w14:paraId="1F57E3D2" w14:textId="77777777" w:rsidR="009D07A2" w:rsidRPr="00E03DBE" w:rsidRDefault="00C46D70" w:rsidP="00E03DBE">
      <w:pPr>
        <w:pStyle w:val="Nivel2"/>
        <w:spacing w:before="288" w:after="288" w:line="288" w:lineRule="auto"/>
        <w:ind w:left="-27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4.1.1 O critério de julgamento das propostas da presente licitação será de </w:t>
      </w:r>
      <w:r w:rsidRPr="00E03DBE">
        <w:rPr>
          <w:rFonts w:ascii="Times New Roman" w:hAnsi="Times New Roman" w:cs="Times New Roman"/>
          <w:sz w:val="24"/>
          <w:szCs w:val="24"/>
          <w:u w:val="single"/>
        </w:rPr>
        <w:t>menor preço por lote</w:t>
      </w:r>
      <w:r w:rsidRPr="00E03DBE">
        <w:rPr>
          <w:rFonts w:ascii="Times New Roman" w:hAnsi="Times New Roman" w:cs="Times New Roman"/>
          <w:sz w:val="24"/>
          <w:szCs w:val="24"/>
        </w:rPr>
        <w:t>.</w:t>
      </w:r>
    </w:p>
    <w:p w14:paraId="09CB9F66" w14:textId="77777777" w:rsidR="009D07A2" w:rsidRPr="00E03DBE" w:rsidRDefault="009D07A2" w:rsidP="00E03DBE">
      <w:pPr>
        <w:pStyle w:val="Nivel2"/>
        <w:spacing w:before="288" w:after="288" w:line="288" w:lineRule="auto"/>
        <w:ind w:left="-270" w:right="-270" w:firstLine="0"/>
        <w:contextualSpacing/>
        <w:rPr>
          <w:rFonts w:ascii="Times New Roman" w:hAnsi="Times New Roman" w:cs="Times New Roman"/>
          <w:sz w:val="24"/>
          <w:szCs w:val="24"/>
        </w:rPr>
      </w:pPr>
    </w:p>
    <w:p w14:paraId="63AEBC32" w14:textId="77777777" w:rsidR="009D07A2" w:rsidRPr="00E03DBE" w:rsidRDefault="00C46D70" w:rsidP="00E03DBE">
      <w:pPr>
        <w:pStyle w:val="Nivel2"/>
        <w:spacing w:before="0" w:after="0" w:line="288" w:lineRule="auto"/>
        <w:ind w:left="-27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4.1.2 </w:t>
      </w:r>
      <w:r w:rsidRPr="001575D5">
        <w:rPr>
          <w:rFonts w:ascii="Times New Roman" w:hAnsi="Times New Roman" w:cs="Times New Roman"/>
          <w:sz w:val="24"/>
          <w:szCs w:val="24"/>
        </w:rPr>
        <w:t>Descrição do objeto, contendo as informações similares à especificação do Termo de Referência;</w:t>
      </w:r>
    </w:p>
    <w:p w14:paraId="4176ABD5" w14:textId="77777777" w:rsidR="009D07A2" w:rsidRPr="00E03DBE" w:rsidRDefault="009D07A2" w:rsidP="00E03DBE">
      <w:pPr>
        <w:pStyle w:val="Nivel2"/>
        <w:spacing w:before="0" w:after="0" w:line="288" w:lineRule="auto"/>
        <w:ind w:left="-270" w:right="-270" w:firstLine="0"/>
        <w:contextualSpacing/>
        <w:rPr>
          <w:rFonts w:ascii="Times New Roman" w:hAnsi="Times New Roman" w:cs="Times New Roman"/>
          <w:sz w:val="24"/>
          <w:szCs w:val="24"/>
        </w:rPr>
      </w:pPr>
    </w:p>
    <w:p w14:paraId="00AAEE7D" w14:textId="77777777" w:rsidR="009D07A2" w:rsidRPr="00E03DBE" w:rsidRDefault="00C46D70" w:rsidP="00E03DBE">
      <w:pPr>
        <w:ind w:left="-270" w:right="-270"/>
        <w:jc w:val="both"/>
        <w:rPr>
          <w:color w:val="000000"/>
          <w:lang w:eastAsia="pt-BR"/>
        </w:rPr>
      </w:pPr>
      <w:bookmarkStart w:id="26" w:name="_Hlk35440643"/>
      <w:r w:rsidRPr="00E03DBE">
        <w:rPr>
          <w:b/>
          <w:bCs/>
          <w:color w:val="000000" w:themeColor="text1"/>
          <w:lang w:eastAsia="pt-BR"/>
        </w:rPr>
        <w:t>4.2 Descrição dos serviços de Limpeza, Asseio, Conservação e Periodicidade:</w:t>
      </w:r>
      <w:bookmarkEnd w:id="26"/>
    </w:p>
    <w:p w14:paraId="388BD84C" w14:textId="77777777" w:rsidR="009D07A2" w:rsidRPr="00E03DBE" w:rsidRDefault="009D07A2" w:rsidP="00E03DBE">
      <w:pPr>
        <w:ind w:left="-270" w:right="-270"/>
        <w:jc w:val="both"/>
        <w:rPr>
          <w:color w:val="000000"/>
          <w:lang w:eastAsia="pt-BR"/>
        </w:rPr>
      </w:pPr>
    </w:p>
    <w:p w14:paraId="67F5BFDD" w14:textId="77777777" w:rsidR="009D07A2" w:rsidRPr="00E03DBE" w:rsidRDefault="00C46D70" w:rsidP="00E03DBE">
      <w:pPr>
        <w:ind w:left="-270" w:right="-270"/>
        <w:jc w:val="both"/>
        <w:rPr>
          <w:color w:val="000000"/>
          <w:lang w:eastAsia="pt-BR"/>
        </w:rPr>
      </w:pPr>
      <w:r w:rsidRPr="00E03DBE">
        <w:rPr>
          <w:color w:val="000000" w:themeColor="text1"/>
          <w:lang w:eastAsia="pt-BR"/>
        </w:rPr>
        <w:t>A CONTRATADA deverá executar os serviços de limpeza, asseio e conservação em todas as áreas das Unidades, tais como: salas, corredores, sanitários, áreas de estacionamento, calçadas e outros serviços compatíveis com a função. Devendo realizar os seguintes serviços:</w:t>
      </w:r>
    </w:p>
    <w:p w14:paraId="59CE67F0" w14:textId="77777777" w:rsidR="009D07A2" w:rsidRPr="00E03DBE" w:rsidRDefault="009D07A2" w:rsidP="00E03DBE">
      <w:pPr>
        <w:spacing w:before="120" w:after="120"/>
        <w:ind w:left="-270" w:right="-270"/>
        <w:jc w:val="both"/>
        <w:rPr>
          <w:color w:val="000000"/>
          <w:lang w:eastAsia="pt-BR"/>
        </w:rPr>
      </w:pPr>
    </w:p>
    <w:p w14:paraId="5E76362E" w14:textId="77777777" w:rsidR="009D07A2" w:rsidRPr="00E03DBE" w:rsidRDefault="00C46D70" w:rsidP="00E03DBE">
      <w:pPr>
        <w:spacing w:before="120" w:after="120"/>
        <w:ind w:left="-270" w:right="-270"/>
        <w:jc w:val="both"/>
        <w:rPr>
          <w:b/>
          <w:bCs/>
          <w:color w:val="000000"/>
        </w:rPr>
      </w:pPr>
      <w:r w:rsidRPr="00E03DBE">
        <w:rPr>
          <w:b/>
          <w:bCs/>
          <w:color w:val="000000" w:themeColor="text1"/>
        </w:rPr>
        <w:t>4.2.1 ÁREA INTERNA</w:t>
      </w:r>
    </w:p>
    <w:p w14:paraId="7809744D" w14:textId="77777777" w:rsidR="009D07A2" w:rsidRPr="00E03DBE" w:rsidRDefault="00C46D70" w:rsidP="00E03DBE">
      <w:pPr>
        <w:spacing w:before="120" w:after="120"/>
        <w:ind w:left="-270" w:right="-270"/>
        <w:jc w:val="both"/>
        <w:rPr>
          <w:color w:val="000000"/>
        </w:rPr>
      </w:pPr>
      <w:r w:rsidRPr="00E03DBE">
        <w:rPr>
          <w:b/>
          <w:bCs/>
          <w:color w:val="000000" w:themeColor="text1"/>
        </w:rPr>
        <w:t>Procedimentos diários:</w:t>
      </w:r>
    </w:p>
    <w:p w14:paraId="1DBF95E7" w14:textId="77777777" w:rsidR="009D07A2" w:rsidRPr="00E03DBE" w:rsidRDefault="00C46D70" w:rsidP="00E03DBE">
      <w:pPr>
        <w:spacing w:before="120" w:after="120"/>
        <w:ind w:left="-270" w:right="-270"/>
        <w:jc w:val="both"/>
        <w:rPr>
          <w:color w:val="000000"/>
        </w:rPr>
      </w:pPr>
      <w:r w:rsidRPr="00E03DBE">
        <w:rPr>
          <w:color w:val="000000" w:themeColor="text1"/>
        </w:rPr>
        <w:t>a) remover pó, manchas e demais sujidades de todas as superfícies expostas (como portas, prateleiras, etc.), móveis, equipamentos (aparelhos de informática e comunicação) e partes manuseáveis (fechaduras, corrimãos, etc.), utilizando flanelas/panos úmidos e/ou espanadores;</w:t>
      </w:r>
    </w:p>
    <w:p w14:paraId="59E66FFF" w14:textId="77777777" w:rsidR="009D07A2" w:rsidRPr="00E03DBE" w:rsidRDefault="00C46D70" w:rsidP="00E03DBE">
      <w:pPr>
        <w:spacing w:before="120" w:after="120"/>
        <w:ind w:left="-270" w:right="-270"/>
        <w:jc w:val="both"/>
        <w:rPr>
          <w:color w:val="000000"/>
        </w:rPr>
      </w:pPr>
      <w:r w:rsidRPr="00E03DBE">
        <w:rPr>
          <w:color w:val="000000" w:themeColor="text1"/>
        </w:rPr>
        <w:t>b) a remoção das manchas sempre que possível, ato contínuo à ocorrência;</w:t>
      </w:r>
    </w:p>
    <w:p w14:paraId="78636280" w14:textId="77777777" w:rsidR="009D07A2" w:rsidRPr="00E03DBE" w:rsidRDefault="00C46D70" w:rsidP="00E03DBE">
      <w:pPr>
        <w:spacing w:before="120" w:after="120"/>
        <w:ind w:left="-270" w:right="-270"/>
        <w:jc w:val="both"/>
        <w:rPr>
          <w:color w:val="000000"/>
        </w:rPr>
      </w:pPr>
      <w:r w:rsidRPr="00E03DBE">
        <w:rPr>
          <w:color w:val="000000" w:themeColor="text1"/>
        </w:rPr>
        <w:t>c) varrer e passar pano úmido e/ou lustrar, com produto específico para cada tipo, os pisos de todas as dependências, removendo nódoas e manchas;</w:t>
      </w:r>
    </w:p>
    <w:p w14:paraId="17C6B2AD" w14:textId="77777777" w:rsidR="009D07A2" w:rsidRPr="00E03DBE" w:rsidRDefault="00C46D70" w:rsidP="00E03DBE">
      <w:pPr>
        <w:spacing w:before="120" w:after="120"/>
        <w:ind w:left="-270" w:right="-270"/>
        <w:jc w:val="both"/>
        <w:rPr>
          <w:color w:val="000000"/>
        </w:rPr>
      </w:pPr>
      <w:r w:rsidRPr="00E03DBE">
        <w:rPr>
          <w:color w:val="000000" w:themeColor="text1"/>
        </w:rPr>
        <w:t>d) varrer os pisos de cimento;</w:t>
      </w:r>
    </w:p>
    <w:p w14:paraId="3CC15929" w14:textId="77777777" w:rsidR="009D07A2" w:rsidRPr="00E03DBE" w:rsidRDefault="00C46D70" w:rsidP="00E03DBE">
      <w:pPr>
        <w:spacing w:before="120" w:after="120"/>
        <w:ind w:left="-270" w:right="-270"/>
        <w:jc w:val="both"/>
        <w:rPr>
          <w:color w:val="000000"/>
        </w:rPr>
      </w:pPr>
      <w:r w:rsidRPr="00E03DBE">
        <w:rPr>
          <w:color w:val="000000" w:themeColor="text1"/>
        </w:rPr>
        <w:lastRenderedPageBreak/>
        <w:t>e) varrer pisos, removendo os detritos e demais sujidades, alocando-os em local indicado pela Unidade Contratante;</w:t>
      </w:r>
    </w:p>
    <w:p w14:paraId="60864A37" w14:textId="77777777" w:rsidR="009D07A2" w:rsidRPr="00E03DBE" w:rsidRDefault="00C46D70" w:rsidP="00E03DBE">
      <w:pPr>
        <w:spacing w:before="120" w:after="120"/>
        <w:ind w:left="-270" w:right="-270"/>
        <w:jc w:val="both"/>
        <w:rPr>
          <w:color w:val="000000"/>
        </w:rPr>
      </w:pPr>
      <w:r w:rsidRPr="00E03DBE">
        <w:rPr>
          <w:color w:val="000000" w:themeColor="text1"/>
        </w:rPr>
        <w:t>f) limpeza e higienização dos elevadores e escadas, com produtos adequados;</w:t>
      </w:r>
    </w:p>
    <w:p w14:paraId="1ADA1565" w14:textId="77777777" w:rsidR="009D07A2" w:rsidRPr="00E03DBE" w:rsidRDefault="00C46D70" w:rsidP="00E03DBE">
      <w:pPr>
        <w:spacing w:before="120" w:after="120"/>
        <w:ind w:left="-270" w:right="-270"/>
        <w:jc w:val="both"/>
        <w:rPr>
          <w:color w:val="000000"/>
        </w:rPr>
      </w:pPr>
      <w:r w:rsidRPr="00E03DBE">
        <w:rPr>
          <w:color w:val="000000" w:themeColor="text1"/>
        </w:rPr>
        <w:t>g) proceder com a higienização dos tampos das mesas e assentos da copa/refeitório após as refeições quantas vezes for necessário para não permitir acúmulo de resíduos nas superfícies;</w:t>
      </w:r>
    </w:p>
    <w:p w14:paraId="3B738F5F" w14:textId="77777777" w:rsidR="009D07A2" w:rsidRPr="00E03DBE" w:rsidRDefault="00C46D70" w:rsidP="00E03DBE">
      <w:pPr>
        <w:spacing w:before="120" w:after="120"/>
        <w:ind w:left="-270" w:right="-270"/>
        <w:jc w:val="both"/>
        <w:rPr>
          <w:color w:val="000000"/>
        </w:rPr>
      </w:pPr>
      <w:r w:rsidRPr="00E03DBE">
        <w:rPr>
          <w:color w:val="000000" w:themeColor="text1"/>
        </w:rPr>
        <w:t>h) proceder a lavagem geral com desinfecção da copa/refeitório e outras áreas molhadas com saneante domissanitário/desinfetante quantas vezes for necessário para não permitir acúmulo de resíduos nas superfícies;</w:t>
      </w:r>
    </w:p>
    <w:p w14:paraId="5B4FF485" w14:textId="77777777" w:rsidR="009D07A2" w:rsidRPr="00E03DBE" w:rsidRDefault="00C46D70" w:rsidP="00E03DBE">
      <w:pPr>
        <w:spacing w:before="120" w:after="120"/>
        <w:ind w:left="-270" w:right="-270"/>
        <w:jc w:val="both"/>
        <w:rPr>
          <w:color w:val="000000"/>
        </w:rPr>
      </w:pPr>
      <w:r w:rsidRPr="00E03DBE">
        <w:rPr>
          <w:color w:val="000000" w:themeColor="text1"/>
        </w:rPr>
        <w:t>i) abastecer com papel toalha, sabonete líquido, álcool em gel e demais insumos de uso frequentes da copa/refeitório, sempre que necessário e/ou conforme orientação do CONTRATANTE;</w:t>
      </w:r>
    </w:p>
    <w:p w14:paraId="25647752" w14:textId="77777777" w:rsidR="009D07A2" w:rsidRPr="00E03DBE" w:rsidRDefault="00C46D70" w:rsidP="00E03DBE">
      <w:pPr>
        <w:spacing w:before="120" w:after="120"/>
        <w:ind w:left="-270" w:right="-270"/>
        <w:jc w:val="both"/>
        <w:rPr>
          <w:color w:val="000000"/>
        </w:rPr>
      </w:pPr>
      <w:r w:rsidRPr="00E03DBE">
        <w:rPr>
          <w:color w:val="000000" w:themeColor="text1"/>
        </w:rPr>
        <w:t>j) manter a copa/refeitório em condições satisfatórias, de uso, sempre que necessário;</w:t>
      </w:r>
    </w:p>
    <w:p w14:paraId="1A4258F0" w14:textId="77777777" w:rsidR="009D07A2" w:rsidRPr="00E03DBE" w:rsidRDefault="00C46D70" w:rsidP="00E03DBE">
      <w:pPr>
        <w:spacing w:before="120" w:after="120"/>
        <w:ind w:left="-270" w:right="-270"/>
        <w:jc w:val="both"/>
        <w:rPr>
          <w:color w:val="000000"/>
        </w:rPr>
      </w:pPr>
      <w:r w:rsidRPr="00E03DBE">
        <w:rPr>
          <w:color w:val="000000" w:themeColor="text1"/>
        </w:rPr>
        <w:t>k) remoção do lixo, acondicionando-o em sacos plásticos, removendo-os para local indicado pela Administração pelo menos duas vezes ao dia; e</w:t>
      </w:r>
    </w:p>
    <w:p w14:paraId="7E5AA1FC" w14:textId="77777777" w:rsidR="009D07A2" w:rsidRPr="00E03DBE" w:rsidRDefault="00C46D70" w:rsidP="00E03DBE">
      <w:pPr>
        <w:spacing w:before="120" w:after="120"/>
        <w:ind w:left="-270" w:right="-270"/>
        <w:jc w:val="both"/>
        <w:rPr>
          <w:color w:val="000000"/>
        </w:rPr>
      </w:pPr>
      <w:r w:rsidRPr="00E03DBE">
        <w:rPr>
          <w:color w:val="000000" w:themeColor="text1"/>
        </w:rPr>
        <w:t>l) executar demais serviços considerados necessários à frequência diária.</w:t>
      </w:r>
    </w:p>
    <w:p w14:paraId="76054697" w14:textId="77777777" w:rsidR="009D07A2" w:rsidRPr="00E03DBE" w:rsidRDefault="00C46D70" w:rsidP="00E03DBE">
      <w:pPr>
        <w:spacing w:before="120" w:after="120"/>
        <w:ind w:left="-270" w:right="-270"/>
        <w:jc w:val="both"/>
        <w:rPr>
          <w:b/>
          <w:bCs/>
          <w:color w:val="000000"/>
        </w:rPr>
      </w:pPr>
      <w:r w:rsidRPr="00E03DBE">
        <w:rPr>
          <w:color w:val="000000" w:themeColor="text1"/>
        </w:rPr>
        <w:t xml:space="preserve"> </w:t>
      </w:r>
    </w:p>
    <w:p w14:paraId="43720D69" w14:textId="77777777" w:rsidR="009D07A2" w:rsidRPr="00E03DBE" w:rsidRDefault="00C46D70" w:rsidP="00E03DBE">
      <w:pPr>
        <w:spacing w:before="120" w:after="120"/>
        <w:ind w:left="-270" w:right="-270"/>
        <w:jc w:val="both"/>
        <w:rPr>
          <w:color w:val="000000"/>
        </w:rPr>
      </w:pPr>
      <w:r w:rsidRPr="00E03DBE">
        <w:rPr>
          <w:b/>
          <w:bCs/>
          <w:color w:val="000000" w:themeColor="text1"/>
        </w:rPr>
        <w:t>Procedimentos semanais:</w:t>
      </w:r>
    </w:p>
    <w:p w14:paraId="0979470B" w14:textId="77777777" w:rsidR="009D07A2" w:rsidRPr="00E03DBE" w:rsidRDefault="00C46D70" w:rsidP="00E03DBE">
      <w:pPr>
        <w:spacing w:before="120" w:after="120"/>
        <w:ind w:left="-270" w:right="-270"/>
        <w:jc w:val="both"/>
        <w:rPr>
          <w:color w:val="000000"/>
        </w:rPr>
      </w:pPr>
      <w:r w:rsidRPr="00E03DBE">
        <w:rPr>
          <w:color w:val="000000" w:themeColor="text1"/>
        </w:rPr>
        <w:t>a) limpeza nos vidros, cristais, janelas das fachadas e nas áreas internas, com espanador ou utilizando flanela seca;</w:t>
      </w:r>
    </w:p>
    <w:p w14:paraId="0CA738EE" w14:textId="77777777" w:rsidR="009D07A2" w:rsidRPr="00E03DBE" w:rsidRDefault="00C46D70" w:rsidP="00E03DBE">
      <w:pPr>
        <w:spacing w:before="120" w:after="120"/>
        <w:ind w:left="-270" w:right="-270"/>
        <w:jc w:val="both"/>
        <w:rPr>
          <w:color w:val="000000"/>
        </w:rPr>
      </w:pPr>
      <w:r w:rsidRPr="00E03DBE">
        <w:rPr>
          <w:color w:val="000000" w:themeColor="text1"/>
        </w:rPr>
        <w:t>b) remover capachos e tapetes, procedendo a sua limpeza e aspirando o pó;</w:t>
      </w:r>
    </w:p>
    <w:p w14:paraId="063FC454" w14:textId="77777777" w:rsidR="009D07A2" w:rsidRPr="00E03DBE" w:rsidRDefault="00C46D70" w:rsidP="00E03DBE">
      <w:pPr>
        <w:spacing w:before="120" w:after="120"/>
        <w:ind w:left="-270" w:right="-270"/>
        <w:jc w:val="both"/>
        <w:rPr>
          <w:color w:val="000000"/>
        </w:rPr>
      </w:pPr>
      <w:r w:rsidRPr="00E03DBE">
        <w:rPr>
          <w:color w:val="000000" w:themeColor="text1"/>
        </w:rPr>
        <w:t>c) limpar, com produtos neutros, portas, barras e batentes;</w:t>
      </w:r>
    </w:p>
    <w:p w14:paraId="575B7107" w14:textId="77777777" w:rsidR="009D07A2" w:rsidRPr="00E03DBE" w:rsidRDefault="00C46D70" w:rsidP="00E03DBE">
      <w:pPr>
        <w:spacing w:before="120" w:after="120"/>
        <w:ind w:left="-270" w:right="-270"/>
        <w:jc w:val="both"/>
        <w:rPr>
          <w:color w:val="000000"/>
        </w:rPr>
      </w:pPr>
      <w:r w:rsidRPr="00E03DBE">
        <w:rPr>
          <w:color w:val="000000" w:themeColor="text1"/>
        </w:rPr>
        <w:t>d) limpeza de maçanetas, corrimão, fechaduras, etc;</w:t>
      </w:r>
    </w:p>
    <w:p w14:paraId="6A0C0151" w14:textId="77777777" w:rsidR="009D07A2" w:rsidRPr="00E03DBE" w:rsidRDefault="00C46D70" w:rsidP="00E03DBE">
      <w:pPr>
        <w:spacing w:before="120" w:after="120"/>
        <w:ind w:left="-270" w:right="-270"/>
        <w:jc w:val="both"/>
        <w:rPr>
          <w:color w:val="000000"/>
        </w:rPr>
      </w:pPr>
      <w:r w:rsidRPr="00E03DBE">
        <w:rPr>
          <w:color w:val="000000" w:themeColor="text1"/>
        </w:rPr>
        <w:t>e) limpar superfícies não expostas dos móveis;</w:t>
      </w:r>
    </w:p>
    <w:p w14:paraId="699B7037" w14:textId="77777777" w:rsidR="009D07A2" w:rsidRPr="00E03DBE" w:rsidRDefault="00C46D70" w:rsidP="00E03DBE">
      <w:pPr>
        <w:spacing w:before="120" w:after="120"/>
        <w:ind w:left="-270" w:right="-270"/>
        <w:jc w:val="both"/>
        <w:rPr>
          <w:color w:val="000000"/>
        </w:rPr>
      </w:pPr>
      <w:r w:rsidRPr="00E03DBE">
        <w:rPr>
          <w:color w:val="000000" w:themeColor="text1"/>
        </w:rPr>
        <w:t>f) limpar, com produto apropriado, bebedouros, geladeiras, frigobares, forno de micro-ondas e demais eletrodomésticos porventura existentes;</w:t>
      </w:r>
    </w:p>
    <w:p w14:paraId="0B2CEE7C" w14:textId="77777777" w:rsidR="009D07A2" w:rsidRPr="00E03DBE" w:rsidRDefault="00C46D70" w:rsidP="00E03DBE">
      <w:pPr>
        <w:spacing w:before="120" w:after="120"/>
        <w:ind w:left="-270" w:right="-270"/>
        <w:jc w:val="both"/>
        <w:rPr>
          <w:color w:val="000000"/>
        </w:rPr>
      </w:pPr>
      <w:r w:rsidRPr="00E03DBE">
        <w:rPr>
          <w:color w:val="000000" w:themeColor="text1"/>
        </w:rPr>
        <w:t>g) limpeza dos tetos, forros e rodapés, com vassouras de pelo, com cerdas macias, evitando assim, o desgaste das áreas onde foram removidas as sujeiras;</w:t>
      </w:r>
    </w:p>
    <w:p w14:paraId="55C5D23A" w14:textId="77777777" w:rsidR="009D07A2" w:rsidRPr="00E03DBE" w:rsidRDefault="00C46D70" w:rsidP="00E03DBE">
      <w:pPr>
        <w:spacing w:before="120" w:after="120"/>
        <w:ind w:left="-270" w:right="-270"/>
        <w:jc w:val="both"/>
        <w:rPr>
          <w:color w:val="000000"/>
        </w:rPr>
      </w:pPr>
      <w:r w:rsidRPr="00E03DBE">
        <w:rPr>
          <w:color w:val="000000" w:themeColor="text1"/>
        </w:rPr>
        <w:t>h) lavar, encerar e lustrar os pisos das áreas internas, conforme orientação específica para cada tipo de superfície;</w:t>
      </w:r>
    </w:p>
    <w:p w14:paraId="211EEA57" w14:textId="77777777" w:rsidR="009D07A2" w:rsidRPr="00E03DBE" w:rsidRDefault="00C46D70" w:rsidP="00E03DBE">
      <w:pPr>
        <w:spacing w:before="120" w:after="120"/>
        <w:ind w:left="-270" w:right="-270"/>
        <w:jc w:val="both"/>
        <w:rPr>
          <w:color w:val="000000"/>
        </w:rPr>
      </w:pPr>
      <w:r w:rsidRPr="00E03DBE">
        <w:rPr>
          <w:color w:val="000000" w:themeColor="text1"/>
        </w:rPr>
        <w:t>i) limpar, com produto apropriado, as forrações de couro ou plástico em assentos e poltronas;</w:t>
      </w:r>
    </w:p>
    <w:p w14:paraId="3A10DB54" w14:textId="77777777" w:rsidR="009D07A2" w:rsidRPr="00E03DBE" w:rsidRDefault="00C46D70" w:rsidP="00E03DBE">
      <w:pPr>
        <w:spacing w:before="120" w:after="120"/>
        <w:ind w:left="-270" w:right="-270"/>
        <w:jc w:val="both"/>
        <w:rPr>
          <w:color w:val="000000"/>
        </w:rPr>
      </w:pPr>
      <w:r w:rsidRPr="00E03DBE">
        <w:rPr>
          <w:color w:val="000000" w:themeColor="text1"/>
        </w:rPr>
        <w:t>j) limpar os vidros das esquadrias, somente a face interna, aplicando-lhes produtos antiembaçantes, quando couber;</w:t>
      </w:r>
    </w:p>
    <w:p w14:paraId="33BB098C" w14:textId="77777777" w:rsidR="009D07A2" w:rsidRPr="00E03DBE" w:rsidRDefault="00C46D70" w:rsidP="00E03DBE">
      <w:pPr>
        <w:spacing w:before="120" w:after="120"/>
        <w:ind w:left="-270" w:right="-270"/>
        <w:jc w:val="both"/>
        <w:rPr>
          <w:color w:val="000000"/>
        </w:rPr>
      </w:pPr>
      <w:r w:rsidRPr="00E03DBE">
        <w:rPr>
          <w:color w:val="000000" w:themeColor="text1"/>
        </w:rPr>
        <w:t>k) lavar os cestos de lixo;</w:t>
      </w:r>
    </w:p>
    <w:p w14:paraId="296A0625" w14:textId="77777777" w:rsidR="009D07A2" w:rsidRPr="00E03DBE" w:rsidRDefault="00C46D70" w:rsidP="00E03DBE">
      <w:pPr>
        <w:spacing w:before="120" w:after="120"/>
        <w:ind w:left="-270" w:right="-270"/>
        <w:jc w:val="both"/>
        <w:rPr>
          <w:color w:val="000000"/>
        </w:rPr>
      </w:pPr>
      <w:r w:rsidRPr="00E03DBE">
        <w:rPr>
          <w:color w:val="000000" w:themeColor="text1"/>
        </w:rPr>
        <w:t>l) retirar o pó e resíduos dos quadros e demais utensílios pendurados em paredes com utilização de flanelas; e</w:t>
      </w:r>
    </w:p>
    <w:p w14:paraId="637A7B74" w14:textId="77777777" w:rsidR="009D07A2" w:rsidRPr="00E03DBE" w:rsidRDefault="00C46D70" w:rsidP="00E03DBE">
      <w:pPr>
        <w:spacing w:before="120" w:after="120"/>
        <w:ind w:left="-270" w:right="-270"/>
        <w:jc w:val="both"/>
        <w:rPr>
          <w:color w:val="000000"/>
        </w:rPr>
      </w:pPr>
      <w:r w:rsidRPr="00E03DBE">
        <w:rPr>
          <w:color w:val="000000" w:themeColor="text1"/>
        </w:rPr>
        <w:t>m) executar demais serviços considerados necessários à frequência semanal.</w:t>
      </w:r>
    </w:p>
    <w:p w14:paraId="6CDEEBF4" w14:textId="77777777" w:rsidR="009D07A2" w:rsidRPr="00E03DBE" w:rsidRDefault="00C46D70" w:rsidP="00E03DBE">
      <w:pPr>
        <w:spacing w:before="120" w:after="120"/>
        <w:ind w:left="-270" w:right="-270"/>
        <w:jc w:val="both"/>
        <w:rPr>
          <w:b/>
          <w:bCs/>
          <w:color w:val="000000"/>
        </w:rPr>
      </w:pPr>
      <w:r w:rsidRPr="00E03DBE">
        <w:rPr>
          <w:color w:val="000000" w:themeColor="text1"/>
        </w:rPr>
        <w:lastRenderedPageBreak/>
        <w:t xml:space="preserve"> </w:t>
      </w:r>
    </w:p>
    <w:p w14:paraId="3F0ECF2D" w14:textId="77777777" w:rsidR="009D07A2" w:rsidRPr="00E03DBE" w:rsidRDefault="00C46D70" w:rsidP="00E03DBE">
      <w:pPr>
        <w:spacing w:before="120" w:after="120"/>
        <w:ind w:left="-270" w:right="-270"/>
        <w:jc w:val="both"/>
        <w:rPr>
          <w:color w:val="000000"/>
        </w:rPr>
      </w:pPr>
      <w:r w:rsidRPr="00E03DBE">
        <w:rPr>
          <w:b/>
          <w:bCs/>
          <w:color w:val="000000" w:themeColor="text1"/>
        </w:rPr>
        <w:t>Procedimentos quinzenais:</w:t>
      </w:r>
    </w:p>
    <w:p w14:paraId="362EBB9A" w14:textId="77777777" w:rsidR="009D07A2" w:rsidRPr="00E03DBE" w:rsidRDefault="00C46D70" w:rsidP="00E03DBE">
      <w:pPr>
        <w:spacing w:before="120" w:after="120"/>
        <w:ind w:left="-270" w:right="-270"/>
        <w:jc w:val="both"/>
        <w:rPr>
          <w:color w:val="000000"/>
        </w:rPr>
      </w:pPr>
      <w:r w:rsidRPr="00E03DBE">
        <w:rPr>
          <w:color w:val="000000" w:themeColor="text1"/>
        </w:rPr>
        <w:t>a) limpeza das fachadas com detergente neutro, água e escova de nylon, exceto em casos de pichações em tinta, gorduras entre outros, que deverão ser imediatamente comunicados ao CONTRATADO. Não será permitido o uso de materiais abrasivos, ácidos, como também a utilização de equipamentos elétricos ou mecânicos que possam ocasionar pressão ou provocar uma elevação da temperatura; e</w:t>
      </w:r>
    </w:p>
    <w:p w14:paraId="39DFDD03" w14:textId="77777777" w:rsidR="009D07A2" w:rsidRPr="00E03DBE" w:rsidRDefault="00C46D70" w:rsidP="00E03DBE">
      <w:pPr>
        <w:spacing w:before="120" w:after="120"/>
        <w:ind w:left="-270" w:right="-270"/>
        <w:jc w:val="both"/>
        <w:rPr>
          <w:color w:val="000000"/>
        </w:rPr>
      </w:pPr>
      <w:r w:rsidRPr="00E03DBE">
        <w:rPr>
          <w:color w:val="000000" w:themeColor="text1"/>
        </w:rPr>
        <w:t>b) executar demais serviços considerados necessários à frequência quinzenal.</w:t>
      </w:r>
    </w:p>
    <w:p w14:paraId="5C2E7C4D" w14:textId="77777777" w:rsidR="009D07A2" w:rsidRPr="00E03DBE" w:rsidRDefault="00C46D70" w:rsidP="00E03DBE">
      <w:pPr>
        <w:spacing w:before="120" w:after="120"/>
        <w:ind w:left="-270" w:right="-270"/>
        <w:jc w:val="both"/>
        <w:rPr>
          <w:b/>
          <w:bCs/>
          <w:color w:val="000000"/>
        </w:rPr>
      </w:pPr>
      <w:r w:rsidRPr="00E03DBE">
        <w:rPr>
          <w:color w:val="000000" w:themeColor="text1"/>
        </w:rPr>
        <w:t xml:space="preserve"> </w:t>
      </w:r>
    </w:p>
    <w:p w14:paraId="7E63895C" w14:textId="77777777" w:rsidR="009D07A2" w:rsidRPr="00E03DBE" w:rsidRDefault="00C46D70" w:rsidP="00E03DBE">
      <w:pPr>
        <w:spacing w:before="120" w:after="120"/>
        <w:ind w:left="-270" w:right="-270"/>
        <w:jc w:val="both"/>
        <w:rPr>
          <w:color w:val="000000"/>
        </w:rPr>
      </w:pPr>
      <w:r w:rsidRPr="00E03DBE">
        <w:rPr>
          <w:b/>
          <w:bCs/>
          <w:color w:val="000000" w:themeColor="text1"/>
        </w:rPr>
        <w:t>Procedimentos mensais:</w:t>
      </w:r>
    </w:p>
    <w:p w14:paraId="4B998422" w14:textId="77777777" w:rsidR="009D07A2" w:rsidRPr="00E03DBE" w:rsidRDefault="00C46D70" w:rsidP="00E03DBE">
      <w:pPr>
        <w:spacing w:before="120" w:after="120"/>
        <w:ind w:left="-270" w:right="-270"/>
        <w:jc w:val="both"/>
        <w:rPr>
          <w:color w:val="000000"/>
        </w:rPr>
      </w:pPr>
      <w:r w:rsidRPr="00E03DBE">
        <w:rPr>
          <w:color w:val="000000" w:themeColor="text1"/>
        </w:rPr>
        <w:t>a) limpar atrás dos móveis, armários e arquivos;</w:t>
      </w:r>
    </w:p>
    <w:p w14:paraId="5B6EF3FA" w14:textId="77777777" w:rsidR="009D07A2" w:rsidRPr="00E03DBE" w:rsidRDefault="00C46D70" w:rsidP="00E03DBE">
      <w:pPr>
        <w:spacing w:before="120" w:after="120"/>
        <w:ind w:left="-270" w:right="-270"/>
        <w:jc w:val="both"/>
        <w:rPr>
          <w:color w:val="000000"/>
        </w:rPr>
      </w:pPr>
      <w:r w:rsidRPr="00E03DBE">
        <w:rPr>
          <w:color w:val="000000" w:themeColor="text1"/>
        </w:rPr>
        <w:t>b) tratar o piso com material apropriado, remoção e aplicação de cera, quando pertinente; c) remover manchas das paredes e azulejos, quando pertinentes;</w:t>
      </w:r>
    </w:p>
    <w:p w14:paraId="4A929FAD" w14:textId="77777777" w:rsidR="009D07A2" w:rsidRPr="00E03DBE" w:rsidRDefault="00C46D70" w:rsidP="00E03DBE">
      <w:pPr>
        <w:spacing w:before="120" w:after="120"/>
        <w:ind w:left="-270" w:right="-270"/>
        <w:jc w:val="both"/>
        <w:rPr>
          <w:color w:val="000000"/>
        </w:rPr>
      </w:pPr>
      <w:r w:rsidRPr="00E03DBE">
        <w:rPr>
          <w:color w:val="000000" w:themeColor="text1"/>
        </w:rPr>
        <w:t>d) limpar cortinas e persianas, com equipamentos e acessórios adequados;</w:t>
      </w:r>
    </w:p>
    <w:p w14:paraId="7604923A" w14:textId="77777777" w:rsidR="009D07A2" w:rsidRPr="00E03DBE" w:rsidRDefault="00C46D70" w:rsidP="00E03DBE">
      <w:pPr>
        <w:spacing w:before="120" w:after="120"/>
        <w:ind w:left="-270" w:right="-270"/>
        <w:jc w:val="both"/>
        <w:rPr>
          <w:color w:val="000000"/>
        </w:rPr>
      </w:pPr>
      <w:r w:rsidRPr="00E03DBE">
        <w:rPr>
          <w:color w:val="000000" w:themeColor="text1"/>
        </w:rPr>
        <w:t>e) limpar todas os suportes de luz, utilizando-se de meios adequados e conforme orientação da segurança do trabalho;</w:t>
      </w:r>
    </w:p>
    <w:p w14:paraId="286AA7DE" w14:textId="77777777" w:rsidR="009D07A2" w:rsidRPr="00E03DBE" w:rsidRDefault="00C46D70" w:rsidP="00E03DBE">
      <w:pPr>
        <w:spacing w:before="120" w:after="120"/>
        <w:ind w:left="-270" w:right="-270"/>
        <w:jc w:val="both"/>
        <w:rPr>
          <w:color w:val="000000"/>
        </w:rPr>
      </w:pPr>
      <w:r w:rsidRPr="00E03DBE">
        <w:rPr>
          <w:color w:val="000000" w:themeColor="text1"/>
        </w:rPr>
        <w:t>f) limpar placas de sinalização e informações;</w:t>
      </w:r>
    </w:p>
    <w:p w14:paraId="1EB6BF99" w14:textId="77777777" w:rsidR="009D07A2" w:rsidRPr="00E03DBE" w:rsidRDefault="00C46D70" w:rsidP="00E03DBE">
      <w:pPr>
        <w:spacing w:before="120" w:after="120"/>
        <w:ind w:left="-270" w:right="-270"/>
        <w:jc w:val="both"/>
        <w:rPr>
          <w:color w:val="000000"/>
        </w:rPr>
      </w:pPr>
      <w:r w:rsidRPr="00E03DBE">
        <w:rPr>
          <w:color w:val="000000" w:themeColor="text1"/>
        </w:rPr>
        <w:t>g) limpar de forma geral as esquadrias de alumínio com sabão neutro;</w:t>
      </w:r>
    </w:p>
    <w:p w14:paraId="63E12327" w14:textId="77777777" w:rsidR="009D07A2" w:rsidRPr="00E03DBE" w:rsidRDefault="00C46D70" w:rsidP="00E03DBE">
      <w:pPr>
        <w:spacing w:before="120" w:after="120"/>
        <w:ind w:left="-270" w:right="-270"/>
        <w:jc w:val="both"/>
        <w:rPr>
          <w:color w:val="000000"/>
        </w:rPr>
      </w:pPr>
      <w:r w:rsidRPr="00E03DBE">
        <w:rPr>
          <w:color w:val="000000" w:themeColor="text1"/>
        </w:rPr>
        <w:t>h) remover pó de hélices dos ventiladores utilizando-se de meios adequados e conforme orientação da segurança do trabalho; e</w:t>
      </w:r>
    </w:p>
    <w:p w14:paraId="4F0E6F73" w14:textId="77777777" w:rsidR="009D07A2" w:rsidRPr="00E03DBE" w:rsidRDefault="00C46D70" w:rsidP="00E03DBE">
      <w:pPr>
        <w:spacing w:before="120" w:after="120"/>
        <w:ind w:left="-270" w:right="-270"/>
        <w:jc w:val="both"/>
        <w:rPr>
          <w:color w:val="000000"/>
        </w:rPr>
      </w:pPr>
      <w:r w:rsidRPr="00E03DBE">
        <w:rPr>
          <w:color w:val="000000" w:themeColor="text1"/>
        </w:rPr>
        <w:t>i) proceder a uma revisão minuciosa de todos os serviços prestados durante o mês e executar demais serviços considerados necessários à frequência mensal.</w:t>
      </w:r>
    </w:p>
    <w:p w14:paraId="77D67846" w14:textId="77777777" w:rsidR="009D07A2" w:rsidRPr="00E03DBE" w:rsidRDefault="009D07A2" w:rsidP="00E03DBE">
      <w:pPr>
        <w:spacing w:before="120" w:after="120"/>
        <w:ind w:left="-270" w:right="-270"/>
        <w:jc w:val="both"/>
        <w:rPr>
          <w:color w:val="000000"/>
        </w:rPr>
      </w:pPr>
    </w:p>
    <w:p w14:paraId="79D10C0A" w14:textId="77777777" w:rsidR="009D07A2" w:rsidRPr="00E03DBE" w:rsidRDefault="00C46D70" w:rsidP="00E03DBE">
      <w:pPr>
        <w:spacing w:before="120" w:after="120"/>
        <w:ind w:left="-270" w:right="-270"/>
        <w:jc w:val="both"/>
        <w:rPr>
          <w:b/>
          <w:bCs/>
          <w:color w:val="000000"/>
        </w:rPr>
      </w:pPr>
      <w:r w:rsidRPr="00E03DBE">
        <w:rPr>
          <w:b/>
          <w:bCs/>
          <w:color w:val="000000" w:themeColor="text1"/>
        </w:rPr>
        <w:t>4.2.2 ÁREA INTERNA INSALUBRE</w:t>
      </w:r>
    </w:p>
    <w:p w14:paraId="63C7CA26" w14:textId="77777777" w:rsidR="009D07A2" w:rsidRPr="00E03DBE" w:rsidRDefault="00C46D70" w:rsidP="00E03DBE">
      <w:pPr>
        <w:spacing w:before="120" w:after="120"/>
        <w:ind w:left="-270" w:right="-270"/>
        <w:jc w:val="both"/>
        <w:rPr>
          <w:color w:val="000000"/>
        </w:rPr>
      </w:pPr>
      <w:r w:rsidRPr="00E03DBE">
        <w:rPr>
          <w:b/>
          <w:bCs/>
          <w:color w:val="000000" w:themeColor="text1"/>
        </w:rPr>
        <w:t>Procedimentos diários:</w:t>
      </w:r>
    </w:p>
    <w:p w14:paraId="02A31104" w14:textId="77777777" w:rsidR="009D07A2" w:rsidRPr="00E03DBE" w:rsidRDefault="00C46D70" w:rsidP="00E03DBE">
      <w:pPr>
        <w:spacing w:before="120" w:after="120"/>
        <w:ind w:left="-270" w:right="-270"/>
        <w:jc w:val="both"/>
        <w:rPr>
          <w:color w:val="000000"/>
        </w:rPr>
      </w:pPr>
      <w:r w:rsidRPr="00E03DBE">
        <w:rPr>
          <w:color w:val="000000" w:themeColor="text1"/>
        </w:rPr>
        <w:t>a) proceder a lavagem geral com desinfecção das bacias, assentos e pias dos sanitários, bem como superfícies circunscritas, e outras áreas molhadas com saneante domissanitário/desinfetante quantas vezes for necessário para não permitir acúmulo de resíduos nas superfícies;</w:t>
      </w:r>
    </w:p>
    <w:p w14:paraId="44D06792" w14:textId="77777777" w:rsidR="009D07A2" w:rsidRPr="00E03DBE" w:rsidRDefault="00C46D70" w:rsidP="00E03DBE">
      <w:pPr>
        <w:spacing w:before="120" w:after="120"/>
        <w:ind w:left="-270" w:right="-270"/>
        <w:jc w:val="both"/>
        <w:rPr>
          <w:color w:val="000000"/>
        </w:rPr>
      </w:pPr>
      <w:r w:rsidRPr="00E03DBE">
        <w:rPr>
          <w:color w:val="000000" w:themeColor="text1"/>
        </w:rPr>
        <w:t>b) abastecer com papel toalha, papel higiênico, sabonete líquido, álcool em gel e demais insumos de uso frequentes dos sanitários, sempre que necessário e/ou conforme orientação do CONTRATANTE;</w:t>
      </w:r>
    </w:p>
    <w:p w14:paraId="0A2230D3" w14:textId="77777777" w:rsidR="009D07A2" w:rsidRPr="00E03DBE" w:rsidRDefault="00C46D70" w:rsidP="00E03DBE">
      <w:pPr>
        <w:spacing w:before="120" w:after="120"/>
        <w:ind w:left="-270" w:right="-270"/>
        <w:jc w:val="both"/>
        <w:rPr>
          <w:color w:val="000000"/>
        </w:rPr>
      </w:pPr>
      <w:r w:rsidRPr="00E03DBE">
        <w:rPr>
          <w:color w:val="000000" w:themeColor="text1"/>
        </w:rPr>
        <w:t>c) manter os banheiros em condições satisfatórias, de uso, ao menos duas vezes ao dia e/ou sempre que necessário;</w:t>
      </w:r>
    </w:p>
    <w:p w14:paraId="5CB7BE88" w14:textId="77777777" w:rsidR="009D07A2" w:rsidRPr="00E03DBE" w:rsidRDefault="00C46D70" w:rsidP="00E03DBE">
      <w:pPr>
        <w:spacing w:before="120" w:after="120"/>
        <w:ind w:left="-270" w:right="-270"/>
        <w:jc w:val="both"/>
        <w:rPr>
          <w:color w:val="000000"/>
        </w:rPr>
      </w:pPr>
      <w:r w:rsidRPr="00E03DBE">
        <w:rPr>
          <w:color w:val="000000" w:themeColor="text1"/>
        </w:rPr>
        <w:t>d) remoção do lixo, acondicionando-o em sacos plásticos, removendo-os para local indicado pela Administração pelo menos duas vezes ao dia; e</w:t>
      </w:r>
    </w:p>
    <w:p w14:paraId="101543DF" w14:textId="77777777" w:rsidR="009D07A2" w:rsidRPr="00E03DBE" w:rsidRDefault="00C46D70" w:rsidP="00E03DBE">
      <w:pPr>
        <w:spacing w:before="120" w:after="120"/>
        <w:ind w:left="-270" w:right="-270"/>
        <w:jc w:val="both"/>
        <w:rPr>
          <w:color w:val="000000"/>
        </w:rPr>
      </w:pPr>
      <w:r w:rsidRPr="00E03DBE">
        <w:rPr>
          <w:color w:val="000000" w:themeColor="text1"/>
        </w:rPr>
        <w:t>e) executar demais serviços considerados necessários à frequência diária.</w:t>
      </w:r>
    </w:p>
    <w:p w14:paraId="1AD97B09" w14:textId="77777777" w:rsidR="009D07A2" w:rsidRPr="00E03DBE" w:rsidRDefault="00C46D70" w:rsidP="00E03DBE">
      <w:pPr>
        <w:spacing w:before="120" w:after="120"/>
        <w:ind w:left="-270" w:right="-270"/>
        <w:jc w:val="both"/>
        <w:rPr>
          <w:b/>
          <w:bCs/>
          <w:color w:val="000000"/>
        </w:rPr>
      </w:pPr>
      <w:r w:rsidRPr="00E03DBE">
        <w:rPr>
          <w:color w:val="000000" w:themeColor="text1"/>
        </w:rPr>
        <w:t xml:space="preserve"> </w:t>
      </w:r>
    </w:p>
    <w:p w14:paraId="2451C484" w14:textId="77777777" w:rsidR="009D07A2" w:rsidRPr="00E03DBE" w:rsidRDefault="00C46D70" w:rsidP="00E03DBE">
      <w:pPr>
        <w:spacing w:before="120" w:after="120"/>
        <w:ind w:left="-270" w:right="-270"/>
        <w:jc w:val="both"/>
        <w:rPr>
          <w:color w:val="000000"/>
        </w:rPr>
      </w:pPr>
      <w:r w:rsidRPr="00E03DBE">
        <w:rPr>
          <w:b/>
          <w:bCs/>
          <w:color w:val="000000" w:themeColor="text1"/>
        </w:rPr>
        <w:lastRenderedPageBreak/>
        <w:t>Procedimentos semanais</w:t>
      </w:r>
      <w:r w:rsidRPr="00E03DBE">
        <w:rPr>
          <w:color w:val="000000" w:themeColor="text1"/>
        </w:rPr>
        <w:t>:</w:t>
      </w:r>
    </w:p>
    <w:p w14:paraId="6FECB0ED" w14:textId="77777777" w:rsidR="009D07A2" w:rsidRPr="00E03DBE" w:rsidRDefault="00C46D70" w:rsidP="00E03DBE">
      <w:pPr>
        <w:spacing w:before="120" w:after="120"/>
        <w:ind w:left="-270" w:right="-270"/>
        <w:jc w:val="both"/>
        <w:rPr>
          <w:color w:val="000000"/>
        </w:rPr>
      </w:pPr>
      <w:r w:rsidRPr="00E03DBE">
        <w:rPr>
          <w:color w:val="000000" w:themeColor="text1"/>
        </w:rPr>
        <w:t>a) limpeza nos vidros, cristais, janelas das fachadas, nas áreas internas, com espanador ou utilizando flanela seca;</w:t>
      </w:r>
    </w:p>
    <w:p w14:paraId="664C5E0B" w14:textId="77777777" w:rsidR="009D07A2" w:rsidRPr="00E03DBE" w:rsidRDefault="00C46D70" w:rsidP="00E03DBE">
      <w:pPr>
        <w:spacing w:before="120" w:after="120"/>
        <w:ind w:left="-270" w:right="-270"/>
        <w:jc w:val="both"/>
        <w:rPr>
          <w:color w:val="000000"/>
        </w:rPr>
      </w:pPr>
      <w:r w:rsidRPr="00E03DBE">
        <w:rPr>
          <w:color w:val="000000" w:themeColor="text1"/>
        </w:rPr>
        <w:t>b) limpar, com produtos neutros, portas, barras e batentes;</w:t>
      </w:r>
    </w:p>
    <w:p w14:paraId="1AC0C635" w14:textId="77777777" w:rsidR="009D07A2" w:rsidRPr="00E03DBE" w:rsidRDefault="00C46D70" w:rsidP="00E03DBE">
      <w:pPr>
        <w:spacing w:before="120" w:after="120"/>
        <w:ind w:left="-270" w:right="-270"/>
        <w:jc w:val="both"/>
        <w:rPr>
          <w:color w:val="000000"/>
        </w:rPr>
      </w:pPr>
      <w:r w:rsidRPr="00E03DBE">
        <w:rPr>
          <w:color w:val="000000" w:themeColor="text1"/>
        </w:rPr>
        <w:t>c) limpeza de todos os metais, tais como: maçanetas, torneiras, registros, fechaduras, etc;</w:t>
      </w:r>
    </w:p>
    <w:p w14:paraId="70809C8B" w14:textId="77777777" w:rsidR="009D07A2" w:rsidRPr="00E03DBE" w:rsidRDefault="00C46D70" w:rsidP="00E03DBE">
      <w:pPr>
        <w:spacing w:before="120" w:after="120"/>
        <w:ind w:left="-270" w:right="-270"/>
        <w:jc w:val="both"/>
        <w:rPr>
          <w:color w:val="000000"/>
        </w:rPr>
      </w:pPr>
      <w:r w:rsidRPr="00E03DBE">
        <w:rPr>
          <w:color w:val="000000" w:themeColor="text1"/>
        </w:rPr>
        <w:t>d) lavar, encerar e lustrar os pisos das áreas internas, conforme orientação específica para cada tipo de superfície;</w:t>
      </w:r>
    </w:p>
    <w:p w14:paraId="110270AB" w14:textId="77777777" w:rsidR="009D07A2" w:rsidRPr="00E03DBE" w:rsidRDefault="00C46D70" w:rsidP="00E03DBE">
      <w:pPr>
        <w:spacing w:before="120" w:after="120"/>
        <w:ind w:left="-270" w:right="-270"/>
        <w:jc w:val="both"/>
        <w:rPr>
          <w:color w:val="000000"/>
        </w:rPr>
      </w:pPr>
      <w:r w:rsidRPr="00E03DBE">
        <w:rPr>
          <w:color w:val="000000" w:themeColor="text1"/>
        </w:rPr>
        <w:t>e) limpar os vidros das esquadrias, somente a face interna, aplicando-lhes produtos antiembaçantes, quando couber;</w:t>
      </w:r>
    </w:p>
    <w:p w14:paraId="25A90074" w14:textId="77777777" w:rsidR="009D07A2" w:rsidRPr="00E03DBE" w:rsidRDefault="00C46D70" w:rsidP="00E03DBE">
      <w:pPr>
        <w:spacing w:before="120" w:after="120"/>
        <w:ind w:left="-270" w:right="-270"/>
        <w:jc w:val="both"/>
        <w:rPr>
          <w:color w:val="000000"/>
        </w:rPr>
      </w:pPr>
      <w:r w:rsidRPr="00E03DBE">
        <w:rPr>
          <w:color w:val="000000" w:themeColor="text1"/>
        </w:rPr>
        <w:t>f) lavar os cestos de lixo;</w:t>
      </w:r>
    </w:p>
    <w:p w14:paraId="5F831BAF" w14:textId="77777777" w:rsidR="009D07A2" w:rsidRPr="00E03DBE" w:rsidRDefault="00C46D70" w:rsidP="00E03DBE">
      <w:pPr>
        <w:spacing w:before="120" w:after="120"/>
        <w:ind w:left="-270" w:right="-270"/>
        <w:jc w:val="both"/>
        <w:rPr>
          <w:color w:val="000000"/>
        </w:rPr>
      </w:pPr>
      <w:r w:rsidRPr="00E03DBE">
        <w:rPr>
          <w:color w:val="000000" w:themeColor="text1"/>
        </w:rPr>
        <w:t>g) retirar o pó e resíduos dos utensílios pendurados em paredes com utilização de flanelas; e</w:t>
      </w:r>
    </w:p>
    <w:p w14:paraId="43C9F598" w14:textId="77777777" w:rsidR="009D07A2" w:rsidRPr="00E03DBE" w:rsidRDefault="00C46D70" w:rsidP="00E03DBE">
      <w:pPr>
        <w:spacing w:before="120" w:after="120"/>
        <w:ind w:left="-270" w:right="-270"/>
        <w:jc w:val="both"/>
        <w:rPr>
          <w:color w:val="000000"/>
        </w:rPr>
      </w:pPr>
      <w:r w:rsidRPr="00E03DBE">
        <w:rPr>
          <w:color w:val="000000" w:themeColor="text1"/>
        </w:rPr>
        <w:t>h) executar demais serviços considerados necessários à frequência semanal.</w:t>
      </w:r>
    </w:p>
    <w:p w14:paraId="35DFAD13" w14:textId="77777777" w:rsidR="009D07A2" w:rsidRPr="00E03DBE" w:rsidRDefault="00C46D70" w:rsidP="00E03DBE">
      <w:pPr>
        <w:spacing w:before="120" w:after="120"/>
        <w:ind w:left="-270" w:right="-270"/>
        <w:jc w:val="both"/>
        <w:rPr>
          <w:b/>
          <w:bCs/>
          <w:color w:val="000000"/>
        </w:rPr>
      </w:pPr>
      <w:r w:rsidRPr="00E03DBE">
        <w:rPr>
          <w:color w:val="000000" w:themeColor="text1"/>
        </w:rPr>
        <w:t xml:space="preserve"> </w:t>
      </w:r>
    </w:p>
    <w:p w14:paraId="60FF781C" w14:textId="77777777" w:rsidR="009D07A2" w:rsidRPr="00E03DBE" w:rsidRDefault="00C46D70" w:rsidP="00E03DBE">
      <w:pPr>
        <w:spacing w:before="120" w:after="120"/>
        <w:ind w:left="-270" w:right="-270"/>
        <w:jc w:val="both"/>
        <w:rPr>
          <w:color w:val="000000"/>
        </w:rPr>
      </w:pPr>
      <w:r w:rsidRPr="00E03DBE">
        <w:rPr>
          <w:b/>
          <w:bCs/>
          <w:color w:val="000000" w:themeColor="text1"/>
        </w:rPr>
        <w:t>Procedimentos mensais:</w:t>
      </w:r>
    </w:p>
    <w:p w14:paraId="43AFAB94" w14:textId="77777777" w:rsidR="009D07A2" w:rsidRPr="00E03DBE" w:rsidRDefault="00C46D70" w:rsidP="00E03DBE">
      <w:pPr>
        <w:spacing w:before="120" w:after="120"/>
        <w:ind w:left="-270" w:right="-270"/>
        <w:jc w:val="both"/>
        <w:rPr>
          <w:color w:val="000000"/>
        </w:rPr>
      </w:pPr>
      <w:r w:rsidRPr="00E03DBE">
        <w:rPr>
          <w:color w:val="000000" w:themeColor="text1"/>
        </w:rPr>
        <w:t>a) remover manchas das paredes e azulejos, quando pertinentes;</w:t>
      </w:r>
    </w:p>
    <w:p w14:paraId="45562BB3" w14:textId="77777777" w:rsidR="009D07A2" w:rsidRPr="00E03DBE" w:rsidRDefault="00C46D70" w:rsidP="00E03DBE">
      <w:pPr>
        <w:spacing w:before="120" w:after="120"/>
        <w:ind w:left="-270" w:right="-270"/>
        <w:jc w:val="both"/>
        <w:rPr>
          <w:color w:val="000000"/>
        </w:rPr>
      </w:pPr>
      <w:r w:rsidRPr="00E03DBE">
        <w:rPr>
          <w:color w:val="000000" w:themeColor="text1"/>
        </w:rPr>
        <w:t>b) limpar todas os suportes de luz, utilizando-se de meios adequados e conforme orientação da segurança do trabalho;</w:t>
      </w:r>
    </w:p>
    <w:p w14:paraId="15D75130" w14:textId="77777777" w:rsidR="009D07A2" w:rsidRPr="00E03DBE" w:rsidRDefault="00C46D70" w:rsidP="00E03DBE">
      <w:pPr>
        <w:spacing w:before="120" w:after="120"/>
        <w:ind w:left="-270" w:right="-270"/>
        <w:jc w:val="both"/>
        <w:rPr>
          <w:color w:val="000000"/>
        </w:rPr>
      </w:pPr>
      <w:r w:rsidRPr="00E03DBE">
        <w:rPr>
          <w:color w:val="000000" w:themeColor="text1"/>
        </w:rPr>
        <w:t>c) limpar placas de sinalização e informações;</w:t>
      </w:r>
    </w:p>
    <w:p w14:paraId="00526C24" w14:textId="77777777" w:rsidR="009D07A2" w:rsidRPr="00E03DBE" w:rsidRDefault="00C46D70" w:rsidP="00E03DBE">
      <w:pPr>
        <w:spacing w:before="120" w:after="120"/>
        <w:ind w:left="-270" w:right="-270"/>
        <w:jc w:val="both"/>
        <w:rPr>
          <w:color w:val="000000"/>
        </w:rPr>
      </w:pPr>
      <w:r w:rsidRPr="00E03DBE">
        <w:rPr>
          <w:color w:val="000000" w:themeColor="text1"/>
        </w:rPr>
        <w:t>d) limpar de forma geral as esquadrias de alumínio com sabão neutro;</w:t>
      </w:r>
    </w:p>
    <w:p w14:paraId="750B626A" w14:textId="77777777" w:rsidR="009D07A2" w:rsidRPr="00E03DBE" w:rsidRDefault="00C46D70" w:rsidP="00E03DBE">
      <w:pPr>
        <w:spacing w:before="120" w:after="120"/>
        <w:ind w:left="-270" w:right="-270"/>
        <w:jc w:val="both"/>
        <w:rPr>
          <w:color w:val="000000"/>
        </w:rPr>
      </w:pPr>
      <w:r w:rsidRPr="00E03DBE">
        <w:rPr>
          <w:color w:val="000000" w:themeColor="text1"/>
        </w:rPr>
        <w:t>e) proceder a uma revisão minuciosa de todos os serviços prestados durante o mês e executar demais serviços considerados necessários à frequência mensal.</w:t>
      </w:r>
    </w:p>
    <w:p w14:paraId="50CB6555" w14:textId="77777777" w:rsidR="009D07A2" w:rsidRPr="00E03DBE" w:rsidRDefault="00C46D70" w:rsidP="00E03DBE">
      <w:pPr>
        <w:spacing w:before="120" w:after="120"/>
        <w:ind w:left="-270" w:right="-270"/>
        <w:jc w:val="both"/>
        <w:rPr>
          <w:b/>
          <w:bCs/>
          <w:color w:val="000000"/>
        </w:rPr>
      </w:pPr>
      <w:r w:rsidRPr="00E03DBE">
        <w:rPr>
          <w:color w:val="000000" w:themeColor="text1"/>
        </w:rPr>
        <w:t xml:space="preserve"> </w:t>
      </w:r>
    </w:p>
    <w:p w14:paraId="25FB5A9A" w14:textId="77777777" w:rsidR="009D07A2" w:rsidRPr="00E03DBE" w:rsidRDefault="00C46D70" w:rsidP="00E03DBE">
      <w:pPr>
        <w:spacing w:before="120" w:after="120"/>
        <w:ind w:left="-270" w:right="-270"/>
        <w:jc w:val="both"/>
        <w:rPr>
          <w:color w:val="000000"/>
        </w:rPr>
      </w:pPr>
      <w:r w:rsidRPr="00E03DBE">
        <w:rPr>
          <w:b/>
          <w:bCs/>
          <w:color w:val="000000" w:themeColor="text1"/>
        </w:rPr>
        <w:t>Procedimentos anuais:</w:t>
      </w:r>
    </w:p>
    <w:p w14:paraId="36CF8EED" w14:textId="77777777" w:rsidR="009D07A2" w:rsidRPr="00E03DBE" w:rsidRDefault="00C46D70" w:rsidP="00E03DBE">
      <w:pPr>
        <w:spacing w:before="120" w:after="120"/>
        <w:ind w:left="-270" w:right="-270"/>
        <w:jc w:val="both"/>
        <w:rPr>
          <w:color w:val="000000"/>
        </w:rPr>
      </w:pPr>
      <w:r w:rsidRPr="00E03DBE">
        <w:rPr>
          <w:color w:val="000000" w:themeColor="text1"/>
        </w:rPr>
        <w:t>a) executar demais serviços considerados necessários à frequência anual.</w:t>
      </w:r>
    </w:p>
    <w:p w14:paraId="53AAF0CA" w14:textId="77777777" w:rsidR="009D07A2" w:rsidRPr="00E03DBE" w:rsidRDefault="00C46D70" w:rsidP="00E03DBE">
      <w:pPr>
        <w:spacing w:before="120" w:after="120"/>
        <w:ind w:left="-270" w:right="-270"/>
        <w:jc w:val="both"/>
        <w:rPr>
          <w:b/>
          <w:bCs/>
          <w:color w:val="000000"/>
        </w:rPr>
      </w:pPr>
      <w:r w:rsidRPr="00E03DBE">
        <w:rPr>
          <w:color w:val="000000" w:themeColor="text1"/>
        </w:rPr>
        <w:t xml:space="preserve"> </w:t>
      </w:r>
    </w:p>
    <w:p w14:paraId="5FE4554A" w14:textId="77777777" w:rsidR="009D07A2" w:rsidRPr="00E03DBE" w:rsidRDefault="00C46D70" w:rsidP="00E03DBE">
      <w:pPr>
        <w:spacing w:before="120" w:after="120"/>
        <w:ind w:left="-270" w:right="-270"/>
        <w:jc w:val="both"/>
        <w:rPr>
          <w:b/>
          <w:bCs/>
          <w:color w:val="000000"/>
        </w:rPr>
      </w:pPr>
      <w:r w:rsidRPr="00E03DBE">
        <w:rPr>
          <w:b/>
          <w:bCs/>
          <w:color w:val="000000" w:themeColor="text1"/>
        </w:rPr>
        <w:t>4.2.3 ÁREA EXTERNA</w:t>
      </w:r>
    </w:p>
    <w:p w14:paraId="55A8E4E7" w14:textId="77777777" w:rsidR="009D07A2" w:rsidRPr="00E03DBE" w:rsidRDefault="009D07A2" w:rsidP="00E03DBE">
      <w:pPr>
        <w:spacing w:before="120" w:after="120"/>
        <w:ind w:left="-270" w:right="-270"/>
        <w:jc w:val="both"/>
        <w:rPr>
          <w:b/>
          <w:bCs/>
          <w:color w:val="000000"/>
        </w:rPr>
      </w:pPr>
    </w:p>
    <w:p w14:paraId="4B6256C5" w14:textId="77777777" w:rsidR="009D07A2" w:rsidRPr="00E03DBE" w:rsidRDefault="00C46D70" w:rsidP="00E03DBE">
      <w:pPr>
        <w:spacing w:before="120" w:after="120"/>
        <w:ind w:left="-270" w:right="-270"/>
        <w:jc w:val="both"/>
        <w:rPr>
          <w:b/>
          <w:bCs/>
          <w:color w:val="000000"/>
        </w:rPr>
      </w:pPr>
      <w:r w:rsidRPr="00E03DBE">
        <w:rPr>
          <w:b/>
          <w:bCs/>
          <w:color w:val="000000" w:themeColor="text1"/>
          <w:u w:val="single"/>
        </w:rPr>
        <w:t>4.2.3.1 Em Pisos Pavimentados Adjacentes/Contíguos às Edificações</w:t>
      </w:r>
    </w:p>
    <w:p w14:paraId="16A7B024" w14:textId="77777777" w:rsidR="009D07A2" w:rsidRPr="00E03DBE" w:rsidRDefault="00C46D70" w:rsidP="00E03DBE">
      <w:pPr>
        <w:spacing w:before="120" w:after="120"/>
        <w:ind w:left="-270" w:right="-270"/>
        <w:jc w:val="both"/>
        <w:rPr>
          <w:color w:val="000000"/>
        </w:rPr>
      </w:pPr>
      <w:r w:rsidRPr="00E03DBE">
        <w:rPr>
          <w:b/>
          <w:bCs/>
          <w:color w:val="000000" w:themeColor="text1"/>
        </w:rPr>
        <w:t>Procedimentos diários:</w:t>
      </w:r>
    </w:p>
    <w:p w14:paraId="3A1D101F" w14:textId="77777777" w:rsidR="009D07A2" w:rsidRPr="00E03DBE" w:rsidRDefault="00C46D70" w:rsidP="00E03DBE">
      <w:pPr>
        <w:spacing w:before="120" w:after="120"/>
        <w:ind w:left="-270" w:right="-270"/>
        <w:jc w:val="both"/>
        <w:rPr>
          <w:color w:val="000000"/>
        </w:rPr>
      </w:pPr>
      <w:r w:rsidRPr="00E03DBE">
        <w:rPr>
          <w:color w:val="000000" w:themeColor="text1"/>
        </w:rPr>
        <w:t>a) varrer as áreas pavimentadas e retirar os detritos dos cestos, alocando-os em local indicado pelo CONTRATANTE;</w:t>
      </w:r>
    </w:p>
    <w:p w14:paraId="08005433" w14:textId="77777777" w:rsidR="009D07A2" w:rsidRPr="00E03DBE" w:rsidRDefault="00C46D70" w:rsidP="00E03DBE">
      <w:pPr>
        <w:spacing w:before="120" w:after="120"/>
        <w:ind w:left="-270" w:right="-270"/>
        <w:jc w:val="both"/>
        <w:rPr>
          <w:color w:val="000000"/>
        </w:rPr>
      </w:pPr>
      <w:r w:rsidRPr="00E03DBE">
        <w:rPr>
          <w:color w:val="000000" w:themeColor="text1"/>
        </w:rPr>
        <w:t>b) limpar e remover sujidades de capachos e cinzeiros;</w:t>
      </w:r>
    </w:p>
    <w:p w14:paraId="0FAAE154" w14:textId="77777777" w:rsidR="009D07A2" w:rsidRPr="00E03DBE" w:rsidRDefault="00C46D70" w:rsidP="00E03DBE">
      <w:pPr>
        <w:spacing w:before="120" w:after="120"/>
        <w:ind w:left="-270" w:right="-270"/>
        <w:jc w:val="both"/>
        <w:rPr>
          <w:color w:val="000000"/>
        </w:rPr>
      </w:pPr>
      <w:r w:rsidRPr="00E03DBE">
        <w:rPr>
          <w:color w:val="000000" w:themeColor="text1"/>
        </w:rPr>
        <w:t>c) coletar papéis, detritos e folhagens das áreas, alocando-os em local indicado pelo CONTRATANTE, observando a legislação vigente e demais orientações de segurança e saúde;</w:t>
      </w:r>
    </w:p>
    <w:p w14:paraId="2992FADB" w14:textId="77777777" w:rsidR="009D07A2" w:rsidRPr="00E03DBE" w:rsidRDefault="00C46D70" w:rsidP="00E03DBE">
      <w:pPr>
        <w:spacing w:before="120" w:after="120"/>
        <w:ind w:left="-270" w:right="-270"/>
        <w:jc w:val="both"/>
        <w:rPr>
          <w:color w:val="000000"/>
        </w:rPr>
      </w:pPr>
      <w:r w:rsidRPr="00E03DBE">
        <w:rPr>
          <w:color w:val="000000" w:themeColor="text1"/>
        </w:rPr>
        <w:lastRenderedPageBreak/>
        <w:t>d) lavar os pisos somente nas áreas circunscritas/adjacentes que apresentem sujidade e manchas; e</w:t>
      </w:r>
    </w:p>
    <w:p w14:paraId="06AE64E6" w14:textId="77777777" w:rsidR="009D07A2" w:rsidRPr="00E03DBE" w:rsidRDefault="00C46D70" w:rsidP="00E03DBE">
      <w:pPr>
        <w:spacing w:before="120" w:after="120"/>
        <w:ind w:left="-270" w:right="-270"/>
        <w:jc w:val="both"/>
        <w:rPr>
          <w:color w:val="000000"/>
        </w:rPr>
      </w:pPr>
      <w:r w:rsidRPr="00E03DBE">
        <w:rPr>
          <w:color w:val="000000" w:themeColor="text1"/>
        </w:rPr>
        <w:t>e) executar demais serviços considerados necessários à frequência diária;</w:t>
      </w:r>
    </w:p>
    <w:p w14:paraId="6B618E04" w14:textId="77777777" w:rsidR="009D07A2" w:rsidRPr="00E03DBE" w:rsidRDefault="00C46D70" w:rsidP="00E03DBE">
      <w:pPr>
        <w:spacing w:before="120" w:after="120"/>
        <w:ind w:left="-270" w:right="-270"/>
        <w:jc w:val="both"/>
        <w:rPr>
          <w:b/>
          <w:bCs/>
          <w:color w:val="000000"/>
        </w:rPr>
      </w:pPr>
      <w:r w:rsidRPr="00E03DBE">
        <w:rPr>
          <w:color w:val="000000" w:themeColor="text1"/>
        </w:rPr>
        <w:t xml:space="preserve"> </w:t>
      </w:r>
    </w:p>
    <w:p w14:paraId="18920DB7" w14:textId="77777777" w:rsidR="009D07A2" w:rsidRPr="00E03DBE" w:rsidRDefault="00C46D70" w:rsidP="00E03DBE">
      <w:pPr>
        <w:spacing w:before="120" w:after="120"/>
        <w:ind w:left="-270" w:right="-270"/>
        <w:jc w:val="both"/>
        <w:rPr>
          <w:color w:val="000000"/>
        </w:rPr>
      </w:pPr>
      <w:r w:rsidRPr="00E03DBE">
        <w:rPr>
          <w:b/>
          <w:bCs/>
          <w:color w:val="000000" w:themeColor="text1"/>
        </w:rPr>
        <w:t>Procedimentos semanais:</w:t>
      </w:r>
    </w:p>
    <w:p w14:paraId="3624EC70" w14:textId="77777777" w:rsidR="009D07A2" w:rsidRPr="00E03DBE" w:rsidRDefault="00C46D70" w:rsidP="00E03DBE">
      <w:pPr>
        <w:spacing w:before="120" w:after="120"/>
        <w:ind w:left="-270" w:right="-270"/>
        <w:jc w:val="both"/>
        <w:rPr>
          <w:color w:val="000000"/>
        </w:rPr>
      </w:pPr>
      <w:r w:rsidRPr="00E03DBE">
        <w:rPr>
          <w:color w:val="000000" w:themeColor="text1"/>
        </w:rPr>
        <w:t>a) lavar os pisos somente nas áreas circunscritas; e</w:t>
      </w:r>
    </w:p>
    <w:p w14:paraId="418F5F0D" w14:textId="77777777" w:rsidR="009D07A2" w:rsidRPr="00E03DBE" w:rsidRDefault="00C46D70" w:rsidP="00E03DBE">
      <w:pPr>
        <w:spacing w:before="120" w:after="120"/>
        <w:ind w:left="-270" w:right="-270"/>
        <w:jc w:val="both"/>
        <w:rPr>
          <w:color w:val="000000"/>
        </w:rPr>
      </w:pPr>
      <w:r w:rsidRPr="00E03DBE">
        <w:rPr>
          <w:color w:val="000000" w:themeColor="text1"/>
        </w:rPr>
        <w:t>b) executar demais serviços considerados necessários à frequência semanal.</w:t>
      </w:r>
    </w:p>
    <w:p w14:paraId="343E51D0" w14:textId="77777777" w:rsidR="009D07A2" w:rsidRPr="00E03DBE" w:rsidRDefault="00C46D70" w:rsidP="00E03DBE">
      <w:pPr>
        <w:spacing w:before="120" w:after="120"/>
        <w:ind w:left="-270" w:right="-270"/>
        <w:jc w:val="both"/>
        <w:rPr>
          <w:b/>
          <w:bCs/>
          <w:color w:val="000000"/>
          <w:u w:val="single"/>
        </w:rPr>
      </w:pPr>
      <w:r w:rsidRPr="00E03DBE">
        <w:rPr>
          <w:color w:val="000000" w:themeColor="text1"/>
        </w:rPr>
        <w:t xml:space="preserve"> </w:t>
      </w:r>
    </w:p>
    <w:p w14:paraId="55D5551B" w14:textId="77777777" w:rsidR="009D07A2" w:rsidRPr="00E03DBE" w:rsidRDefault="00C46D70" w:rsidP="00E03DBE">
      <w:pPr>
        <w:spacing w:before="120" w:after="120"/>
        <w:ind w:left="-270" w:right="-270"/>
        <w:jc w:val="both"/>
        <w:rPr>
          <w:b/>
          <w:bCs/>
          <w:color w:val="000000"/>
        </w:rPr>
      </w:pPr>
      <w:r w:rsidRPr="00E03DBE">
        <w:rPr>
          <w:b/>
          <w:bCs/>
          <w:color w:val="000000" w:themeColor="text1"/>
          <w:u w:val="single"/>
        </w:rPr>
        <w:t>4.2.3.2 Em Áreas Externas em Geral</w:t>
      </w:r>
    </w:p>
    <w:p w14:paraId="742EBDA7" w14:textId="77777777" w:rsidR="009D07A2" w:rsidRPr="00E03DBE" w:rsidRDefault="00C46D70" w:rsidP="00E03DBE">
      <w:pPr>
        <w:spacing w:before="120" w:after="120"/>
        <w:ind w:left="-270" w:right="-270"/>
        <w:jc w:val="both"/>
        <w:rPr>
          <w:color w:val="000000"/>
        </w:rPr>
      </w:pPr>
      <w:r w:rsidRPr="00E03DBE">
        <w:rPr>
          <w:b/>
          <w:bCs/>
          <w:color w:val="000000" w:themeColor="text1"/>
        </w:rPr>
        <w:t>Procedimentos diários:</w:t>
      </w:r>
    </w:p>
    <w:p w14:paraId="402EAF7F" w14:textId="77777777" w:rsidR="009D07A2" w:rsidRPr="00E03DBE" w:rsidRDefault="00C46D70" w:rsidP="00E03DBE">
      <w:pPr>
        <w:spacing w:before="120" w:after="120"/>
        <w:ind w:left="-270" w:right="-270"/>
        <w:jc w:val="both"/>
        <w:rPr>
          <w:color w:val="000000"/>
        </w:rPr>
      </w:pPr>
      <w:r w:rsidRPr="00E03DBE">
        <w:rPr>
          <w:color w:val="000000" w:themeColor="text1"/>
        </w:rPr>
        <w:t>a) varrer as áreas pavimentadas e retirar os detritos dos cestos assim como coletar papéis e folhagens das áreas, alocando-os em local indicado pelo CONTRATANTE, observando a legislação vigente e demais orientações de segurança e saúde; e</w:t>
      </w:r>
    </w:p>
    <w:p w14:paraId="5A0F707B" w14:textId="77777777" w:rsidR="009D07A2" w:rsidRPr="00E03DBE" w:rsidRDefault="00C46D70" w:rsidP="00E03DBE">
      <w:pPr>
        <w:spacing w:before="120" w:after="120"/>
        <w:ind w:left="-270" w:right="-270"/>
        <w:jc w:val="both"/>
        <w:rPr>
          <w:color w:val="000000"/>
        </w:rPr>
      </w:pPr>
      <w:r w:rsidRPr="00E03DBE">
        <w:rPr>
          <w:color w:val="000000" w:themeColor="text1"/>
        </w:rPr>
        <w:t>b) executar demais serviços considerados necessários à frequência diária.</w:t>
      </w:r>
    </w:p>
    <w:p w14:paraId="1D5AF441" w14:textId="77777777" w:rsidR="009D07A2" w:rsidRPr="00E03DBE" w:rsidRDefault="00C46D70" w:rsidP="00E03DBE">
      <w:pPr>
        <w:spacing w:before="120" w:after="120"/>
        <w:ind w:left="-270" w:right="-270"/>
        <w:jc w:val="both"/>
        <w:rPr>
          <w:b/>
          <w:bCs/>
          <w:color w:val="000000"/>
        </w:rPr>
      </w:pPr>
      <w:r w:rsidRPr="00E03DBE">
        <w:rPr>
          <w:color w:val="000000" w:themeColor="text1"/>
        </w:rPr>
        <w:t xml:space="preserve"> </w:t>
      </w:r>
    </w:p>
    <w:p w14:paraId="455925B9" w14:textId="77777777" w:rsidR="009D07A2" w:rsidRPr="00E03DBE" w:rsidRDefault="00C46D70" w:rsidP="00E03DBE">
      <w:pPr>
        <w:spacing w:before="120" w:after="120"/>
        <w:ind w:left="-270" w:right="-270"/>
        <w:jc w:val="both"/>
        <w:rPr>
          <w:color w:val="000000"/>
        </w:rPr>
      </w:pPr>
      <w:r w:rsidRPr="00E03DBE">
        <w:rPr>
          <w:b/>
          <w:bCs/>
          <w:color w:val="000000" w:themeColor="text1"/>
        </w:rPr>
        <w:t>Procedimentos semanais:</w:t>
      </w:r>
    </w:p>
    <w:p w14:paraId="08090852" w14:textId="77777777" w:rsidR="009D07A2" w:rsidRPr="00E03DBE" w:rsidRDefault="00C46D70" w:rsidP="00E03DBE">
      <w:pPr>
        <w:spacing w:before="120" w:after="120"/>
        <w:ind w:left="-270" w:right="-270"/>
        <w:jc w:val="both"/>
        <w:rPr>
          <w:color w:val="000000"/>
        </w:rPr>
      </w:pPr>
      <w:r w:rsidRPr="00E03DBE">
        <w:rPr>
          <w:color w:val="000000" w:themeColor="text1"/>
        </w:rPr>
        <w:t>a) lavar as áreas cobertas como garagens, estacionamento e escadas de incêndio; e</w:t>
      </w:r>
    </w:p>
    <w:p w14:paraId="5D90EAA8" w14:textId="77777777" w:rsidR="009D07A2" w:rsidRPr="00E03DBE" w:rsidRDefault="00C46D70" w:rsidP="00E03DBE">
      <w:pPr>
        <w:spacing w:before="120" w:after="120"/>
        <w:ind w:left="-270" w:right="-270"/>
        <w:jc w:val="both"/>
        <w:rPr>
          <w:color w:val="000000"/>
        </w:rPr>
      </w:pPr>
      <w:r w:rsidRPr="00E03DBE">
        <w:rPr>
          <w:color w:val="000000" w:themeColor="text1"/>
        </w:rPr>
        <w:t>b) executar demais serviços considerados necessários à frequência semanal.</w:t>
      </w:r>
    </w:p>
    <w:p w14:paraId="1B872A11" w14:textId="77777777" w:rsidR="009D07A2" w:rsidRPr="00E03DBE" w:rsidRDefault="00C46D70" w:rsidP="00E03DBE">
      <w:pPr>
        <w:spacing w:before="120" w:after="120"/>
        <w:ind w:left="-270" w:right="-270"/>
        <w:jc w:val="both"/>
        <w:rPr>
          <w:b/>
          <w:bCs/>
          <w:color w:val="000000"/>
        </w:rPr>
      </w:pPr>
      <w:r w:rsidRPr="00E03DBE">
        <w:rPr>
          <w:color w:val="000000" w:themeColor="text1"/>
        </w:rPr>
        <w:t xml:space="preserve"> </w:t>
      </w:r>
    </w:p>
    <w:p w14:paraId="2B658B65" w14:textId="77777777" w:rsidR="009D07A2" w:rsidRPr="00E03DBE" w:rsidRDefault="00C46D70" w:rsidP="00E03DBE">
      <w:pPr>
        <w:spacing w:before="120" w:after="120"/>
        <w:ind w:left="-270" w:right="-270"/>
        <w:jc w:val="both"/>
        <w:rPr>
          <w:color w:val="000000"/>
        </w:rPr>
      </w:pPr>
      <w:r w:rsidRPr="00E03DBE">
        <w:rPr>
          <w:b/>
          <w:bCs/>
          <w:color w:val="000000" w:themeColor="text1"/>
        </w:rPr>
        <w:t>Procedimentos mensais:</w:t>
      </w:r>
    </w:p>
    <w:p w14:paraId="71A16486" w14:textId="77777777" w:rsidR="009D07A2" w:rsidRPr="00E03DBE" w:rsidRDefault="00C46D70" w:rsidP="00E03DBE">
      <w:pPr>
        <w:spacing w:before="120" w:after="120"/>
        <w:ind w:left="-270" w:right="-270"/>
        <w:jc w:val="both"/>
        <w:rPr>
          <w:color w:val="000000"/>
        </w:rPr>
      </w:pPr>
      <w:r w:rsidRPr="00E03DBE">
        <w:rPr>
          <w:color w:val="000000" w:themeColor="text1"/>
        </w:rPr>
        <w:t>a) executar demais serviços considerados necessários à frequência mensal conforme indicado pelo CONTRATANTE.</w:t>
      </w:r>
    </w:p>
    <w:p w14:paraId="579A69C8" w14:textId="77777777" w:rsidR="009D07A2" w:rsidRPr="00E03DBE" w:rsidRDefault="00C46D70" w:rsidP="00E03DBE">
      <w:pPr>
        <w:spacing w:before="120" w:after="120"/>
        <w:ind w:left="-270" w:right="-270"/>
        <w:jc w:val="both"/>
        <w:rPr>
          <w:color w:val="000000"/>
        </w:rPr>
      </w:pPr>
      <w:r w:rsidRPr="00E03DBE">
        <w:rPr>
          <w:color w:val="000000" w:themeColor="text1"/>
        </w:rPr>
        <w:t xml:space="preserve"> </w:t>
      </w:r>
    </w:p>
    <w:p w14:paraId="59D8F64C" w14:textId="77777777" w:rsidR="009D07A2" w:rsidRPr="00E03DBE" w:rsidRDefault="00C46D70" w:rsidP="00E03DBE">
      <w:pPr>
        <w:spacing w:before="120" w:after="120"/>
        <w:ind w:left="-270" w:right="-270"/>
        <w:jc w:val="both"/>
        <w:rPr>
          <w:color w:val="000000"/>
        </w:rPr>
      </w:pPr>
      <w:r w:rsidRPr="00E03DBE">
        <w:rPr>
          <w:color w:val="000000" w:themeColor="text1"/>
        </w:rPr>
        <w:t>Áreas externas – Coleta de Detritos em Pátios e Áreas Verdes de Grande Extensão:</w:t>
      </w:r>
    </w:p>
    <w:p w14:paraId="736D96E0" w14:textId="77777777" w:rsidR="009D07A2" w:rsidRPr="00E03DBE" w:rsidRDefault="00C46D70" w:rsidP="00E03DBE">
      <w:pPr>
        <w:spacing w:before="120" w:after="120"/>
        <w:ind w:left="-270" w:right="-270"/>
        <w:jc w:val="both"/>
        <w:rPr>
          <w:b/>
          <w:bCs/>
          <w:color w:val="000000"/>
        </w:rPr>
      </w:pPr>
      <w:r w:rsidRPr="00E03DBE">
        <w:rPr>
          <w:color w:val="000000" w:themeColor="text1"/>
        </w:rPr>
        <w:t xml:space="preserve"> </w:t>
      </w:r>
    </w:p>
    <w:p w14:paraId="4E420456" w14:textId="77777777" w:rsidR="009D07A2" w:rsidRPr="00E03DBE" w:rsidRDefault="00C46D70" w:rsidP="00E03DBE">
      <w:pPr>
        <w:spacing w:before="120" w:after="120"/>
        <w:ind w:left="-270" w:right="-270"/>
        <w:jc w:val="both"/>
        <w:rPr>
          <w:color w:val="000000"/>
        </w:rPr>
      </w:pPr>
      <w:r w:rsidRPr="00E03DBE">
        <w:rPr>
          <w:b/>
          <w:bCs/>
          <w:color w:val="000000" w:themeColor="text1"/>
        </w:rPr>
        <w:t>Procedimentos diários:</w:t>
      </w:r>
    </w:p>
    <w:p w14:paraId="55AD45E9" w14:textId="77777777" w:rsidR="009D07A2" w:rsidRPr="00E03DBE" w:rsidRDefault="00C46D70" w:rsidP="00E03DBE">
      <w:pPr>
        <w:spacing w:before="120" w:after="120"/>
        <w:ind w:left="-270" w:right="-270"/>
        <w:jc w:val="both"/>
        <w:rPr>
          <w:color w:val="000000"/>
        </w:rPr>
      </w:pPr>
      <w:r w:rsidRPr="00E03DBE">
        <w:rPr>
          <w:color w:val="000000" w:themeColor="text1"/>
        </w:rPr>
        <w:t>a) retirar os detritos dos cestos de lixo, alocando-os em local indicado pelo CONTRATANTE;</w:t>
      </w:r>
    </w:p>
    <w:p w14:paraId="735FE058" w14:textId="77777777" w:rsidR="009D07A2" w:rsidRPr="00E03DBE" w:rsidRDefault="00C46D70" w:rsidP="00E03DBE">
      <w:pPr>
        <w:spacing w:before="120" w:after="120"/>
        <w:ind w:left="-270" w:right="-270"/>
        <w:jc w:val="both"/>
        <w:rPr>
          <w:color w:val="000000"/>
        </w:rPr>
      </w:pPr>
      <w:r w:rsidRPr="00E03DBE">
        <w:rPr>
          <w:color w:val="000000" w:themeColor="text1"/>
        </w:rPr>
        <w:t>b) coletar papéis, detritos e folhagens das áreas, alocando-os em local indicado pelo CONTRATANTE, observando a legislação vigente e demais orientações de segurança e saúde; e</w:t>
      </w:r>
    </w:p>
    <w:p w14:paraId="402E94F7" w14:textId="77777777" w:rsidR="009D07A2" w:rsidRPr="00E03DBE" w:rsidRDefault="00C46D70" w:rsidP="00E03DBE">
      <w:pPr>
        <w:spacing w:before="120" w:after="120"/>
        <w:ind w:left="-270" w:right="-270"/>
        <w:jc w:val="both"/>
        <w:rPr>
          <w:color w:val="000000"/>
          <w:lang w:eastAsia="pt-BR"/>
        </w:rPr>
      </w:pPr>
      <w:r w:rsidRPr="00E03DBE">
        <w:rPr>
          <w:color w:val="000000" w:themeColor="text1"/>
        </w:rPr>
        <w:t>c) executar demais serviços considerados necessários à frequência diária.</w:t>
      </w:r>
    </w:p>
    <w:p w14:paraId="5615B174" w14:textId="77777777" w:rsidR="009D07A2" w:rsidRPr="00E03DBE" w:rsidRDefault="009D07A2" w:rsidP="00E03DBE">
      <w:pPr>
        <w:spacing w:before="120" w:after="120"/>
        <w:ind w:left="-270" w:right="-270"/>
        <w:jc w:val="both"/>
        <w:rPr>
          <w:color w:val="000000"/>
          <w:lang w:eastAsia="pt-BR"/>
        </w:rPr>
      </w:pPr>
    </w:p>
    <w:p w14:paraId="1945944C" w14:textId="77777777" w:rsidR="009D07A2" w:rsidRPr="00E03DBE" w:rsidRDefault="00C46D70" w:rsidP="00E03DBE">
      <w:pPr>
        <w:spacing w:before="120" w:after="120"/>
        <w:ind w:left="-270" w:right="-270"/>
        <w:jc w:val="both"/>
        <w:rPr>
          <w:color w:val="000000"/>
        </w:rPr>
      </w:pPr>
      <w:r w:rsidRPr="00E03DBE">
        <w:rPr>
          <w:b/>
          <w:bCs/>
          <w:color w:val="000000" w:themeColor="text1"/>
          <w:lang w:eastAsia="pt-BR"/>
        </w:rPr>
        <w:t>4.2.4 Procedimentos técnicos gerais</w:t>
      </w:r>
    </w:p>
    <w:p w14:paraId="1D56E354" w14:textId="77777777" w:rsidR="009D07A2" w:rsidRPr="00E03DBE" w:rsidRDefault="00C46D70" w:rsidP="00E03DBE">
      <w:pPr>
        <w:spacing w:before="120" w:after="120"/>
        <w:ind w:left="-270" w:right="-270"/>
        <w:jc w:val="both"/>
        <w:rPr>
          <w:color w:val="000000"/>
        </w:rPr>
      </w:pPr>
      <w:r w:rsidRPr="00E03DBE">
        <w:rPr>
          <w:color w:val="000000" w:themeColor="text1"/>
        </w:rPr>
        <w:t>a) Os procedimentos de limpeza a serem adotados deverão observar a boa técnica e as normas estabelecidas pela legislação vigente, tais como:</w:t>
      </w:r>
    </w:p>
    <w:p w14:paraId="295BDE71" w14:textId="77777777" w:rsidR="009D07A2" w:rsidRPr="00E03DBE" w:rsidRDefault="00C46D70" w:rsidP="00E03DBE">
      <w:pPr>
        <w:spacing w:before="120" w:after="120"/>
        <w:ind w:left="-270" w:right="-270"/>
        <w:jc w:val="both"/>
        <w:rPr>
          <w:color w:val="000000"/>
        </w:rPr>
      </w:pPr>
      <w:r w:rsidRPr="00E03DBE">
        <w:rPr>
          <w:color w:val="000000" w:themeColor="text1"/>
        </w:rPr>
        <w:lastRenderedPageBreak/>
        <w:t>b) Habilitar os profissionais de limpeza para o uso de equipamentos específicos destinados à limpeza das áreas, quando o for o caso.</w:t>
      </w:r>
    </w:p>
    <w:p w14:paraId="44714F1F" w14:textId="77777777" w:rsidR="009D07A2" w:rsidRPr="00E03DBE" w:rsidRDefault="00C46D70" w:rsidP="00E03DBE">
      <w:pPr>
        <w:spacing w:before="120" w:after="120"/>
        <w:ind w:left="-270" w:right="-270"/>
        <w:jc w:val="both"/>
        <w:rPr>
          <w:color w:val="000000"/>
        </w:rPr>
      </w:pPr>
      <w:r w:rsidRPr="00E03DBE">
        <w:rPr>
          <w:color w:val="000000" w:themeColor="text1"/>
        </w:rPr>
        <w:t>c) Identificar e/ou sinalizar os corredores e áreas durante o processo de limpeza dividindo as áreas entre locais de livre trânsito e locais de trânsito impedido.</w:t>
      </w:r>
    </w:p>
    <w:p w14:paraId="49F52955" w14:textId="77777777" w:rsidR="009D07A2" w:rsidRPr="00E03DBE" w:rsidRDefault="00C46D70" w:rsidP="00E03DBE">
      <w:pPr>
        <w:spacing w:before="120" w:after="120"/>
        <w:ind w:left="-270" w:right="-270"/>
        <w:jc w:val="both"/>
        <w:rPr>
          <w:color w:val="000000"/>
        </w:rPr>
      </w:pPr>
      <w:r w:rsidRPr="00E03DBE">
        <w:rPr>
          <w:color w:val="000000" w:themeColor="text1"/>
        </w:rPr>
        <w:t>d) Observar os procedimentos que devem ser realizados com relação à utilização de Equipamentos de Proteção Individual - EPI.</w:t>
      </w:r>
    </w:p>
    <w:p w14:paraId="5D3F903F" w14:textId="77777777" w:rsidR="009D07A2" w:rsidRPr="00E03DBE" w:rsidRDefault="00C46D70" w:rsidP="00E03DBE">
      <w:pPr>
        <w:spacing w:before="120" w:after="120"/>
        <w:ind w:left="-270" w:right="-270"/>
        <w:jc w:val="both"/>
        <w:rPr>
          <w:color w:val="000000"/>
        </w:rPr>
      </w:pPr>
      <w:r w:rsidRPr="00E03DBE">
        <w:rPr>
          <w:color w:val="000000" w:themeColor="text1"/>
        </w:rPr>
        <w:t>e) Realizar a coleta do lixo nas sequências indicadas, ou quando o conteúdo ocupar 2/3 do volume total.</w:t>
      </w:r>
    </w:p>
    <w:p w14:paraId="6A8DB014" w14:textId="77777777" w:rsidR="009D07A2" w:rsidRPr="00E03DBE" w:rsidRDefault="00C46D70" w:rsidP="00E03DBE">
      <w:pPr>
        <w:spacing w:before="120" w:after="120"/>
        <w:ind w:left="-270" w:right="-270"/>
        <w:jc w:val="both"/>
        <w:rPr>
          <w:color w:val="000000"/>
        </w:rPr>
      </w:pPr>
      <w:r w:rsidRPr="00E03DBE">
        <w:rPr>
          <w:color w:val="000000" w:themeColor="text1"/>
        </w:rPr>
        <w:t>f) Usar técnica de dois baldes, sendo um com água e solução detergente/ desinfetante e outro com água para o enxágue.</w:t>
      </w:r>
    </w:p>
    <w:p w14:paraId="58A8DE62" w14:textId="77777777" w:rsidR="009D07A2" w:rsidRPr="00E03DBE" w:rsidRDefault="00C46D70" w:rsidP="00E03DBE">
      <w:pPr>
        <w:spacing w:before="120" w:after="120"/>
        <w:ind w:left="-270" w:right="-270"/>
        <w:jc w:val="both"/>
        <w:rPr>
          <w:color w:val="000000"/>
        </w:rPr>
      </w:pPr>
      <w:r w:rsidRPr="00E03DBE">
        <w:rPr>
          <w:color w:val="000000" w:themeColor="text1"/>
        </w:rPr>
        <w:t>g) Lavar os utensílios utilizados na prestação de serviços (mops, esfregões, panos de limpeza, escovas, baldes, etc) nas áreas de utilidades indicadas pela unidade CONTRATANTE, na sequência que se fizer necessária.</w:t>
      </w:r>
    </w:p>
    <w:p w14:paraId="61683DC0" w14:textId="77777777" w:rsidR="009D07A2" w:rsidRPr="00E03DBE" w:rsidRDefault="00C46D70" w:rsidP="00E03DBE">
      <w:pPr>
        <w:ind w:left="-270" w:right="-270"/>
        <w:jc w:val="both"/>
        <w:rPr>
          <w:color w:val="000000"/>
          <w:lang w:eastAsia="pt-BR"/>
        </w:rPr>
      </w:pPr>
      <w:r w:rsidRPr="00E03DBE">
        <w:rPr>
          <w:color w:val="000000" w:themeColor="text1"/>
        </w:rPr>
        <w:t>h) Atender aos requisitos básicos estabelecidos pela CONTRATANTE e pela legislação vigente e submetidos à prévia apreciação e aprovação pelo fiscal do contrato, e, disponibilizar germicidas que possuam Certificado de Registro no Ministério da Saúde, contendo as características básicas do produto aprovado e os laudos específicos.</w:t>
      </w:r>
    </w:p>
    <w:p w14:paraId="7715DB05" w14:textId="77777777" w:rsidR="009D07A2" w:rsidRPr="00E03DBE" w:rsidRDefault="009D07A2" w:rsidP="00E03DBE">
      <w:pPr>
        <w:ind w:left="-270" w:right="-270"/>
        <w:jc w:val="both"/>
        <w:rPr>
          <w:color w:val="000000"/>
          <w:lang w:eastAsia="pt-BR"/>
        </w:rPr>
      </w:pPr>
    </w:p>
    <w:p w14:paraId="1C803AB7" w14:textId="77777777" w:rsidR="009D07A2" w:rsidRPr="00E03DBE" w:rsidRDefault="009D07A2" w:rsidP="00E03DBE">
      <w:pPr>
        <w:ind w:left="-270" w:right="-270"/>
        <w:jc w:val="both"/>
        <w:rPr>
          <w:color w:val="000000"/>
          <w:lang w:eastAsia="pt-BR"/>
        </w:rPr>
      </w:pPr>
    </w:p>
    <w:p w14:paraId="7E594788" w14:textId="77777777" w:rsidR="009D07A2" w:rsidRPr="00E03DBE" w:rsidRDefault="00C46D70" w:rsidP="00E03DBE">
      <w:pPr>
        <w:spacing w:before="120" w:after="120"/>
        <w:ind w:left="-270" w:right="-270"/>
        <w:jc w:val="both"/>
        <w:rPr>
          <w:color w:val="000000"/>
        </w:rPr>
      </w:pPr>
      <w:r w:rsidRPr="00E03DBE">
        <w:rPr>
          <w:b/>
          <w:bCs/>
          <w:color w:val="000000" w:themeColor="text1"/>
          <w:lang w:eastAsia="pt-BR"/>
        </w:rPr>
        <w:t>4.2.5 Dos resíduos</w:t>
      </w:r>
    </w:p>
    <w:p w14:paraId="421A306E" w14:textId="77777777" w:rsidR="009D07A2" w:rsidRPr="00E03DBE" w:rsidRDefault="009D07A2" w:rsidP="00E03DBE">
      <w:pPr>
        <w:spacing w:before="120" w:after="120"/>
        <w:ind w:left="-270" w:right="-270"/>
        <w:jc w:val="both"/>
        <w:rPr>
          <w:color w:val="000000"/>
        </w:rPr>
      </w:pPr>
    </w:p>
    <w:p w14:paraId="01C0C7E7" w14:textId="77777777" w:rsidR="009D07A2" w:rsidRPr="00E03DBE" w:rsidRDefault="00C46D70" w:rsidP="00E03DBE">
      <w:pPr>
        <w:spacing w:before="120" w:after="120"/>
        <w:ind w:left="-270" w:right="-270"/>
        <w:jc w:val="both"/>
        <w:rPr>
          <w:color w:val="000000"/>
        </w:rPr>
      </w:pPr>
      <w:r w:rsidRPr="00E03DBE">
        <w:rPr>
          <w:color w:val="000000" w:themeColor="text1"/>
        </w:rPr>
        <w:t>A CONTRATADA deverá:</w:t>
      </w:r>
    </w:p>
    <w:p w14:paraId="5BC19786" w14:textId="77777777" w:rsidR="009D07A2" w:rsidRPr="00E03DBE" w:rsidRDefault="00C46D70" w:rsidP="00E03DBE">
      <w:pPr>
        <w:spacing w:before="120" w:after="120"/>
        <w:ind w:left="-270" w:right="-270"/>
        <w:jc w:val="both"/>
        <w:rPr>
          <w:color w:val="000000"/>
        </w:rPr>
      </w:pPr>
      <w:r w:rsidRPr="00E03DBE">
        <w:rPr>
          <w:color w:val="000000" w:themeColor="text1"/>
        </w:rPr>
        <w:t>a) Dar destinação correta aos resíduos resultantes da limpeza dos ambientes:</w:t>
      </w:r>
    </w:p>
    <w:p w14:paraId="2CDEC8C6" w14:textId="77777777" w:rsidR="009D07A2" w:rsidRPr="00E03DBE" w:rsidRDefault="00C46D70" w:rsidP="00E03DBE">
      <w:pPr>
        <w:spacing w:before="120" w:after="120"/>
        <w:ind w:left="-270" w:right="-270"/>
        <w:jc w:val="both"/>
        <w:rPr>
          <w:color w:val="000000"/>
        </w:rPr>
      </w:pPr>
      <w:r w:rsidRPr="00E03DBE">
        <w:rPr>
          <w:color w:val="000000" w:themeColor="text1"/>
        </w:rPr>
        <w:t>a.1) Resíduos líquidos devem ser escoados junto à rede de esgoto;</w:t>
      </w:r>
    </w:p>
    <w:p w14:paraId="79C91D48" w14:textId="77777777" w:rsidR="009D07A2" w:rsidRPr="00E03DBE" w:rsidRDefault="00C46D70" w:rsidP="00E03DBE">
      <w:pPr>
        <w:spacing w:before="120" w:after="120"/>
        <w:ind w:left="-270" w:right="-270"/>
        <w:jc w:val="both"/>
        <w:rPr>
          <w:color w:val="000000"/>
        </w:rPr>
      </w:pPr>
      <w:r w:rsidRPr="00E03DBE">
        <w:rPr>
          <w:color w:val="000000" w:themeColor="text1"/>
        </w:rPr>
        <w:t>a.2) Resíduos de óleo devem ser jogados na caixa de gordura.</w:t>
      </w:r>
    </w:p>
    <w:p w14:paraId="33754CB1" w14:textId="77777777" w:rsidR="009D07A2" w:rsidRPr="00E03DBE" w:rsidRDefault="00C46D70" w:rsidP="00E03DBE">
      <w:pPr>
        <w:ind w:left="-270" w:right="-270"/>
        <w:jc w:val="both"/>
        <w:rPr>
          <w:color w:val="000000"/>
        </w:rPr>
      </w:pPr>
      <w:r w:rsidRPr="00E03DBE">
        <w:rPr>
          <w:color w:val="000000" w:themeColor="text1"/>
        </w:rPr>
        <w:t>b) Lavar e desinfetar os contêineres ou similares da área reservada aos expurgos.</w:t>
      </w:r>
    </w:p>
    <w:p w14:paraId="360BEDC1" w14:textId="77777777" w:rsidR="009D07A2" w:rsidRPr="00E03DBE" w:rsidRDefault="009D07A2" w:rsidP="00E03DBE">
      <w:pPr>
        <w:ind w:left="-270" w:right="-270"/>
        <w:jc w:val="both"/>
        <w:rPr>
          <w:color w:val="000000"/>
        </w:rPr>
      </w:pPr>
    </w:p>
    <w:p w14:paraId="02ACDB96" w14:textId="77777777" w:rsidR="009D07A2" w:rsidRPr="00E03DBE" w:rsidRDefault="009D07A2" w:rsidP="00E03DBE">
      <w:pPr>
        <w:ind w:left="-270" w:right="-270"/>
        <w:jc w:val="both"/>
        <w:rPr>
          <w:color w:val="000000"/>
        </w:rPr>
      </w:pPr>
    </w:p>
    <w:p w14:paraId="3C70AE22" w14:textId="77777777" w:rsidR="009D07A2" w:rsidRPr="00E03DBE" w:rsidRDefault="00C46D70" w:rsidP="00E03DBE">
      <w:pPr>
        <w:ind w:left="-270" w:right="-270"/>
        <w:jc w:val="both"/>
        <w:rPr>
          <w:b/>
          <w:bCs/>
          <w:color w:val="000000"/>
        </w:rPr>
      </w:pPr>
      <w:r w:rsidRPr="00E03DBE">
        <w:rPr>
          <w:b/>
          <w:bCs/>
          <w:color w:val="000000" w:themeColor="text1"/>
        </w:rPr>
        <w:t>4.2.6 Dos Materiais</w:t>
      </w:r>
    </w:p>
    <w:p w14:paraId="49D52160" w14:textId="77777777" w:rsidR="009D07A2" w:rsidRPr="00E03DBE" w:rsidRDefault="009D07A2" w:rsidP="00E03DBE">
      <w:pPr>
        <w:ind w:left="-270" w:right="-270"/>
        <w:jc w:val="both"/>
        <w:rPr>
          <w:b/>
          <w:bCs/>
          <w:color w:val="000000"/>
        </w:rPr>
      </w:pPr>
    </w:p>
    <w:p w14:paraId="106E343F" w14:textId="77777777" w:rsidR="009D07A2" w:rsidRPr="00E03DBE" w:rsidRDefault="00C46D70" w:rsidP="00E03DBE">
      <w:pPr>
        <w:ind w:left="-270" w:right="-270"/>
        <w:jc w:val="both"/>
        <w:rPr>
          <w:color w:val="000000"/>
        </w:rPr>
      </w:pPr>
      <w:r w:rsidRPr="00E03DBE">
        <w:rPr>
          <w:color w:val="000000" w:themeColor="text1"/>
        </w:rPr>
        <w:t>4.2.6.1 Todos os materiais e equipamentos necessários aos serviços de limpeza correrão à conta do CONTRATADO, devendo ser apropriado para o tipo de limpeza e estarem em perfeito estado de utilização.</w:t>
      </w:r>
    </w:p>
    <w:p w14:paraId="6ED71C97" w14:textId="77777777" w:rsidR="009D07A2" w:rsidRPr="00E03DBE" w:rsidRDefault="009D07A2" w:rsidP="00E03DBE">
      <w:pPr>
        <w:spacing w:before="120" w:after="120"/>
        <w:ind w:left="-270" w:right="-270"/>
        <w:jc w:val="both"/>
        <w:rPr>
          <w:color w:val="000000"/>
        </w:rPr>
      </w:pPr>
    </w:p>
    <w:p w14:paraId="4D70C68A" w14:textId="77777777" w:rsidR="009D07A2" w:rsidRPr="00E03DBE" w:rsidRDefault="00C46D70" w:rsidP="00E03DBE">
      <w:pPr>
        <w:spacing w:before="120" w:after="120"/>
        <w:ind w:left="-270" w:right="-270"/>
        <w:jc w:val="both"/>
        <w:rPr>
          <w:color w:val="000000"/>
        </w:rPr>
      </w:pPr>
      <w:r w:rsidRPr="00E03DBE">
        <w:rPr>
          <w:color w:val="000000" w:themeColor="text1"/>
        </w:rPr>
        <w:t>4.2.6.2 Ao CONTRATADO caberá também toda e qualquer despesa decorrente da manutenção e conservação dos equipamentos utilizados nos serviços de limpeza, higienização e conservação.</w:t>
      </w:r>
    </w:p>
    <w:p w14:paraId="7A7D755F" w14:textId="77777777" w:rsidR="009D07A2" w:rsidRPr="00E03DBE" w:rsidRDefault="009D07A2" w:rsidP="00E03DBE">
      <w:pPr>
        <w:spacing w:before="120" w:after="120"/>
        <w:ind w:left="-270" w:right="-270"/>
        <w:jc w:val="both"/>
        <w:rPr>
          <w:color w:val="000000"/>
        </w:rPr>
      </w:pPr>
    </w:p>
    <w:p w14:paraId="3A0CA42A" w14:textId="77777777" w:rsidR="009D07A2" w:rsidRPr="00E03DBE" w:rsidRDefault="00C46D70" w:rsidP="00E03DBE">
      <w:pPr>
        <w:spacing w:before="120" w:after="120"/>
        <w:ind w:left="-270" w:right="-270"/>
        <w:jc w:val="both"/>
        <w:rPr>
          <w:color w:val="000000"/>
        </w:rPr>
      </w:pPr>
      <w:r w:rsidRPr="00E03DBE">
        <w:rPr>
          <w:color w:val="000000" w:themeColor="text1"/>
        </w:rPr>
        <w:lastRenderedPageBreak/>
        <w:t>4.2.6.3 O CONTRATADO deverá considerar como equipamentos mínimos para a prestação de serviços, os equipamentos de limpeza relacionados nas tabelas abaixo, para uma eficiente, eficaz e efetiva prestação de serviços:</w:t>
      </w:r>
    </w:p>
    <w:p w14:paraId="1202B368" w14:textId="77777777" w:rsidR="009D07A2" w:rsidRPr="00E03DBE" w:rsidRDefault="00C46D70" w:rsidP="00E03DBE">
      <w:pPr>
        <w:spacing w:before="120" w:after="120"/>
        <w:ind w:left="120" w:right="120"/>
        <w:jc w:val="both"/>
        <w:rPr>
          <w:b/>
          <w:bCs/>
          <w:color w:val="000000"/>
          <w:sz w:val="22"/>
          <w:szCs w:val="22"/>
        </w:rPr>
      </w:pPr>
      <w:r w:rsidRPr="00E03DBE">
        <w:rPr>
          <w:color w:val="000000"/>
        </w:rPr>
        <w:t xml:space="preserve"> </w:t>
      </w:r>
    </w:p>
    <w:tbl>
      <w:tblPr>
        <w:tblW w:w="8774" w:type="dxa"/>
        <w:jc w:val="center"/>
        <w:tblLayout w:type="fixed"/>
        <w:tblCellMar>
          <w:top w:w="30" w:type="dxa"/>
          <w:left w:w="45" w:type="dxa"/>
          <w:bottom w:w="30" w:type="dxa"/>
          <w:right w:w="45" w:type="dxa"/>
        </w:tblCellMar>
        <w:tblLook w:val="0000" w:firstRow="0" w:lastRow="0" w:firstColumn="0" w:lastColumn="0" w:noHBand="0" w:noVBand="0"/>
      </w:tblPr>
      <w:tblGrid>
        <w:gridCol w:w="6950"/>
        <w:gridCol w:w="1824"/>
      </w:tblGrid>
      <w:tr w:rsidR="009D07A2" w:rsidRPr="00E03DBE" w14:paraId="11C991AE" w14:textId="77777777">
        <w:trPr>
          <w:trHeight w:val="300"/>
          <w:jc w:val="center"/>
        </w:trPr>
        <w:tc>
          <w:tcPr>
            <w:tcW w:w="6949" w:type="dxa"/>
            <w:tcBorders>
              <w:top w:val="single" w:sz="6" w:space="0" w:color="000000"/>
              <w:left w:val="single" w:sz="6" w:space="0" w:color="000000"/>
              <w:bottom w:val="single" w:sz="6" w:space="0" w:color="000000"/>
              <w:right w:val="single" w:sz="6" w:space="0" w:color="000000"/>
            </w:tcBorders>
            <w:shd w:val="clear" w:color="auto" w:fill="4A86E8"/>
            <w:vAlign w:val="center"/>
          </w:tcPr>
          <w:p w14:paraId="0CA94F96" w14:textId="77777777" w:rsidR="009D07A2" w:rsidRPr="00E03DBE" w:rsidRDefault="00C46D70" w:rsidP="00E03DBE">
            <w:pPr>
              <w:widowControl w:val="0"/>
              <w:jc w:val="center"/>
            </w:pPr>
            <w:r w:rsidRPr="00E03DBE">
              <w:rPr>
                <w:b/>
                <w:bCs/>
                <w:color w:val="000000"/>
                <w:sz w:val="22"/>
                <w:szCs w:val="22"/>
              </w:rPr>
              <w:t>Equipamentos</w:t>
            </w:r>
          </w:p>
        </w:tc>
        <w:tc>
          <w:tcPr>
            <w:tcW w:w="1824" w:type="dxa"/>
            <w:tcBorders>
              <w:top w:val="single" w:sz="6" w:space="0" w:color="000000"/>
              <w:left w:val="single" w:sz="6" w:space="0" w:color="000000"/>
              <w:bottom w:val="single" w:sz="6" w:space="0" w:color="000000"/>
              <w:right w:val="single" w:sz="6" w:space="0" w:color="000000"/>
            </w:tcBorders>
            <w:shd w:val="clear" w:color="auto" w:fill="4A86E8"/>
            <w:vAlign w:val="center"/>
          </w:tcPr>
          <w:p w14:paraId="565EE6D0" w14:textId="77777777" w:rsidR="009D07A2" w:rsidRPr="00E03DBE" w:rsidRDefault="00C46D70" w:rsidP="00E03DBE">
            <w:pPr>
              <w:widowControl w:val="0"/>
              <w:jc w:val="center"/>
            </w:pPr>
            <w:r w:rsidRPr="00E03DBE">
              <w:rPr>
                <w:b/>
                <w:bCs/>
                <w:color w:val="000000"/>
                <w:sz w:val="22"/>
                <w:szCs w:val="22"/>
              </w:rPr>
              <w:t>Área de Limpeza</w:t>
            </w:r>
          </w:p>
        </w:tc>
      </w:tr>
      <w:tr w:rsidR="009D07A2" w:rsidRPr="00E03DBE" w14:paraId="304F6019" w14:textId="77777777">
        <w:trPr>
          <w:trHeight w:val="300"/>
          <w:jc w:val="center"/>
        </w:trPr>
        <w:tc>
          <w:tcPr>
            <w:tcW w:w="6949" w:type="dxa"/>
            <w:tcBorders>
              <w:top w:val="single" w:sz="6" w:space="0" w:color="000000"/>
              <w:left w:val="single" w:sz="6" w:space="0" w:color="000000"/>
              <w:bottom w:val="single" w:sz="6" w:space="0" w:color="000000"/>
              <w:right w:val="single" w:sz="6" w:space="0" w:color="000000"/>
            </w:tcBorders>
            <w:vAlign w:val="center"/>
          </w:tcPr>
          <w:p w14:paraId="7CE68B10" w14:textId="77777777" w:rsidR="009D07A2" w:rsidRPr="00E03DBE" w:rsidRDefault="00C46D70" w:rsidP="00E03DBE">
            <w:pPr>
              <w:widowControl w:val="0"/>
            </w:pPr>
            <w:r w:rsidRPr="00E03DBE">
              <w:rPr>
                <w:color w:val="000000"/>
                <w:sz w:val="22"/>
                <w:szCs w:val="22"/>
              </w:rPr>
              <w:t>Carro funcional para limpeza, completo</w:t>
            </w:r>
          </w:p>
        </w:tc>
        <w:tc>
          <w:tcPr>
            <w:tcW w:w="1824" w:type="dxa"/>
            <w:tcBorders>
              <w:top w:val="single" w:sz="6" w:space="0" w:color="000000"/>
              <w:left w:val="single" w:sz="6" w:space="0" w:color="000000"/>
              <w:bottom w:val="single" w:sz="6" w:space="0" w:color="000000"/>
              <w:right w:val="single" w:sz="6" w:space="0" w:color="000000"/>
            </w:tcBorders>
            <w:vAlign w:val="center"/>
          </w:tcPr>
          <w:p w14:paraId="3371D043" w14:textId="77777777" w:rsidR="009D07A2" w:rsidRPr="00E03DBE" w:rsidRDefault="00C46D70" w:rsidP="00E03DBE">
            <w:pPr>
              <w:widowControl w:val="0"/>
              <w:jc w:val="center"/>
            </w:pPr>
            <w:r w:rsidRPr="00E03DBE">
              <w:rPr>
                <w:color w:val="000000"/>
                <w:sz w:val="22"/>
                <w:szCs w:val="22"/>
              </w:rPr>
              <w:t>Interna</w:t>
            </w:r>
          </w:p>
        </w:tc>
      </w:tr>
      <w:tr w:rsidR="009D07A2" w:rsidRPr="00E03DBE" w14:paraId="50847A3B" w14:textId="77777777">
        <w:trPr>
          <w:trHeight w:val="300"/>
          <w:jc w:val="center"/>
        </w:trPr>
        <w:tc>
          <w:tcPr>
            <w:tcW w:w="6949" w:type="dxa"/>
            <w:tcBorders>
              <w:top w:val="single" w:sz="6" w:space="0" w:color="000000"/>
              <w:left w:val="single" w:sz="6" w:space="0" w:color="000000"/>
              <w:bottom w:val="single" w:sz="6" w:space="0" w:color="000000"/>
              <w:right w:val="single" w:sz="6" w:space="0" w:color="000000"/>
            </w:tcBorders>
            <w:vAlign w:val="center"/>
          </w:tcPr>
          <w:p w14:paraId="70267D0A" w14:textId="77777777" w:rsidR="009D07A2" w:rsidRPr="00E03DBE" w:rsidRDefault="00C46D70" w:rsidP="00E03DBE">
            <w:pPr>
              <w:widowControl w:val="0"/>
            </w:pPr>
            <w:r w:rsidRPr="00E03DBE">
              <w:rPr>
                <w:color w:val="000000"/>
                <w:sz w:val="22"/>
                <w:szCs w:val="22"/>
              </w:rPr>
              <w:t>Enceradeira tipo industrial, 510mm e acessórios</w:t>
            </w:r>
          </w:p>
        </w:tc>
        <w:tc>
          <w:tcPr>
            <w:tcW w:w="1824" w:type="dxa"/>
            <w:tcBorders>
              <w:top w:val="single" w:sz="6" w:space="0" w:color="000000"/>
              <w:left w:val="single" w:sz="6" w:space="0" w:color="000000"/>
              <w:bottom w:val="single" w:sz="6" w:space="0" w:color="000000"/>
              <w:right w:val="single" w:sz="6" w:space="0" w:color="000000"/>
            </w:tcBorders>
            <w:vAlign w:val="center"/>
          </w:tcPr>
          <w:p w14:paraId="0F97E04C" w14:textId="77777777" w:rsidR="009D07A2" w:rsidRPr="00E03DBE" w:rsidRDefault="00C46D70" w:rsidP="00E03DBE">
            <w:pPr>
              <w:widowControl w:val="0"/>
              <w:jc w:val="center"/>
            </w:pPr>
            <w:r w:rsidRPr="00E03DBE">
              <w:rPr>
                <w:color w:val="000000"/>
                <w:sz w:val="22"/>
                <w:szCs w:val="22"/>
              </w:rPr>
              <w:t>Interna</w:t>
            </w:r>
          </w:p>
        </w:tc>
      </w:tr>
      <w:tr w:rsidR="009D07A2" w:rsidRPr="00E03DBE" w14:paraId="1F73E78C" w14:textId="77777777">
        <w:trPr>
          <w:trHeight w:val="300"/>
          <w:jc w:val="center"/>
        </w:trPr>
        <w:tc>
          <w:tcPr>
            <w:tcW w:w="6949" w:type="dxa"/>
            <w:tcBorders>
              <w:top w:val="single" w:sz="6" w:space="0" w:color="000000"/>
              <w:left w:val="single" w:sz="6" w:space="0" w:color="000000"/>
              <w:bottom w:val="single" w:sz="6" w:space="0" w:color="000000"/>
              <w:right w:val="single" w:sz="6" w:space="0" w:color="000000"/>
            </w:tcBorders>
            <w:vAlign w:val="center"/>
          </w:tcPr>
          <w:p w14:paraId="0552133C" w14:textId="77777777" w:rsidR="009D07A2" w:rsidRPr="00E03DBE" w:rsidRDefault="00C46D70" w:rsidP="00E03DBE">
            <w:pPr>
              <w:widowControl w:val="0"/>
            </w:pPr>
            <w:r w:rsidRPr="00E03DBE">
              <w:rPr>
                <w:color w:val="000000"/>
                <w:sz w:val="22"/>
                <w:szCs w:val="22"/>
              </w:rPr>
              <w:t>Escadas de 06 a 12 degraus</w:t>
            </w:r>
          </w:p>
        </w:tc>
        <w:tc>
          <w:tcPr>
            <w:tcW w:w="1824" w:type="dxa"/>
            <w:tcBorders>
              <w:top w:val="single" w:sz="6" w:space="0" w:color="000000"/>
              <w:left w:val="single" w:sz="6" w:space="0" w:color="000000"/>
              <w:bottom w:val="single" w:sz="6" w:space="0" w:color="000000"/>
              <w:right w:val="single" w:sz="6" w:space="0" w:color="000000"/>
            </w:tcBorders>
            <w:vAlign w:val="center"/>
          </w:tcPr>
          <w:p w14:paraId="38B8AA8E" w14:textId="77777777" w:rsidR="009D07A2" w:rsidRPr="00E03DBE" w:rsidRDefault="00C46D70" w:rsidP="00E03DBE">
            <w:pPr>
              <w:widowControl w:val="0"/>
              <w:jc w:val="center"/>
            </w:pPr>
            <w:r w:rsidRPr="00E03DBE">
              <w:rPr>
                <w:color w:val="000000"/>
                <w:sz w:val="22"/>
                <w:szCs w:val="22"/>
              </w:rPr>
              <w:t>Externa/Interna</w:t>
            </w:r>
          </w:p>
        </w:tc>
      </w:tr>
      <w:tr w:rsidR="009D07A2" w:rsidRPr="00E03DBE" w14:paraId="415A0FE2" w14:textId="77777777">
        <w:trPr>
          <w:trHeight w:val="300"/>
          <w:jc w:val="center"/>
        </w:trPr>
        <w:tc>
          <w:tcPr>
            <w:tcW w:w="6949" w:type="dxa"/>
            <w:tcBorders>
              <w:top w:val="single" w:sz="6" w:space="0" w:color="000000"/>
              <w:left w:val="single" w:sz="6" w:space="0" w:color="000000"/>
              <w:bottom w:val="single" w:sz="6" w:space="0" w:color="000000"/>
              <w:right w:val="single" w:sz="6" w:space="0" w:color="000000"/>
            </w:tcBorders>
            <w:vAlign w:val="center"/>
          </w:tcPr>
          <w:p w14:paraId="3C86B728" w14:textId="77777777" w:rsidR="009D07A2" w:rsidRPr="00E03DBE" w:rsidRDefault="00C46D70" w:rsidP="00E03DBE">
            <w:pPr>
              <w:widowControl w:val="0"/>
            </w:pPr>
            <w:r w:rsidRPr="00E03DBE">
              <w:rPr>
                <w:color w:val="000000"/>
                <w:sz w:val="22"/>
                <w:szCs w:val="22"/>
              </w:rPr>
              <w:t>Higienizador a vapor tipo Vaporretto ou similar</w:t>
            </w:r>
          </w:p>
        </w:tc>
        <w:tc>
          <w:tcPr>
            <w:tcW w:w="1824" w:type="dxa"/>
            <w:tcBorders>
              <w:top w:val="single" w:sz="6" w:space="0" w:color="000000"/>
              <w:left w:val="single" w:sz="6" w:space="0" w:color="000000"/>
              <w:bottom w:val="single" w:sz="6" w:space="0" w:color="000000"/>
              <w:right w:val="single" w:sz="6" w:space="0" w:color="000000"/>
            </w:tcBorders>
            <w:vAlign w:val="center"/>
          </w:tcPr>
          <w:p w14:paraId="172D5672" w14:textId="77777777" w:rsidR="009D07A2" w:rsidRPr="00E03DBE" w:rsidRDefault="00C46D70" w:rsidP="00E03DBE">
            <w:pPr>
              <w:widowControl w:val="0"/>
              <w:jc w:val="center"/>
            </w:pPr>
            <w:r w:rsidRPr="00E03DBE">
              <w:rPr>
                <w:color w:val="000000"/>
                <w:sz w:val="22"/>
                <w:szCs w:val="22"/>
              </w:rPr>
              <w:t>Interna</w:t>
            </w:r>
          </w:p>
        </w:tc>
      </w:tr>
      <w:tr w:rsidR="009D07A2" w:rsidRPr="00E03DBE" w14:paraId="5C031662" w14:textId="77777777">
        <w:trPr>
          <w:trHeight w:val="300"/>
          <w:jc w:val="center"/>
        </w:trPr>
        <w:tc>
          <w:tcPr>
            <w:tcW w:w="6949" w:type="dxa"/>
            <w:tcBorders>
              <w:top w:val="single" w:sz="6" w:space="0" w:color="000000"/>
              <w:left w:val="single" w:sz="6" w:space="0" w:color="000000"/>
              <w:bottom w:val="single" w:sz="6" w:space="0" w:color="000000"/>
              <w:right w:val="single" w:sz="6" w:space="0" w:color="000000"/>
            </w:tcBorders>
            <w:vAlign w:val="center"/>
          </w:tcPr>
          <w:p w14:paraId="37201AFB" w14:textId="77777777" w:rsidR="009D07A2" w:rsidRPr="00E03DBE" w:rsidRDefault="00C46D70" w:rsidP="00E03DBE">
            <w:pPr>
              <w:widowControl w:val="0"/>
            </w:pPr>
            <w:r w:rsidRPr="00E03DBE">
              <w:rPr>
                <w:color w:val="000000"/>
                <w:sz w:val="22"/>
                <w:szCs w:val="22"/>
              </w:rPr>
              <w:t>Carrinhos coletores de lixo</w:t>
            </w:r>
          </w:p>
        </w:tc>
        <w:tc>
          <w:tcPr>
            <w:tcW w:w="1824" w:type="dxa"/>
            <w:tcBorders>
              <w:top w:val="single" w:sz="6" w:space="0" w:color="000000"/>
              <w:left w:val="single" w:sz="6" w:space="0" w:color="000000"/>
              <w:bottom w:val="single" w:sz="6" w:space="0" w:color="000000"/>
              <w:right w:val="single" w:sz="6" w:space="0" w:color="000000"/>
            </w:tcBorders>
            <w:vAlign w:val="center"/>
          </w:tcPr>
          <w:p w14:paraId="65B7ECC4" w14:textId="77777777" w:rsidR="009D07A2" w:rsidRPr="00E03DBE" w:rsidRDefault="00C46D70" w:rsidP="00E03DBE">
            <w:pPr>
              <w:widowControl w:val="0"/>
              <w:jc w:val="center"/>
            </w:pPr>
            <w:r w:rsidRPr="00E03DBE">
              <w:rPr>
                <w:color w:val="000000"/>
                <w:sz w:val="22"/>
                <w:szCs w:val="22"/>
              </w:rPr>
              <w:t>Externa/Interna</w:t>
            </w:r>
          </w:p>
        </w:tc>
      </w:tr>
      <w:tr w:rsidR="009D07A2" w:rsidRPr="00E03DBE" w14:paraId="29650733" w14:textId="77777777">
        <w:trPr>
          <w:trHeight w:val="300"/>
          <w:jc w:val="center"/>
        </w:trPr>
        <w:tc>
          <w:tcPr>
            <w:tcW w:w="6949" w:type="dxa"/>
            <w:tcBorders>
              <w:top w:val="single" w:sz="6" w:space="0" w:color="000000"/>
              <w:left w:val="single" w:sz="6" w:space="0" w:color="000000"/>
              <w:bottom w:val="single" w:sz="6" w:space="0" w:color="000000"/>
              <w:right w:val="single" w:sz="6" w:space="0" w:color="000000"/>
            </w:tcBorders>
            <w:vAlign w:val="center"/>
          </w:tcPr>
          <w:p w14:paraId="7D7E9F1D" w14:textId="77777777" w:rsidR="009D07A2" w:rsidRPr="00E03DBE" w:rsidRDefault="00C46D70" w:rsidP="00E03DBE">
            <w:pPr>
              <w:widowControl w:val="0"/>
            </w:pPr>
            <w:r w:rsidRPr="00E03DBE">
              <w:rPr>
                <w:color w:val="000000"/>
                <w:sz w:val="22"/>
                <w:szCs w:val="22"/>
              </w:rPr>
              <w:t>Máquina de lavar a jato de alta pressão</w:t>
            </w:r>
          </w:p>
        </w:tc>
        <w:tc>
          <w:tcPr>
            <w:tcW w:w="1824" w:type="dxa"/>
            <w:tcBorders>
              <w:top w:val="single" w:sz="6" w:space="0" w:color="000000"/>
              <w:left w:val="single" w:sz="6" w:space="0" w:color="000000"/>
              <w:bottom w:val="single" w:sz="6" w:space="0" w:color="000000"/>
              <w:right w:val="single" w:sz="6" w:space="0" w:color="000000"/>
            </w:tcBorders>
            <w:vAlign w:val="center"/>
          </w:tcPr>
          <w:p w14:paraId="7DAB22DA" w14:textId="77777777" w:rsidR="009D07A2" w:rsidRPr="00E03DBE" w:rsidRDefault="00C46D70" w:rsidP="00E03DBE">
            <w:pPr>
              <w:widowControl w:val="0"/>
              <w:jc w:val="center"/>
            </w:pPr>
            <w:r w:rsidRPr="00E03DBE">
              <w:rPr>
                <w:color w:val="000000"/>
                <w:sz w:val="22"/>
                <w:szCs w:val="22"/>
              </w:rPr>
              <w:t>Externa/Interna</w:t>
            </w:r>
          </w:p>
        </w:tc>
      </w:tr>
      <w:tr w:rsidR="009D07A2" w:rsidRPr="00E03DBE" w14:paraId="09DDF55A" w14:textId="77777777">
        <w:trPr>
          <w:trHeight w:val="300"/>
          <w:jc w:val="center"/>
        </w:trPr>
        <w:tc>
          <w:tcPr>
            <w:tcW w:w="6949" w:type="dxa"/>
            <w:tcBorders>
              <w:top w:val="single" w:sz="6" w:space="0" w:color="000000"/>
              <w:left w:val="single" w:sz="6" w:space="0" w:color="000000"/>
              <w:bottom w:val="single" w:sz="6" w:space="0" w:color="000000"/>
              <w:right w:val="single" w:sz="6" w:space="0" w:color="000000"/>
            </w:tcBorders>
            <w:vAlign w:val="center"/>
          </w:tcPr>
          <w:p w14:paraId="23D1E8B3" w14:textId="77777777" w:rsidR="009D07A2" w:rsidRPr="00E03DBE" w:rsidRDefault="00C46D70" w:rsidP="00E03DBE">
            <w:pPr>
              <w:widowControl w:val="0"/>
            </w:pPr>
            <w:r w:rsidRPr="00E03DBE">
              <w:rPr>
                <w:color w:val="000000"/>
                <w:sz w:val="22"/>
                <w:szCs w:val="22"/>
              </w:rPr>
              <w:t>Aspirador de pó profissional</w:t>
            </w:r>
          </w:p>
        </w:tc>
        <w:tc>
          <w:tcPr>
            <w:tcW w:w="1824" w:type="dxa"/>
            <w:tcBorders>
              <w:top w:val="single" w:sz="6" w:space="0" w:color="000000"/>
              <w:left w:val="single" w:sz="6" w:space="0" w:color="000000"/>
              <w:bottom w:val="single" w:sz="6" w:space="0" w:color="000000"/>
              <w:right w:val="single" w:sz="6" w:space="0" w:color="000000"/>
            </w:tcBorders>
            <w:vAlign w:val="center"/>
          </w:tcPr>
          <w:p w14:paraId="46D8E535" w14:textId="77777777" w:rsidR="009D07A2" w:rsidRPr="00E03DBE" w:rsidRDefault="00C46D70" w:rsidP="00E03DBE">
            <w:pPr>
              <w:widowControl w:val="0"/>
              <w:jc w:val="center"/>
            </w:pPr>
            <w:r w:rsidRPr="00E03DBE">
              <w:rPr>
                <w:color w:val="000000"/>
                <w:sz w:val="22"/>
                <w:szCs w:val="22"/>
              </w:rPr>
              <w:t>Interno</w:t>
            </w:r>
          </w:p>
        </w:tc>
      </w:tr>
      <w:tr w:rsidR="009D07A2" w:rsidRPr="00E03DBE" w14:paraId="3369B5D2" w14:textId="77777777">
        <w:trPr>
          <w:trHeight w:val="300"/>
          <w:jc w:val="center"/>
        </w:trPr>
        <w:tc>
          <w:tcPr>
            <w:tcW w:w="6949" w:type="dxa"/>
            <w:tcBorders>
              <w:top w:val="single" w:sz="6" w:space="0" w:color="000000"/>
              <w:left w:val="single" w:sz="6" w:space="0" w:color="000000"/>
              <w:bottom w:val="single" w:sz="6" w:space="0" w:color="000000"/>
              <w:right w:val="single" w:sz="6" w:space="0" w:color="000000"/>
            </w:tcBorders>
            <w:vAlign w:val="center"/>
          </w:tcPr>
          <w:p w14:paraId="231A4208" w14:textId="77777777" w:rsidR="009D07A2" w:rsidRPr="00E03DBE" w:rsidRDefault="00C46D70" w:rsidP="00E03DBE">
            <w:pPr>
              <w:widowControl w:val="0"/>
            </w:pPr>
            <w:r w:rsidRPr="00E03DBE">
              <w:rPr>
                <w:rFonts w:eastAsia="Calibri"/>
                <w:color w:val="000000"/>
                <w:sz w:val="22"/>
                <w:szCs w:val="22"/>
              </w:rPr>
              <w:t>Contêineres nos andares térreos, com capacidade adequada para</w:t>
            </w:r>
            <w:r w:rsidRPr="00E03DBE">
              <w:rPr>
                <w:rFonts w:eastAsia="Calibri"/>
              </w:rPr>
              <w:br/>
            </w:r>
            <w:r w:rsidRPr="00E03DBE">
              <w:rPr>
                <w:rFonts w:eastAsia="Calibri"/>
                <w:color w:val="000000"/>
                <w:sz w:val="22"/>
                <w:szCs w:val="22"/>
              </w:rPr>
              <w:t>acondicionamento do volume de lixo a ser coletado diariamente, quando necessário</w:t>
            </w:r>
          </w:p>
        </w:tc>
        <w:tc>
          <w:tcPr>
            <w:tcW w:w="1824" w:type="dxa"/>
            <w:tcBorders>
              <w:top w:val="single" w:sz="6" w:space="0" w:color="000000"/>
              <w:left w:val="single" w:sz="6" w:space="0" w:color="000000"/>
              <w:bottom w:val="single" w:sz="6" w:space="0" w:color="000000"/>
              <w:right w:val="single" w:sz="6" w:space="0" w:color="000000"/>
            </w:tcBorders>
            <w:vAlign w:val="center"/>
          </w:tcPr>
          <w:p w14:paraId="4163F98F" w14:textId="77777777" w:rsidR="009D07A2" w:rsidRPr="00E03DBE" w:rsidRDefault="00C46D70" w:rsidP="00E03DBE">
            <w:pPr>
              <w:widowControl w:val="0"/>
              <w:jc w:val="center"/>
            </w:pPr>
            <w:r w:rsidRPr="00E03DBE">
              <w:rPr>
                <w:color w:val="000000"/>
                <w:sz w:val="22"/>
                <w:szCs w:val="22"/>
              </w:rPr>
              <w:t>Externa</w:t>
            </w:r>
          </w:p>
        </w:tc>
      </w:tr>
      <w:tr w:rsidR="009D07A2" w:rsidRPr="00E03DBE" w14:paraId="528098B0" w14:textId="77777777">
        <w:trPr>
          <w:trHeight w:val="300"/>
          <w:jc w:val="center"/>
        </w:trPr>
        <w:tc>
          <w:tcPr>
            <w:tcW w:w="6949" w:type="dxa"/>
            <w:tcBorders>
              <w:top w:val="single" w:sz="6" w:space="0" w:color="000000"/>
              <w:left w:val="single" w:sz="6" w:space="0" w:color="000000"/>
              <w:bottom w:val="single" w:sz="6" w:space="0" w:color="000000"/>
              <w:right w:val="single" w:sz="6" w:space="0" w:color="000000"/>
            </w:tcBorders>
            <w:vAlign w:val="center"/>
          </w:tcPr>
          <w:p w14:paraId="79710F14" w14:textId="77777777" w:rsidR="009D07A2" w:rsidRPr="00E03DBE" w:rsidRDefault="00C46D70" w:rsidP="00E03DBE">
            <w:pPr>
              <w:widowControl w:val="0"/>
            </w:pPr>
            <w:r w:rsidRPr="00E03DBE">
              <w:rPr>
                <w:rFonts w:eastAsia="Calibri"/>
                <w:color w:val="000000"/>
                <w:sz w:val="22"/>
                <w:szCs w:val="22"/>
              </w:rPr>
              <w:t>Armários, do tipo vestiário, com porta trancada a chave ou cadeado (a serem</w:t>
            </w:r>
            <w:r w:rsidRPr="00E03DBE">
              <w:rPr>
                <w:rFonts w:eastAsia="Calibri"/>
              </w:rPr>
              <w:br/>
            </w:r>
            <w:r w:rsidRPr="00E03DBE">
              <w:rPr>
                <w:rFonts w:eastAsia="Calibri"/>
                <w:color w:val="000000"/>
                <w:sz w:val="22"/>
                <w:szCs w:val="22"/>
              </w:rPr>
              <w:t>fornecidos pela empresa) para uso e em quantidade compatível dos terceirizados</w:t>
            </w:r>
          </w:p>
        </w:tc>
        <w:tc>
          <w:tcPr>
            <w:tcW w:w="1824" w:type="dxa"/>
            <w:tcBorders>
              <w:top w:val="single" w:sz="6" w:space="0" w:color="000000"/>
              <w:left w:val="single" w:sz="6" w:space="0" w:color="000000"/>
              <w:bottom w:val="single" w:sz="6" w:space="0" w:color="000000"/>
              <w:right w:val="single" w:sz="6" w:space="0" w:color="000000"/>
            </w:tcBorders>
            <w:vAlign w:val="center"/>
          </w:tcPr>
          <w:p w14:paraId="015C71A6" w14:textId="77777777" w:rsidR="009D07A2" w:rsidRPr="00E03DBE" w:rsidRDefault="00C46D70" w:rsidP="00E03DBE">
            <w:pPr>
              <w:widowControl w:val="0"/>
              <w:jc w:val="center"/>
            </w:pPr>
            <w:r w:rsidRPr="00E03DBE">
              <w:rPr>
                <w:color w:val="000000"/>
                <w:sz w:val="22"/>
                <w:szCs w:val="22"/>
              </w:rPr>
              <w:t>Interna</w:t>
            </w:r>
          </w:p>
        </w:tc>
      </w:tr>
      <w:tr w:rsidR="009D07A2" w:rsidRPr="00E03DBE" w14:paraId="72AA95D1" w14:textId="77777777">
        <w:trPr>
          <w:trHeight w:val="300"/>
          <w:jc w:val="center"/>
        </w:trPr>
        <w:tc>
          <w:tcPr>
            <w:tcW w:w="6949" w:type="dxa"/>
            <w:tcBorders>
              <w:top w:val="single" w:sz="6" w:space="0" w:color="000000"/>
              <w:left w:val="single" w:sz="6" w:space="0" w:color="000000"/>
              <w:bottom w:val="single" w:sz="6" w:space="0" w:color="000000"/>
              <w:right w:val="single" w:sz="6" w:space="0" w:color="000000"/>
            </w:tcBorders>
            <w:vAlign w:val="center"/>
          </w:tcPr>
          <w:p w14:paraId="2A6E784C" w14:textId="77777777" w:rsidR="009D07A2" w:rsidRPr="00E03DBE" w:rsidRDefault="00C46D70" w:rsidP="00E03DBE">
            <w:pPr>
              <w:widowControl w:val="0"/>
            </w:pPr>
            <w:r w:rsidRPr="00E03DBE">
              <w:rPr>
                <w:color w:val="000000"/>
                <w:sz w:val="22"/>
                <w:szCs w:val="22"/>
              </w:rPr>
              <w:t>Lavadora automática a cabo/bateria operador a pé</w:t>
            </w:r>
          </w:p>
        </w:tc>
        <w:tc>
          <w:tcPr>
            <w:tcW w:w="1824" w:type="dxa"/>
            <w:tcBorders>
              <w:top w:val="single" w:sz="6" w:space="0" w:color="000000"/>
              <w:left w:val="single" w:sz="6" w:space="0" w:color="000000"/>
              <w:bottom w:val="single" w:sz="6" w:space="0" w:color="000000"/>
              <w:right w:val="single" w:sz="6" w:space="0" w:color="000000"/>
            </w:tcBorders>
            <w:vAlign w:val="center"/>
          </w:tcPr>
          <w:p w14:paraId="6B09D12D" w14:textId="77777777" w:rsidR="009D07A2" w:rsidRPr="00E03DBE" w:rsidRDefault="00C46D70" w:rsidP="00E03DBE">
            <w:pPr>
              <w:widowControl w:val="0"/>
              <w:jc w:val="center"/>
            </w:pPr>
            <w:r w:rsidRPr="00E03DBE">
              <w:rPr>
                <w:color w:val="000000"/>
                <w:sz w:val="22"/>
                <w:szCs w:val="22"/>
              </w:rPr>
              <w:t>Externa/Interna</w:t>
            </w:r>
          </w:p>
        </w:tc>
      </w:tr>
    </w:tbl>
    <w:p w14:paraId="1542777A" w14:textId="77777777" w:rsidR="009D07A2" w:rsidRPr="00E03DBE" w:rsidRDefault="009D07A2" w:rsidP="00E03DBE">
      <w:pPr>
        <w:jc w:val="both"/>
      </w:pPr>
    </w:p>
    <w:p w14:paraId="31EE433C" w14:textId="77777777" w:rsidR="009D07A2" w:rsidRPr="00E03DBE" w:rsidRDefault="009D07A2" w:rsidP="00E03DBE">
      <w:pPr>
        <w:ind w:left="-360" w:right="-270"/>
        <w:jc w:val="both"/>
      </w:pPr>
    </w:p>
    <w:p w14:paraId="1C962C51" w14:textId="77777777" w:rsidR="009D07A2" w:rsidRPr="00E03DBE" w:rsidRDefault="00C46D70" w:rsidP="00E03DBE">
      <w:pPr>
        <w:ind w:left="-360" w:right="-270"/>
      </w:pPr>
      <w:r w:rsidRPr="00E03DBE">
        <w:rPr>
          <w:color w:val="000000" w:themeColor="text1"/>
        </w:rPr>
        <w:t xml:space="preserve">4.2.6.4 A relação de materiais mínimos de consumo estimado para cada Lote encontra-se no anexo </w:t>
      </w:r>
      <w:r w:rsidR="0020145A" w:rsidRPr="00E03DBE">
        <w:rPr>
          <w:color w:val="000000" w:themeColor="text1"/>
        </w:rPr>
        <w:t>III</w:t>
      </w:r>
      <w:r w:rsidRPr="00E03DBE">
        <w:rPr>
          <w:color w:val="000000" w:themeColor="text1"/>
        </w:rPr>
        <w:t xml:space="preserve"> do Termo de Referência.</w:t>
      </w:r>
    </w:p>
    <w:p w14:paraId="482ED8E5" w14:textId="77777777" w:rsidR="009D07A2" w:rsidRPr="00E03DBE" w:rsidRDefault="009D07A2" w:rsidP="00E03DBE">
      <w:pPr>
        <w:spacing w:before="288" w:after="288"/>
        <w:ind w:left="-360" w:right="-270"/>
        <w:contextualSpacing/>
        <w:jc w:val="both"/>
      </w:pPr>
    </w:p>
    <w:p w14:paraId="4843AF3E" w14:textId="77777777" w:rsidR="009D07A2" w:rsidRPr="00E03DBE" w:rsidRDefault="00C46D70" w:rsidP="00E03DBE">
      <w:pPr>
        <w:spacing w:before="288" w:after="288"/>
        <w:ind w:left="-360" w:right="-270"/>
        <w:contextualSpacing/>
        <w:jc w:val="both"/>
      </w:pPr>
      <w:r w:rsidRPr="00E03DBE">
        <w:t>4.3 Todas as especificações do objeto contidas na proposta vinculam o licitante.</w:t>
      </w:r>
    </w:p>
    <w:p w14:paraId="67A6C67F" w14:textId="77777777" w:rsidR="009D07A2" w:rsidRPr="00E03DBE" w:rsidRDefault="009D07A2" w:rsidP="00E03DBE">
      <w:pPr>
        <w:ind w:left="-360" w:right="-270"/>
        <w:jc w:val="both"/>
      </w:pPr>
    </w:p>
    <w:p w14:paraId="0419E256" w14:textId="77777777" w:rsidR="009D07A2" w:rsidRPr="00E03DBE" w:rsidRDefault="00C46D70" w:rsidP="00E03DBE">
      <w:pPr>
        <w:pStyle w:val="Nivel3"/>
        <w:spacing w:before="0" w:after="0"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4.4 Nos valores propostos estarão inclusos todos os custos operacionais, encargos previdenciários, trabalhistas, tributários, comerciais e quaisquer outros que incidam direta ou indiretamente na execução do objeto.</w:t>
      </w:r>
    </w:p>
    <w:p w14:paraId="700CBBCE" w14:textId="77777777" w:rsidR="009D07A2" w:rsidRPr="00E03DBE" w:rsidRDefault="009D07A2" w:rsidP="00E03DBE">
      <w:pPr>
        <w:pStyle w:val="Nivel3"/>
        <w:spacing w:before="0" w:after="0" w:line="288" w:lineRule="auto"/>
        <w:ind w:left="-360" w:right="-270" w:firstLine="0"/>
        <w:contextualSpacing/>
        <w:rPr>
          <w:rFonts w:ascii="Times New Roman" w:hAnsi="Times New Roman" w:cs="Times New Roman"/>
          <w:color w:val="auto"/>
          <w:sz w:val="24"/>
          <w:szCs w:val="24"/>
        </w:rPr>
      </w:pPr>
    </w:p>
    <w:p w14:paraId="338DC160" w14:textId="77777777" w:rsidR="009D07A2" w:rsidRPr="00E03DBE" w:rsidRDefault="00C46D70" w:rsidP="00E03DBE">
      <w:pPr>
        <w:pStyle w:val="Nivel2"/>
        <w:spacing w:before="0" w:after="0"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4.4.1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0405D4F" w14:textId="77777777" w:rsidR="009D07A2" w:rsidRPr="00E03DBE" w:rsidRDefault="009D07A2" w:rsidP="00E03DBE">
      <w:pPr>
        <w:pStyle w:val="Nivel2"/>
        <w:spacing w:line="288" w:lineRule="auto"/>
        <w:ind w:left="-360" w:right="-270" w:firstLine="0"/>
        <w:contextualSpacing/>
        <w:rPr>
          <w:rFonts w:ascii="Times New Roman" w:hAnsi="Times New Roman" w:cs="Times New Roman"/>
          <w:color w:val="auto"/>
          <w:sz w:val="24"/>
          <w:szCs w:val="24"/>
        </w:rPr>
      </w:pPr>
    </w:p>
    <w:p w14:paraId="20488CF2" w14:textId="77777777" w:rsidR="009D07A2" w:rsidRPr="00E03DBE" w:rsidRDefault="00C46D70" w:rsidP="00E03DBE">
      <w:pPr>
        <w:pStyle w:val="Nivel2"/>
        <w:spacing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4.4.1.1 Em todo caso, deverá ser garantido o pagamento do salário normativo previsto no instrumento coletivo aplicável, do piso salarial regional ou do salário-mínimo vigente, o que for maior.</w:t>
      </w:r>
    </w:p>
    <w:p w14:paraId="1A53F350"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21A9FDE9"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lastRenderedPageBreak/>
        <w:t>4.5 Os preços ofertados, tanto na proposta inicial, quanto na etapa de lances, serão de exclusiva responsabilidade do licitante, não lhe assistindo o direito de pleitear qualquer alteração, sob alegação de erro, omissão ou qualquer outro pretexto.</w:t>
      </w:r>
    </w:p>
    <w:p w14:paraId="117E8FD1"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3F5FF2EF"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 xml:space="preserve">4.6 Se o regime tributário da empresa implicar o recolhimento de tributos em percentuais variáveis, a cotação adequada será a que corresponde à média dos efetivos recolhimentos da empresa nos últimos doze meses. </w:t>
      </w:r>
    </w:p>
    <w:p w14:paraId="5EF78287"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58576EBA"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i/>
          <w:iCs/>
          <w:sz w:val="24"/>
          <w:szCs w:val="24"/>
        </w:rPr>
      </w:pPr>
      <w:r w:rsidRPr="00E03DBE">
        <w:rPr>
          <w:rFonts w:ascii="Times New Roman" w:hAnsi="Times New Roman" w:cs="Times New Roman"/>
          <w:color w:val="auto"/>
          <w:sz w:val="24"/>
          <w:szCs w:val="24"/>
        </w:rPr>
        <w:t>4.7 Independentemente do percentual de tributo inserido na planilha, no pagamento serão retidos na fonte os percentuais estabelecidos na legislação vigente.</w:t>
      </w:r>
    </w:p>
    <w:p w14:paraId="2D3FAED0"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i/>
          <w:iCs/>
          <w:sz w:val="24"/>
          <w:szCs w:val="24"/>
        </w:rPr>
      </w:pPr>
    </w:p>
    <w:p w14:paraId="7F2221D9"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FF0000"/>
          <w:sz w:val="24"/>
          <w:szCs w:val="24"/>
        </w:rPr>
      </w:pPr>
      <w:r w:rsidRPr="00E03DBE">
        <w:rPr>
          <w:rFonts w:ascii="Times New Roman" w:hAnsi="Times New Roman" w:cs="Times New Roman"/>
          <w:sz w:val="24"/>
          <w:szCs w:val="24"/>
        </w:rPr>
        <w:t>4.8 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nº 123/2006.</w:t>
      </w:r>
    </w:p>
    <w:p w14:paraId="5B797C30" w14:textId="77777777" w:rsidR="009D07A2" w:rsidRPr="00E03DBE" w:rsidRDefault="009D07A2" w:rsidP="00E03DBE">
      <w:pPr>
        <w:pStyle w:val="Nivel2"/>
        <w:spacing w:line="288" w:lineRule="auto"/>
        <w:ind w:left="-360" w:right="-270" w:firstLine="0"/>
        <w:contextualSpacing/>
        <w:rPr>
          <w:rFonts w:ascii="Times New Roman" w:hAnsi="Times New Roman" w:cs="Times New Roman"/>
          <w:color w:val="FF0000"/>
          <w:sz w:val="24"/>
          <w:szCs w:val="24"/>
        </w:rPr>
      </w:pPr>
    </w:p>
    <w:p w14:paraId="5E9E2F1A"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i/>
          <w:iCs/>
          <w:sz w:val="24"/>
          <w:szCs w:val="24"/>
        </w:rPr>
      </w:pPr>
      <w:bookmarkStart w:id="27" w:name="_Hlk154227498"/>
      <w:r w:rsidRPr="00E03DBE">
        <w:rPr>
          <w:rFonts w:ascii="Times New Roman" w:hAnsi="Times New Roman" w:cs="Times New Roman"/>
          <w:sz w:val="24"/>
          <w:szCs w:val="24"/>
        </w:rPr>
        <w:t>4.9 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bookmarkEnd w:id="27"/>
    </w:p>
    <w:p w14:paraId="7581E756"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i/>
          <w:iCs/>
          <w:sz w:val="24"/>
          <w:szCs w:val="24"/>
        </w:rPr>
      </w:pPr>
    </w:p>
    <w:p w14:paraId="1394C7DB"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i/>
          <w:iCs/>
          <w:color w:val="FF0000"/>
          <w:sz w:val="24"/>
          <w:szCs w:val="24"/>
        </w:rPr>
      </w:pPr>
      <w:r w:rsidRPr="00E03DBE">
        <w:rPr>
          <w:rFonts w:ascii="Times New Roman" w:hAnsi="Times New Roman" w:cs="Times New Roman"/>
          <w:sz w:val="24"/>
          <w:szCs w:val="24"/>
        </w:rPr>
        <w:t>4.10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DC3C88A"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i/>
          <w:iCs/>
          <w:color w:val="FF0000"/>
          <w:sz w:val="24"/>
          <w:szCs w:val="24"/>
        </w:rPr>
      </w:pPr>
    </w:p>
    <w:p w14:paraId="6AF147DF"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FF0000"/>
          <w:sz w:val="24"/>
          <w:szCs w:val="24"/>
        </w:rPr>
      </w:pPr>
      <w:r w:rsidRPr="00E03DBE">
        <w:rPr>
          <w:rFonts w:ascii="Times New Roman" w:hAnsi="Times New Roman" w:cs="Times New Roman"/>
          <w:sz w:val="24"/>
          <w:szCs w:val="24"/>
        </w:rPr>
        <w:t>4.11 O prazo de validade da proposta não será inferior a 60 (sessenta) dias</w:t>
      </w:r>
      <w:r w:rsidRPr="00E03DBE">
        <w:rPr>
          <w:rFonts w:ascii="Times New Roman" w:hAnsi="Times New Roman" w:cs="Times New Roman"/>
          <w:b/>
          <w:bCs/>
          <w:sz w:val="24"/>
          <w:szCs w:val="24"/>
        </w:rPr>
        <w:t>,</w:t>
      </w:r>
      <w:r w:rsidRPr="00E03DBE">
        <w:rPr>
          <w:rFonts w:ascii="Times New Roman" w:hAnsi="Times New Roman" w:cs="Times New Roman"/>
          <w:sz w:val="24"/>
          <w:szCs w:val="24"/>
        </w:rPr>
        <w:t xml:space="preserve"> a contar da data de sua apresentação, podendo ser prorrogado, por igual período, salvo se houver justificativa para prazo diverso aceita pela Administração.</w:t>
      </w:r>
    </w:p>
    <w:p w14:paraId="455F2BE0"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FF0000"/>
          <w:sz w:val="24"/>
          <w:szCs w:val="24"/>
        </w:rPr>
      </w:pPr>
      <w:bookmarkStart w:id="28" w:name="_Hlk154227658"/>
      <w:bookmarkEnd w:id="28"/>
    </w:p>
    <w:p w14:paraId="6F22FF92"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bookmarkStart w:id="29" w:name="_Hlk154227658_Copia_1"/>
      <w:bookmarkStart w:id="30" w:name="_Hlk154229074"/>
      <w:bookmarkEnd w:id="29"/>
      <w:r w:rsidRPr="00E03DBE">
        <w:rPr>
          <w:rFonts w:ascii="Times New Roman" w:hAnsi="Times New Roman" w:cs="Times New Roman"/>
          <w:sz w:val="24"/>
          <w:szCs w:val="24"/>
        </w:rPr>
        <w:t>4.12 Os licitantes devem respeitar os preços máximos estabelecidos no Anexo deste Edital referente ao orçamento estimado (art. 59, III, da Lei nº 14.133/2021).</w:t>
      </w:r>
    </w:p>
    <w:p w14:paraId="2CB38405"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7DDC7094"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4.12.1 Os licitantes devem respeitar os preços unitários máximos estabelecidos no Anexo deste Edital para os itens que compõem o lote, se for o caso. </w:t>
      </w:r>
    </w:p>
    <w:p w14:paraId="0CD7E9E3"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5234505A"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4.13 O descumprimento das regras supramencionadas pela Administração por parte dos contratados pode ensejar a responsabilização pelo Tribunal de Contas do Estado e, após o devido processo legal, </w:t>
      </w:r>
      <w:r w:rsidRPr="00E03DBE">
        <w:rPr>
          <w:rFonts w:ascii="Times New Roman" w:hAnsi="Times New Roman" w:cs="Times New Roman"/>
          <w:sz w:val="24"/>
          <w:szCs w:val="24"/>
        </w:rPr>
        <w:lastRenderedPageBreak/>
        <w:t xml:space="preserve">gerar as seguintes consequências: assinatura de prazo para a adoção das medidas necessárias ao exato cumprimento da lei, nos termos do </w:t>
      </w:r>
      <w:hyperlink r:id="rId21">
        <w:r w:rsidRPr="00E03DBE">
          <w:rPr>
            <w:rStyle w:val="Hyperlink"/>
            <w:rFonts w:ascii="Times New Roman" w:hAnsi="Times New Roman" w:cs="Times New Roman"/>
            <w:color w:val="000000" w:themeColor="text1"/>
            <w:sz w:val="24"/>
            <w:szCs w:val="24"/>
            <w:u w:val="none"/>
          </w:rPr>
          <w:t>art. 71, inciso IX, da Constituição</w:t>
        </w:r>
      </w:hyperlink>
      <w:r w:rsidRPr="00E03DBE">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bookmarkEnd w:id="30"/>
    </w:p>
    <w:p w14:paraId="3BFB70F3"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3828F577" w14:textId="77777777" w:rsidR="009D07A2" w:rsidRPr="00E03DBE" w:rsidRDefault="00C46D70" w:rsidP="00E03DBE">
      <w:pPr>
        <w:pStyle w:val="textojustificadorecuoprimeiralinha"/>
        <w:spacing w:before="0" w:after="0" w:line="288" w:lineRule="auto"/>
        <w:ind w:left="-360" w:right="-270"/>
        <w:contextualSpacing/>
        <w:jc w:val="both"/>
      </w:pPr>
      <w:r w:rsidRPr="00E03DBE">
        <w:rPr>
          <w:rFonts w:eastAsia="Calibri"/>
          <w:b/>
          <w:bCs/>
          <w:lang w:eastAsia="en-US"/>
        </w:rPr>
        <w:t>5. DA ABERTURA DA SESSÃO, CLASSIFICAÇÃO DAS PROPOSTAS E FORMULAÇÃO DE LANCES</w:t>
      </w:r>
    </w:p>
    <w:p w14:paraId="165DB23F"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5.1 A abertura da presente licitação dar-se-á em sessão pública, por meio de sistema eletrônico, na data, horário e local indicados neste Edital.</w:t>
      </w:r>
    </w:p>
    <w:p w14:paraId="238BD076"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45C913D6"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FF0000"/>
          <w:sz w:val="24"/>
          <w:szCs w:val="24"/>
        </w:rPr>
      </w:pPr>
      <w:r w:rsidRPr="00E03DBE">
        <w:rPr>
          <w:rFonts w:ascii="Times New Roman" w:hAnsi="Times New Roman" w:cs="Times New Roman"/>
          <w:sz w:val="24"/>
          <w:szCs w:val="24"/>
        </w:rPr>
        <w:t>5.2 Os licitantes poderão retirar ou substituir a proposta ou os documentos de habilitação, quando for o caso, anteriormente inseridos no sistema, até a abertura da sessão pública.</w:t>
      </w:r>
    </w:p>
    <w:p w14:paraId="4E0AD1D5"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FF0000"/>
          <w:sz w:val="24"/>
          <w:szCs w:val="24"/>
        </w:rPr>
      </w:pPr>
    </w:p>
    <w:p w14:paraId="1020B119"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5.3 O sistema disponibilizará campo próprio para troca de mensagens entre o Pregoeiro e os licitantes.</w:t>
      </w:r>
    </w:p>
    <w:p w14:paraId="5136C1F4"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3CBB9E7C"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FF0000"/>
          <w:sz w:val="24"/>
          <w:szCs w:val="24"/>
        </w:rPr>
      </w:pPr>
      <w:r w:rsidRPr="00E03DBE">
        <w:rPr>
          <w:rFonts w:ascii="Times New Roman" w:hAnsi="Times New Roman" w:cs="Times New Roman"/>
          <w:sz w:val="24"/>
          <w:szCs w:val="24"/>
        </w:rPr>
        <w:t xml:space="preserve">5.4 Iniciada a etapa competitiva, os licitantes deverão encaminhar lances exclusivamente por meio de sistema eletrônico, sendo imediatamente informados do seu recebimento e do valor consignado no registro. </w:t>
      </w:r>
    </w:p>
    <w:p w14:paraId="04BBC3A8"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FF0000"/>
          <w:sz w:val="24"/>
          <w:szCs w:val="24"/>
        </w:rPr>
      </w:pPr>
    </w:p>
    <w:p w14:paraId="324DB7E2"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1575D5">
        <w:rPr>
          <w:rFonts w:ascii="Times New Roman" w:hAnsi="Times New Roman" w:cs="Times New Roman"/>
          <w:sz w:val="24"/>
          <w:szCs w:val="24"/>
        </w:rPr>
        <w:t>5.5</w:t>
      </w:r>
      <w:r w:rsidRPr="00E03DBE">
        <w:rPr>
          <w:rFonts w:ascii="Times New Roman" w:hAnsi="Times New Roman" w:cs="Times New Roman"/>
          <w:sz w:val="24"/>
          <w:szCs w:val="24"/>
          <w:shd w:val="clear" w:color="auto" w:fill="FFFF00"/>
        </w:rPr>
        <w:t xml:space="preserve"> </w:t>
      </w:r>
      <w:r w:rsidRPr="00E03DBE">
        <w:rPr>
          <w:rFonts w:ascii="Times New Roman" w:hAnsi="Times New Roman" w:cs="Times New Roman"/>
          <w:color w:val="auto"/>
          <w:sz w:val="24"/>
          <w:szCs w:val="24"/>
        </w:rPr>
        <w:t xml:space="preserve">O lance deverá ser ofertado pelo </w:t>
      </w:r>
      <w:r w:rsidRPr="00E03DBE">
        <w:rPr>
          <w:rFonts w:ascii="Times New Roman" w:hAnsi="Times New Roman" w:cs="Times New Roman"/>
          <w:color w:val="auto"/>
          <w:sz w:val="24"/>
          <w:szCs w:val="24"/>
          <w:u w:val="single"/>
        </w:rPr>
        <w:t>valor total do lote</w:t>
      </w:r>
      <w:r w:rsidRPr="00E03DBE">
        <w:rPr>
          <w:rFonts w:ascii="Times New Roman" w:hAnsi="Times New Roman" w:cs="Times New Roman"/>
          <w:color w:val="auto"/>
          <w:sz w:val="24"/>
          <w:szCs w:val="24"/>
        </w:rPr>
        <w:t>.</w:t>
      </w:r>
    </w:p>
    <w:p w14:paraId="6A942740"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50B2AD66"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5.6 Os licitantes poderão oferecer lances sucessivos, observando o horário fixado para abertura da sessão e as regras estabelecidas no Edital.</w:t>
      </w:r>
    </w:p>
    <w:p w14:paraId="71B2F226"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7900A2AC"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5.7 O licitante somente poderá oferecer lance de valor inferior ou percentual de desconto superior ao último por ele ofertado e registrado pelo sistema. </w:t>
      </w:r>
    </w:p>
    <w:p w14:paraId="286D9EE4"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107554CB" w14:textId="77777777" w:rsidR="009D07A2" w:rsidRPr="00E03DBE" w:rsidRDefault="00C46D70" w:rsidP="00E03DBE">
      <w:pPr>
        <w:pStyle w:val="Nivel2"/>
        <w:spacing w:before="288" w:after="288" w:line="288" w:lineRule="auto"/>
        <w:ind w:left="-360" w:right="-270" w:firstLine="0"/>
        <w:contextualSpacing/>
      </w:pPr>
      <w:r w:rsidRPr="00E03DBE">
        <w:rPr>
          <w:rFonts w:ascii="Times New Roman" w:hAnsi="Times New Roman" w:cs="Times New Roman"/>
          <w:sz w:val="24"/>
          <w:szCs w:val="24"/>
        </w:rPr>
        <w:t>5.8 O intervalo mínimo de diferença de valores ou percentuais entre os lances, que incidirá tanto em relação aos lances intermediários quanto em relação à proposta que cobrir a melhor oferta, deverá ser de</w:t>
      </w:r>
      <w:r w:rsidRPr="00E03DBE">
        <w:rPr>
          <w:rFonts w:ascii="Times New Roman" w:hAnsi="Times New Roman" w:cs="Times New Roman"/>
          <w:color w:val="FF0000"/>
          <w:sz w:val="24"/>
          <w:szCs w:val="24"/>
        </w:rPr>
        <w:t xml:space="preserve"> </w:t>
      </w:r>
      <w:r w:rsidRPr="001575D5">
        <w:rPr>
          <w:rFonts w:ascii="Times New Roman" w:hAnsi="Times New Roman" w:cs="Times New Roman"/>
          <w:sz w:val="24"/>
          <w:szCs w:val="24"/>
        </w:rPr>
        <w:t>R$ 1.000,00 (mil reais).</w:t>
      </w:r>
    </w:p>
    <w:p w14:paraId="0042998F" w14:textId="77777777" w:rsidR="009D07A2" w:rsidRPr="00E03DBE" w:rsidRDefault="009D07A2" w:rsidP="00E03DBE">
      <w:pPr>
        <w:pStyle w:val="Nivel2"/>
        <w:spacing w:before="288" w:after="288" w:line="288" w:lineRule="auto"/>
        <w:ind w:left="-360" w:right="-270" w:firstLine="0"/>
        <w:contextualSpacing/>
      </w:pPr>
    </w:p>
    <w:p w14:paraId="1609C411"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FF0000"/>
          <w:sz w:val="24"/>
          <w:szCs w:val="24"/>
        </w:rPr>
      </w:pPr>
      <w:r w:rsidRPr="00E03DBE">
        <w:rPr>
          <w:rFonts w:ascii="Times New Roman" w:hAnsi="Times New Roman" w:cs="Times New Roman"/>
          <w:sz w:val="24"/>
          <w:szCs w:val="24"/>
        </w:rPr>
        <w:t xml:space="preserve">5.9 Em caso de erro material, ao licitante será concedida a possibilidade de enviar solicitação de cancelamento do seu lance durante a realização da etapa de lances da sessão pública, que poderá ser aceita ou não pelo Pregoeiro. </w:t>
      </w:r>
    </w:p>
    <w:p w14:paraId="0FB36DBD"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FF0000"/>
          <w:sz w:val="24"/>
          <w:szCs w:val="24"/>
        </w:rPr>
      </w:pPr>
    </w:p>
    <w:p w14:paraId="718597EC"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5.10 O procedimento seguirá de acordo com o modo de disputa adotado.</w:t>
      </w:r>
    </w:p>
    <w:p w14:paraId="2D2227D6"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bookmarkStart w:id="31" w:name="_Hlk113697759"/>
      <w:bookmarkEnd w:id="31"/>
    </w:p>
    <w:p w14:paraId="125F0666"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5.11 O envio de lances no pregão eletrônico se dará pelo modo de disputa “aberto”, devendo os licitantes apresentar lances públicos e sucessivos, com prorrogações.</w:t>
      </w:r>
    </w:p>
    <w:p w14:paraId="62853FBC"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bookmarkStart w:id="32" w:name="_Hlk113697759_Copia_1"/>
      <w:bookmarkEnd w:id="32"/>
      <w:r w:rsidRPr="00E03DBE">
        <w:rPr>
          <w:rFonts w:ascii="Times New Roman" w:hAnsi="Times New Roman" w:cs="Times New Roman"/>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CEAF07B"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4C1868B6"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5F75F9A3"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4BF6D528"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5.11.3 Não havendo novos lances na forma estabelecida nos itens anteriores, a sessão pública encerrar-se-á automaticamente, e o sistema ordenará e divulgará os lances conforme a ordem final de classificação.</w:t>
      </w:r>
    </w:p>
    <w:p w14:paraId="575C2B6F"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05FB1B3E"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5.11.4 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14:paraId="0D50CBCE"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6FA74CBD"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bookmarkStart w:id="33" w:name="_Hlk113697816"/>
      <w:r w:rsidRPr="00E03DBE">
        <w:rPr>
          <w:rFonts w:ascii="Times New Roman" w:hAnsi="Times New Roman" w:cs="Times New Roman"/>
          <w:sz w:val="24"/>
          <w:szCs w:val="24"/>
        </w:rPr>
        <w:t>5.11.4.1 Após o reinício previsto no item supra, os licitantes serão convocados para apresentar lances intermediários.</w:t>
      </w:r>
      <w:bookmarkEnd w:id="33"/>
    </w:p>
    <w:p w14:paraId="0037E3A1"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7B24396D"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5.12 Após o término dos prazos estabelecidos nos subitens anteriores, o sistema ordenará e divulgará os lances segundo a ordem crescente de valores</w:t>
      </w:r>
      <w:r w:rsidRPr="00E03DBE">
        <w:rPr>
          <w:rFonts w:ascii="Times New Roman" w:hAnsi="Times New Roman" w:cs="Times New Roman"/>
          <w:i/>
          <w:iCs/>
          <w:sz w:val="24"/>
          <w:szCs w:val="24"/>
        </w:rPr>
        <w:t>.</w:t>
      </w:r>
    </w:p>
    <w:p w14:paraId="37BC15AB"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5.13 Não serão aceitos dois ou mais lances de mesmo valor, prevalecendo aquele que for recebido e registrado em primeiro lugar. </w:t>
      </w:r>
    </w:p>
    <w:p w14:paraId="459807C7"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746F4225"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5.14 Durante o transcurso da sessão pública, os licitantes serão informados, em tempo real, do valor do menor lance registrado, vedada a identificação do licitante. </w:t>
      </w:r>
    </w:p>
    <w:p w14:paraId="6B497203"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7BA7BE91"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5.15 No caso de desconexão com o Pregoeiro, no decorrer da etapa competitiva do Pregão, o sistema eletrônico poderá permanecer acessível aos licitantes para a recepção dos lances. </w:t>
      </w:r>
    </w:p>
    <w:p w14:paraId="6D46CD04"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5033F489"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5.16 Quando a desconexão do sistema eletrônico para o Pregoeiro persistir por tempo superior a dez minutos, a sessão pública será suspensa e reiniciada somente após decorridas vinte e quatro horas da </w:t>
      </w:r>
      <w:r w:rsidRPr="00E03DBE">
        <w:rPr>
          <w:rFonts w:ascii="Times New Roman" w:hAnsi="Times New Roman" w:cs="Times New Roman"/>
          <w:sz w:val="24"/>
          <w:szCs w:val="24"/>
        </w:rPr>
        <w:lastRenderedPageBreak/>
        <w:t>comunicação do fato pelo Pregoeiro aos participantes, quando houver, no sítio eletrônico utilizado para divulgação.</w:t>
      </w:r>
    </w:p>
    <w:p w14:paraId="7438FCC4"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4945D29B"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FF0000"/>
          <w:sz w:val="24"/>
          <w:szCs w:val="24"/>
        </w:rPr>
      </w:pPr>
      <w:r w:rsidRPr="00E03DBE">
        <w:rPr>
          <w:rFonts w:ascii="Times New Roman" w:hAnsi="Times New Roman" w:cs="Times New Roman"/>
          <w:sz w:val="24"/>
          <w:szCs w:val="24"/>
        </w:rPr>
        <w:t>5.17 Caso o licitante não apresente lances, concorrerá com o valor de sua proposta.</w:t>
      </w:r>
    </w:p>
    <w:p w14:paraId="16AD5143"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FF0000"/>
          <w:sz w:val="24"/>
          <w:szCs w:val="24"/>
        </w:rPr>
      </w:pPr>
    </w:p>
    <w:p w14:paraId="12133FB9"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5.18 Em relação a itens não exclusivos para participação de microempresas e empresas de pequeno porte, uma vez encerrada a etapa de lances</w:t>
      </w:r>
      <w:r w:rsidRPr="00E03DBE">
        <w:rPr>
          <w:rFonts w:ascii="Times New Roman" w:eastAsia="Zurich BT" w:hAnsi="Times New Roman" w:cs="Times New Roman"/>
          <w:sz w:val="24"/>
          <w:szCs w:val="24"/>
        </w:rPr>
        <w:t xml:space="preserve">,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22" w:anchor="art44" w:history="1">
        <w:r w:rsidRPr="00E03DBE">
          <w:rPr>
            <w:rStyle w:val="Hyperlink"/>
            <w:rFonts w:ascii="Times New Roman" w:eastAsia="Zurich BT" w:hAnsi="Times New Roman" w:cs="Times New Roman"/>
            <w:color w:val="000000" w:themeColor="text1"/>
            <w:sz w:val="24"/>
            <w:szCs w:val="24"/>
            <w:u w:val="none"/>
          </w:rPr>
          <w:t>arts. 44 e 45 da Lei Complementar nº 123/2006</w:t>
        </w:r>
      </w:hyperlink>
      <w:r w:rsidRPr="00E03DBE">
        <w:rPr>
          <w:rFonts w:ascii="Times New Roman" w:eastAsia="Zurich BT" w:hAnsi="Times New Roman" w:cs="Times New Roman"/>
          <w:sz w:val="24"/>
          <w:szCs w:val="24"/>
        </w:rPr>
        <w:t xml:space="preserve">, regulamentada pelo </w:t>
      </w:r>
      <w:hyperlink r:id="rId23">
        <w:r w:rsidRPr="00E03DBE">
          <w:rPr>
            <w:rStyle w:val="Hyperlink"/>
            <w:rFonts w:ascii="Times New Roman" w:eastAsia="Zurich BT" w:hAnsi="Times New Roman" w:cs="Times New Roman"/>
            <w:color w:val="000000" w:themeColor="text1"/>
            <w:sz w:val="24"/>
            <w:szCs w:val="24"/>
            <w:u w:val="none"/>
          </w:rPr>
          <w:t>Decreto nº 42.063</w:t>
        </w:r>
      </w:hyperlink>
      <w:r w:rsidRPr="00E03DBE">
        <w:rPr>
          <w:rStyle w:val="Hyperlink"/>
          <w:rFonts w:ascii="Times New Roman" w:eastAsia="Zurich BT" w:hAnsi="Times New Roman" w:cs="Times New Roman"/>
          <w:color w:val="000000" w:themeColor="text1"/>
          <w:sz w:val="24"/>
          <w:szCs w:val="24"/>
          <w:u w:val="none"/>
        </w:rPr>
        <w:t>/2009</w:t>
      </w:r>
      <w:r w:rsidRPr="00E03DBE">
        <w:rPr>
          <w:rFonts w:ascii="Times New Roman" w:eastAsia="Zurich BT" w:hAnsi="Times New Roman" w:cs="Times New Roman"/>
          <w:sz w:val="24"/>
          <w:szCs w:val="24"/>
        </w:rPr>
        <w:t>.</w:t>
      </w:r>
    </w:p>
    <w:p w14:paraId="07806185"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5.18.1 Nessas condições, as propostas de </w:t>
      </w:r>
      <w:r w:rsidRPr="00E03DBE">
        <w:rPr>
          <w:rFonts w:ascii="Times New Roman" w:eastAsia="Zurich BT" w:hAnsi="Times New Roman" w:cs="Times New Roman"/>
          <w:sz w:val="24"/>
          <w:szCs w:val="24"/>
        </w:rPr>
        <w:t xml:space="preserve">microempresas e empresas de pequeno porte </w:t>
      </w:r>
      <w:r w:rsidRPr="00E03DBE">
        <w:rPr>
          <w:rFonts w:ascii="Times New Roman" w:hAnsi="Times New Roman" w:cs="Times New Roman"/>
          <w:sz w:val="24"/>
          <w:szCs w:val="24"/>
        </w:rPr>
        <w:t>que se encontrarem na faixa de até 5% (cinco por cento) acima da melhor proposta ou melhor lance serão consideradas empatadas com a primeira colocada.</w:t>
      </w:r>
    </w:p>
    <w:p w14:paraId="6329DF77"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586EC241"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C1F1247"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3F0CFF64"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color w:val="FF0000"/>
          <w:sz w:val="24"/>
          <w:szCs w:val="24"/>
        </w:rPr>
      </w:pPr>
      <w:r w:rsidRPr="00E03DBE">
        <w:rPr>
          <w:rFonts w:ascii="Times New Roman" w:hAnsi="Times New Roman" w:cs="Times New Roman"/>
          <w:sz w:val="24"/>
          <w:szCs w:val="24"/>
        </w:rPr>
        <w:t xml:space="preserve">5.18.3 Caso a </w:t>
      </w:r>
      <w:r w:rsidRPr="00E03DBE">
        <w:rPr>
          <w:rFonts w:ascii="Times New Roman" w:eastAsia="Zurich BT" w:hAnsi="Times New Roman" w:cs="Times New Roman"/>
          <w:sz w:val="24"/>
          <w:szCs w:val="24"/>
        </w:rPr>
        <w:t>microempresa ou a empresa de pequeno porte</w:t>
      </w:r>
      <w:r w:rsidRPr="00E03DBE">
        <w:rPr>
          <w:rFonts w:ascii="Times New Roman" w:hAnsi="Times New Roman" w:cs="Times New Roman"/>
          <w:sz w:val="24"/>
          <w:szCs w:val="24"/>
        </w:rPr>
        <w:t xml:space="preserve"> melhor classificada desista ou não se manifeste no prazo estabelecido, serão convocadas as demais licitantes </w:t>
      </w:r>
      <w:r w:rsidRPr="00E03DBE">
        <w:rPr>
          <w:rFonts w:ascii="Times New Roman" w:eastAsia="Zurich BT" w:hAnsi="Times New Roman" w:cs="Times New Roman"/>
          <w:sz w:val="24"/>
          <w:szCs w:val="24"/>
        </w:rPr>
        <w:t>microempresa e empresa de pequeno porte</w:t>
      </w:r>
      <w:r w:rsidRPr="00E03DBE">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70AE71BF"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color w:val="FF0000"/>
          <w:sz w:val="24"/>
          <w:szCs w:val="24"/>
        </w:rPr>
      </w:pPr>
    </w:p>
    <w:p w14:paraId="6F4EA518" w14:textId="77777777" w:rsidR="009D07A2" w:rsidRPr="00E03DBE" w:rsidRDefault="00C46D70" w:rsidP="00E03DBE">
      <w:pPr>
        <w:pStyle w:val="Nivel3"/>
        <w:spacing w:before="0" w:after="0"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5.18.4 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a melhor classificada.</w:t>
      </w:r>
    </w:p>
    <w:p w14:paraId="37207B89" w14:textId="77777777" w:rsidR="009D07A2" w:rsidRPr="00E03DBE" w:rsidRDefault="009D07A2" w:rsidP="00E03DBE">
      <w:pPr>
        <w:pStyle w:val="Nivel2"/>
        <w:spacing w:before="0" w:after="0" w:line="288" w:lineRule="auto"/>
        <w:ind w:left="-360" w:right="-270" w:firstLine="0"/>
        <w:contextualSpacing/>
        <w:rPr>
          <w:rFonts w:ascii="Times New Roman" w:hAnsi="Times New Roman" w:cs="Times New Roman"/>
          <w:sz w:val="24"/>
          <w:szCs w:val="24"/>
        </w:rPr>
      </w:pPr>
    </w:p>
    <w:p w14:paraId="74300D4F" w14:textId="77777777" w:rsidR="009D07A2" w:rsidRPr="00E03DBE" w:rsidRDefault="00C46D70" w:rsidP="00E03DBE">
      <w:pPr>
        <w:pStyle w:val="Nivel2"/>
        <w:spacing w:before="0" w:after="0"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5.19 Só poderá haver empate entre propostas iguais (não seguidas de lances) ou entre lances finais da fase fechada do modo de disputa aberto e fechado. </w:t>
      </w:r>
    </w:p>
    <w:p w14:paraId="727B8808"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5.19.1 Havendo eventual empate entre propostas ou lances, o critério de desempate será aquele previsto no </w:t>
      </w:r>
      <w:hyperlink r:id="rId24" w:anchor="art60" w:history="1">
        <w:r w:rsidRPr="00E03DBE">
          <w:rPr>
            <w:rStyle w:val="Hyperlink"/>
            <w:rFonts w:ascii="Times New Roman" w:eastAsia="Arial" w:hAnsi="Times New Roman" w:cs="Times New Roman"/>
            <w:color w:val="000000" w:themeColor="text1"/>
            <w:sz w:val="24"/>
            <w:szCs w:val="24"/>
            <w:u w:val="none"/>
          </w:rPr>
          <w:t>art</w:t>
        </w:r>
      </w:hyperlink>
      <w:r w:rsidRPr="00E03DBE">
        <w:rPr>
          <w:rStyle w:val="Hyperlink"/>
          <w:rFonts w:ascii="Times New Roman" w:hAnsi="Times New Roman" w:cs="Times New Roman"/>
          <w:color w:val="000000" w:themeColor="text1"/>
          <w:sz w:val="24"/>
          <w:szCs w:val="24"/>
          <w:u w:val="none"/>
        </w:rPr>
        <w:t>. 30 do Decreto nº 48.778/2023</w:t>
      </w:r>
      <w:r w:rsidRPr="00E03DBE">
        <w:rPr>
          <w:rFonts w:ascii="Times New Roman" w:hAnsi="Times New Roman" w:cs="Times New Roman"/>
          <w:sz w:val="24"/>
          <w:szCs w:val="24"/>
        </w:rPr>
        <w:t>, nesta ordem:</w:t>
      </w:r>
    </w:p>
    <w:p w14:paraId="081E9053"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1793658B"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5.19.1.1 contratação de microempresas e empresas de pequeno porte, nos termos dos arts. 44 e 45 da Lei Complementar nº 123/2006, observado o disposto no art. 4º da Lei nº 14.133/2021;</w:t>
      </w:r>
    </w:p>
    <w:p w14:paraId="0CAB517A"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23616FD7"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lastRenderedPageBreak/>
        <w:t>5.19.1.2 disputa final, hipótese em que os licitantes empatados poderão apresentar nova proposta em ato contínuo à classificação;</w:t>
      </w:r>
    </w:p>
    <w:p w14:paraId="6C0C5F9F"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31BD52C5"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5.19.1.3 avaliação do desempenho contratual prévio dos licitantes, para a qual deverão preferencialmente ser utilizados registros cadastrais para efeito de atesto de cumprimento de obrigações previstos na Lei;</w:t>
      </w:r>
    </w:p>
    <w:p w14:paraId="471D1AB8"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4296E5CD"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5.19.1.4 desenvolvimento pelo licitante de ações de equidade entre homens e mulheres no ambiente de trabalho, conforme Decreto nº 49.233/2024;</w:t>
      </w:r>
    </w:p>
    <w:p w14:paraId="31FAC4F6"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7C62E2E3"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5.19.1.5 desenvolvimento pelo licitante de programa de integridade, conforme orientações dos órgãos de controle.</w:t>
      </w:r>
    </w:p>
    <w:p w14:paraId="78A71047"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3C2870B3"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5.19.2 Persistindo o empate, será assegurada preferência, sucessivamente, aos bens e serviços produzidos ou prestados por:</w:t>
      </w:r>
    </w:p>
    <w:p w14:paraId="76785512"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01648FC6"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5.19.2.1 </w:t>
      </w:r>
      <w:bookmarkStart w:id="34" w:name="art60§1i"/>
      <w:bookmarkEnd w:id="34"/>
      <w:r w:rsidRPr="00E03DBE">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9EC58B4"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4B13A697"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5.19.2.2 </w:t>
      </w:r>
      <w:bookmarkStart w:id="35" w:name="art60§1ii"/>
      <w:bookmarkEnd w:id="35"/>
      <w:r w:rsidRPr="00E03DBE">
        <w:rPr>
          <w:rFonts w:ascii="Times New Roman" w:hAnsi="Times New Roman" w:cs="Times New Roman"/>
          <w:sz w:val="24"/>
          <w:szCs w:val="24"/>
        </w:rPr>
        <w:t>empresas brasileiras;</w:t>
      </w:r>
    </w:p>
    <w:p w14:paraId="4BEAD2D9"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0AA7A4DA"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5.19.2.3 </w:t>
      </w:r>
      <w:bookmarkStart w:id="36" w:name="art60§1iii"/>
      <w:bookmarkEnd w:id="36"/>
      <w:r w:rsidRPr="00E03DBE">
        <w:rPr>
          <w:rFonts w:ascii="Times New Roman" w:hAnsi="Times New Roman" w:cs="Times New Roman"/>
          <w:sz w:val="24"/>
          <w:szCs w:val="24"/>
        </w:rPr>
        <w:t>empresas que invistam em pesquisa e no desenvolvimento de tecnologia no País;</w:t>
      </w:r>
    </w:p>
    <w:p w14:paraId="5C6C06C0"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374BDF7F" w14:textId="77777777" w:rsidR="009D07A2" w:rsidRPr="00E03DBE" w:rsidRDefault="00C46D70" w:rsidP="00E03DBE">
      <w:pPr>
        <w:pStyle w:val="Nivel3"/>
        <w:spacing w:before="0" w:after="0"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5.19.2.4 </w:t>
      </w:r>
      <w:bookmarkStart w:id="37" w:name="art60§1iv"/>
      <w:bookmarkEnd w:id="37"/>
      <w:r w:rsidRPr="00E03DBE">
        <w:rPr>
          <w:rFonts w:ascii="Times New Roman" w:hAnsi="Times New Roman" w:cs="Times New Roman"/>
          <w:sz w:val="24"/>
          <w:szCs w:val="24"/>
        </w:rPr>
        <w:t>empresas que comprovem a prática de mitigação, nos termos da </w:t>
      </w:r>
      <w:hyperlink r:id="rId25" w:anchor=":~:text=LEI Nº 12.187%2C DE 29 DE DEZEMBRO DE 2009.&amp;text=Institui a Política Nacional sobre,PNMC e dá outras providências." w:history="1">
        <w:r w:rsidRPr="00E03DBE">
          <w:rPr>
            <w:rStyle w:val="Hyperlink"/>
            <w:rFonts w:ascii="Times New Roman" w:hAnsi="Times New Roman" w:cs="Times New Roman"/>
            <w:color w:val="000000" w:themeColor="text1"/>
            <w:sz w:val="24"/>
            <w:szCs w:val="24"/>
            <w:u w:val="none"/>
          </w:rPr>
          <w:t>Lei nº 12.187, de 29 de dezembro de 2009</w:t>
        </w:r>
      </w:hyperlink>
      <w:r w:rsidRPr="00E03DBE">
        <w:rPr>
          <w:rFonts w:ascii="Times New Roman" w:hAnsi="Times New Roman" w:cs="Times New Roman"/>
          <w:sz w:val="24"/>
          <w:szCs w:val="24"/>
        </w:rPr>
        <w:t>.</w:t>
      </w:r>
    </w:p>
    <w:p w14:paraId="74C9EC9E" w14:textId="77777777" w:rsidR="009D07A2" w:rsidRPr="00E03DBE" w:rsidRDefault="009D07A2" w:rsidP="00E03DBE">
      <w:pPr>
        <w:pStyle w:val="Nivel3"/>
        <w:spacing w:before="0" w:after="0" w:line="288" w:lineRule="auto"/>
        <w:ind w:left="-360" w:right="-270" w:firstLine="0"/>
        <w:contextualSpacing/>
        <w:rPr>
          <w:rFonts w:ascii="Times New Roman" w:hAnsi="Times New Roman" w:cs="Times New Roman"/>
          <w:sz w:val="24"/>
          <w:szCs w:val="24"/>
        </w:rPr>
      </w:pPr>
    </w:p>
    <w:p w14:paraId="01874F4E" w14:textId="77777777" w:rsidR="009D07A2" w:rsidRPr="00E03DBE" w:rsidRDefault="009D07A2" w:rsidP="00E03DBE">
      <w:pPr>
        <w:pStyle w:val="Nivel3"/>
        <w:spacing w:before="0" w:after="0" w:line="288" w:lineRule="auto"/>
        <w:ind w:left="-360" w:right="-270" w:firstLine="0"/>
        <w:contextualSpacing/>
        <w:rPr>
          <w:rFonts w:ascii="Times New Roman" w:hAnsi="Times New Roman" w:cs="Times New Roman"/>
          <w:sz w:val="24"/>
          <w:szCs w:val="24"/>
        </w:rPr>
      </w:pPr>
    </w:p>
    <w:p w14:paraId="3EFA1803" w14:textId="77777777" w:rsidR="009D07A2" w:rsidRPr="00E03DBE" w:rsidRDefault="00C46D70" w:rsidP="00E03DBE">
      <w:pPr>
        <w:pStyle w:val="textojustificadorecuoprimeiralinha"/>
        <w:spacing w:before="0" w:after="0" w:line="288" w:lineRule="auto"/>
        <w:ind w:left="-360" w:right="-270"/>
        <w:contextualSpacing/>
        <w:jc w:val="both"/>
      </w:pPr>
      <w:r w:rsidRPr="00E03DBE">
        <w:rPr>
          <w:rFonts w:eastAsia="Calibri"/>
          <w:b/>
          <w:bCs/>
          <w:lang w:eastAsia="en-US"/>
        </w:rPr>
        <w:t>6. DA FASE DE JULGAMENTO</w:t>
      </w:r>
    </w:p>
    <w:p w14:paraId="1B77F92B"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6.1 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14:paraId="649EAFE6"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36CEFD1F"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6.1.1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3DD15DB0"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lastRenderedPageBreak/>
        <w:t>6.1.2 A negociação será realizada por meio do sistema, podendo ser acompanhada pelos demais licitantes.</w:t>
      </w:r>
    </w:p>
    <w:p w14:paraId="2403F118"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4644FC7C"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6.1.3 O resultado da negociação será divulgado a todos os licitantes e anexado aos autos do processo licitatório.</w:t>
      </w:r>
    </w:p>
    <w:p w14:paraId="5F9707EC"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4017D1A2"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6.1.4 O Pregoeiro designará prazo ao licitante mais bem classificado de, no mínimo </w:t>
      </w:r>
      <w:r w:rsidRPr="00E03DBE">
        <w:rPr>
          <w:rFonts w:ascii="Times New Roman" w:hAnsi="Times New Roman" w:cs="Times New Roman"/>
          <w:color w:val="auto"/>
          <w:sz w:val="24"/>
          <w:szCs w:val="24"/>
        </w:rPr>
        <w:t>2 (duas) horas,</w:t>
      </w:r>
      <w:r w:rsidRPr="00E03DBE">
        <w:rPr>
          <w:rFonts w:ascii="Times New Roman" w:hAnsi="Times New Roman" w:cs="Times New Roman"/>
          <w:sz w:val="24"/>
          <w:szCs w:val="24"/>
        </w:rPr>
        <w:t xml:space="preserve">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14:paraId="6CD21914"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5318FD50"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6.1.5 É facultado ao Pregoeiro prorrogar o prazo estabelecido, por igual período, de ofício ou a partir de solicitação fundamentada feita no chat pelo licitante, antes de findo o prazo.</w:t>
      </w:r>
    </w:p>
    <w:p w14:paraId="00BAD962"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b/>
          <w:bCs/>
          <w:sz w:val="24"/>
          <w:szCs w:val="24"/>
        </w:rPr>
      </w:pPr>
      <w:r w:rsidRPr="00E03DBE">
        <w:rPr>
          <w:rFonts w:ascii="Times New Roman" w:hAnsi="Times New Roman" w:cs="Times New Roman"/>
          <w:sz w:val="24"/>
          <w:szCs w:val="24"/>
        </w:rPr>
        <w:t xml:space="preserve">6.2 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6" w:anchor="art29" w:history="1">
        <w:r w:rsidRPr="00E03DBE">
          <w:rPr>
            <w:rStyle w:val="Hyperlink"/>
            <w:rFonts w:ascii="Times New Roman" w:hAnsi="Times New Roman" w:cs="Times New Roman"/>
            <w:color w:val="000000" w:themeColor="text1"/>
            <w:sz w:val="24"/>
            <w:szCs w:val="24"/>
            <w:u w:val="none"/>
          </w:rPr>
          <w:t>arts. 32 a 38 do</w:t>
        </w:r>
      </w:hyperlink>
      <w:r w:rsidRPr="00E03DBE">
        <w:rPr>
          <w:rStyle w:val="Hyperlink"/>
          <w:rFonts w:ascii="Times New Roman" w:hAnsi="Times New Roman" w:cs="Times New Roman"/>
          <w:color w:val="000000" w:themeColor="text1"/>
          <w:sz w:val="24"/>
          <w:szCs w:val="24"/>
          <w:u w:val="none"/>
        </w:rPr>
        <w:t xml:space="preserve"> Decreto nº 48.778/2023</w:t>
      </w:r>
      <w:r w:rsidRPr="00E03DBE">
        <w:rPr>
          <w:rFonts w:ascii="Times New Roman" w:hAnsi="Times New Roman" w:cs="Times New Roman"/>
          <w:sz w:val="24"/>
          <w:szCs w:val="24"/>
        </w:rPr>
        <w:t>.</w:t>
      </w:r>
    </w:p>
    <w:p w14:paraId="1B32269F"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b/>
          <w:bCs/>
          <w:sz w:val="24"/>
          <w:szCs w:val="24"/>
        </w:rPr>
      </w:pPr>
    </w:p>
    <w:p w14:paraId="6E006712"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6.3 Será desclassificada a proposta vencedora que: </w:t>
      </w:r>
    </w:p>
    <w:p w14:paraId="207F038E"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b/>
          <w:bCs/>
          <w:sz w:val="24"/>
          <w:szCs w:val="24"/>
        </w:rPr>
      </w:pPr>
      <w:r w:rsidRPr="00E03DBE">
        <w:rPr>
          <w:rFonts w:ascii="Times New Roman" w:hAnsi="Times New Roman" w:cs="Times New Roman"/>
          <w:sz w:val="24"/>
          <w:szCs w:val="24"/>
        </w:rPr>
        <w:t>6.3.1 contiver vícios insanáveis;</w:t>
      </w:r>
    </w:p>
    <w:p w14:paraId="43B830EF"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b/>
          <w:bCs/>
          <w:sz w:val="24"/>
          <w:szCs w:val="24"/>
        </w:rPr>
      </w:pPr>
    </w:p>
    <w:p w14:paraId="0C3A0C35"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b/>
          <w:bCs/>
          <w:sz w:val="24"/>
          <w:szCs w:val="24"/>
        </w:rPr>
      </w:pPr>
      <w:r w:rsidRPr="00E03DBE">
        <w:rPr>
          <w:rFonts w:ascii="Times New Roman" w:hAnsi="Times New Roman" w:cs="Times New Roman"/>
          <w:sz w:val="24"/>
          <w:szCs w:val="24"/>
        </w:rPr>
        <w:t>6.3.2 não obedecer às especificações técnicas contidas no Termo de Referência;</w:t>
      </w:r>
    </w:p>
    <w:p w14:paraId="29F2F664"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b/>
          <w:bCs/>
          <w:sz w:val="24"/>
          <w:szCs w:val="24"/>
        </w:rPr>
      </w:pPr>
    </w:p>
    <w:p w14:paraId="68E32973"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b/>
          <w:bCs/>
          <w:sz w:val="24"/>
          <w:szCs w:val="24"/>
        </w:rPr>
      </w:pPr>
      <w:r w:rsidRPr="00E03DBE">
        <w:rPr>
          <w:rFonts w:ascii="Times New Roman" w:hAnsi="Times New Roman" w:cs="Times New Roman"/>
          <w:sz w:val="24"/>
          <w:szCs w:val="24"/>
        </w:rPr>
        <w:t>6.3.3 apresentar preços inexequíveis ou permanecerem acima do preço máximo definido para a contratação;</w:t>
      </w:r>
    </w:p>
    <w:p w14:paraId="6DBA19C9"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b/>
          <w:bCs/>
          <w:sz w:val="24"/>
          <w:szCs w:val="24"/>
        </w:rPr>
      </w:pPr>
    </w:p>
    <w:p w14:paraId="177C1B46"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b/>
          <w:bCs/>
          <w:sz w:val="24"/>
          <w:szCs w:val="24"/>
        </w:rPr>
      </w:pPr>
      <w:r w:rsidRPr="00E03DBE">
        <w:rPr>
          <w:rFonts w:ascii="Times New Roman" w:hAnsi="Times New Roman" w:cs="Times New Roman"/>
          <w:sz w:val="24"/>
          <w:szCs w:val="24"/>
        </w:rPr>
        <w:t>6.3.4 não tiverem sua exequibilidade demonstrada, quando exigido pela Administração;</w:t>
      </w:r>
    </w:p>
    <w:p w14:paraId="0F2F0B99"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b/>
          <w:bCs/>
          <w:sz w:val="24"/>
          <w:szCs w:val="24"/>
        </w:rPr>
      </w:pPr>
    </w:p>
    <w:p w14:paraId="1ADCA4C8"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6.3.5 apresentar desconformidade com quaisquer outras exigências deste Edital ou seus anexos, desde que insanável.</w:t>
      </w:r>
    </w:p>
    <w:p w14:paraId="1DAA48FA"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b/>
          <w:bCs/>
          <w:sz w:val="24"/>
          <w:szCs w:val="24"/>
        </w:rPr>
      </w:pPr>
      <w:r w:rsidRPr="00E03DBE">
        <w:rPr>
          <w:rFonts w:ascii="Times New Roman" w:hAnsi="Times New Roman" w:cs="Times New Roman"/>
          <w:sz w:val="24"/>
          <w:szCs w:val="24"/>
        </w:rPr>
        <w:t>6.4 A desclassificação será sempre fundamentada e registrada no sistema, com acompanhamento por todos os participantes.</w:t>
      </w:r>
    </w:p>
    <w:p w14:paraId="28BE5AC4"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b/>
          <w:bCs/>
          <w:sz w:val="24"/>
          <w:szCs w:val="24"/>
        </w:rPr>
      </w:pPr>
    </w:p>
    <w:p w14:paraId="29ACD0AB"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6.5 No caso de bens e serviços em geral, é indício de inexequibilidade das propostas valores inferiores a 50% (cinquenta por cento) do valor orçado pela Administração, conforme art. 37 do </w:t>
      </w:r>
      <w:r w:rsidRPr="00E03DBE">
        <w:rPr>
          <w:rStyle w:val="Hyperlink"/>
          <w:rFonts w:ascii="Times New Roman" w:hAnsi="Times New Roman" w:cs="Times New Roman"/>
          <w:color w:val="auto"/>
          <w:sz w:val="24"/>
          <w:szCs w:val="24"/>
        </w:rPr>
        <w:t>Decreto nº 48.778/2023</w:t>
      </w:r>
      <w:r w:rsidRPr="00E03DBE">
        <w:rPr>
          <w:rFonts w:ascii="Times New Roman" w:hAnsi="Times New Roman" w:cs="Times New Roman"/>
          <w:sz w:val="24"/>
          <w:szCs w:val="24"/>
        </w:rPr>
        <w:t>.</w:t>
      </w:r>
    </w:p>
    <w:p w14:paraId="65CE0430"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lastRenderedPageBreak/>
        <w:t xml:space="preserve">6.5.1 A inexequibilidade, na hipótese de que trata o </w:t>
      </w:r>
      <w:r w:rsidRPr="00E03DBE">
        <w:rPr>
          <w:rFonts w:ascii="Times New Roman" w:hAnsi="Times New Roman" w:cs="Times New Roman"/>
          <w:i/>
          <w:iCs/>
          <w:sz w:val="24"/>
          <w:szCs w:val="24"/>
        </w:rPr>
        <w:t>caput</w:t>
      </w:r>
      <w:r w:rsidRPr="00E03DBE">
        <w:rPr>
          <w:rFonts w:ascii="Times New Roman" w:hAnsi="Times New Roman" w:cs="Times New Roman"/>
          <w:sz w:val="24"/>
          <w:szCs w:val="24"/>
        </w:rPr>
        <w:t>, só será considerada após diligência do Pregoeiro, que comprove:</w:t>
      </w:r>
    </w:p>
    <w:p w14:paraId="2B839E00"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73512370"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6.5.1.1 que o custo do licitante ultrapassa o valor da proposta; e</w:t>
      </w:r>
    </w:p>
    <w:p w14:paraId="0AC97DCC"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6EEBA332"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6.5.1.2 inexistirem custos de oportunidade capazes de justificar o vulto da oferta.</w:t>
      </w:r>
    </w:p>
    <w:p w14:paraId="60E095D2"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6.6 Se houver indícios de inexequibilidade da proposta de preço, ou em caso da necessidade de esclarecimentos complementares, poderão ser efetuadas diligências, para que a empresa comprove a exequibilidade da proposta.</w:t>
      </w:r>
    </w:p>
    <w:p w14:paraId="22E07F6B"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1984F574"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sz w:val="24"/>
          <w:szCs w:val="24"/>
        </w:rPr>
        <w:t>6.7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CC924DB"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b/>
          <w:bCs/>
          <w:color w:val="FF0000"/>
          <w:sz w:val="24"/>
          <w:szCs w:val="24"/>
        </w:rPr>
      </w:pPr>
      <w:r w:rsidRPr="00E03DBE">
        <w:rPr>
          <w:rFonts w:ascii="Times New Roman" w:hAnsi="Times New Roman" w:cs="Times New Roman"/>
          <w:color w:val="auto"/>
          <w:sz w:val="24"/>
          <w:szCs w:val="24"/>
        </w:rPr>
        <w:t>6.7.1 Caso a produtividade seja mensurável e indicada pela Administração, o licitante deverá indicar a produtividade adotada e a quantidade de pessoal que será alocado na execução contratual.</w:t>
      </w:r>
    </w:p>
    <w:p w14:paraId="6B97A47F"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b/>
          <w:bCs/>
          <w:color w:val="FF0000"/>
          <w:sz w:val="24"/>
          <w:szCs w:val="24"/>
        </w:rPr>
      </w:pPr>
    </w:p>
    <w:p w14:paraId="338E8C28"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6.7.2 Caso a produtividade seja diferente daquela utilizada pela Administração como referência, ou não esteja contida na faixa referencial de produtividade, mas admitida pelo Termo de Referência, o licitante deverá apresentar a respectiva comprovação de exequibilidade.</w:t>
      </w:r>
    </w:p>
    <w:p w14:paraId="7EA3A348"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color w:val="auto"/>
          <w:sz w:val="24"/>
          <w:szCs w:val="24"/>
        </w:rPr>
      </w:pPr>
    </w:p>
    <w:p w14:paraId="66BC0FAB"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6.7.3 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7B1FF8B"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color w:val="auto"/>
          <w:sz w:val="24"/>
          <w:szCs w:val="24"/>
        </w:rPr>
      </w:pPr>
    </w:p>
    <w:p w14:paraId="62A54AF7"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b/>
          <w:bCs/>
          <w:color w:val="FF0000"/>
          <w:sz w:val="24"/>
          <w:szCs w:val="24"/>
        </w:rPr>
      </w:pPr>
      <w:bookmarkStart w:id="38" w:name="_Hlk126568356"/>
      <w:r w:rsidRPr="00E03DBE">
        <w:rPr>
          <w:rFonts w:ascii="Times New Roman" w:hAnsi="Times New Roman" w:cs="Times New Roman"/>
          <w:color w:val="auto"/>
          <w:sz w:val="24"/>
          <w:szCs w:val="24"/>
        </w:rPr>
        <w:t>6.7.4 Para efeito do subitem anterior, admite-se a adequação técnica da metodologia empregada pela contratada, visando a assegurar a execução do objeto, desde que mantidas as condições para a justa remuneração do serviço.</w:t>
      </w:r>
      <w:bookmarkEnd w:id="38"/>
    </w:p>
    <w:p w14:paraId="7A39CCE7"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b/>
          <w:bCs/>
          <w:color w:val="FF0000"/>
          <w:sz w:val="24"/>
          <w:szCs w:val="24"/>
        </w:rPr>
      </w:pPr>
    </w:p>
    <w:p w14:paraId="1676BEB2"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6.8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47E610B"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lastRenderedPageBreak/>
        <w:t>6.8.1 O ajuste de que trata este dispositivo se limita a sanar erros ou falhas que não alterem a substância das propostas.</w:t>
      </w:r>
    </w:p>
    <w:p w14:paraId="5F5DCD8B"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2CA33293"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lang w:eastAsia="en-US"/>
        </w:rPr>
      </w:pPr>
      <w:r w:rsidRPr="00E03DBE">
        <w:rPr>
          <w:rFonts w:ascii="Times New Roman" w:hAnsi="Times New Roman" w:cs="Times New Roman"/>
          <w:sz w:val="24"/>
          <w:szCs w:val="24"/>
        </w:rPr>
        <w:t>6.8.2 Considera-se erro no preenchimento da planilha passível de correção a indicação de recolhimento de impostos e contribuições na forma do Simples Nacional, quando não cabível esse regime.</w:t>
      </w:r>
    </w:p>
    <w:p w14:paraId="0BD80C85"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b/>
          <w:bCs/>
          <w:sz w:val="24"/>
          <w:szCs w:val="24"/>
        </w:rPr>
      </w:pPr>
      <w:r w:rsidRPr="00E03DBE">
        <w:rPr>
          <w:rFonts w:ascii="Times New Roman" w:hAnsi="Times New Roman" w:cs="Times New Roman"/>
          <w:sz w:val="24"/>
          <w:szCs w:val="24"/>
          <w:lang w:eastAsia="en-US"/>
        </w:rPr>
        <w:t xml:space="preserve">6.9 Para fins de análise da proposta quanto ao cumprimento </w:t>
      </w:r>
      <w:r w:rsidRPr="00E03DBE">
        <w:rPr>
          <w:rFonts w:ascii="Times New Roman" w:hAnsi="Times New Roman" w:cs="Times New Roman"/>
          <w:sz w:val="24"/>
          <w:szCs w:val="24"/>
        </w:rPr>
        <w:t>das</w:t>
      </w:r>
      <w:r w:rsidRPr="00E03DBE">
        <w:rPr>
          <w:rFonts w:ascii="Times New Roman" w:hAnsi="Times New Roman" w:cs="Times New Roman"/>
          <w:sz w:val="24"/>
          <w:szCs w:val="24"/>
          <w:lang w:eastAsia="en-US"/>
        </w:rPr>
        <w:t xml:space="preserve"> especificações do objeto, poderá ser colhida a </w:t>
      </w:r>
      <w:r w:rsidRPr="00E03DBE">
        <w:rPr>
          <w:rFonts w:ascii="Times New Roman" w:hAnsi="Times New Roman" w:cs="Times New Roman"/>
          <w:sz w:val="24"/>
          <w:szCs w:val="24"/>
        </w:rPr>
        <w:t>manifestação</w:t>
      </w:r>
      <w:r w:rsidRPr="00E03DBE">
        <w:rPr>
          <w:rFonts w:ascii="Times New Roman" w:hAnsi="Times New Roman" w:cs="Times New Roman"/>
          <w:sz w:val="24"/>
          <w:szCs w:val="24"/>
          <w:lang w:eastAsia="en-US"/>
        </w:rPr>
        <w:t xml:space="preserve"> escrita do setor requisitante do serviço ou da área especializada no objeto.</w:t>
      </w:r>
    </w:p>
    <w:p w14:paraId="7A64F8FE" w14:textId="77777777" w:rsidR="009D07A2" w:rsidRPr="00E03DBE" w:rsidRDefault="009D07A2" w:rsidP="00E03DBE">
      <w:pPr>
        <w:pStyle w:val="Nivel2"/>
        <w:spacing w:before="0" w:after="0" w:line="288" w:lineRule="auto"/>
        <w:ind w:left="-360" w:right="-270" w:firstLine="0"/>
        <w:contextualSpacing/>
        <w:rPr>
          <w:rFonts w:ascii="Times New Roman" w:hAnsi="Times New Roman" w:cs="Times New Roman"/>
          <w:b/>
          <w:bCs/>
          <w:sz w:val="24"/>
          <w:szCs w:val="24"/>
        </w:rPr>
      </w:pPr>
    </w:p>
    <w:p w14:paraId="0EB12EB3" w14:textId="77777777" w:rsidR="009D07A2" w:rsidRPr="00E03DBE" w:rsidRDefault="009D07A2" w:rsidP="00E03DBE">
      <w:pPr>
        <w:pStyle w:val="Nivel2"/>
        <w:spacing w:before="0" w:after="0" w:line="288" w:lineRule="auto"/>
        <w:ind w:left="-360" w:right="-270" w:firstLine="0"/>
        <w:contextualSpacing/>
        <w:rPr>
          <w:rFonts w:ascii="Times New Roman" w:hAnsi="Times New Roman" w:cs="Times New Roman"/>
          <w:b/>
          <w:bCs/>
          <w:sz w:val="24"/>
          <w:szCs w:val="24"/>
        </w:rPr>
      </w:pPr>
    </w:p>
    <w:p w14:paraId="3E593769" w14:textId="77777777" w:rsidR="009D07A2" w:rsidRPr="00E03DBE" w:rsidRDefault="00C46D70" w:rsidP="00E03DBE">
      <w:pPr>
        <w:pStyle w:val="textojustificadorecuoprimeiralinha"/>
        <w:spacing w:before="0" w:after="0" w:line="288" w:lineRule="auto"/>
        <w:ind w:left="-360" w:right="-270"/>
        <w:contextualSpacing/>
        <w:jc w:val="both"/>
      </w:pPr>
      <w:r w:rsidRPr="00E03DBE">
        <w:rPr>
          <w:rFonts w:eastAsia="Calibri"/>
          <w:b/>
          <w:bCs/>
          <w:lang w:eastAsia="en-US"/>
        </w:rPr>
        <w:t>7. DA FASE DE HABILITAÇÃO</w:t>
      </w:r>
    </w:p>
    <w:p w14:paraId="7FAF7B53" w14:textId="77777777" w:rsidR="009D07A2" w:rsidRPr="00E03DBE" w:rsidRDefault="00C46D70" w:rsidP="00E03DBE">
      <w:pPr>
        <w:pStyle w:val="Nivel2"/>
        <w:spacing w:before="0" w:after="0" w:line="288" w:lineRule="auto"/>
        <w:ind w:left="-360" w:right="-270" w:firstLine="0"/>
        <w:contextualSpacing/>
        <w:rPr>
          <w:rFonts w:ascii="Times New Roman" w:hAnsi="Times New Roman" w:cs="Times New Roman"/>
          <w:sz w:val="24"/>
          <w:szCs w:val="24"/>
          <w:lang w:eastAsia="ar-SA"/>
        </w:rPr>
      </w:pPr>
      <w:r w:rsidRPr="00E03DBE">
        <w:rPr>
          <w:rFonts w:ascii="Times New Roman" w:hAnsi="Times New Roman" w:cs="Times New Roman"/>
          <w:sz w:val="24"/>
          <w:szCs w:val="24"/>
        </w:rPr>
        <w:t xml:space="preserve">7.1 O Pregoeiro verificará se o licitante provisoriamente classificado em primeiro lugar atende às condições de participação no certame, conforme previsto no </w:t>
      </w:r>
      <w:hyperlink r:id="rId27" w:anchor="art14" w:history="1">
        <w:r w:rsidRPr="00E03DBE">
          <w:rPr>
            <w:rStyle w:val="Hyperlink"/>
            <w:rFonts w:ascii="Times New Roman" w:hAnsi="Times New Roman" w:cs="Times New Roman"/>
            <w:color w:val="000000" w:themeColor="text1"/>
            <w:sz w:val="24"/>
            <w:szCs w:val="24"/>
            <w:u w:val="none"/>
          </w:rPr>
          <w:t>art. 14 da Lei nº 14.133/2021</w:t>
        </w:r>
      </w:hyperlink>
      <w:r w:rsidRPr="00E03DBE">
        <w:rPr>
          <w:rFonts w:ascii="Times New Roman" w:hAnsi="Times New Roman" w:cs="Times New Roman"/>
          <w:sz w:val="24"/>
          <w:szCs w:val="24"/>
        </w:rPr>
        <w:t xml:space="preserve">, legislação correlata e no item 2.8 do Edital, </w:t>
      </w:r>
      <w:r w:rsidRPr="00E03DBE">
        <w:rPr>
          <w:rFonts w:ascii="Times New Roman" w:hAnsi="Times New Roman" w:cs="Times New Roman"/>
          <w:sz w:val="24"/>
          <w:szCs w:val="24"/>
          <w:lang w:eastAsia="ar-SA"/>
        </w:rPr>
        <w:t>especialmente quanto à existência de sanção que impeça a participação no certame ou a futura contratação, mediante a consulta aos seguintes cadastros:</w:t>
      </w:r>
    </w:p>
    <w:p w14:paraId="0A1B2A99" w14:textId="77777777" w:rsidR="009D07A2" w:rsidRPr="00E03DBE" w:rsidRDefault="009D07A2" w:rsidP="00E03DBE">
      <w:pPr>
        <w:pStyle w:val="Nivel2"/>
        <w:spacing w:before="0" w:after="0" w:line="288" w:lineRule="auto"/>
        <w:ind w:left="-360" w:right="-270" w:firstLine="0"/>
        <w:contextualSpacing/>
        <w:rPr>
          <w:rFonts w:ascii="Times New Roman" w:hAnsi="Times New Roman" w:cs="Times New Roman"/>
          <w:sz w:val="24"/>
          <w:szCs w:val="24"/>
          <w:lang w:eastAsia="ar-SA"/>
        </w:rPr>
      </w:pPr>
    </w:p>
    <w:p w14:paraId="4F3DE468" w14:textId="77777777" w:rsidR="009D07A2" w:rsidRPr="00E03DBE" w:rsidRDefault="00C46D70" w:rsidP="00E03DBE">
      <w:pPr>
        <w:pStyle w:val="ListParagraph0"/>
        <w:spacing w:line="288" w:lineRule="auto"/>
        <w:ind w:left="-360" w:right="-270"/>
        <w:contextualSpacing/>
        <w:jc w:val="both"/>
        <w:rPr>
          <w:lang w:eastAsia="ar-SA"/>
        </w:rPr>
      </w:pPr>
      <w:r w:rsidRPr="00E03DBE">
        <w:rPr>
          <w:lang w:eastAsia="ar-SA"/>
        </w:rPr>
        <w:t xml:space="preserve">a) SICAF;  </w:t>
      </w:r>
    </w:p>
    <w:p w14:paraId="147045CC" w14:textId="77777777" w:rsidR="009D07A2" w:rsidRPr="00E03DBE" w:rsidRDefault="009D07A2" w:rsidP="00E03DBE">
      <w:pPr>
        <w:pStyle w:val="ListParagraph0"/>
        <w:spacing w:line="288" w:lineRule="auto"/>
        <w:ind w:left="-360" w:right="-270"/>
        <w:contextualSpacing/>
        <w:jc w:val="both"/>
        <w:rPr>
          <w:lang w:eastAsia="ar-SA"/>
        </w:rPr>
      </w:pPr>
    </w:p>
    <w:p w14:paraId="323258AF" w14:textId="77777777" w:rsidR="009D07A2" w:rsidRPr="00E03DBE" w:rsidRDefault="00C46D70" w:rsidP="00E03DBE">
      <w:pPr>
        <w:pStyle w:val="ListParagraph0"/>
        <w:spacing w:line="288" w:lineRule="auto"/>
        <w:ind w:left="-360" w:right="-270"/>
        <w:contextualSpacing/>
        <w:jc w:val="both"/>
        <w:rPr>
          <w:lang w:eastAsia="ar-SA"/>
        </w:rPr>
      </w:pPr>
      <w:r w:rsidRPr="00E03DBE">
        <w:rPr>
          <w:lang w:eastAsia="ar-SA"/>
        </w:rPr>
        <w:t>b) Cadastro Nacional de Empresas Inidôneas e Suspensas - CEIS, mantido pela Controladoria-Geral da União (</w:t>
      </w:r>
      <w:hyperlink r:id="rId28">
        <w:r w:rsidRPr="00E03DBE">
          <w:rPr>
            <w:rStyle w:val="Hyperlink"/>
            <w:color w:val="000000" w:themeColor="text1"/>
            <w:u w:val="none"/>
            <w:lang w:eastAsia="ar-SA"/>
          </w:rPr>
          <w:t>https://www.portaltransparencia.gov.br/sancoes/ceis</w:t>
        </w:r>
      </w:hyperlink>
      <w:r w:rsidRPr="00E03DBE">
        <w:rPr>
          <w:lang w:eastAsia="ar-SA"/>
        </w:rPr>
        <w:t xml:space="preserve">); </w:t>
      </w:r>
    </w:p>
    <w:p w14:paraId="5081068B" w14:textId="77777777" w:rsidR="009D07A2" w:rsidRPr="00E03DBE" w:rsidRDefault="009D07A2" w:rsidP="00E03DBE">
      <w:pPr>
        <w:pStyle w:val="ListParagraph0"/>
        <w:spacing w:line="288" w:lineRule="auto"/>
        <w:ind w:left="-360" w:right="-270"/>
        <w:contextualSpacing/>
        <w:jc w:val="both"/>
        <w:rPr>
          <w:lang w:eastAsia="ar-SA"/>
        </w:rPr>
      </w:pPr>
    </w:p>
    <w:p w14:paraId="00E4DB97" w14:textId="77777777" w:rsidR="009D07A2" w:rsidRPr="00E03DBE" w:rsidRDefault="00C46D70" w:rsidP="00E03DBE">
      <w:pPr>
        <w:pStyle w:val="ListParagraph0"/>
        <w:spacing w:line="288" w:lineRule="auto"/>
        <w:ind w:left="-360" w:right="-270"/>
        <w:contextualSpacing/>
        <w:jc w:val="both"/>
        <w:rPr>
          <w:lang w:eastAsia="ar-SA"/>
        </w:rPr>
      </w:pPr>
      <w:r w:rsidRPr="00E03DBE">
        <w:rPr>
          <w:lang w:eastAsia="ar-SA"/>
        </w:rPr>
        <w:t>c) Cadastro Nacional de Condenações Cíveis por Atos de Improbidade Administrativa, mantido pelo Conselho Nacional de Justiça (www.cnj.jus.br/improbidade_adm/consultar_requerido.php);</w:t>
      </w:r>
    </w:p>
    <w:p w14:paraId="66C8E235" w14:textId="77777777" w:rsidR="009D07A2" w:rsidRPr="00E03DBE" w:rsidRDefault="009D07A2" w:rsidP="00E03DBE">
      <w:pPr>
        <w:pStyle w:val="ListParagraph0"/>
        <w:spacing w:line="288" w:lineRule="auto"/>
        <w:ind w:left="-360" w:right="-270"/>
        <w:contextualSpacing/>
        <w:jc w:val="both"/>
        <w:rPr>
          <w:lang w:eastAsia="ar-SA"/>
        </w:rPr>
      </w:pPr>
    </w:p>
    <w:p w14:paraId="439AE77E" w14:textId="77777777" w:rsidR="009D07A2" w:rsidRPr="00E03DBE" w:rsidRDefault="00C46D70" w:rsidP="00E03DBE">
      <w:pPr>
        <w:pStyle w:val="ListParagraph0"/>
        <w:spacing w:line="288" w:lineRule="auto"/>
        <w:ind w:left="-360" w:right="-270"/>
        <w:contextualSpacing/>
        <w:jc w:val="both"/>
        <w:rPr>
          <w:lang w:eastAsia="ar-SA"/>
        </w:rPr>
      </w:pPr>
      <w:r w:rsidRPr="00E03DBE">
        <w:rPr>
          <w:lang w:eastAsia="ar-SA"/>
        </w:rPr>
        <w:t>d) Cadastro Nacional de Empresas Punidas – CNEP, mantido pela Controladoria-Geral da União (</w:t>
      </w:r>
      <w:hyperlink r:id="rId29">
        <w:r w:rsidRPr="00E03DBE">
          <w:rPr>
            <w:rStyle w:val="Hyperlink"/>
            <w:color w:val="000000" w:themeColor="text1"/>
            <w:u w:val="none"/>
            <w:lang w:eastAsia="ar-SA"/>
          </w:rPr>
          <w:t>https://www.portaltransparencia.gov.br/sancoes/cnep</w:t>
        </w:r>
      </w:hyperlink>
      <w:r w:rsidRPr="00E03DBE">
        <w:rPr>
          <w:lang w:eastAsia="ar-SA"/>
        </w:rPr>
        <w:t>);</w:t>
      </w:r>
    </w:p>
    <w:p w14:paraId="28AFA2B8" w14:textId="77777777" w:rsidR="009D07A2" w:rsidRPr="00E03DBE" w:rsidRDefault="009D07A2" w:rsidP="00E03DBE">
      <w:pPr>
        <w:pStyle w:val="ListParagraph0"/>
        <w:spacing w:line="288" w:lineRule="auto"/>
        <w:ind w:left="-360" w:right="-270"/>
        <w:contextualSpacing/>
        <w:jc w:val="both"/>
        <w:rPr>
          <w:lang w:eastAsia="ar-SA"/>
        </w:rPr>
      </w:pPr>
    </w:p>
    <w:p w14:paraId="75022D6E" w14:textId="77777777" w:rsidR="009D07A2" w:rsidRPr="00E03DBE" w:rsidRDefault="00C46D70" w:rsidP="00E03DBE">
      <w:pPr>
        <w:pStyle w:val="ListParagraph0"/>
        <w:spacing w:line="288" w:lineRule="auto"/>
        <w:ind w:left="-360" w:right="-270"/>
        <w:contextualSpacing/>
        <w:jc w:val="both"/>
        <w:rPr>
          <w:lang w:eastAsia="ar-SA"/>
        </w:rPr>
      </w:pPr>
      <w:r w:rsidRPr="00E03DBE">
        <w:rPr>
          <w:lang w:eastAsia="ar-SA"/>
        </w:rPr>
        <w:t>e) Lista de inidôneos mantida pelo Tribunal de Contas da União; e</w:t>
      </w:r>
    </w:p>
    <w:p w14:paraId="6F95C4D4" w14:textId="77777777" w:rsidR="009D07A2" w:rsidRPr="00E03DBE" w:rsidRDefault="009D07A2" w:rsidP="00E03DBE">
      <w:pPr>
        <w:pStyle w:val="ListParagraph0"/>
        <w:spacing w:line="288" w:lineRule="auto"/>
        <w:ind w:left="-360" w:right="-270"/>
        <w:contextualSpacing/>
        <w:jc w:val="both"/>
        <w:rPr>
          <w:lang w:eastAsia="ar-SA"/>
        </w:rPr>
      </w:pPr>
    </w:p>
    <w:p w14:paraId="5FACDA32" w14:textId="77777777" w:rsidR="009D07A2" w:rsidRPr="00E03DBE" w:rsidRDefault="00C46D70" w:rsidP="00E03DBE">
      <w:pPr>
        <w:pStyle w:val="ListParagraph0"/>
        <w:spacing w:line="288" w:lineRule="auto"/>
        <w:ind w:left="-360" w:right="-270"/>
        <w:contextualSpacing/>
        <w:jc w:val="both"/>
      </w:pPr>
      <w:r w:rsidRPr="00E03DBE">
        <w:rPr>
          <w:lang w:eastAsia="ar-SA"/>
        </w:rPr>
        <w:t>f) módulo Registro de Ocorrências do SIGA.</w:t>
      </w:r>
    </w:p>
    <w:p w14:paraId="053BA0A3" w14:textId="77777777" w:rsidR="009D07A2" w:rsidRPr="00E03DBE" w:rsidRDefault="00C46D70" w:rsidP="00E03DBE">
      <w:pPr>
        <w:pStyle w:val="Nivel2"/>
        <w:spacing w:before="0" w:after="0"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7.2 A consulta aos cadastros será realizada em nome da empresa licitante e também de seu sócio majoritário, por força da vedação de que trata o </w:t>
      </w:r>
      <w:hyperlink r:id="rId30" w:anchor=":~:text=às seguintes cominações%3A-,Art.,nº 12.120%2C de 2009)." w:history="1">
        <w:r w:rsidRPr="00E03DBE">
          <w:rPr>
            <w:rStyle w:val="Hyperlink"/>
            <w:rFonts w:ascii="Times New Roman" w:hAnsi="Times New Roman" w:cs="Times New Roman"/>
            <w:color w:val="000000" w:themeColor="text1"/>
            <w:sz w:val="24"/>
            <w:szCs w:val="24"/>
            <w:u w:val="none"/>
          </w:rPr>
          <w:t>art. 12 da Lei nº 8.429/1992</w:t>
        </w:r>
      </w:hyperlink>
      <w:r w:rsidRPr="00E03DBE">
        <w:rPr>
          <w:rFonts w:ascii="Times New Roman" w:hAnsi="Times New Roman" w:cs="Times New Roman"/>
          <w:sz w:val="24"/>
          <w:szCs w:val="24"/>
        </w:rPr>
        <w:t>.</w:t>
      </w:r>
    </w:p>
    <w:p w14:paraId="5B8E32FA" w14:textId="77777777" w:rsidR="009D07A2" w:rsidRPr="00E03DBE" w:rsidRDefault="009D07A2" w:rsidP="00E03DBE">
      <w:pPr>
        <w:pStyle w:val="Nivel2"/>
        <w:spacing w:before="0" w:after="0" w:line="288" w:lineRule="auto"/>
        <w:ind w:left="-360" w:right="-270" w:firstLine="0"/>
        <w:contextualSpacing/>
        <w:rPr>
          <w:rFonts w:ascii="Times New Roman" w:hAnsi="Times New Roman" w:cs="Times New Roman"/>
          <w:sz w:val="24"/>
          <w:szCs w:val="24"/>
        </w:rPr>
      </w:pPr>
    </w:p>
    <w:p w14:paraId="79468FA3" w14:textId="77777777" w:rsidR="009D07A2" w:rsidRPr="00E03DBE" w:rsidRDefault="00C46D70" w:rsidP="00E03DBE">
      <w:pPr>
        <w:pStyle w:val="Nivel2"/>
        <w:spacing w:before="0" w:after="0"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7.3 Caso conste na Consulta de Situação do licitante a existência de Ocorrências Impeditivas Indiretas, o Pregoeiro diligenciará para verificar se houve fraude por parte das empresas apontadas no Relatório de Ocorrências Impeditivas Indiretas. </w:t>
      </w:r>
    </w:p>
    <w:p w14:paraId="230152DB"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lastRenderedPageBreak/>
        <w:t xml:space="preserve">7.3.1 A tentativa de burla será verificada por meio dos vínculos societários, linhas de fornecimento similares, dentre outros. </w:t>
      </w:r>
    </w:p>
    <w:p w14:paraId="04D4721B"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652A216A"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7.3.2 O licitante será convocado para manifestação previamente a uma eventual desclassificação. </w:t>
      </w:r>
    </w:p>
    <w:p w14:paraId="1C50D4C6"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63FF6DAB"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7.3.3 Constatada a existência de sanção, o licitante será reputado inabilitado, por falta de condição de participação.</w:t>
      </w:r>
    </w:p>
    <w:p w14:paraId="591F2CBC" w14:textId="77777777" w:rsidR="009D07A2" w:rsidRPr="00E03DBE" w:rsidRDefault="00C46D70" w:rsidP="00E03DBE">
      <w:pPr>
        <w:pStyle w:val="Nivel2"/>
        <w:spacing w:before="288" w:after="288" w:line="288" w:lineRule="auto"/>
        <w:ind w:left="-360" w:right="-270" w:firstLine="0"/>
        <w:contextualSpacing/>
        <w:rPr>
          <w:b/>
          <w:bCs/>
          <w:color w:val="FF0000"/>
          <w:lang w:eastAsia="en-US"/>
        </w:rPr>
      </w:pPr>
      <w:r w:rsidRPr="00E03DBE">
        <w:rPr>
          <w:rFonts w:ascii="Times New Roman" w:hAnsi="Times New Roman" w:cs="Times New Roman"/>
          <w:sz w:val="24"/>
          <w:szCs w:val="24"/>
        </w:rPr>
        <w:t>7.4 Caso o licitante provisoriamente classificado em primeiro lugar tenha se utilizado de algum tratamento favorecido às ME/EPPs, o Pregoeiro verificará se faz jus ao benefício, em conformidade com os itens 2.7 e 3.4 deste Edital.</w:t>
      </w:r>
    </w:p>
    <w:p w14:paraId="1C040C8E" w14:textId="77777777" w:rsidR="009D07A2" w:rsidRPr="00E03DBE" w:rsidRDefault="009D07A2" w:rsidP="00E03DBE">
      <w:pPr>
        <w:pStyle w:val="textojustificadorecuoprimeiralinha"/>
        <w:spacing w:before="0" w:after="0" w:line="288" w:lineRule="auto"/>
        <w:ind w:left="-360" w:right="-270"/>
        <w:contextualSpacing/>
        <w:rPr>
          <w:b/>
          <w:bCs/>
          <w:color w:val="FF0000"/>
          <w:lang w:eastAsia="en-US"/>
        </w:rPr>
      </w:pPr>
    </w:p>
    <w:p w14:paraId="62625869" w14:textId="77777777" w:rsidR="009D07A2" w:rsidRPr="00E03DBE" w:rsidRDefault="00C46D70" w:rsidP="00E03DBE">
      <w:pPr>
        <w:pStyle w:val="Nivel2"/>
        <w:spacing w:before="0" w:after="0"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7.5 Será exigida a apresentação dos documentos de habilitação que trata o Anexo referente aos requisitos de habilitação deste Edital apenas ao licitante vencedor.</w:t>
      </w:r>
    </w:p>
    <w:p w14:paraId="71E69027" w14:textId="77777777" w:rsidR="009D07A2" w:rsidRPr="00E03DBE" w:rsidRDefault="009D07A2" w:rsidP="00E03DBE">
      <w:pPr>
        <w:pStyle w:val="Nivel3"/>
        <w:spacing w:before="57" w:after="57" w:line="288" w:lineRule="auto"/>
        <w:ind w:left="-360" w:right="-270" w:firstLine="0"/>
        <w:contextualSpacing/>
        <w:rPr>
          <w:rFonts w:ascii="Times New Roman" w:hAnsi="Times New Roman" w:cs="Times New Roman"/>
          <w:sz w:val="24"/>
          <w:szCs w:val="24"/>
        </w:rPr>
      </w:pPr>
    </w:p>
    <w:p w14:paraId="35352A78" w14:textId="77777777" w:rsidR="009D07A2" w:rsidRPr="00E03DBE" w:rsidRDefault="00C46D70" w:rsidP="00E03DBE">
      <w:pPr>
        <w:pStyle w:val="Nivel3"/>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7.6 O Pregoeiro concederá prazo, não superior a 5 (cinco) dias úteis, para encaminhamento dos documentos de habilitação, em formato digital, por meio do sistema, sob pena de inabilitação.</w:t>
      </w:r>
    </w:p>
    <w:p w14:paraId="53AB12A3" w14:textId="77777777" w:rsidR="009D07A2" w:rsidRPr="00E03DBE" w:rsidRDefault="009D07A2" w:rsidP="00E03DBE">
      <w:pPr>
        <w:pStyle w:val="Nivel3"/>
        <w:spacing w:before="57" w:after="57" w:line="288" w:lineRule="auto"/>
        <w:ind w:left="-360" w:right="-270" w:firstLine="0"/>
        <w:contextualSpacing/>
        <w:rPr>
          <w:rFonts w:ascii="Times New Roman" w:hAnsi="Times New Roman" w:cs="Times New Roman"/>
          <w:sz w:val="24"/>
          <w:szCs w:val="24"/>
        </w:rPr>
      </w:pPr>
    </w:p>
    <w:p w14:paraId="64F6D745" w14:textId="77777777" w:rsidR="009D07A2" w:rsidRPr="00E03DBE" w:rsidRDefault="00C46D70" w:rsidP="00E03DBE">
      <w:pPr>
        <w:pStyle w:val="Nivel3"/>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7.6.1 A verificação, pelo Pregoeiro, em sítios eletrônicos oficiais de órgãos e entidades emissores de certidões é obrigatória, e o licitante não poderá ser inabilitado pela ausência de encaminhamento de documento de habilitação sem que essa diligência seja tomada. </w:t>
      </w:r>
    </w:p>
    <w:p w14:paraId="6CAD6D05" w14:textId="77777777" w:rsidR="009D07A2" w:rsidRPr="00E03DBE" w:rsidRDefault="009D07A2" w:rsidP="00E03DBE">
      <w:pPr>
        <w:pStyle w:val="Nivel3"/>
        <w:spacing w:before="57" w:after="57" w:line="288" w:lineRule="auto"/>
        <w:ind w:left="-360" w:right="-270" w:firstLine="0"/>
        <w:contextualSpacing/>
        <w:rPr>
          <w:rFonts w:ascii="Times New Roman" w:hAnsi="Times New Roman" w:cs="Times New Roman"/>
          <w:sz w:val="24"/>
          <w:szCs w:val="24"/>
        </w:rPr>
      </w:pPr>
    </w:p>
    <w:p w14:paraId="543C5BCA" w14:textId="77777777" w:rsidR="009D07A2" w:rsidRPr="00E03DBE" w:rsidRDefault="00C46D70" w:rsidP="00E03DBE">
      <w:pPr>
        <w:pStyle w:val="Nivel3"/>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7.6.2 A habilitação poderá ser verificada por meio do SICAF, nos documentos por ele abrangidos, na forma do art. 42, § 2º, do Decreto nº 48.778/2023. </w:t>
      </w:r>
    </w:p>
    <w:p w14:paraId="2A9A41B4" w14:textId="77777777" w:rsidR="009D07A2" w:rsidRPr="00E03DBE" w:rsidRDefault="009D07A2" w:rsidP="00E03DBE">
      <w:pPr>
        <w:pStyle w:val="Nivel3"/>
        <w:spacing w:before="57" w:after="57" w:line="288" w:lineRule="auto"/>
        <w:ind w:left="-360" w:right="-270" w:firstLine="0"/>
        <w:contextualSpacing/>
        <w:rPr>
          <w:rFonts w:ascii="Times New Roman" w:hAnsi="Times New Roman" w:cs="Times New Roman"/>
          <w:sz w:val="24"/>
          <w:szCs w:val="24"/>
        </w:rPr>
      </w:pPr>
    </w:p>
    <w:p w14:paraId="7AD770C0" w14:textId="77777777" w:rsidR="009D07A2" w:rsidRPr="00E03DBE" w:rsidRDefault="00C46D70" w:rsidP="00E03DBE">
      <w:pPr>
        <w:pStyle w:val="Nivel3"/>
        <w:spacing w:before="57" w:after="57" w:line="288" w:lineRule="auto"/>
        <w:ind w:left="-360" w:right="-270" w:firstLine="0"/>
        <w:contextualSpacing/>
        <w:rPr>
          <w:rFonts w:ascii="Times New Roman" w:hAnsi="Times New Roman" w:cs="Times New Roman"/>
          <w:sz w:val="24"/>
          <w:szCs w:val="24"/>
        </w:rPr>
      </w:pPr>
      <w:bookmarkStart w:id="39" w:name="_Hlk178773980"/>
      <w:r w:rsidRPr="00E03DBE">
        <w:rPr>
          <w:rFonts w:ascii="Times New Roman" w:hAnsi="Times New Roman" w:cs="Times New Roman"/>
          <w:sz w:val="24"/>
          <w:szCs w:val="24"/>
        </w:rPr>
        <w:t>7.6.3 Somente haverá a necessidade de comprovação do preenchimento de requisitos mediante apresentação dos documentos originais não-digitais quando houver dúvida em relação à integridade do documento digital ou quando a lei expressamente o exigir.</w:t>
      </w:r>
      <w:bookmarkEnd w:id="39"/>
    </w:p>
    <w:p w14:paraId="360D7833" w14:textId="77777777" w:rsidR="009D07A2" w:rsidRPr="00E03DBE" w:rsidRDefault="009D07A2" w:rsidP="00E03DBE">
      <w:pPr>
        <w:pStyle w:val="Nivel2"/>
        <w:spacing w:before="57" w:after="57" w:line="288" w:lineRule="auto"/>
        <w:ind w:left="-360" w:right="-270" w:firstLine="0"/>
        <w:contextualSpacing/>
        <w:rPr>
          <w:rFonts w:ascii="Times New Roman" w:hAnsi="Times New Roman" w:cs="Times New Roman"/>
          <w:sz w:val="24"/>
          <w:szCs w:val="24"/>
        </w:rPr>
      </w:pPr>
    </w:p>
    <w:p w14:paraId="3DC91F82" w14:textId="77777777" w:rsidR="009D07A2" w:rsidRPr="00E03DBE" w:rsidRDefault="00C46D70" w:rsidP="00E03DBE">
      <w:pPr>
        <w:pStyle w:val="Nivel2"/>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7.7 Após a apresentação dos documentos de habilitação, fica vedada a substituição ou a apresentação de novos documentos, salvo em sede de diligência, para:</w:t>
      </w:r>
    </w:p>
    <w:p w14:paraId="67CA960A" w14:textId="77777777" w:rsidR="009D07A2" w:rsidRPr="00E03DBE" w:rsidRDefault="009D07A2" w:rsidP="00E03DBE">
      <w:pPr>
        <w:pStyle w:val="Nivel2"/>
        <w:spacing w:before="57" w:after="57" w:line="288" w:lineRule="auto"/>
        <w:ind w:left="-360" w:right="-270" w:firstLine="0"/>
        <w:contextualSpacing/>
        <w:rPr>
          <w:rFonts w:ascii="Times New Roman" w:hAnsi="Times New Roman" w:cs="Times New Roman"/>
          <w:sz w:val="24"/>
          <w:szCs w:val="24"/>
        </w:rPr>
      </w:pPr>
    </w:p>
    <w:p w14:paraId="61EAF956" w14:textId="77777777" w:rsidR="009D07A2" w:rsidRPr="00E03DBE" w:rsidRDefault="00C46D70" w:rsidP="00E03DBE">
      <w:pPr>
        <w:pStyle w:val="Nivel2"/>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a) complementação de informações acerca dos documentos já apresentados pelos licitantes e desde que necessária para apurar fatos existentes à época da abertura do certame; e</w:t>
      </w:r>
    </w:p>
    <w:p w14:paraId="0E6C542D" w14:textId="77777777" w:rsidR="009D07A2" w:rsidRPr="00E03DBE" w:rsidRDefault="009D07A2" w:rsidP="00E03DBE">
      <w:pPr>
        <w:pStyle w:val="Nivel2"/>
        <w:spacing w:before="57" w:after="57" w:line="288" w:lineRule="auto"/>
        <w:ind w:left="-360" w:right="-270" w:firstLine="0"/>
        <w:contextualSpacing/>
        <w:rPr>
          <w:rFonts w:ascii="Times New Roman" w:hAnsi="Times New Roman" w:cs="Times New Roman"/>
          <w:sz w:val="24"/>
          <w:szCs w:val="24"/>
        </w:rPr>
      </w:pPr>
    </w:p>
    <w:p w14:paraId="6CE60674" w14:textId="77777777" w:rsidR="009D07A2" w:rsidRPr="00E03DBE" w:rsidRDefault="00C46D70" w:rsidP="00E03DBE">
      <w:pPr>
        <w:pStyle w:val="Nivel2"/>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b) atualização de documentos cuja validade tenha expirado após a data de recebimento das propostas.</w:t>
      </w:r>
    </w:p>
    <w:p w14:paraId="4F92949D" w14:textId="77777777" w:rsidR="009D07A2" w:rsidRPr="00E03DBE" w:rsidRDefault="009D07A2" w:rsidP="00E03DBE">
      <w:pPr>
        <w:pStyle w:val="Nivel2"/>
        <w:spacing w:before="57" w:after="57" w:line="288" w:lineRule="auto"/>
        <w:ind w:left="-360" w:right="-270" w:firstLine="0"/>
        <w:contextualSpacing/>
        <w:rPr>
          <w:rFonts w:ascii="Times New Roman" w:hAnsi="Times New Roman" w:cs="Times New Roman"/>
          <w:sz w:val="24"/>
          <w:szCs w:val="24"/>
        </w:rPr>
      </w:pPr>
    </w:p>
    <w:p w14:paraId="455C2A45" w14:textId="77777777" w:rsidR="009D07A2" w:rsidRPr="00E03DBE" w:rsidRDefault="00C46D70" w:rsidP="00E03DBE">
      <w:pPr>
        <w:pStyle w:val="Nivel2"/>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lastRenderedPageBreak/>
        <w:t>7.8 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7BCE6DBB" w14:textId="77777777" w:rsidR="009D07A2" w:rsidRPr="00E03DBE" w:rsidRDefault="009D07A2" w:rsidP="00E03DBE">
      <w:pPr>
        <w:pStyle w:val="Nivel2"/>
        <w:spacing w:before="57" w:after="57" w:line="288" w:lineRule="auto"/>
        <w:ind w:left="-360" w:right="-270" w:firstLine="0"/>
        <w:contextualSpacing/>
        <w:rPr>
          <w:rFonts w:ascii="Times New Roman" w:hAnsi="Times New Roman" w:cs="Times New Roman"/>
          <w:sz w:val="24"/>
          <w:szCs w:val="24"/>
        </w:rPr>
      </w:pPr>
    </w:p>
    <w:p w14:paraId="3954A8E1" w14:textId="77777777" w:rsidR="009D07A2" w:rsidRPr="00E03DBE" w:rsidRDefault="00C46D70" w:rsidP="00E03DBE">
      <w:pPr>
        <w:pStyle w:val="Nivel3"/>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7.8.1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7FDF82A5" w14:textId="77777777" w:rsidR="009D07A2" w:rsidRPr="00E03DBE" w:rsidRDefault="009D07A2" w:rsidP="00E03DBE">
      <w:pPr>
        <w:pStyle w:val="Nivel3"/>
        <w:spacing w:before="57" w:after="57" w:line="288" w:lineRule="auto"/>
        <w:ind w:left="-360" w:right="-270" w:firstLine="0"/>
        <w:contextualSpacing/>
        <w:rPr>
          <w:rFonts w:ascii="Times New Roman" w:hAnsi="Times New Roman" w:cs="Times New Roman"/>
          <w:sz w:val="24"/>
          <w:szCs w:val="24"/>
        </w:rPr>
      </w:pPr>
    </w:p>
    <w:p w14:paraId="3CA3FC03" w14:textId="77777777" w:rsidR="009D07A2" w:rsidRPr="00E03DBE" w:rsidRDefault="00C46D70" w:rsidP="00E03DBE">
      <w:pPr>
        <w:pStyle w:val="Nivel2"/>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7.9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A07D388" w14:textId="77777777" w:rsidR="009D07A2" w:rsidRPr="00E03DBE" w:rsidRDefault="009D07A2" w:rsidP="00E03DBE">
      <w:pPr>
        <w:pStyle w:val="Nivel2"/>
        <w:spacing w:before="57" w:after="57" w:line="288" w:lineRule="auto"/>
        <w:ind w:left="-360" w:right="-270" w:firstLine="0"/>
        <w:contextualSpacing/>
        <w:rPr>
          <w:rFonts w:ascii="Times New Roman" w:hAnsi="Times New Roman" w:cs="Times New Roman"/>
          <w:sz w:val="24"/>
          <w:szCs w:val="24"/>
        </w:rPr>
      </w:pPr>
    </w:p>
    <w:p w14:paraId="194AFD72" w14:textId="77777777" w:rsidR="009D07A2" w:rsidRPr="00E03DBE" w:rsidRDefault="00C46D70" w:rsidP="00E03DBE">
      <w:pPr>
        <w:pStyle w:val="Nivel2"/>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7.10 Constatado o atendimento às exigências de habilitação, o licitante será habilitado.</w:t>
      </w:r>
    </w:p>
    <w:p w14:paraId="6CE9CDC3" w14:textId="77777777" w:rsidR="009D07A2" w:rsidRPr="00E03DBE" w:rsidRDefault="009D07A2" w:rsidP="00E03DBE">
      <w:pPr>
        <w:pStyle w:val="Nivel2"/>
        <w:spacing w:before="57" w:after="57" w:line="288" w:lineRule="auto"/>
        <w:ind w:left="-360" w:right="-270" w:firstLine="0"/>
        <w:contextualSpacing/>
        <w:rPr>
          <w:rFonts w:ascii="Times New Roman" w:hAnsi="Times New Roman" w:cs="Times New Roman"/>
          <w:sz w:val="24"/>
          <w:szCs w:val="24"/>
        </w:rPr>
      </w:pPr>
    </w:p>
    <w:p w14:paraId="60879964" w14:textId="77777777" w:rsidR="009D07A2" w:rsidRPr="00E03DBE" w:rsidRDefault="00C46D70" w:rsidP="00E03DBE">
      <w:pPr>
        <w:pStyle w:val="Nivel2"/>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7.11 Somente serão disponibilizados para acesso público os documentos de habilitação do licitante cuja proposta atenda ao edital de licitação, após declarada sua habilitação. </w:t>
      </w:r>
    </w:p>
    <w:p w14:paraId="4D146C5E" w14:textId="77777777" w:rsidR="009D07A2" w:rsidRPr="00E03DBE" w:rsidRDefault="009D07A2" w:rsidP="00E03DBE">
      <w:pPr>
        <w:pStyle w:val="Nivel2"/>
        <w:spacing w:before="57" w:after="57" w:line="288" w:lineRule="auto"/>
        <w:ind w:left="-360" w:right="-270" w:firstLine="0"/>
        <w:contextualSpacing/>
        <w:rPr>
          <w:rFonts w:ascii="Times New Roman" w:hAnsi="Times New Roman" w:cs="Times New Roman"/>
          <w:sz w:val="24"/>
          <w:szCs w:val="24"/>
        </w:rPr>
      </w:pPr>
    </w:p>
    <w:p w14:paraId="238E203A" w14:textId="77777777" w:rsidR="009D07A2" w:rsidRPr="00E03DBE" w:rsidRDefault="00C46D70" w:rsidP="00E03DBE">
      <w:pPr>
        <w:pStyle w:val="Nivel2"/>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7.12 Não serão aceitos documentos de habilitação com indicação de CNPJ/CPF diferentes, salvo aqueles legalmente permitidos.</w:t>
      </w:r>
    </w:p>
    <w:p w14:paraId="1E770EE3" w14:textId="77777777" w:rsidR="009D07A2" w:rsidRPr="00E03DBE" w:rsidRDefault="009D07A2" w:rsidP="00E03DBE">
      <w:pPr>
        <w:pStyle w:val="Nivel2"/>
        <w:spacing w:before="57" w:after="57" w:line="288" w:lineRule="auto"/>
        <w:ind w:left="-360" w:right="-270" w:firstLine="0"/>
        <w:contextualSpacing/>
        <w:rPr>
          <w:rFonts w:ascii="Times New Roman" w:hAnsi="Times New Roman" w:cs="Times New Roman"/>
          <w:sz w:val="24"/>
          <w:szCs w:val="24"/>
        </w:rPr>
      </w:pPr>
    </w:p>
    <w:p w14:paraId="5882EEAF" w14:textId="77777777" w:rsidR="009D07A2" w:rsidRPr="00E03DBE" w:rsidRDefault="00C46D70" w:rsidP="00E03DBE">
      <w:pPr>
        <w:pStyle w:val="Nivel3"/>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7.12.1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320B8FB5" w14:textId="77777777" w:rsidR="009D07A2" w:rsidRPr="00E03DBE" w:rsidRDefault="009D07A2" w:rsidP="00E03DBE">
      <w:pPr>
        <w:pStyle w:val="Nivel3"/>
        <w:spacing w:before="57" w:after="57" w:line="288" w:lineRule="auto"/>
        <w:ind w:left="-360" w:right="-270" w:firstLine="0"/>
        <w:contextualSpacing/>
        <w:rPr>
          <w:rFonts w:ascii="Times New Roman" w:hAnsi="Times New Roman" w:cs="Times New Roman"/>
          <w:sz w:val="24"/>
          <w:szCs w:val="24"/>
        </w:rPr>
      </w:pPr>
    </w:p>
    <w:p w14:paraId="0094EE52" w14:textId="77777777" w:rsidR="009D07A2" w:rsidRPr="00E03DBE" w:rsidRDefault="00C46D70" w:rsidP="00E03DBE">
      <w:pPr>
        <w:pStyle w:val="Nivel3"/>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7.12.2 Serão aceitos registros de CNPJ de licitante matriz e filial com diferenças de números de documentos pertinentes ao CND e ao CRF/FGTS, quando for comprovada a centralização do recolhimento dessas contribuições.</w:t>
      </w:r>
    </w:p>
    <w:p w14:paraId="6C8771EA" w14:textId="77777777" w:rsidR="009D07A2" w:rsidRPr="00E03DBE" w:rsidRDefault="009D07A2" w:rsidP="00E03DBE">
      <w:pPr>
        <w:pStyle w:val="Nivel3"/>
        <w:spacing w:before="57" w:after="57" w:line="288" w:lineRule="auto"/>
        <w:ind w:left="-360" w:right="-270" w:firstLine="0"/>
        <w:contextualSpacing/>
        <w:rPr>
          <w:rFonts w:ascii="Times New Roman" w:hAnsi="Times New Roman" w:cs="Times New Roman"/>
          <w:sz w:val="24"/>
          <w:szCs w:val="24"/>
        </w:rPr>
      </w:pPr>
    </w:p>
    <w:p w14:paraId="232A0BB5" w14:textId="77777777" w:rsidR="009D07A2" w:rsidRPr="00E03DBE" w:rsidRDefault="00C46D70" w:rsidP="00E03DBE">
      <w:pPr>
        <w:pStyle w:val="Nivel2"/>
        <w:spacing w:before="57" w:after="57" w:line="288" w:lineRule="auto"/>
        <w:ind w:left="-360" w:right="-270" w:firstLine="0"/>
        <w:contextualSpacing/>
        <w:rPr>
          <w:rFonts w:ascii="Times New Roman" w:hAnsi="Times New Roman" w:cs="Times New Roman"/>
          <w:sz w:val="24"/>
          <w:szCs w:val="24"/>
        </w:rPr>
      </w:pPr>
      <w:bookmarkStart w:id="40" w:name="_Hlk154307107"/>
      <w:r w:rsidRPr="00E03DBE">
        <w:rPr>
          <w:rFonts w:ascii="Times New Roman" w:hAnsi="Times New Roman" w:cs="Times New Roman"/>
          <w:sz w:val="24"/>
          <w:szCs w:val="24"/>
        </w:rPr>
        <w:t xml:space="preserve">7.13 A comprovação de regularidade fiscal e trabalhista das microempresas e das empresas de pequeno porte será exigida nos termos do disposto no art. 4º do Decreto nº 42.063/2009.  </w:t>
      </w:r>
      <w:bookmarkEnd w:id="40"/>
    </w:p>
    <w:p w14:paraId="1F0FDAC6" w14:textId="77777777" w:rsidR="009D07A2" w:rsidRPr="00E03DBE" w:rsidRDefault="009D07A2" w:rsidP="00E03DBE">
      <w:pPr>
        <w:pStyle w:val="Nivel3"/>
        <w:spacing w:before="57" w:after="57" w:line="288" w:lineRule="auto"/>
        <w:ind w:left="-360" w:right="-270" w:firstLine="0"/>
        <w:contextualSpacing/>
        <w:rPr>
          <w:rFonts w:ascii="Times New Roman" w:hAnsi="Times New Roman" w:cs="Times New Roman"/>
          <w:sz w:val="24"/>
          <w:szCs w:val="24"/>
        </w:rPr>
      </w:pPr>
    </w:p>
    <w:p w14:paraId="3E48A45D" w14:textId="77777777" w:rsidR="009D07A2" w:rsidRPr="00E03DBE" w:rsidRDefault="00C46D70" w:rsidP="00E03DBE">
      <w:pPr>
        <w:pStyle w:val="Nivel2"/>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7.14 Quando permitida a participação de empresas estrangeiras que não funcionem no País, as exigências de habilitação serão atendidas mediante documentos equivalentes, inicialmente apresentados em tradução livre.</w:t>
      </w:r>
    </w:p>
    <w:p w14:paraId="03D653BD" w14:textId="77777777" w:rsidR="009D07A2" w:rsidRPr="00E03DBE" w:rsidRDefault="009D07A2" w:rsidP="00E03DBE">
      <w:pPr>
        <w:pStyle w:val="Nivel2"/>
        <w:spacing w:before="57" w:after="57" w:line="288" w:lineRule="auto"/>
        <w:ind w:left="-360" w:right="-270" w:firstLine="0"/>
        <w:contextualSpacing/>
        <w:rPr>
          <w:rFonts w:ascii="Times New Roman" w:hAnsi="Times New Roman" w:cs="Times New Roman"/>
          <w:sz w:val="24"/>
          <w:szCs w:val="24"/>
        </w:rPr>
      </w:pPr>
    </w:p>
    <w:p w14:paraId="505725DE" w14:textId="77777777" w:rsidR="009D07A2" w:rsidRPr="00E03DBE" w:rsidRDefault="00C46D70" w:rsidP="00E03DBE">
      <w:pPr>
        <w:pStyle w:val="Nivel3"/>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7.14.1 O licitante deverá ter procurador residente e domiciliado no Brasil, com poderes para receber citação, intimação e responder administrativa e judicialmente por seus atos, juntando o instrumento de mandato com os documentos de habilitação.</w:t>
      </w:r>
    </w:p>
    <w:p w14:paraId="3A5495EF" w14:textId="77777777" w:rsidR="009D07A2" w:rsidRPr="00E03DBE" w:rsidRDefault="009D07A2" w:rsidP="00E03DBE">
      <w:pPr>
        <w:pStyle w:val="Nivel3"/>
        <w:spacing w:before="57" w:after="57" w:line="288" w:lineRule="auto"/>
        <w:ind w:left="-360" w:right="-270" w:firstLine="0"/>
        <w:contextualSpacing/>
        <w:rPr>
          <w:rFonts w:ascii="Times New Roman" w:hAnsi="Times New Roman" w:cs="Times New Roman"/>
          <w:sz w:val="24"/>
          <w:szCs w:val="24"/>
        </w:rPr>
      </w:pPr>
    </w:p>
    <w:p w14:paraId="5A08B4F5" w14:textId="77777777" w:rsidR="009D07A2" w:rsidRPr="00E03DBE" w:rsidRDefault="00C46D70" w:rsidP="00E03DBE">
      <w:pPr>
        <w:pStyle w:val="Nivel3"/>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7.14.2 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14:paraId="1B13119E" w14:textId="77777777" w:rsidR="009D07A2" w:rsidRPr="00E03DBE" w:rsidRDefault="009D07A2" w:rsidP="00E03DBE">
      <w:pPr>
        <w:pStyle w:val="Nivel3"/>
        <w:spacing w:before="57" w:after="57" w:line="288" w:lineRule="auto"/>
        <w:ind w:left="-360" w:right="-270" w:firstLine="0"/>
        <w:contextualSpacing/>
        <w:rPr>
          <w:rFonts w:ascii="Times New Roman" w:hAnsi="Times New Roman" w:cs="Times New Roman"/>
          <w:sz w:val="24"/>
          <w:szCs w:val="24"/>
        </w:rPr>
      </w:pPr>
    </w:p>
    <w:p w14:paraId="4597A27B" w14:textId="77777777" w:rsidR="009D07A2" w:rsidRPr="00E03DBE" w:rsidRDefault="00C46D70" w:rsidP="00E03DBE">
      <w:pPr>
        <w:pStyle w:val="Nivel2"/>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7.15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541187B" w14:textId="77777777" w:rsidR="009D07A2" w:rsidRPr="00E03DBE" w:rsidRDefault="009D07A2" w:rsidP="00E03DBE">
      <w:pPr>
        <w:pStyle w:val="Nivel2"/>
        <w:spacing w:before="57" w:after="57" w:line="288" w:lineRule="auto"/>
        <w:ind w:left="-360" w:right="-270" w:firstLine="0"/>
        <w:contextualSpacing/>
        <w:rPr>
          <w:rFonts w:ascii="Times New Roman" w:hAnsi="Times New Roman" w:cs="Times New Roman"/>
          <w:sz w:val="24"/>
          <w:szCs w:val="24"/>
        </w:rPr>
      </w:pPr>
    </w:p>
    <w:p w14:paraId="0D5511AF" w14:textId="77777777" w:rsidR="009D07A2" w:rsidRPr="00E03DBE" w:rsidRDefault="00C46D70" w:rsidP="00E03DBE">
      <w:pPr>
        <w:pStyle w:val="Nivel3"/>
        <w:spacing w:before="57" w:after="57" w:line="288" w:lineRule="auto"/>
        <w:ind w:left="-360" w:right="-270" w:firstLine="0"/>
        <w:contextualSpacing/>
        <w:rPr>
          <w:rFonts w:ascii="Times New Roman" w:hAnsi="Times New Roman" w:cs="Times New Roman"/>
          <w:sz w:val="24"/>
          <w:szCs w:val="24"/>
        </w:rPr>
      </w:pPr>
      <w:r w:rsidRPr="001575D5">
        <w:rPr>
          <w:rFonts w:ascii="Times New Roman" w:hAnsi="Times New Roman" w:cs="Times New Roman"/>
          <w:sz w:val="24"/>
          <w:szCs w:val="24"/>
        </w:rPr>
        <w:t>7.15.1 Se o consórcio não for formado integralmente por microempresas ou empresas de pequeno porte e forem exigidos neste Edital requisitos de habilitação econômico-financeira, haverá um acréscimo de 20% para o consórcio em relação ao valor exigido para os licitantes individuais.</w:t>
      </w:r>
      <w:r w:rsidRPr="00E03DBE">
        <w:rPr>
          <w:rFonts w:ascii="Times New Roman" w:hAnsi="Times New Roman" w:cs="Times New Roman"/>
          <w:sz w:val="24"/>
          <w:szCs w:val="24"/>
          <w:shd w:val="clear" w:color="auto" w:fill="FFFF00"/>
        </w:rPr>
        <w:t xml:space="preserve"> </w:t>
      </w:r>
    </w:p>
    <w:p w14:paraId="139428BD" w14:textId="77777777" w:rsidR="009D07A2" w:rsidRPr="00E03DBE" w:rsidRDefault="009D07A2" w:rsidP="00E03DBE">
      <w:pPr>
        <w:pStyle w:val="Nivel3"/>
        <w:spacing w:before="57" w:after="57" w:line="288" w:lineRule="auto"/>
        <w:ind w:left="-360" w:right="-270" w:firstLine="0"/>
        <w:contextualSpacing/>
        <w:rPr>
          <w:rFonts w:ascii="Times New Roman" w:hAnsi="Times New Roman" w:cs="Times New Roman"/>
          <w:sz w:val="24"/>
          <w:szCs w:val="24"/>
        </w:rPr>
      </w:pPr>
    </w:p>
    <w:p w14:paraId="35EB9D0C" w14:textId="77777777" w:rsidR="009D07A2" w:rsidRPr="00E03DBE" w:rsidRDefault="00C46D70" w:rsidP="00E03DBE">
      <w:pPr>
        <w:spacing w:line="288" w:lineRule="auto"/>
        <w:ind w:left="-360" w:right="-270"/>
        <w:contextualSpacing/>
        <w:jc w:val="both"/>
        <w:rPr>
          <w:color w:val="000000"/>
        </w:rPr>
      </w:pPr>
      <w:r w:rsidRPr="00E03DBE">
        <w:rPr>
          <w:color w:val="000000" w:themeColor="text1"/>
        </w:rPr>
        <w:t>7.16 As certidões valerão nos prazos que lhes são próprios. Inexistindo esse prazo, reputar-se-ão válidas por 90 (noventa) dias, contados de sua expedição.</w:t>
      </w:r>
    </w:p>
    <w:p w14:paraId="2AF4ACA7" w14:textId="77777777" w:rsidR="009D07A2" w:rsidRPr="00E03DBE" w:rsidRDefault="009D07A2" w:rsidP="00E03DBE">
      <w:pPr>
        <w:spacing w:line="288" w:lineRule="auto"/>
        <w:ind w:left="-360" w:right="-270"/>
        <w:contextualSpacing/>
        <w:jc w:val="both"/>
        <w:rPr>
          <w:color w:val="000000"/>
        </w:rPr>
      </w:pPr>
    </w:p>
    <w:p w14:paraId="07904D9A" w14:textId="77777777" w:rsidR="009D07A2" w:rsidRPr="00E03DBE" w:rsidRDefault="00C46D70" w:rsidP="00E03DBE">
      <w:pPr>
        <w:spacing w:line="288" w:lineRule="auto"/>
        <w:ind w:left="-360" w:right="-270"/>
        <w:contextualSpacing/>
        <w:jc w:val="both"/>
        <w:rPr>
          <w:color w:val="000000"/>
        </w:rPr>
      </w:pPr>
      <w:r w:rsidRPr="00E03DBE">
        <w:rPr>
          <w:color w:val="000000" w:themeColor="text1"/>
        </w:rPr>
        <w:t>7.16.1 Caso seja feita a opção pela opção da certidão referida no item 7.6.2, esta seguirá, como prazo de validade, a sistemática própria estabelecida em âmbito federal constante do SICAF.</w:t>
      </w:r>
    </w:p>
    <w:p w14:paraId="45FDB2A2" w14:textId="77777777" w:rsidR="009D07A2" w:rsidRPr="00E03DBE" w:rsidRDefault="009D07A2" w:rsidP="00E03DBE">
      <w:pPr>
        <w:spacing w:line="288" w:lineRule="auto"/>
        <w:ind w:left="-360" w:right="-270"/>
        <w:contextualSpacing/>
        <w:jc w:val="both"/>
        <w:rPr>
          <w:color w:val="000000"/>
        </w:rPr>
      </w:pPr>
    </w:p>
    <w:p w14:paraId="30BAD8B4" w14:textId="77777777" w:rsidR="009D07A2" w:rsidRPr="00E03DBE" w:rsidRDefault="00C46D70" w:rsidP="00E03DBE">
      <w:pPr>
        <w:pStyle w:val="Nivel01"/>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8. DA IMPUGNAÇÃO AO EDITAL, DO PEDIDO DE ESCLARECIMENTO E DOS RECURSOS  </w:t>
      </w:r>
    </w:p>
    <w:p w14:paraId="0B1841CB"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8.1 Qualquer pessoa é parte legítima para impugnar este Edital por irregularidade na aplicação da </w:t>
      </w:r>
      <w:hyperlink r:id="rId31">
        <w:r w:rsidRPr="00E03DBE">
          <w:rPr>
            <w:rStyle w:val="Hyperlink"/>
            <w:rFonts w:ascii="Times New Roman" w:hAnsi="Times New Roman" w:cs="Times New Roman"/>
            <w:color w:val="000000" w:themeColor="text1"/>
            <w:sz w:val="24"/>
            <w:szCs w:val="24"/>
            <w:u w:val="none"/>
          </w:rPr>
          <w:t>Lei nº 14.133/2021</w:t>
        </w:r>
      </w:hyperlink>
      <w:r w:rsidRPr="00E03DBE">
        <w:rPr>
          <w:rFonts w:ascii="Times New Roman" w:hAnsi="Times New Roman" w:cs="Times New Roman"/>
          <w:sz w:val="24"/>
          <w:szCs w:val="24"/>
        </w:rPr>
        <w:t>, devendo protocolar o pedido até 3 (três) dias úteis antes da data da abertura do certame.</w:t>
      </w:r>
    </w:p>
    <w:p w14:paraId="3CA0B867"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7CCF0EF9"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8.1.1 A impugnação e o pedido de esclarecimento poderão ser realizados por forma eletrônica, através do e-mail funcional </w:t>
      </w:r>
      <w:r w:rsidRPr="001575D5">
        <w:rPr>
          <w:rFonts w:ascii="Times New Roman" w:hAnsi="Times New Roman" w:cs="Times New Roman"/>
          <w:sz w:val="24"/>
          <w:szCs w:val="24"/>
        </w:rPr>
        <w:t>dgcc.dlca@pcivil.rj.gov.br ou licitacao.sepol@outlook.com,</w:t>
      </w:r>
      <w:r w:rsidRPr="00E03DBE">
        <w:rPr>
          <w:rFonts w:ascii="Times New Roman" w:hAnsi="Times New Roman" w:cs="Times New Roman"/>
          <w:color w:val="FF0000"/>
          <w:sz w:val="24"/>
          <w:szCs w:val="24"/>
        </w:rPr>
        <w:t xml:space="preserve"> </w:t>
      </w:r>
      <w:r w:rsidRPr="00E03DBE">
        <w:rPr>
          <w:rFonts w:ascii="Times New Roman" w:hAnsi="Times New Roman" w:cs="Times New Roman"/>
          <w:sz w:val="24"/>
          <w:szCs w:val="24"/>
        </w:rPr>
        <w:t>mediante confirmação de recebimento.</w:t>
      </w:r>
    </w:p>
    <w:p w14:paraId="2E7E5235"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3F247686"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8.1.2 A resposta à impugnação ou ao pedido de esclarecimento será divulgado em sítio eletrônico oficial no prazo de até 3 (três) dias úteis, limitado ao último dia útil anterior à data da abertura do certame.</w:t>
      </w:r>
    </w:p>
    <w:p w14:paraId="74E3C027"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604F9153"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8.1.3 As impugnações e pedidos de esclarecimentos não suspendem os prazos previstos no certame.</w:t>
      </w:r>
    </w:p>
    <w:p w14:paraId="6787126A"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8.1.4 A concessão de efeito suspensivo à impugnação é medida excepcional e deverá ser motivada pela autoridade competente conforme </w:t>
      </w:r>
      <w:bookmarkStart w:id="41" w:name="_Hlk178774125"/>
      <w:r w:rsidRPr="00E03DBE">
        <w:rPr>
          <w:rFonts w:ascii="Times New Roman" w:hAnsi="Times New Roman" w:cs="Times New Roman"/>
          <w:sz w:val="24"/>
          <w:szCs w:val="24"/>
        </w:rPr>
        <w:t>art. 17, parágrafo único, do Decreto nº 48.778/2023</w:t>
      </w:r>
      <w:bookmarkEnd w:id="41"/>
      <w:r w:rsidRPr="00E03DBE">
        <w:rPr>
          <w:rFonts w:ascii="Times New Roman" w:hAnsi="Times New Roman" w:cs="Times New Roman"/>
          <w:sz w:val="24"/>
          <w:szCs w:val="24"/>
        </w:rPr>
        <w:t>, nos autos do processo de licitação.</w:t>
      </w:r>
    </w:p>
    <w:p w14:paraId="43DA509D"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8.1.5 Modificado substancialmente o Edital como resultado da resposta à impugnação ou ao pedido de esclarecimento, será definida e publicada nova data para a realização do certame.</w:t>
      </w:r>
    </w:p>
    <w:p w14:paraId="2953644A" w14:textId="77777777" w:rsidR="009D07A2" w:rsidRPr="00E03DBE" w:rsidRDefault="009D07A2" w:rsidP="00E03DBE">
      <w:pPr>
        <w:pStyle w:val="Nivel2"/>
        <w:spacing w:before="57" w:after="57" w:line="288" w:lineRule="auto"/>
        <w:ind w:left="-360" w:right="-270" w:firstLine="0"/>
        <w:contextualSpacing/>
        <w:rPr>
          <w:rFonts w:ascii="Times New Roman" w:hAnsi="Times New Roman" w:cs="Times New Roman"/>
          <w:sz w:val="24"/>
          <w:szCs w:val="24"/>
        </w:rPr>
      </w:pPr>
    </w:p>
    <w:p w14:paraId="7F3B28C5" w14:textId="77777777" w:rsidR="009D07A2" w:rsidRPr="00E03DBE" w:rsidRDefault="00C46D70" w:rsidP="00E03DBE">
      <w:pPr>
        <w:pStyle w:val="Nivel2"/>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8.2 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1B980F1F" w14:textId="77777777" w:rsidR="009D07A2" w:rsidRPr="00E03DBE" w:rsidRDefault="009D07A2" w:rsidP="00E03DBE">
      <w:pPr>
        <w:pStyle w:val="Nivel3"/>
        <w:spacing w:before="57" w:after="57" w:line="288" w:lineRule="auto"/>
        <w:ind w:left="-360" w:right="-270" w:firstLine="0"/>
        <w:contextualSpacing/>
        <w:rPr>
          <w:rFonts w:ascii="Times New Roman" w:hAnsi="Times New Roman" w:cs="Times New Roman"/>
          <w:sz w:val="24"/>
          <w:szCs w:val="24"/>
        </w:rPr>
      </w:pPr>
    </w:p>
    <w:p w14:paraId="3388CDFD" w14:textId="77777777" w:rsidR="009D07A2" w:rsidRPr="00E03DBE" w:rsidRDefault="00C46D70" w:rsidP="00E03DBE">
      <w:pPr>
        <w:pStyle w:val="Nivel3"/>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8.2.1 As razões do recurso deverão ser apresentadas em momento único, no prazo de três dias úteis, em campo próprio do sistema eletrônico de contratações ou, em sua indisponibilidade, para o e-mail funcional </w:t>
      </w:r>
      <w:r w:rsidRPr="001575D5">
        <w:rPr>
          <w:rFonts w:ascii="Times New Roman" w:hAnsi="Times New Roman" w:cs="Times New Roman"/>
          <w:sz w:val="24"/>
          <w:szCs w:val="24"/>
        </w:rPr>
        <w:t>dgcc.dlca@pcivil.rj.gov.br ou licitacao.sepol@outlook.com</w:t>
      </w:r>
      <w:r w:rsidRPr="00E03DBE">
        <w:rPr>
          <w:rFonts w:ascii="Times New Roman" w:hAnsi="Times New Roman" w:cs="Times New Roman"/>
          <w:sz w:val="24"/>
          <w:szCs w:val="24"/>
        </w:rPr>
        <w:t>, mediante confirmação de recebimento, contados:</w:t>
      </w:r>
    </w:p>
    <w:p w14:paraId="22531F74" w14:textId="77777777" w:rsidR="009D07A2" w:rsidRPr="00E03DBE" w:rsidRDefault="009D07A2" w:rsidP="00E03DBE">
      <w:pPr>
        <w:pStyle w:val="Nivel3"/>
        <w:spacing w:before="57" w:after="57" w:line="288" w:lineRule="auto"/>
        <w:ind w:left="-360" w:right="-270" w:firstLine="0"/>
        <w:contextualSpacing/>
        <w:rPr>
          <w:rFonts w:ascii="Times New Roman" w:hAnsi="Times New Roman" w:cs="Times New Roman"/>
          <w:sz w:val="24"/>
          <w:szCs w:val="24"/>
        </w:rPr>
      </w:pPr>
    </w:p>
    <w:p w14:paraId="69EA75FC" w14:textId="77777777" w:rsidR="009D07A2" w:rsidRPr="00E03DBE" w:rsidRDefault="00C46D70" w:rsidP="00E03DBE">
      <w:pPr>
        <w:pStyle w:val="Nivel3"/>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a) a partir da data de intimação ou de lavratura da ata de habilitação ou inabilitação;</w:t>
      </w:r>
    </w:p>
    <w:p w14:paraId="62BD445F" w14:textId="77777777" w:rsidR="009D07A2" w:rsidRPr="00E03DBE" w:rsidRDefault="009D07A2" w:rsidP="00E03DBE">
      <w:pPr>
        <w:pStyle w:val="Nivel3"/>
        <w:spacing w:before="57" w:after="57" w:line="288" w:lineRule="auto"/>
        <w:ind w:left="-360" w:right="-270" w:firstLine="0"/>
        <w:contextualSpacing/>
        <w:rPr>
          <w:rFonts w:ascii="Times New Roman" w:hAnsi="Times New Roman" w:cs="Times New Roman"/>
          <w:sz w:val="24"/>
          <w:szCs w:val="24"/>
        </w:rPr>
      </w:pPr>
    </w:p>
    <w:p w14:paraId="11F4EC12" w14:textId="77777777" w:rsidR="009D07A2" w:rsidRPr="00E03DBE" w:rsidRDefault="00C46D70" w:rsidP="00E03DBE">
      <w:pPr>
        <w:pStyle w:val="Nivel3"/>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b) a partir da ata de julgamento, nas licitações com inversão de fases.</w:t>
      </w:r>
    </w:p>
    <w:p w14:paraId="7C11362B" w14:textId="77777777" w:rsidR="009D07A2" w:rsidRPr="00E03DBE" w:rsidRDefault="009D07A2" w:rsidP="00E03DBE">
      <w:pPr>
        <w:pStyle w:val="Nivel3"/>
        <w:spacing w:before="57" w:after="57" w:line="288" w:lineRule="auto"/>
        <w:ind w:left="-360" w:right="-270" w:firstLine="0"/>
        <w:contextualSpacing/>
        <w:rPr>
          <w:rFonts w:ascii="Times New Roman" w:hAnsi="Times New Roman" w:cs="Times New Roman"/>
          <w:sz w:val="24"/>
          <w:szCs w:val="24"/>
        </w:rPr>
      </w:pPr>
    </w:p>
    <w:p w14:paraId="3B580256" w14:textId="77777777" w:rsidR="009D07A2" w:rsidRPr="00E03DBE" w:rsidRDefault="00C46D70" w:rsidP="00E03DBE">
      <w:pPr>
        <w:pStyle w:val="Nivel3"/>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8.2.2 Os demais licitantes ficarão intimados para, se desejarem, apresentar suas contrarrazões, no prazo de três dias úteis, contado da data de intimação pessoal ou de divulgação da interposição do recurso.</w:t>
      </w:r>
    </w:p>
    <w:p w14:paraId="3A5E7AAE" w14:textId="77777777" w:rsidR="009D07A2" w:rsidRPr="00E03DBE" w:rsidRDefault="009D07A2" w:rsidP="00E03DBE">
      <w:pPr>
        <w:pStyle w:val="Nivel3"/>
        <w:spacing w:before="57" w:after="57" w:line="288" w:lineRule="auto"/>
        <w:ind w:left="-360" w:right="-270" w:firstLine="0"/>
        <w:contextualSpacing/>
        <w:rPr>
          <w:rFonts w:ascii="Times New Roman" w:hAnsi="Times New Roman" w:cs="Times New Roman"/>
          <w:sz w:val="24"/>
          <w:szCs w:val="24"/>
        </w:rPr>
      </w:pPr>
    </w:p>
    <w:p w14:paraId="55952C18" w14:textId="77777777" w:rsidR="009D07A2" w:rsidRPr="00E03DBE" w:rsidRDefault="00C46D70" w:rsidP="00E03DBE">
      <w:pPr>
        <w:pStyle w:val="Nivel3"/>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8.2.3 Os recursos interpostos fora do prazo não serão conhecidos.</w:t>
      </w:r>
    </w:p>
    <w:p w14:paraId="56C9681D" w14:textId="77777777" w:rsidR="009D07A2" w:rsidRPr="00E03DBE" w:rsidRDefault="009D07A2" w:rsidP="00E03DBE">
      <w:pPr>
        <w:pStyle w:val="Nivel3"/>
        <w:spacing w:before="57" w:after="57" w:line="288" w:lineRule="auto"/>
        <w:ind w:left="-360" w:right="-270" w:firstLine="0"/>
        <w:contextualSpacing/>
        <w:rPr>
          <w:rFonts w:ascii="Times New Roman" w:hAnsi="Times New Roman" w:cs="Times New Roman"/>
          <w:sz w:val="24"/>
          <w:szCs w:val="24"/>
        </w:rPr>
      </w:pPr>
    </w:p>
    <w:p w14:paraId="07AC00BF" w14:textId="77777777" w:rsidR="009D07A2" w:rsidRPr="00E03DBE" w:rsidRDefault="00C46D70" w:rsidP="00E03DBE">
      <w:pPr>
        <w:pStyle w:val="Nivel2"/>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8.2.4 Caberá ao Pregoeiro, no prazo de 3 (três) dias úteis, receber, examinar e decidir os recursos e encaminhá-los à autoridade superior quando mantiver sua decisão, a qual deverá proferir sua decisão no prazo de 10 (dez) dias úteis, contado do recebimento dos autos.</w:t>
      </w:r>
    </w:p>
    <w:p w14:paraId="6CA55B8D" w14:textId="77777777" w:rsidR="009D07A2" w:rsidRPr="00E03DBE" w:rsidRDefault="009D07A2" w:rsidP="00E03DBE">
      <w:pPr>
        <w:pStyle w:val="Nivel2"/>
        <w:spacing w:before="57" w:after="57" w:line="288" w:lineRule="auto"/>
        <w:ind w:left="-360" w:right="-270" w:firstLine="0"/>
        <w:contextualSpacing/>
        <w:rPr>
          <w:rFonts w:ascii="Times New Roman" w:hAnsi="Times New Roman" w:cs="Times New Roman"/>
          <w:sz w:val="24"/>
          <w:szCs w:val="24"/>
        </w:rPr>
      </w:pPr>
    </w:p>
    <w:p w14:paraId="1EB62AF5" w14:textId="77777777" w:rsidR="009D07A2" w:rsidRPr="00E03DBE" w:rsidRDefault="00C46D70" w:rsidP="00E03DBE">
      <w:pPr>
        <w:pStyle w:val="Nivel2"/>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8.2.5 Será assegurado ao licitante vista dos elementos indispensáveis à defesa de seus interesses.</w:t>
      </w:r>
    </w:p>
    <w:p w14:paraId="4D9AC0DC" w14:textId="77777777" w:rsidR="009D07A2" w:rsidRPr="00E03DBE" w:rsidRDefault="009D07A2" w:rsidP="00E03DBE">
      <w:pPr>
        <w:pStyle w:val="Nivel2"/>
        <w:spacing w:before="57" w:after="57" w:line="288" w:lineRule="auto"/>
        <w:ind w:left="-360" w:right="-270" w:firstLine="0"/>
        <w:contextualSpacing/>
        <w:rPr>
          <w:rFonts w:ascii="Times New Roman" w:hAnsi="Times New Roman" w:cs="Times New Roman"/>
          <w:sz w:val="24"/>
          <w:szCs w:val="24"/>
        </w:rPr>
      </w:pPr>
    </w:p>
    <w:p w14:paraId="44E5992E" w14:textId="77777777" w:rsidR="009D07A2" w:rsidRPr="00E03DBE" w:rsidRDefault="00C46D70" w:rsidP="00E03DBE">
      <w:pPr>
        <w:pStyle w:val="Nivel2"/>
        <w:spacing w:before="57" w:after="57"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8.2.6 O recurso e o pedido de reconsideração terão efeito suspensivo do ato ou da decisão recorrida até que sobrevenha decisão final da autoridade competente.</w:t>
      </w:r>
    </w:p>
    <w:p w14:paraId="37324AB6" w14:textId="77777777" w:rsidR="009D07A2" w:rsidRPr="00E03DBE" w:rsidRDefault="009D07A2" w:rsidP="00E03DBE">
      <w:pPr>
        <w:pStyle w:val="Nivel2"/>
        <w:spacing w:before="57" w:after="57" w:line="288" w:lineRule="auto"/>
        <w:ind w:left="-360" w:right="-270" w:firstLine="0"/>
        <w:contextualSpacing/>
        <w:rPr>
          <w:rFonts w:ascii="Times New Roman" w:hAnsi="Times New Roman" w:cs="Times New Roman"/>
          <w:sz w:val="24"/>
          <w:szCs w:val="24"/>
        </w:rPr>
      </w:pPr>
    </w:p>
    <w:p w14:paraId="1F68E928" w14:textId="77777777" w:rsidR="009D07A2" w:rsidRPr="00E03DBE" w:rsidRDefault="00C46D70" w:rsidP="00E03DBE">
      <w:pPr>
        <w:pStyle w:val="Nivel2"/>
        <w:spacing w:before="57" w:after="57" w:line="288" w:lineRule="auto"/>
        <w:ind w:left="-360" w:right="-270" w:firstLine="0"/>
        <w:contextualSpacing/>
      </w:pPr>
      <w:r w:rsidRPr="00E03DBE">
        <w:rPr>
          <w:rFonts w:ascii="Times New Roman" w:hAnsi="Times New Roman" w:cs="Times New Roman"/>
          <w:sz w:val="24"/>
          <w:szCs w:val="24"/>
        </w:rPr>
        <w:lastRenderedPageBreak/>
        <w:t xml:space="preserve">8.2.7 O acolhimento do recurso invalida tão somente os atos insuscetíveis de aproveitamento. </w:t>
      </w:r>
    </w:p>
    <w:p w14:paraId="16C5707C" w14:textId="77777777" w:rsidR="009D07A2" w:rsidRPr="00E03DBE" w:rsidRDefault="009D07A2" w:rsidP="00E03DBE">
      <w:pPr>
        <w:spacing w:line="288" w:lineRule="auto"/>
        <w:ind w:left="-360" w:right="-270"/>
        <w:contextualSpacing/>
        <w:jc w:val="both"/>
      </w:pPr>
    </w:p>
    <w:p w14:paraId="2F790D6E" w14:textId="77777777" w:rsidR="009D07A2" w:rsidRPr="00E03DBE" w:rsidRDefault="009D07A2" w:rsidP="00E03DBE">
      <w:pPr>
        <w:spacing w:line="288" w:lineRule="auto"/>
        <w:ind w:left="-360" w:right="-270"/>
        <w:contextualSpacing/>
        <w:jc w:val="both"/>
      </w:pPr>
    </w:p>
    <w:p w14:paraId="5204FA45" w14:textId="77777777" w:rsidR="009D07A2" w:rsidRPr="00E03DBE" w:rsidRDefault="00C46D70" w:rsidP="00E03DBE">
      <w:pPr>
        <w:spacing w:line="288" w:lineRule="auto"/>
        <w:ind w:left="-360" w:right="-270"/>
        <w:contextualSpacing/>
        <w:jc w:val="both"/>
        <w:rPr>
          <w:b/>
          <w:bCs/>
        </w:rPr>
      </w:pPr>
      <w:r w:rsidRPr="00E03DBE">
        <w:rPr>
          <w:b/>
          <w:bCs/>
        </w:rPr>
        <w:t>9. DO ENCERRAMENTO DA LICITAÇÃO</w:t>
      </w:r>
    </w:p>
    <w:p w14:paraId="24020395" w14:textId="77777777" w:rsidR="009D07A2" w:rsidRPr="00E03DBE" w:rsidRDefault="009D07A2" w:rsidP="00E03DBE">
      <w:pPr>
        <w:spacing w:line="288" w:lineRule="auto"/>
        <w:ind w:left="-360" w:right="-270"/>
        <w:contextualSpacing/>
        <w:jc w:val="both"/>
        <w:rPr>
          <w:b/>
          <w:bCs/>
        </w:rPr>
      </w:pPr>
    </w:p>
    <w:p w14:paraId="7C502EC9" w14:textId="77777777" w:rsidR="009D07A2" w:rsidRPr="00E03DBE" w:rsidRDefault="00C46D70" w:rsidP="00E03DBE">
      <w:pPr>
        <w:spacing w:line="288" w:lineRule="auto"/>
        <w:ind w:left="-360" w:right="-270"/>
        <w:contextualSpacing/>
        <w:jc w:val="both"/>
      </w:pPr>
      <w:r w:rsidRPr="00E03DBE">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2B1FD60C" w14:textId="77777777" w:rsidR="009D07A2" w:rsidRPr="00E03DBE" w:rsidRDefault="009D07A2" w:rsidP="00E03DBE">
      <w:pPr>
        <w:spacing w:line="288" w:lineRule="auto"/>
        <w:ind w:left="-360" w:right="-270"/>
        <w:contextualSpacing/>
        <w:jc w:val="both"/>
      </w:pPr>
    </w:p>
    <w:p w14:paraId="7F635C1A" w14:textId="77777777" w:rsidR="009D07A2" w:rsidRPr="00E03DBE" w:rsidRDefault="009D07A2" w:rsidP="00E03DBE">
      <w:pPr>
        <w:spacing w:line="288" w:lineRule="auto"/>
        <w:ind w:left="-360" w:right="-270"/>
        <w:contextualSpacing/>
        <w:jc w:val="both"/>
      </w:pPr>
    </w:p>
    <w:p w14:paraId="21D1582B" w14:textId="77777777" w:rsidR="009D07A2" w:rsidRPr="00E03DBE" w:rsidRDefault="00C46D70" w:rsidP="00E03DBE">
      <w:pPr>
        <w:pStyle w:val="textojustificadorecuoprimeiralinha"/>
        <w:spacing w:before="0" w:after="0" w:line="288" w:lineRule="auto"/>
        <w:ind w:left="-360" w:right="-270"/>
        <w:contextualSpacing/>
        <w:jc w:val="both"/>
      </w:pPr>
      <w:r w:rsidRPr="00E03DBE">
        <w:rPr>
          <w:rFonts w:eastAsia="Calibri"/>
          <w:b/>
          <w:bCs/>
          <w:lang w:eastAsia="en-US"/>
        </w:rPr>
        <w:t xml:space="preserve">10. DA CONVOCAÇÃO E DA FORMALIZAÇÃO DOS CONTRATOS </w:t>
      </w:r>
    </w:p>
    <w:p w14:paraId="773033DF"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10.1 Uma vez homologado o resultado da licitação, a 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14:paraId="0F42F271"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165B996B" w14:textId="77777777" w:rsidR="009D07A2" w:rsidRPr="00E03DBE" w:rsidRDefault="00C46D70" w:rsidP="00E03DBE">
      <w:pPr>
        <w:pStyle w:val="Nivel2"/>
        <w:spacing w:before="288" w:after="288" w:line="288" w:lineRule="auto"/>
        <w:ind w:left="-360" w:right="-270" w:firstLine="0"/>
        <w:contextualSpacing/>
      </w:pPr>
      <w:r w:rsidRPr="00E03DBE">
        <w:rPr>
          <w:rFonts w:ascii="Times New Roman" w:hAnsi="Times New Roman" w:cs="Times New Roman"/>
          <w:sz w:val="24"/>
          <w:szCs w:val="24"/>
        </w:rPr>
        <w:t>10.2 O prazo de convocação poderá ser prorrogado, 1 (uma) vez, por igual período, mediante solicitação da parte interessada durante seu transcurso, devidamente justificada, e desde que o motivo apresentado seja aceito pela Administração.</w:t>
      </w:r>
    </w:p>
    <w:p w14:paraId="53195278" w14:textId="77777777" w:rsidR="009D07A2" w:rsidRPr="00E03DBE" w:rsidRDefault="00C46D70" w:rsidP="00E03DBE">
      <w:pPr>
        <w:spacing w:line="288" w:lineRule="auto"/>
        <w:ind w:left="-360" w:right="-270"/>
        <w:contextualSpacing/>
        <w:jc w:val="both"/>
      </w:pPr>
      <w:r w:rsidRPr="00E03DBE">
        <w:t xml:space="preserve">10.3 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 </w:t>
      </w:r>
    </w:p>
    <w:p w14:paraId="0D7DB311"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bookmarkStart w:id="42" w:name="_Hlk158798489"/>
      <w:r w:rsidRPr="00E03DBE">
        <w:rPr>
          <w:rFonts w:ascii="Times New Roman" w:hAnsi="Times New Roman" w:cs="Times New Roman"/>
          <w:sz w:val="24"/>
          <w:szCs w:val="24"/>
        </w:rPr>
        <w:t xml:space="preserve">10.4 Caso nenhum dos licitantes aceite a contratação nos termos </w:t>
      </w:r>
      <w:bookmarkStart w:id="43" w:name="_Hlk178774254"/>
      <w:r w:rsidRPr="00E03DBE">
        <w:rPr>
          <w:rFonts w:ascii="Times New Roman" w:hAnsi="Times New Roman" w:cs="Times New Roman"/>
          <w:sz w:val="24"/>
          <w:szCs w:val="24"/>
        </w:rPr>
        <w:t xml:space="preserve">do item </w:t>
      </w:r>
      <w:bookmarkEnd w:id="43"/>
      <w:r w:rsidRPr="00E03DBE">
        <w:rPr>
          <w:rFonts w:ascii="Times New Roman" w:hAnsi="Times New Roman" w:cs="Times New Roman"/>
          <w:sz w:val="24"/>
          <w:szCs w:val="24"/>
        </w:rPr>
        <w:t>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14:paraId="2A4B551D"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270D0D62"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10.5 A recusa injustificada do adjudicatário em assinar o contrato ou em aceitar ou retirar o instrumento equivalente no prazo estabelecido pela Administração caracterizará o descumprimento total da obrigação </w:t>
      </w:r>
      <w:r w:rsidRPr="00E03DBE">
        <w:rPr>
          <w:rFonts w:ascii="Times New Roman" w:hAnsi="Times New Roman" w:cs="Times New Roman"/>
          <w:sz w:val="24"/>
          <w:szCs w:val="24"/>
        </w:rPr>
        <w:lastRenderedPageBreak/>
        <w:t>assumida e o sujeitará às penalidades estabelecidas na lei e neste Edital e à imediata perda da garantia de proposta apresentada, quando existente, em favor do órgão ou entidade licitante.</w:t>
      </w:r>
    </w:p>
    <w:p w14:paraId="3AC725E5"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05058C00"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10.5.1 A regra do item anterior não se aplicará aos licitantes remanescentes convocados na forma </w:t>
      </w:r>
      <w:bookmarkStart w:id="44" w:name="_Hlk178774276"/>
      <w:r w:rsidRPr="00E03DBE">
        <w:rPr>
          <w:rFonts w:ascii="Times New Roman" w:hAnsi="Times New Roman" w:cs="Times New Roman"/>
          <w:sz w:val="24"/>
          <w:szCs w:val="24"/>
        </w:rPr>
        <w:t xml:space="preserve">do item </w:t>
      </w:r>
      <w:bookmarkEnd w:id="44"/>
      <w:r w:rsidRPr="00E03DBE">
        <w:rPr>
          <w:rFonts w:ascii="Times New Roman" w:hAnsi="Times New Roman" w:cs="Times New Roman"/>
          <w:sz w:val="24"/>
          <w:szCs w:val="24"/>
        </w:rPr>
        <w:t>10.4.</w:t>
      </w:r>
    </w:p>
    <w:p w14:paraId="40D88C41"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4E89728D" w14:textId="77777777" w:rsidR="009D07A2" w:rsidRPr="00E03DBE" w:rsidRDefault="00C46D70" w:rsidP="00E03DBE">
      <w:pPr>
        <w:pStyle w:val="Nivel2"/>
        <w:spacing w:before="288" w:after="288" w:line="288" w:lineRule="auto"/>
        <w:ind w:left="-360" w:right="-270" w:firstLine="0"/>
        <w:contextualSpacing/>
        <w:rPr>
          <w:rFonts w:eastAsia="Calibri"/>
          <w:lang w:eastAsia="en-US"/>
        </w:rPr>
      </w:pPr>
      <w:r w:rsidRPr="00E03DBE">
        <w:rPr>
          <w:rFonts w:ascii="Times New Roman" w:hAnsi="Times New Roman" w:cs="Times New Roman"/>
          <w:sz w:val="24"/>
          <w:szCs w:val="24"/>
        </w:rPr>
        <w:t>10.6</w:t>
      </w:r>
      <w:r w:rsidRPr="00E03DBE">
        <w:tab/>
      </w:r>
      <w:r w:rsidRPr="00E03DBE">
        <w:rPr>
          <w:rFonts w:ascii="Times New Roman" w:hAnsi="Times New Roman" w:cs="Times New Roman"/>
          <w:sz w:val="24"/>
          <w:szCs w:val="24"/>
        </w:rPr>
        <w:t>No momento da assinatura do Contrato, o adjudicatário apresentará certidão de cumprimento de cota de aprendiz, expedida pelo Ministério do Trabalho e Emprego, para fins de atendimento aos arts. 429 e seguintes da Consolidação das Leis do Trabalho.</w:t>
      </w:r>
      <w:bookmarkEnd w:id="42"/>
    </w:p>
    <w:p w14:paraId="09FC7C5E" w14:textId="77777777" w:rsidR="009D07A2" w:rsidRPr="00E03DBE" w:rsidRDefault="00C46D70" w:rsidP="00E03DBE">
      <w:pPr>
        <w:pStyle w:val="textojustificadorecuoprimeiralinha"/>
        <w:spacing w:line="288" w:lineRule="auto"/>
        <w:ind w:left="-360" w:right="-270"/>
        <w:contextualSpacing/>
        <w:jc w:val="both"/>
        <w:rPr>
          <w:rFonts w:eastAsia="Calibri"/>
          <w:lang w:eastAsia="en-US"/>
        </w:rPr>
      </w:pPr>
      <w:r w:rsidRPr="00E03DBE">
        <w:rPr>
          <w:rFonts w:eastAsia="Calibri"/>
          <w:lang w:eastAsia="en-US"/>
        </w:rPr>
        <w:t>10.7</w:t>
      </w:r>
      <w:r w:rsidRPr="00E03DBE">
        <w:tab/>
      </w:r>
      <w:r w:rsidRPr="00E03DBE">
        <w:rPr>
          <w:rFonts w:eastAsia="Calibri"/>
          <w:lang w:eastAsia="en-US"/>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363BE044" w14:textId="77777777" w:rsidR="009D07A2" w:rsidRPr="00E03DBE" w:rsidRDefault="009D07A2" w:rsidP="00E03DBE">
      <w:pPr>
        <w:pStyle w:val="textojustificadorecuoprimeiralinha"/>
        <w:spacing w:before="0" w:after="0" w:line="288" w:lineRule="auto"/>
        <w:ind w:left="-360" w:right="-270"/>
        <w:contextualSpacing/>
        <w:jc w:val="both"/>
        <w:rPr>
          <w:rFonts w:eastAsia="Calibri"/>
          <w:lang w:eastAsia="en-US"/>
        </w:rPr>
      </w:pPr>
    </w:p>
    <w:p w14:paraId="32175A6F" w14:textId="77777777" w:rsidR="009D07A2" w:rsidRPr="00E03DBE" w:rsidRDefault="00C46D70" w:rsidP="00E03DBE">
      <w:pPr>
        <w:pStyle w:val="textojustificadorecuoprimeiralinha"/>
        <w:spacing w:before="0" w:after="0" w:line="288" w:lineRule="auto"/>
        <w:ind w:left="-360" w:right="-270"/>
        <w:contextualSpacing/>
        <w:jc w:val="both"/>
        <w:rPr>
          <w:rFonts w:eastAsia="Calibri"/>
          <w:b/>
          <w:bCs/>
          <w:lang w:eastAsia="en-US"/>
        </w:rPr>
      </w:pPr>
      <w:r w:rsidRPr="00E03DBE">
        <w:rPr>
          <w:rFonts w:eastAsia="Calibri"/>
          <w:lang w:eastAsia="en-US"/>
        </w:rPr>
        <w:t>10.7.1</w:t>
      </w:r>
      <w:r w:rsidRPr="00E03DBE">
        <w:tab/>
      </w:r>
      <w:r w:rsidRPr="00E03DBE">
        <w:rPr>
          <w:rFonts w:eastAsia="Calibri"/>
          <w:lang w:eastAsia="en-US"/>
        </w:rPr>
        <w:t>Caso o licitante vencedor ainda não tenha programa de integridade instituído, deverá implantar o Programa de Integridade no prazo de até 180 (cento e oitenta) dias corridos, a partir da assinatura do Contrato, na forma da legislação vigente.</w:t>
      </w:r>
    </w:p>
    <w:p w14:paraId="44F523F9" w14:textId="77777777" w:rsidR="009D07A2" w:rsidRPr="00E03DBE" w:rsidRDefault="009D07A2" w:rsidP="00E03DBE">
      <w:pPr>
        <w:pStyle w:val="textojustificadorecuoprimeiralinha"/>
        <w:spacing w:before="0" w:after="0" w:line="288" w:lineRule="auto"/>
        <w:ind w:left="-360" w:right="-270"/>
        <w:contextualSpacing/>
        <w:jc w:val="both"/>
        <w:rPr>
          <w:rFonts w:eastAsia="Calibri"/>
          <w:b/>
          <w:bCs/>
          <w:lang w:eastAsia="en-US"/>
        </w:rPr>
      </w:pPr>
    </w:p>
    <w:p w14:paraId="0B71E486" w14:textId="77777777" w:rsidR="009D07A2" w:rsidRPr="00E03DBE" w:rsidRDefault="00C46D70" w:rsidP="00E03DBE">
      <w:pPr>
        <w:pStyle w:val="textojustificadorecuoprimeiralinha"/>
        <w:spacing w:before="0" w:after="0" w:line="288" w:lineRule="auto"/>
        <w:ind w:left="-360" w:right="-270"/>
        <w:contextualSpacing/>
        <w:jc w:val="both"/>
        <w:rPr>
          <w:rFonts w:eastAsia="Calibri"/>
          <w:lang w:eastAsia="en-US"/>
        </w:rPr>
      </w:pPr>
      <w:r w:rsidRPr="00E03DBE">
        <w:rPr>
          <w:rFonts w:eastAsia="Calibri"/>
          <w:lang w:eastAsia="en-US"/>
        </w:rPr>
        <w:t>10.8 Na data da celebração do contrato, o adjudicatário deverá apresentar declaração de que não possui titulares ou sócios que tenham, nos últimos dezoito meses, prestado serviços à contratante, na qualidade de empregado ou trabalhador sem vínculo empregatício, exceto se os referidos titulares ou sócios forem aposentados, na forma do art. 5º-C da Lei nº 6.019/1974.</w:t>
      </w:r>
    </w:p>
    <w:p w14:paraId="2B588CB9" w14:textId="77777777" w:rsidR="009D07A2" w:rsidRPr="00E03DBE" w:rsidRDefault="009D07A2" w:rsidP="00E03DBE">
      <w:pPr>
        <w:pStyle w:val="textojustificadorecuoprimeiralinha"/>
        <w:spacing w:before="0" w:after="0" w:line="288" w:lineRule="auto"/>
        <w:ind w:left="-360" w:right="-270"/>
        <w:contextualSpacing/>
        <w:jc w:val="both"/>
        <w:rPr>
          <w:rFonts w:eastAsia="Calibri"/>
          <w:lang w:eastAsia="en-US"/>
        </w:rPr>
      </w:pPr>
    </w:p>
    <w:p w14:paraId="7F1B56D7" w14:textId="77777777" w:rsidR="009D07A2" w:rsidRPr="00E03DBE" w:rsidRDefault="009D07A2" w:rsidP="00E03DBE">
      <w:pPr>
        <w:pStyle w:val="textojustificadorecuoprimeiralinha"/>
        <w:spacing w:before="0" w:after="0" w:line="288" w:lineRule="auto"/>
        <w:ind w:left="-360" w:right="-270"/>
        <w:contextualSpacing/>
        <w:jc w:val="both"/>
        <w:rPr>
          <w:rFonts w:eastAsia="Calibri"/>
          <w:lang w:eastAsia="en-US"/>
        </w:rPr>
      </w:pPr>
    </w:p>
    <w:p w14:paraId="56DF7ACD" w14:textId="77777777" w:rsidR="009D07A2" w:rsidRPr="00E03DBE" w:rsidRDefault="00C46D70" w:rsidP="00E03DBE">
      <w:pPr>
        <w:pStyle w:val="textojustificadorecuoprimeiralinha"/>
        <w:spacing w:before="0" w:after="0" w:line="288" w:lineRule="auto"/>
        <w:ind w:left="-360" w:right="-270"/>
        <w:contextualSpacing/>
        <w:jc w:val="both"/>
      </w:pPr>
      <w:r w:rsidRPr="00E03DBE">
        <w:rPr>
          <w:rFonts w:eastAsia="Calibri"/>
          <w:b/>
          <w:bCs/>
          <w:lang w:eastAsia="en-US"/>
        </w:rPr>
        <w:t xml:space="preserve">11. DA SUBCONTRATAÇÃO </w:t>
      </w:r>
    </w:p>
    <w:p w14:paraId="5676FEAF"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b/>
          <w:bCs/>
          <w:color w:val="FF0000"/>
          <w:sz w:val="24"/>
          <w:szCs w:val="24"/>
        </w:rPr>
      </w:pPr>
      <w:r w:rsidRPr="00E03DBE">
        <w:rPr>
          <w:rFonts w:ascii="Times New Roman" w:hAnsi="Times New Roman" w:cs="Times New Roman"/>
          <w:color w:val="auto"/>
          <w:sz w:val="24"/>
          <w:szCs w:val="24"/>
        </w:rPr>
        <w:t>11.1 Não será admitida a subcontratação do objeto contratual.</w:t>
      </w:r>
    </w:p>
    <w:p w14:paraId="2E157537"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b/>
          <w:bCs/>
          <w:color w:val="FF0000"/>
          <w:sz w:val="24"/>
          <w:szCs w:val="24"/>
        </w:rPr>
      </w:pPr>
    </w:p>
    <w:p w14:paraId="083E7934" w14:textId="77777777" w:rsidR="009D07A2" w:rsidRPr="00E03DBE" w:rsidRDefault="009D07A2" w:rsidP="00E03DBE">
      <w:pPr>
        <w:pStyle w:val="Nivel2"/>
        <w:spacing w:before="0" w:after="0" w:line="288" w:lineRule="auto"/>
        <w:ind w:left="-360" w:right="-270" w:firstLine="0"/>
        <w:contextualSpacing/>
        <w:rPr>
          <w:rFonts w:ascii="Times New Roman" w:hAnsi="Times New Roman" w:cs="Times New Roman"/>
          <w:b/>
          <w:bCs/>
          <w:color w:val="FF0000"/>
          <w:sz w:val="24"/>
          <w:szCs w:val="24"/>
        </w:rPr>
      </w:pPr>
    </w:p>
    <w:p w14:paraId="5FBC7889" w14:textId="77777777" w:rsidR="009D07A2" w:rsidRPr="00E03DBE" w:rsidRDefault="00C46D70" w:rsidP="00E03DBE">
      <w:pPr>
        <w:pStyle w:val="textojustificadorecuoprimeiralinha"/>
        <w:spacing w:before="0" w:after="0" w:line="288" w:lineRule="auto"/>
        <w:ind w:left="-360" w:right="-270"/>
        <w:contextualSpacing/>
        <w:jc w:val="both"/>
        <w:rPr>
          <w:rFonts w:eastAsia="Calibri"/>
          <w:b/>
          <w:bCs/>
          <w:lang w:eastAsia="en-US"/>
        </w:rPr>
      </w:pPr>
      <w:r w:rsidRPr="00E03DBE">
        <w:rPr>
          <w:rFonts w:eastAsia="Calibri"/>
          <w:b/>
          <w:bCs/>
          <w:lang w:eastAsia="en-US"/>
        </w:rPr>
        <w:t>12. DA GARANTIA</w:t>
      </w:r>
    </w:p>
    <w:p w14:paraId="5C6905E5" w14:textId="77777777" w:rsidR="009D07A2" w:rsidRPr="00E03DBE" w:rsidRDefault="009D07A2" w:rsidP="00E03DBE">
      <w:pPr>
        <w:spacing w:line="288" w:lineRule="auto"/>
        <w:ind w:left="-360" w:right="-270"/>
        <w:contextualSpacing/>
        <w:jc w:val="both"/>
        <w:rPr>
          <w:rFonts w:eastAsia="Calibri"/>
          <w:b/>
          <w:bCs/>
          <w:lang w:eastAsia="en-US"/>
        </w:rPr>
      </w:pPr>
    </w:p>
    <w:p w14:paraId="44141222" w14:textId="77777777" w:rsidR="009D07A2" w:rsidRPr="00E03DBE" w:rsidRDefault="00C46D70" w:rsidP="00E03DBE">
      <w:pPr>
        <w:spacing w:line="288" w:lineRule="auto"/>
        <w:ind w:left="-360" w:right="-270"/>
        <w:contextualSpacing/>
        <w:jc w:val="both"/>
      </w:pPr>
      <w:r w:rsidRPr="00E03DBE">
        <w:t xml:space="preserve">12.1 O Contrato conta com garantia de execução, nos moldes do art. 96 da Lei nº 14.133/2021, correspondente </w:t>
      </w:r>
      <w:r w:rsidRPr="001575D5">
        <w:t>5% (cinco por cento)</w:t>
      </w:r>
      <w:r w:rsidRPr="00E03DBE">
        <w:t xml:space="preserve"> de seu valor </w:t>
      </w:r>
      <w:r w:rsidRPr="001575D5">
        <w:t>anual.</w:t>
      </w:r>
      <w:r w:rsidRPr="00E03DBE">
        <w:rPr>
          <w:shd w:val="clear" w:color="auto" w:fill="FFFF00"/>
        </w:rPr>
        <w:t xml:space="preserve"> </w:t>
      </w:r>
    </w:p>
    <w:p w14:paraId="51088A6D"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bookmarkStart w:id="45" w:name="_Hlk152767454"/>
      <w:r w:rsidRPr="00E03DBE">
        <w:rPr>
          <w:rFonts w:ascii="Times New Roman" w:hAnsi="Times New Roman" w:cs="Times New Roman"/>
          <w:sz w:val="24"/>
          <w:szCs w:val="24"/>
        </w:rPr>
        <w:lastRenderedPageBreak/>
        <w:t>12.1.1 Caso o prazo de vigência do contrato seja inferior a um ano</w:t>
      </w:r>
      <w:bookmarkEnd w:id="45"/>
      <w:r w:rsidRPr="00E03DBE">
        <w:rPr>
          <w:rFonts w:ascii="Times New Roman" w:hAnsi="Times New Roman" w:cs="Times New Roman"/>
          <w:sz w:val="24"/>
          <w:szCs w:val="24"/>
        </w:rPr>
        <w:t xml:space="preserve">, a garantia prevista no item 12.1 será calculada sobre o valor total do Contrato. </w:t>
      </w:r>
    </w:p>
    <w:p w14:paraId="4FB35CE6" w14:textId="77777777" w:rsidR="009D07A2" w:rsidRPr="00E03DBE" w:rsidRDefault="009D07A2" w:rsidP="00E03DBE">
      <w:pPr>
        <w:pStyle w:val="Nivel3"/>
        <w:spacing w:before="288" w:after="288" w:line="288" w:lineRule="auto"/>
        <w:ind w:left="-360" w:right="-270" w:firstLine="0"/>
        <w:contextualSpacing/>
        <w:rPr>
          <w:rFonts w:ascii="Times New Roman" w:hAnsi="Times New Roman" w:cs="Times New Roman"/>
          <w:sz w:val="24"/>
          <w:szCs w:val="24"/>
        </w:rPr>
      </w:pPr>
    </w:p>
    <w:p w14:paraId="2EFFD393"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12.1.2 Na forma do art. 101 da Lei nº 14.133/2021, nos casos de contratos que impliquem a entrega de bens pela Administração, dos quais o contratado ficará depositário, o valor desses bens deverá ser acrescido ao valor da garantia.</w:t>
      </w:r>
    </w:p>
    <w:p w14:paraId="27647716"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12.2 O contratado poderá optar pelas seguintes modalidades de garantia:</w:t>
      </w:r>
    </w:p>
    <w:p w14:paraId="543941CF"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339E9298"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12.2.1 caução em dinheiro ou em títulos da dívida pública;</w:t>
      </w:r>
    </w:p>
    <w:p w14:paraId="656A9660"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4517D3D1"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12.2.2 seguro-garantia; </w:t>
      </w:r>
    </w:p>
    <w:p w14:paraId="3E25C4D4"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49FCD2EE"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12.2.3 fiança bancária; e</w:t>
      </w:r>
    </w:p>
    <w:p w14:paraId="0334CD1B"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1BAD33B7"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12.2.4 título de capitalização custeado por pagamento único, com resgate pelo valor total.</w:t>
      </w:r>
    </w:p>
    <w:p w14:paraId="5EA5C215"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18137EDE"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12.3 Qualquer que seja a modalidade escolhida pelo contratado, a garantia assegurará o pagamento de:</w:t>
      </w:r>
    </w:p>
    <w:p w14:paraId="3EF6B8F4"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1A224C39"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12.3.1 prejuízos advindos do não cumprimento do objeto do Contrato e do não adimplemento das demais obrigações neste previstas;</w:t>
      </w:r>
    </w:p>
    <w:p w14:paraId="30D2E98B"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 </w:t>
      </w:r>
    </w:p>
    <w:p w14:paraId="2656543C"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12.3.2 multas moratórias, compensatórias e administrativas aplicadas pela Administração ao contratado; e</w:t>
      </w:r>
    </w:p>
    <w:p w14:paraId="58EA5A5C"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31997016"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12.3.3 obrigações trabalhistas e previdenciárias de qualquer natureza, assim como as obrigações de regularidade perante o FGTS, não adimplidas pelo contratado, quando couber.</w:t>
      </w:r>
    </w:p>
    <w:p w14:paraId="666DCEB6"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1DA00A57"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12.4 A garantia, qualquer que seja a modalidade escolhida, terá validade durante a vigência do Contrato e por mais 90 (noventa) dias após o término deste prazo de vigência.  </w:t>
      </w:r>
    </w:p>
    <w:p w14:paraId="1FB96680"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269E0D80"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12.5 Na hipótese de suspensão do Contrato por ordem ou inadimplemento da Administração, o contratado ficará desobrigado de renovar a garantia ou de endossar a apólice de seguro até a ordem de reinício da execução ou o adimplemento pela Administração.</w:t>
      </w:r>
    </w:p>
    <w:p w14:paraId="1878A88A"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67E68315"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12.6 Ressalvada a hipótese de seguro-garantia, em que deverá ser observado o prazo do item 12.7, o contratado apresentará, no prazo máximo de 10 (dez) dias úteis, prorrogáveis por igual período, a critério </w:t>
      </w:r>
      <w:r w:rsidRPr="00E03DBE">
        <w:rPr>
          <w:rFonts w:ascii="Times New Roman" w:hAnsi="Times New Roman" w:cs="Times New Roman"/>
          <w:sz w:val="24"/>
          <w:szCs w:val="24"/>
        </w:rPr>
        <w:lastRenderedPageBreak/>
        <w:t>do contratante, contado da assinatura do Contrato, o comprovante de prestação de garantia, na forma do item 12.2.</w:t>
      </w:r>
    </w:p>
    <w:p w14:paraId="113FAB60"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529E472F"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12.7 Caso oferecida a modalidade de seguro-garantia, sua apresentação deve ocorrer em </w:t>
      </w:r>
      <w:r w:rsidRPr="00E03DBE">
        <w:rPr>
          <w:rFonts w:ascii="Times New Roman" w:hAnsi="Times New Roman" w:cs="Times New Roman"/>
          <w:color w:val="auto"/>
          <w:sz w:val="24"/>
          <w:szCs w:val="24"/>
        </w:rPr>
        <w:t>1 (um) mês</w:t>
      </w:r>
      <w:r w:rsidRPr="00E03DBE">
        <w:rPr>
          <w:rFonts w:ascii="Times New Roman" w:hAnsi="Times New Roman" w:cs="Times New Roman"/>
          <w:sz w:val="24"/>
          <w:szCs w:val="24"/>
        </w:rPr>
        <w:t>, contado da data de homologação da licitação e anterior à assinatura do Contrato, e observar-se-ão as seguintes condições:</w:t>
      </w:r>
    </w:p>
    <w:p w14:paraId="1D1DB097"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170C5485"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12.7.1 a apólice permanecerá em vigor mesmo que o contratado não pague o prêmio nas datas convencionadas;</w:t>
      </w:r>
    </w:p>
    <w:p w14:paraId="4F13269E"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2CBD4CFF"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12.7.2 a apólice deverá acompanhar as modificações referentes à vigência do Contrato principal, mediante a emissão do respectivo endosso pela seguradora;</w:t>
      </w:r>
    </w:p>
    <w:p w14:paraId="753FA50E"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25AC02CC"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12.7.3 será permitida a substituição da apólice na data de renovação ou de aniversário, desde que mantidas as condições e coberturas da apólice vigente e nenhum período fique descoberto, ressalvado o disposto no item 12.5 deste Edital; e</w:t>
      </w:r>
    </w:p>
    <w:p w14:paraId="52F41790"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7938C5C7" w14:textId="77777777" w:rsidR="009D07A2" w:rsidRPr="00E03DBE" w:rsidRDefault="00C46D70" w:rsidP="00E03DBE">
      <w:pPr>
        <w:pStyle w:val="Nivel2"/>
        <w:spacing w:line="288" w:lineRule="auto"/>
        <w:ind w:left="-360" w:right="-270" w:firstLine="0"/>
        <w:contextualSpacing/>
        <w:rPr>
          <w:rFonts w:ascii="Times New Roman" w:hAnsi="Times New Roman" w:cs="Times New Roman"/>
          <w:color w:val="FF0000"/>
          <w:sz w:val="24"/>
          <w:szCs w:val="24"/>
        </w:rPr>
      </w:pPr>
      <w:r w:rsidRPr="00E03DBE">
        <w:rPr>
          <w:rFonts w:ascii="Times New Roman" w:hAnsi="Times New Roman" w:cs="Times New Roman"/>
          <w:sz w:val="24"/>
          <w:szCs w:val="24"/>
        </w:rPr>
        <w:t>12.7.4 a apólice somente será aceita se contemplar todos os eventos indicados no item 12.3, observada a legislação que rege a matéria.</w:t>
      </w:r>
    </w:p>
    <w:p w14:paraId="120854AA" w14:textId="77777777" w:rsidR="009D07A2" w:rsidRPr="00E03DBE" w:rsidRDefault="009D07A2" w:rsidP="00E03DBE">
      <w:pPr>
        <w:pStyle w:val="Nivel2"/>
        <w:spacing w:line="288" w:lineRule="auto"/>
        <w:ind w:left="-360" w:right="-270" w:firstLine="0"/>
        <w:contextualSpacing/>
        <w:rPr>
          <w:rFonts w:ascii="Times New Roman" w:hAnsi="Times New Roman" w:cs="Times New Roman"/>
          <w:color w:val="FF0000"/>
          <w:sz w:val="24"/>
          <w:szCs w:val="24"/>
        </w:rPr>
      </w:pPr>
    </w:p>
    <w:p w14:paraId="64A4AA7D"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12.8 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14:paraId="1C2D681C"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14FFC6D4"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12.9 Caso a opção seja por fiança bancária, esta deverá ser emitida por banco ou instituição financeira devidamente autorizada a operar no País pelo Banco Central do Brasil, e deverá constar expressa renúncia do fiador aos benefícios do art. 827 do Código Civil.</w:t>
      </w:r>
    </w:p>
    <w:p w14:paraId="337B5F86"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1F0C6D7A" w14:textId="77777777" w:rsidR="009D07A2" w:rsidRPr="00E03DBE" w:rsidRDefault="00C46D70" w:rsidP="00E03DBE">
      <w:pPr>
        <w:pStyle w:val="Nivel2"/>
        <w:spacing w:line="288" w:lineRule="auto"/>
        <w:ind w:left="-360" w:right="-270" w:firstLine="0"/>
        <w:contextualSpacing/>
        <w:rPr>
          <w:rFonts w:ascii="Times New Roman" w:hAnsi="Times New Roman" w:cs="Times New Roman"/>
          <w:b/>
          <w:bCs/>
          <w:sz w:val="24"/>
          <w:szCs w:val="24"/>
          <w:shd w:val="clear" w:color="auto" w:fill="FFFF00"/>
        </w:rPr>
      </w:pPr>
      <w:r w:rsidRPr="00E03DBE">
        <w:rPr>
          <w:rFonts w:ascii="Times New Roman" w:hAnsi="Times New Roman" w:cs="Times New Roman"/>
          <w:sz w:val="24"/>
          <w:szCs w:val="24"/>
        </w:rPr>
        <w:t xml:space="preserve">12.10 </w:t>
      </w:r>
      <w:r w:rsidRPr="001575D5">
        <w:rPr>
          <w:rFonts w:ascii="Times New Roman" w:hAnsi="Times New Roman" w:cs="Times New Roman"/>
          <w:sz w:val="24"/>
          <w:szCs w:val="24"/>
        </w:rPr>
        <w:t>Caso a opção seja por garantia em dinheiro, deverá ser recolhida por meio de GRE em favor do CONTRATANTE, através:</w:t>
      </w:r>
    </w:p>
    <w:p w14:paraId="3AD093F9" w14:textId="77777777" w:rsidR="009D07A2" w:rsidRPr="00E03DBE" w:rsidRDefault="00C46D70" w:rsidP="00E03DBE">
      <w:pPr>
        <w:pStyle w:val="Nvel2-Red"/>
        <w:tabs>
          <w:tab w:val="clear" w:pos="0"/>
        </w:tabs>
        <w:spacing w:after="288" w:line="288" w:lineRule="auto"/>
        <w:ind w:left="-360" w:right="-270" w:firstLine="0"/>
        <w:contextualSpacing/>
        <w:rPr>
          <w:rFonts w:ascii="Times New Roman" w:hAnsi="Times New Roman" w:cs="Times New Roman"/>
          <w:b/>
          <w:bCs/>
          <w:i w:val="0"/>
          <w:iCs w:val="0"/>
          <w:color w:val="000000"/>
          <w:sz w:val="24"/>
          <w:szCs w:val="24"/>
          <w:shd w:val="clear" w:color="auto" w:fill="FFFF00"/>
        </w:rPr>
      </w:pPr>
      <w:r w:rsidRPr="001575D5">
        <w:rPr>
          <w:rFonts w:ascii="Times New Roman" w:hAnsi="Times New Roman" w:cs="Times New Roman"/>
          <w:b/>
          <w:bCs/>
          <w:i w:val="0"/>
          <w:iCs w:val="0"/>
          <w:color w:val="000000"/>
          <w:sz w:val="24"/>
          <w:szCs w:val="24"/>
        </w:rPr>
        <w:t>Link</w:t>
      </w:r>
      <w:r w:rsidRPr="001575D5">
        <w:rPr>
          <w:rFonts w:ascii="Times New Roman" w:hAnsi="Times New Roman" w:cs="Times New Roman"/>
          <w:i w:val="0"/>
          <w:iCs w:val="0"/>
          <w:color w:val="000000"/>
          <w:sz w:val="24"/>
          <w:szCs w:val="24"/>
        </w:rPr>
        <w:t xml:space="preserve"> https://www4.fazenda.rj.gov.br/sisgre-web/paginas/gerarGRE/guiaGREPub.jsf; </w:t>
      </w:r>
      <w:r w:rsidRPr="001575D5">
        <w:rPr>
          <w:rFonts w:ascii="Times New Roman" w:hAnsi="Times New Roman" w:cs="Times New Roman"/>
          <w:b/>
          <w:bCs/>
          <w:i w:val="0"/>
          <w:iCs w:val="0"/>
          <w:color w:val="000000"/>
          <w:sz w:val="24"/>
          <w:szCs w:val="24"/>
        </w:rPr>
        <w:t>Unidade</w:t>
      </w:r>
      <w:r w:rsidRPr="00E03DBE">
        <w:rPr>
          <w:rFonts w:ascii="Times New Roman" w:hAnsi="Times New Roman" w:cs="Times New Roman"/>
          <w:b/>
          <w:bCs/>
          <w:i w:val="0"/>
          <w:iCs w:val="0"/>
          <w:color w:val="000000"/>
          <w:sz w:val="24"/>
          <w:szCs w:val="24"/>
          <w:shd w:val="clear" w:color="auto" w:fill="FFFF00"/>
        </w:rPr>
        <w:t xml:space="preserve"> </w:t>
      </w:r>
      <w:r w:rsidRPr="001575D5">
        <w:rPr>
          <w:rFonts w:ascii="Times New Roman" w:hAnsi="Times New Roman" w:cs="Times New Roman"/>
          <w:b/>
          <w:bCs/>
          <w:i w:val="0"/>
          <w:iCs w:val="0"/>
          <w:color w:val="000000"/>
          <w:sz w:val="24"/>
          <w:szCs w:val="24"/>
        </w:rPr>
        <w:t>Gestora Arrecadadora:</w:t>
      </w:r>
      <w:r w:rsidRPr="001575D5">
        <w:rPr>
          <w:rFonts w:ascii="Times New Roman" w:hAnsi="Times New Roman" w:cs="Times New Roman"/>
          <w:i w:val="0"/>
          <w:iCs w:val="0"/>
          <w:color w:val="000000"/>
          <w:sz w:val="24"/>
          <w:szCs w:val="24"/>
        </w:rPr>
        <w:t xml:space="preserve"> 260400 - SECRETARIA DE ESTADO DE POLÍCIA CIVIL;</w:t>
      </w:r>
      <w:r w:rsidRPr="00E03DBE">
        <w:rPr>
          <w:rFonts w:ascii="Times New Roman" w:hAnsi="Times New Roman" w:cs="Times New Roman"/>
          <w:i w:val="0"/>
          <w:iCs w:val="0"/>
          <w:color w:val="000000"/>
          <w:sz w:val="24"/>
          <w:szCs w:val="24"/>
          <w:shd w:val="clear" w:color="auto" w:fill="FFFF00"/>
        </w:rPr>
        <w:t xml:space="preserve"> </w:t>
      </w:r>
      <w:r w:rsidRPr="00E03DBE">
        <w:rPr>
          <w:rFonts w:ascii="Times New Roman" w:hAnsi="Times New Roman" w:cs="Times New Roman"/>
          <w:i w:val="0"/>
          <w:iCs w:val="0"/>
          <w:color w:val="000000"/>
          <w:sz w:val="24"/>
          <w:szCs w:val="24"/>
          <w:shd w:val="clear" w:color="auto" w:fill="FFFF00"/>
        </w:rPr>
        <w:br/>
      </w:r>
      <w:r w:rsidRPr="001575D5">
        <w:rPr>
          <w:rFonts w:ascii="Times New Roman" w:hAnsi="Times New Roman" w:cs="Times New Roman"/>
          <w:b/>
          <w:bCs/>
          <w:i w:val="0"/>
          <w:iCs w:val="0"/>
          <w:color w:val="000000"/>
          <w:sz w:val="24"/>
          <w:szCs w:val="24"/>
        </w:rPr>
        <w:t>Código do Recolhimento:</w:t>
      </w:r>
      <w:r w:rsidRPr="001575D5">
        <w:rPr>
          <w:rFonts w:ascii="Times New Roman" w:hAnsi="Times New Roman" w:cs="Times New Roman"/>
          <w:i w:val="0"/>
          <w:iCs w:val="0"/>
          <w:color w:val="000000"/>
          <w:sz w:val="24"/>
          <w:szCs w:val="24"/>
        </w:rPr>
        <w:t xml:space="preserve"> 91000-0 - Depósitos, Fianças, Cauções - Adm Direta;</w:t>
      </w:r>
    </w:p>
    <w:p w14:paraId="6EC98934" w14:textId="77777777" w:rsidR="009D07A2" w:rsidRPr="00E03DBE" w:rsidRDefault="00C46D70" w:rsidP="00E03DBE">
      <w:pPr>
        <w:pStyle w:val="Nvel2-Red"/>
        <w:tabs>
          <w:tab w:val="clear" w:pos="0"/>
        </w:tabs>
        <w:spacing w:after="288" w:line="288" w:lineRule="auto"/>
        <w:ind w:left="-360" w:right="-270" w:firstLine="0"/>
        <w:contextualSpacing/>
        <w:rPr>
          <w:rFonts w:ascii="Times New Roman" w:hAnsi="Times New Roman" w:cs="Times New Roman"/>
          <w:b/>
          <w:bCs/>
          <w:i w:val="0"/>
          <w:iCs w:val="0"/>
          <w:color w:val="000000"/>
          <w:sz w:val="24"/>
          <w:szCs w:val="24"/>
          <w:shd w:val="clear" w:color="auto" w:fill="FFFF00"/>
        </w:rPr>
      </w:pPr>
      <w:r w:rsidRPr="001575D5">
        <w:rPr>
          <w:rFonts w:ascii="Times New Roman" w:hAnsi="Times New Roman" w:cs="Times New Roman"/>
          <w:b/>
          <w:bCs/>
          <w:i w:val="0"/>
          <w:iCs w:val="0"/>
          <w:color w:val="000000"/>
          <w:sz w:val="24"/>
          <w:szCs w:val="24"/>
        </w:rPr>
        <w:t>Unidade Depositante:</w:t>
      </w:r>
      <w:r w:rsidRPr="001575D5">
        <w:rPr>
          <w:rFonts w:ascii="Times New Roman" w:hAnsi="Times New Roman" w:cs="Times New Roman"/>
          <w:i w:val="0"/>
          <w:iCs w:val="0"/>
          <w:color w:val="000000"/>
          <w:sz w:val="24"/>
          <w:szCs w:val="24"/>
        </w:rPr>
        <w:t xml:space="preserve"> não preencher;</w:t>
      </w:r>
    </w:p>
    <w:p w14:paraId="44A17040" w14:textId="77777777" w:rsidR="009D07A2" w:rsidRPr="00E03DBE" w:rsidRDefault="00C46D70" w:rsidP="00E03DBE">
      <w:pPr>
        <w:pStyle w:val="Nvel2-Red"/>
        <w:tabs>
          <w:tab w:val="clear" w:pos="0"/>
        </w:tabs>
        <w:spacing w:after="288" w:line="288" w:lineRule="auto"/>
        <w:ind w:left="-360" w:right="-270" w:firstLine="0"/>
        <w:contextualSpacing/>
        <w:rPr>
          <w:rFonts w:ascii="Times New Roman" w:hAnsi="Times New Roman" w:cs="Times New Roman"/>
          <w:b/>
          <w:bCs/>
          <w:i w:val="0"/>
          <w:iCs w:val="0"/>
          <w:color w:val="000000"/>
          <w:sz w:val="24"/>
          <w:szCs w:val="24"/>
          <w:shd w:val="clear" w:color="auto" w:fill="FFFF00"/>
        </w:rPr>
      </w:pPr>
      <w:r w:rsidRPr="001575D5">
        <w:rPr>
          <w:rFonts w:ascii="Times New Roman" w:hAnsi="Times New Roman" w:cs="Times New Roman"/>
          <w:b/>
          <w:bCs/>
          <w:i w:val="0"/>
          <w:iCs w:val="0"/>
          <w:color w:val="000000"/>
          <w:sz w:val="24"/>
          <w:szCs w:val="24"/>
        </w:rPr>
        <w:t>Número de Referência:</w:t>
      </w:r>
      <w:r w:rsidRPr="001575D5">
        <w:rPr>
          <w:rFonts w:ascii="Times New Roman" w:hAnsi="Times New Roman" w:cs="Times New Roman"/>
          <w:i w:val="0"/>
          <w:iCs w:val="0"/>
          <w:color w:val="000000"/>
          <w:sz w:val="24"/>
          <w:szCs w:val="24"/>
        </w:rPr>
        <w:t xml:space="preserve"> 3600180004992025 </w:t>
      </w:r>
      <w:r w:rsidRPr="001575D5">
        <w:rPr>
          <w:rFonts w:ascii="Times New Roman" w:hAnsi="Times New Roman" w:cs="Times New Roman"/>
          <w:b/>
          <w:bCs/>
          <w:i w:val="0"/>
          <w:iCs w:val="0"/>
          <w:color w:val="000000"/>
          <w:sz w:val="24"/>
          <w:szCs w:val="24"/>
        </w:rPr>
        <w:t>(número processo contratação);</w:t>
      </w:r>
      <w:r w:rsidRPr="001575D5">
        <w:rPr>
          <w:rFonts w:ascii="Times New Roman" w:hAnsi="Times New Roman" w:cs="Times New Roman"/>
          <w:i w:val="0"/>
          <w:iCs w:val="0"/>
          <w:color w:val="000000"/>
          <w:sz w:val="24"/>
          <w:szCs w:val="24"/>
        </w:rPr>
        <w:t xml:space="preserve"> </w:t>
      </w:r>
      <w:r w:rsidRPr="001575D5">
        <w:rPr>
          <w:rFonts w:ascii="Times New Roman" w:hAnsi="Times New Roman" w:cs="Times New Roman"/>
          <w:b/>
          <w:bCs/>
          <w:i w:val="0"/>
          <w:iCs w:val="0"/>
          <w:color w:val="000000"/>
          <w:sz w:val="24"/>
          <w:szCs w:val="24"/>
        </w:rPr>
        <w:t>Competência:</w:t>
      </w:r>
      <w:r w:rsidRPr="001575D5">
        <w:rPr>
          <w:rFonts w:ascii="Times New Roman" w:hAnsi="Times New Roman" w:cs="Times New Roman"/>
          <w:i w:val="0"/>
          <w:iCs w:val="0"/>
          <w:color w:val="000000"/>
          <w:sz w:val="24"/>
          <w:szCs w:val="24"/>
        </w:rPr>
        <w:t xml:space="preserve"> inserir a data do recolhimento;</w:t>
      </w:r>
    </w:p>
    <w:p w14:paraId="005C1182" w14:textId="77777777" w:rsidR="009D07A2" w:rsidRPr="00E03DBE" w:rsidRDefault="00C46D70" w:rsidP="00E03DBE">
      <w:pPr>
        <w:pStyle w:val="Nvel2-Red"/>
        <w:tabs>
          <w:tab w:val="clear" w:pos="0"/>
        </w:tabs>
        <w:spacing w:after="288" w:line="288" w:lineRule="auto"/>
        <w:ind w:left="-360" w:right="-270" w:firstLine="0"/>
        <w:contextualSpacing/>
        <w:rPr>
          <w:rFonts w:ascii="Times New Roman" w:hAnsi="Times New Roman" w:cs="Times New Roman"/>
          <w:sz w:val="24"/>
          <w:szCs w:val="24"/>
          <w:shd w:val="clear" w:color="auto" w:fill="FFFF00"/>
        </w:rPr>
      </w:pPr>
      <w:r w:rsidRPr="001575D5">
        <w:rPr>
          <w:rFonts w:ascii="Times New Roman" w:hAnsi="Times New Roman" w:cs="Times New Roman"/>
          <w:b/>
          <w:bCs/>
          <w:i w:val="0"/>
          <w:iCs w:val="0"/>
          <w:color w:val="000000"/>
          <w:sz w:val="24"/>
          <w:szCs w:val="24"/>
        </w:rPr>
        <w:lastRenderedPageBreak/>
        <w:t>Informações Complementares:</w:t>
      </w:r>
      <w:r w:rsidRPr="001575D5">
        <w:rPr>
          <w:rFonts w:ascii="Times New Roman" w:hAnsi="Times New Roman" w:cs="Times New Roman"/>
          <w:i w:val="0"/>
          <w:iCs w:val="0"/>
          <w:color w:val="000000"/>
          <w:sz w:val="24"/>
          <w:szCs w:val="24"/>
        </w:rPr>
        <w:t xml:space="preserve"> Preencher com o número do contrato e um breve resumo da finalidade da GRE; Os demais campos a serem preenchidos são os dados da contratada e o valor a ser recolhido.</w:t>
      </w:r>
    </w:p>
    <w:p w14:paraId="67185BED"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shd w:val="clear" w:color="auto" w:fill="FFFF00"/>
        </w:rPr>
      </w:pPr>
      <w:r w:rsidRPr="001575D5">
        <w:rPr>
          <w:rFonts w:ascii="Times New Roman" w:hAnsi="Times New Roman" w:cs="Times New Roman"/>
          <w:sz w:val="24"/>
          <w:szCs w:val="24"/>
        </w:rPr>
        <w:t>12.10.1 O valor recolhido será corrigido monetariamente e restituído ao CONTRATADO, na forma do item 12.16 deste Edital.</w:t>
      </w:r>
    </w:p>
    <w:p w14:paraId="2C8B79AD"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shd w:val="clear" w:color="auto" w:fill="FFFF00"/>
        </w:rPr>
      </w:pPr>
    </w:p>
    <w:p w14:paraId="7DC7BD42"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12.11 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12.1 neste item. </w:t>
      </w:r>
    </w:p>
    <w:p w14:paraId="72B47DE4"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114E89D8"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12.12 A inobservância do prazo fixado para apresentação, reposição, suplementação ou renovação da garantia acarretará a aplicação de multa e/ou outras penalidades, na forma disposta no Contrato.</w:t>
      </w:r>
    </w:p>
    <w:p w14:paraId="0D0ADA3F"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74634DE5"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12.12.1 O atraso superior a 25 (vinte e cinco) dias autoriza o contratante a promover a rescisão do contrato por descumprimento ou cumprimento irregular de suas cláusulas, com a aplicação das sanções cabíveis.</w:t>
      </w:r>
    </w:p>
    <w:p w14:paraId="20B02E13"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21E44753"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12.13 O contratante executará a garantia na forma prevista na legislação que rege a matéria.</w:t>
      </w:r>
    </w:p>
    <w:p w14:paraId="4D910C60"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509494D1" w14:textId="77777777" w:rsidR="009D07A2" w:rsidRPr="00E03DBE" w:rsidRDefault="00C46D70" w:rsidP="00E03DBE">
      <w:pPr>
        <w:pStyle w:val="Nivel2"/>
        <w:spacing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 xml:space="preserve">12.13.1 Caso o pagamento das verbas devidas aos empregados vinculados ao Contrato não ocorrer até o fim do segundo mês, após o encerramento da vigência contratual, a garantia deverá ser executada para o pagamento das verbas trabalhistas, incluindo suas repercussões previdenciárias e assim como as obrigações de regularidade perante o FGTS, observada a legislação que rege a matéria. </w:t>
      </w:r>
    </w:p>
    <w:p w14:paraId="6F1DFCE0"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color w:val="auto"/>
          <w:sz w:val="24"/>
          <w:szCs w:val="24"/>
        </w:rPr>
        <w:tab/>
      </w:r>
    </w:p>
    <w:p w14:paraId="6C7B0D3E"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12.14 O emitente da garantia ofertada pelo contratado deverá ser notificado pelo contratante quanto ao início de processo administrativo para apuração de descumprimento de cláusulas contratuais.</w:t>
      </w:r>
    </w:p>
    <w:p w14:paraId="47B7E4B5"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74CDBDDB"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12.14.1 O garantidor não é parte para figurar em processo administrativo instaurado pelo contratante com o objetivo de apurar prejuízos e/ou aplicar sanções ao contratado.</w:t>
      </w:r>
    </w:p>
    <w:p w14:paraId="13F96D0D"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ab/>
      </w:r>
    </w:p>
    <w:p w14:paraId="62D9542D"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12.15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467F34FD"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1920A44E"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12.16 Extinguir-se-á a garantia com a restituição da apólice, carta fiança, título da dívida pública ou autorização para a liberação da caução em dinheiro, atualizada monetariamente, acompanhada de </w:t>
      </w:r>
      <w:r w:rsidRPr="00E03DBE">
        <w:rPr>
          <w:rFonts w:ascii="Times New Roman" w:hAnsi="Times New Roman" w:cs="Times New Roman"/>
          <w:sz w:val="24"/>
          <w:szCs w:val="24"/>
        </w:rPr>
        <w:lastRenderedPageBreak/>
        <w:t>declaração do contratante, mediante termo circunstanciado, de que o contratado cumpriu todas as cláusulas do Contrato.</w:t>
      </w:r>
    </w:p>
    <w:p w14:paraId="144C0860"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43E9FBA7"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12.16.1 A garantia somente será liberada ou restituída, após a fiel execução do Contrato ou pela sua extinção, por culpa exclusiva da Administração, ou quando assim convencionado, em se tratando de extinção consensual da contratação.</w:t>
      </w:r>
    </w:p>
    <w:p w14:paraId="02681907"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6E94CF79"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color w:val="auto"/>
          <w:sz w:val="24"/>
          <w:szCs w:val="24"/>
        </w:rPr>
        <w:t>12.16.2 A garantia somente será liberada ou restituída ante a comprovação de que o contratado pagou todas as verbas rescisórias decorrentes da contratação, ou se a empresa comprovar que os empregados serão realocados em outra atividade de prestação de serviços, sem que ocorra a interrupção do contrato de trabalho.</w:t>
      </w:r>
    </w:p>
    <w:p w14:paraId="5DE83C0F"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3154F9F8" w14:textId="77777777" w:rsidR="009D07A2" w:rsidRPr="00E03DBE" w:rsidRDefault="00C46D70" w:rsidP="00E03DBE">
      <w:pPr>
        <w:pStyle w:val="Nivel2"/>
        <w:spacing w:before="0" w:after="0" w:line="288" w:lineRule="auto"/>
        <w:ind w:left="-360" w:right="-270" w:firstLine="0"/>
        <w:contextualSpacing/>
        <w:rPr>
          <w:rFonts w:eastAsia="Calibri"/>
          <w:b/>
          <w:bCs/>
          <w:lang w:eastAsia="en-US"/>
        </w:rPr>
      </w:pPr>
      <w:r w:rsidRPr="00E03DBE">
        <w:rPr>
          <w:rFonts w:ascii="Times New Roman" w:hAnsi="Times New Roman" w:cs="Times New Roman"/>
          <w:sz w:val="24"/>
          <w:szCs w:val="24"/>
        </w:rPr>
        <w:t xml:space="preserve">12.17 O contratado autoriza o contratante a reter, a qualquer tempo, a garantia, na forma prevista no Edital e no Contrato. </w:t>
      </w:r>
    </w:p>
    <w:p w14:paraId="240675DD" w14:textId="77777777" w:rsidR="009D07A2" w:rsidRPr="00E03DBE" w:rsidRDefault="009D07A2" w:rsidP="00E03DBE">
      <w:pPr>
        <w:pStyle w:val="textojustificadorecuoprimeiralinha"/>
        <w:spacing w:before="0" w:after="0" w:line="288" w:lineRule="auto"/>
        <w:ind w:left="-360" w:right="-270"/>
        <w:contextualSpacing/>
        <w:jc w:val="both"/>
        <w:rPr>
          <w:rFonts w:eastAsia="Calibri"/>
          <w:b/>
          <w:bCs/>
          <w:color w:val="000000"/>
          <w:lang w:eastAsia="en-US"/>
        </w:rPr>
      </w:pPr>
    </w:p>
    <w:p w14:paraId="26E45FCD" w14:textId="77777777" w:rsidR="009D07A2" w:rsidRPr="00E03DBE" w:rsidRDefault="009D07A2" w:rsidP="00E03DBE">
      <w:pPr>
        <w:pStyle w:val="textojustificadorecuoprimeiralinha"/>
        <w:spacing w:before="0" w:after="0" w:line="288" w:lineRule="auto"/>
        <w:ind w:left="-360" w:right="-270"/>
        <w:contextualSpacing/>
        <w:jc w:val="both"/>
        <w:rPr>
          <w:rFonts w:eastAsia="Calibri"/>
          <w:b/>
          <w:bCs/>
          <w:color w:val="000000"/>
          <w:lang w:eastAsia="en-US"/>
        </w:rPr>
      </w:pPr>
    </w:p>
    <w:p w14:paraId="223BFE03" w14:textId="77777777" w:rsidR="009D07A2" w:rsidRPr="00E03DBE" w:rsidRDefault="00C46D70" w:rsidP="00E03DBE">
      <w:pPr>
        <w:pStyle w:val="textojustificadorecuoprimeiralinha"/>
        <w:spacing w:before="0" w:after="0" w:line="288" w:lineRule="auto"/>
        <w:ind w:left="-360" w:right="-270"/>
        <w:contextualSpacing/>
        <w:jc w:val="both"/>
      </w:pPr>
      <w:r w:rsidRPr="00E03DBE">
        <w:rPr>
          <w:rFonts w:eastAsia="Calibri"/>
          <w:b/>
          <w:bCs/>
          <w:lang w:eastAsia="en-US"/>
        </w:rPr>
        <w:t>13. PAGAMENTO</w:t>
      </w:r>
    </w:p>
    <w:p w14:paraId="728C77F4" w14:textId="6E287C46"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13.1 O contratante deverá pagar o preço ao contratado em </w:t>
      </w:r>
      <w:r w:rsidR="00B47D89" w:rsidRPr="00E03DBE">
        <w:rPr>
          <w:rFonts w:ascii="Times New Roman" w:hAnsi="Times New Roman" w:cs="Times New Roman"/>
          <w:color w:val="auto"/>
          <w:sz w:val="24"/>
          <w:szCs w:val="24"/>
        </w:rPr>
        <w:t>30</w:t>
      </w:r>
      <w:r w:rsidRPr="00E03DBE">
        <w:rPr>
          <w:rFonts w:ascii="Times New Roman" w:hAnsi="Times New Roman" w:cs="Times New Roman"/>
          <w:color w:val="auto"/>
          <w:sz w:val="24"/>
          <w:szCs w:val="24"/>
        </w:rPr>
        <w:t xml:space="preserve"> (</w:t>
      </w:r>
      <w:r w:rsidR="00B47D89" w:rsidRPr="00E03DBE">
        <w:rPr>
          <w:rFonts w:ascii="Times New Roman" w:hAnsi="Times New Roman" w:cs="Times New Roman"/>
          <w:color w:val="auto"/>
          <w:sz w:val="24"/>
          <w:szCs w:val="24"/>
        </w:rPr>
        <w:t>trinta</w:t>
      </w:r>
      <w:r w:rsidRPr="00E03DBE">
        <w:rPr>
          <w:rFonts w:ascii="Times New Roman" w:hAnsi="Times New Roman" w:cs="Times New Roman"/>
          <w:color w:val="auto"/>
          <w:sz w:val="24"/>
          <w:szCs w:val="24"/>
        </w:rPr>
        <w:t>)</w:t>
      </w:r>
      <w:r w:rsidRPr="00E03DBE">
        <w:rPr>
          <w:rFonts w:ascii="Times New Roman" w:hAnsi="Times New Roman" w:cs="Times New Roman"/>
          <w:sz w:val="24"/>
          <w:szCs w:val="24"/>
        </w:rPr>
        <w:t xml:space="preserve"> parcelas</w:t>
      </w:r>
      <w:r w:rsidRPr="00E03DBE">
        <w:rPr>
          <w:rFonts w:ascii="Times New Roman" w:hAnsi="Times New Roman" w:cs="Times New Roman"/>
          <w:color w:val="auto"/>
          <w:sz w:val="24"/>
          <w:szCs w:val="24"/>
        </w:rPr>
        <w:t>, sendo efetuadas mensal, sucessiva e diretamente</w:t>
      </w:r>
      <w:r w:rsidRPr="00E03DBE">
        <w:rPr>
          <w:rFonts w:ascii="Times New Roman" w:hAnsi="Times New Roman" w:cs="Times New Roman"/>
          <w:sz w:val="24"/>
          <w:szCs w:val="24"/>
        </w:rPr>
        <w:t>, na conta corrente de titularidade do contratado a ser indicada, junto à instituição financeira contratada pelo Estado do Rio de Janeiro.</w:t>
      </w:r>
    </w:p>
    <w:p w14:paraId="11E2B4B1"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413AB741"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13.2 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14:paraId="049500FF"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6353FBF2"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13.3 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14:paraId="27F54D6E" w14:textId="77777777" w:rsidR="009D07A2" w:rsidRPr="00E03DBE" w:rsidRDefault="00C46D70" w:rsidP="00E03DBE">
      <w:pPr>
        <w:pStyle w:val="Nivel01"/>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b w:val="0"/>
          <w:bCs w:val="0"/>
          <w:sz w:val="24"/>
          <w:szCs w:val="24"/>
        </w:rPr>
        <w:lastRenderedPageBreak/>
        <w:t>13.3.1 Quando houver glosa parcial do objeto, o contratante deverá comunicar ao contratado para que emita Nota Fiscal ou Fatura com o valor exato dimensionado.</w:t>
      </w:r>
    </w:p>
    <w:p w14:paraId="08A838A0"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b/>
          <w:bCs/>
          <w:color w:val="FF0000"/>
          <w:sz w:val="24"/>
          <w:szCs w:val="24"/>
        </w:rPr>
      </w:pPr>
      <w:r w:rsidRPr="00E03DBE">
        <w:rPr>
          <w:rFonts w:ascii="Times New Roman" w:hAnsi="Times New Roman" w:cs="Times New Roman"/>
          <w:sz w:val="24"/>
          <w:szCs w:val="24"/>
        </w:rPr>
        <w:t xml:space="preserve">13.4 O contratado deverá encaminhar a Nota Fiscal ou Fatura para pagamento </w:t>
      </w:r>
      <w:r w:rsidRPr="001575D5">
        <w:rPr>
          <w:rFonts w:ascii="Times New Roman" w:hAnsi="Times New Roman" w:cs="Times New Roman"/>
          <w:sz w:val="24"/>
          <w:szCs w:val="24"/>
        </w:rPr>
        <w:t xml:space="preserve">à Divisão de Orçamento e Execução de Finanças / Serviço de Execução Financeira, através do e-mail </w:t>
      </w:r>
      <w:hyperlink r:id="rId32">
        <w:r w:rsidRPr="001575D5">
          <w:rPr>
            <w:rStyle w:val="Hyperlink"/>
            <w:rFonts w:ascii="Times New Roman" w:hAnsi="Times New Roman" w:cs="Times New Roman"/>
            <w:sz w:val="24"/>
            <w:szCs w:val="24"/>
          </w:rPr>
          <w:t>pagamentosaf@pcivil.rj.gov.br</w:t>
        </w:r>
      </w:hyperlink>
      <w:r w:rsidRPr="001575D5">
        <w:rPr>
          <w:rFonts w:ascii="Times New Roman" w:hAnsi="Times New Roman" w:cs="Times New Roman"/>
          <w:sz w:val="24"/>
          <w:szCs w:val="24"/>
        </w:rPr>
        <w:t>.</w:t>
      </w:r>
    </w:p>
    <w:p w14:paraId="3891066D"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b/>
          <w:bCs/>
          <w:color w:val="FF0000"/>
          <w:sz w:val="24"/>
          <w:szCs w:val="24"/>
        </w:rPr>
      </w:pPr>
    </w:p>
    <w:p w14:paraId="2EB05532"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13.4.1 Na forma do art. 50 c/c o art. 121, § 3º, II, da Lei nº 14.133/2021 e do art. 28, I a VII, §§2º e 3º, do Decreto nº 48.817, de 24 de novembro de 2023, os documentos descritos no item 13.4 deverão ser acompanhados:</w:t>
      </w:r>
    </w:p>
    <w:p w14:paraId="3DC13196"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a) do registro de ponto;</w:t>
      </w:r>
    </w:p>
    <w:p w14:paraId="379819D7"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b) da comprovação de que está pagando as verbas salariais, incluídos adicionais, horas extras, repouso semanal remunerado, décimo 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14:paraId="6124187B"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 xml:space="preserve">c) da comprovação de que está em dia com o vale-transporte e o auxílio-alimentação, na forma prevista na norma coletiva; </w:t>
      </w:r>
    </w:p>
    <w:p w14:paraId="40CC1C8C"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d) da anotação das Carteiras de Trabalho e Previdência Social;</w:t>
      </w:r>
    </w:p>
    <w:p w14:paraId="716FF5FB"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 xml:space="preserve">e) do recibo de concessão e pagamento de férias e do respectivo adicional; </w:t>
      </w:r>
    </w:p>
    <w:p w14:paraId="6F3C9731"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f) do recibo de quitação de obrigações trabalhistas e previdenciárias dos empregados dispensados até a data de extinção do contrato;</w:t>
      </w:r>
    </w:p>
    <w:p w14:paraId="02811A22"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g) comprovante de depósito do FGTS; e</w:t>
      </w:r>
    </w:p>
    <w:p w14:paraId="2DD42A0C"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b/>
          <w:bCs/>
          <w:color w:val="FF0000"/>
          <w:sz w:val="24"/>
          <w:szCs w:val="24"/>
        </w:rPr>
      </w:pPr>
      <w:r w:rsidRPr="00E03DBE">
        <w:rPr>
          <w:rFonts w:ascii="Times New Roman" w:hAnsi="Times New Roman" w:cs="Times New Roman"/>
          <w:color w:val="auto"/>
          <w:sz w:val="24"/>
          <w:szCs w:val="24"/>
        </w:rPr>
        <w:t>h) cópia da folha de pagamento analítica do mês da prestação de serviços.</w:t>
      </w:r>
    </w:p>
    <w:p w14:paraId="3F5DE1D5" w14:textId="77777777" w:rsidR="009D07A2" w:rsidRPr="00E03DBE" w:rsidRDefault="009D07A2" w:rsidP="00E03DBE">
      <w:pPr>
        <w:pStyle w:val="Nivel2"/>
        <w:spacing w:line="288" w:lineRule="auto"/>
        <w:ind w:left="-360" w:right="-270" w:firstLine="0"/>
        <w:contextualSpacing/>
        <w:rPr>
          <w:rFonts w:ascii="Times New Roman" w:hAnsi="Times New Roman" w:cs="Times New Roman"/>
          <w:b/>
          <w:bCs/>
          <w:color w:val="FF0000"/>
          <w:sz w:val="24"/>
          <w:szCs w:val="24"/>
        </w:rPr>
      </w:pPr>
    </w:p>
    <w:p w14:paraId="0FAD8033"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13.5 </w:t>
      </w:r>
      <w:bookmarkStart w:id="46" w:name="_Hlk178774483"/>
      <w:r w:rsidRPr="00E03DBE">
        <w:rPr>
          <w:rFonts w:ascii="Times New Roman" w:hAnsi="Times New Roman" w:cs="Times New Roman"/>
          <w:sz w:val="24"/>
          <w:szCs w:val="24"/>
        </w:rPr>
        <w:t xml:space="preserve">Recebida a Nota Fiscal ou Fatura, o órgão competente deverá verificar: </w:t>
      </w:r>
      <w:bookmarkEnd w:id="46"/>
    </w:p>
    <w:p w14:paraId="0E1BD383"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 </w:t>
      </w:r>
    </w:p>
    <w:p w14:paraId="5C8DF7CB"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a) a manutenção das condições de habilitação exigidas pelo instrumento convocatório; </w:t>
      </w:r>
    </w:p>
    <w:p w14:paraId="4D681138"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2C696F75"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b) por consulta aos cadastros mencionados no item 7.1, se o contratado foi penalizado com as sanções de declaração de inidoneidade ou impedimento de licitar e contratar com o poder público, observadas as abrangências de aplicação; e</w:t>
      </w:r>
    </w:p>
    <w:p w14:paraId="63E5945F"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7979FB8A"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bookmarkStart w:id="47" w:name="_Hlk178774506"/>
      <w:r w:rsidRPr="00E03DBE">
        <w:rPr>
          <w:rFonts w:ascii="Times New Roman" w:hAnsi="Times New Roman" w:cs="Times New Roman"/>
          <w:sz w:val="24"/>
          <w:szCs w:val="24"/>
        </w:rPr>
        <w:t>c) por consulta ao SICAF, eventuais ocorrências impeditivas indiretas, hipótese na qual o gestor deverá verificar se houve fraude por parte das empresas apontadas no Relatório de Ocorrências Impeditivas Indiretas.</w:t>
      </w:r>
      <w:bookmarkEnd w:id="47"/>
    </w:p>
    <w:p w14:paraId="57B3E713"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2BB4AD2E"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lastRenderedPageBreak/>
        <w:t>13.5.1 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14:paraId="4D64790E"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2284E288"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13.5.2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EF34A14"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366DD6D4"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13.5.3 Persistindo a irregularidade, o contratante deverá adotar as medidas necessárias à rescisão do Contrato nos autos do processo administrativo correspondente, assegurada ao contratado a ampla defesa.</w:t>
      </w:r>
    </w:p>
    <w:p w14:paraId="2ED75CA2"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17096F9F"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13.5.4 Havendo a efetiva execução do objeto, os pagamentos serão realizados normalmente, até que se decida pela rescisão do Contrato, caso o contratado não regularize sua situação, ressalvado o disposto no art. 121, § 3º, da Lei nº 14.133/2021, no art. 29 do Decreto nº 48.817/2023 e no Termo de Referência.</w:t>
      </w:r>
    </w:p>
    <w:p w14:paraId="600BE626"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43893345" w14:textId="77777777" w:rsidR="009D07A2" w:rsidRPr="00E03DBE" w:rsidRDefault="00C46D70" w:rsidP="00E03DBE">
      <w:pPr>
        <w:pStyle w:val="Nivel2"/>
        <w:spacing w:line="288" w:lineRule="auto"/>
        <w:ind w:left="-360" w:right="-270" w:firstLine="0"/>
        <w:contextualSpacing/>
        <w:rPr>
          <w:rFonts w:ascii="Times New Roman" w:hAnsi="Times New Roman" w:cs="Times New Roman"/>
          <w:b/>
          <w:bCs/>
          <w:color w:val="FF0000"/>
          <w:sz w:val="24"/>
          <w:szCs w:val="24"/>
        </w:rPr>
      </w:pPr>
      <w:r w:rsidRPr="00E03DBE">
        <w:rPr>
          <w:rFonts w:ascii="Times New Roman" w:hAnsi="Times New Roman" w:cs="Times New Roman"/>
          <w:sz w:val="24"/>
          <w:szCs w:val="24"/>
        </w:rPr>
        <w:t xml:space="preserve">13.6 O pagamento será efetuado no prazo máximo de até 30 (trinta) dias, contados do recebimento da Nota Fiscal ou Fatura. </w:t>
      </w:r>
    </w:p>
    <w:p w14:paraId="0180B463" w14:textId="77777777" w:rsidR="009D07A2" w:rsidRPr="00E03DBE" w:rsidRDefault="009D07A2" w:rsidP="00E03DBE">
      <w:pPr>
        <w:pStyle w:val="Nivel2"/>
        <w:spacing w:line="288" w:lineRule="auto"/>
        <w:ind w:left="-360" w:right="-270" w:firstLine="0"/>
        <w:contextualSpacing/>
        <w:rPr>
          <w:rFonts w:ascii="Times New Roman" w:hAnsi="Times New Roman" w:cs="Times New Roman"/>
          <w:b/>
          <w:bCs/>
          <w:color w:val="FF0000"/>
          <w:sz w:val="24"/>
          <w:szCs w:val="24"/>
        </w:rPr>
      </w:pPr>
    </w:p>
    <w:p w14:paraId="4194F708"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13.6.1 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0AD5C92C"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46936511"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13.7 Quando do pagamento, será efetuada a retenção tributária prevista na legislação aplicável.</w:t>
      </w:r>
    </w:p>
    <w:p w14:paraId="1F990CFA"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4D939774"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13.7.1 Independentemente do percentual de tributo inserido na planilha, no pagamento serão retidos na fonte os percentuais estabelecidos na legislação vigente.</w:t>
      </w:r>
    </w:p>
    <w:p w14:paraId="322625AB"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7C7FD381"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13.7.2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4EE1F984"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4E2E2E52"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13.8 Os pagamentos eventualmente realizados com atraso, desde que não decorram de ato ou fato atribuível ao contratado, sofrerão a incidência de atualização monetária e juros de mora pelo IPCA-E, </w:t>
      </w:r>
      <w:r w:rsidRPr="00E03DBE">
        <w:rPr>
          <w:rFonts w:ascii="Times New Roman" w:hAnsi="Times New Roman" w:cs="Times New Roman"/>
          <w:sz w:val="24"/>
          <w:szCs w:val="24"/>
        </w:rPr>
        <w:lastRenderedPageBreak/>
        <w:t xml:space="preserve">calculado </w:t>
      </w:r>
      <w:r w:rsidRPr="00E03DBE">
        <w:rPr>
          <w:rFonts w:ascii="Times New Roman" w:hAnsi="Times New Roman" w:cs="Times New Roman"/>
          <w:i/>
          <w:iCs/>
          <w:sz w:val="24"/>
          <w:szCs w:val="24"/>
        </w:rPr>
        <w:t>pro rata die</w:t>
      </w:r>
      <w:r w:rsidRPr="00E03DBE">
        <w:rPr>
          <w:rFonts w:ascii="Times New Roman" w:hAnsi="Times New Roman" w:cs="Times New Roman"/>
          <w:sz w:val="24"/>
          <w:szCs w:val="24"/>
        </w:rPr>
        <w:t xml:space="preserve">, e aqueles pagos em prazo inferior ao estabelecido no instrumento convocatório serão feitos mediante desconto de 0,5% (um meio por cento) ao mês, calculado </w:t>
      </w:r>
      <w:r w:rsidRPr="00E03DBE">
        <w:rPr>
          <w:rFonts w:ascii="Times New Roman" w:hAnsi="Times New Roman" w:cs="Times New Roman"/>
          <w:i/>
          <w:iCs/>
          <w:sz w:val="24"/>
          <w:szCs w:val="24"/>
        </w:rPr>
        <w:t>pro rata die.</w:t>
      </w:r>
    </w:p>
    <w:p w14:paraId="5CB3D2CF"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79AB32ED"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13.9 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sidRPr="00E03DBE">
        <w:rPr>
          <w:rFonts w:ascii="Times New Roman" w:hAnsi="Times New Roman" w:cs="Times New Roman"/>
          <w:i/>
          <w:iCs/>
          <w:sz w:val="24"/>
          <w:szCs w:val="24"/>
        </w:rPr>
        <w:t xml:space="preserve">, </w:t>
      </w:r>
      <w:r w:rsidRPr="00E03DBE">
        <w:rPr>
          <w:rFonts w:ascii="Times New Roman" w:hAnsi="Times New Roman" w:cs="Times New Roman"/>
          <w:sz w:val="24"/>
          <w:szCs w:val="24"/>
        </w:rPr>
        <w:t>do §1º, do art. 2º da Resolução SEFAZ nº 971/2016.</w:t>
      </w:r>
    </w:p>
    <w:p w14:paraId="37CDA53C"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6748C171"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13.10 Caso o contratado não esteja aplicando o regime de cotas na forma da Lei estadual nº 7.258, de 12 de abril de 2016, deste Edital e do Contrato, suspender-se-á o pagamento devido, até que seja sanada a irregularidade apontada pelo órgão de fiscalização do Contrato.</w:t>
      </w:r>
    </w:p>
    <w:p w14:paraId="6D31F34D"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304FB65A" w14:textId="77777777" w:rsidR="009D07A2" w:rsidRPr="00E03DBE" w:rsidRDefault="00C46D70" w:rsidP="00E03DBE">
      <w:pPr>
        <w:pStyle w:val="Nivel2"/>
        <w:spacing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13.11 Caso o Edital admita a subcontratação, os pagamentos aos subcontratados serão realizados diretamente pelo contratado, ficando vedada a emissão de empenho do contratante diretamente aos subcontratados.</w:t>
      </w:r>
    </w:p>
    <w:p w14:paraId="7D136B64" w14:textId="77777777" w:rsidR="009D07A2" w:rsidRPr="00E03DBE" w:rsidRDefault="009D07A2" w:rsidP="00E03DBE">
      <w:pPr>
        <w:pStyle w:val="Nivel2"/>
        <w:spacing w:line="288" w:lineRule="auto"/>
        <w:ind w:left="-360" w:right="-270" w:firstLine="0"/>
        <w:contextualSpacing/>
        <w:rPr>
          <w:rFonts w:ascii="Times New Roman" w:hAnsi="Times New Roman" w:cs="Times New Roman"/>
          <w:sz w:val="24"/>
          <w:szCs w:val="24"/>
        </w:rPr>
      </w:pPr>
    </w:p>
    <w:p w14:paraId="6D0BCD37" w14:textId="77777777" w:rsidR="009D07A2" w:rsidRPr="00E03DBE" w:rsidRDefault="00C46D70" w:rsidP="00E03DBE">
      <w:pPr>
        <w:pStyle w:val="Nivel2"/>
        <w:spacing w:after="0" w:line="288" w:lineRule="auto"/>
        <w:ind w:left="-360" w:right="-270" w:firstLine="0"/>
        <w:contextualSpacing/>
        <w:rPr>
          <w:rFonts w:eastAsia="Calibri"/>
          <w:lang w:eastAsia="en-US"/>
        </w:rPr>
      </w:pPr>
      <w:r w:rsidRPr="00E03DBE">
        <w:rPr>
          <w:rFonts w:ascii="Times New Roman" w:hAnsi="Times New Roman" w:cs="Times New Roman"/>
          <w:sz w:val="24"/>
          <w:szCs w:val="24"/>
        </w:rPr>
        <w:t>13.11.1 A subcontratação porventura realizada será integralmente custeada pelo contratado.</w:t>
      </w:r>
    </w:p>
    <w:p w14:paraId="78CCBAC7" w14:textId="77777777" w:rsidR="009D07A2" w:rsidRPr="00E03DBE" w:rsidRDefault="009D07A2" w:rsidP="00E03DBE">
      <w:pPr>
        <w:pStyle w:val="textojustificadorecuoprimeiralinha"/>
        <w:spacing w:before="0" w:after="0" w:line="288" w:lineRule="auto"/>
        <w:ind w:left="-360" w:right="-270"/>
        <w:contextualSpacing/>
        <w:jc w:val="both"/>
        <w:rPr>
          <w:rFonts w:eastAsia="Calibri"/>
          <w:lang w:eastAsia="en-US"/>
        </w:rPr>
      </w:pPr>
    </w:p>
    <w:p w14:paraId="6126519D" w14:textId="77777777" w:rsidR="009D07A2" w:rsidRPr="00E03DBE" w:rsidRDefault="009D07A2" w:rsidP="00E03DBE">
      <w:pPr>
        <w:pStyle w:val="textojustificadorecuoprimeiralinha"/>
        <w:spacing w:before="0" w:after="0" w:line="288" w:lineRule="auto"/>
        <w:ind w:left="-360" w:right="-270"/>
        <w:contextualSpacing/>
        <w:jc w:val="both"/>
        <w:rPr>
          <w:rFonts w:eastAsia="Calibri"/>
          <w:b/>
          <w:bCs/>
          <w:lang w:eastAsia="en-US"/>
        </w:rPr>
      </w:pPr>
    </w:p>
    <w:p w14:paraId="1615CE7A" w14:textId="77777777" w:rsidR="009D07A2" w:rsidRPr="00E03DBE" w:rsidRDefault="00C46D70" w:rsidP="00E03DBE">
      <w:pPr>
        <w:pStyle w:val="textojustificadorecuoprimeiralinha"/>
        <w:spacing w:before="0" w:after="0" w:line="288" w:lineRule="auto"/>
        <w:ind w:left="-360" w:right="-270"/>
        <w:contextualSpacing/>
        <w:jc w:val="both"/>
        <w:rPr>
          <w:rFonts w:eastAsia="Calibri"/>
          <w:b/>
          <w:bCs/>
          <w:lang w:eastAsia="en-US"/>
        </w:rPr>
      </w:pPr>
      <w:r w:rsidRPr="00E03DBE">
        <w:rPr>
          <w:rFonts w:eastAsia="Calibri"/>
          <w:b/>
          <w:bCs/>
          <w:lang w:eastAsia="en-US"/>
        </w:rPr>
        <w:t xml:space="preserve">14. PRAZO CONTRATUAL </w:t>
      </w:r>
    </w:p>
    <w:p w14:paraId="5D9EDB03" w14:textId="77777777" w:rsidR="009D07A2" w:rsidRPr="00E03DBE" w:rsidRDefault="009D07A2" w:rsidP="00E03DBE">
      <w:pPr>
        <w:pStyle w:val="Nivel2"/>
        <w:spacing w:before="0" w:after="0" w:line="288" w:lineRule="auto"/>
        <w:ind w:left="-360" w:right="-270" w:firstLine="0"/>
        <w:contextualSpacing/>
        <w:rPr>
          <w:rFonts w:ascii="Times New Roman" w:eastAsia="Calibri" w:hAnsi="Times New Roman" w:cs="Times New Roman"/>
          <w:b/>
          <w:bCs/>
          <w:sz w:val="24"/>
          <w:szCs w:val="24"/>
          <w:lang w:eastAsia="en-US"/>
        </w:rPr>
      </w:pPr>
    </w:p>
    <w:p w14:paraId="3244E0E0" w14:textId="77777777" w:rsidR="009D07A2" w:rsidRPr="00E03DBE" w:rsidRDefault="00C46D70" w:rsidP="00E03DBE">
      <w:pPr>
        <w:pStyle w:val="Nivel2"/>
        <w:spacing w:before="0" w:after="0" w:line="288" w:lineRule="auto"/>
        <w:ind w:left="-360" w:right="-270" w:firstLine="0"/>
        <w:contextualSpacing/>
      </w:pPr>
      <w:r w:rsidRPr="00E03DBE">
        <w:rPr>
          <w:rFonts w:ascii="Times New Roman" w:hAnsi="Times New Roman" w:cs="Times New Roman"/>
          <w:sz w:val="24"/>
          <w:szCs w:val="24"/>
        </w:rPr>
        <w:t xml:space="preserve">14.1 O prazo de vigência do Contrato é de </w:t>
      </w:r>
      <w:r w:rsidRPr="00E03DBE">
        <w:rPr>
          <w:rFonts w:ascii="Times New Roman" w:hAnsi="Times New Roman" w:cs="Times New Roman"/>
          <w:color w:val="auto"/>
          <w:sz w:val="24"/>
          <w:szCs w:val="24"/>
        </w:rPr>
        <w:t>30 (trinta meses)</w:t>
      </w:r>
      <w:r w:rsidRPr="00E03DBE">
        <w:rPr>
          <w:rFonts w:ascii="Times New Roman" w:hAnsi="Times New Roman" w:cs="Times New Roman"/>
          <w:sz w:val="24"/>
          <w:szCs w:val="24"/>
        </w:rPr>
        <w:t xml:space="preserve"> contado da data da divulgação no Portal Nacional de Contratações Públicas.</w:t>
      </w:r>
    </w:p>
    <w:p w14:paraId="1773C29A" w14:textId="77777777" w:rsidR="009D07A2" w:rsidRPr="00E03DBE" w:rsidRDefault="009D07A2" w:rsidP="00E03DBE">
      <w:pPr>
        <w:spacing w:line="288" w:lineRule="auto"/>
        <w:ind w:left="-360" w:right="-270"/>
        <w:contextualSpacing/>
      </w:pPr>
    </w:p>
    <w:p w14:paraId="4EFD3D86" w14:textId="77777777" w:rsidR="009D07A2" w:rsidRPr="00E03DBE" w:rsidRDefault="00C46D70" w:rsidP="00E03DBE">
      <w:pPr>
        <w:pStyle w:val="Nivel2"/>
        <w:spacing w:before="0" w:after="0" w:line="288" w:lineRule="auto"/>
        <w:ind w:left="-360" w:right="-270" w:firstLine="0"/>
        <w:contextualSpacing/>
        <w:rPr>
          <w:color w:val="FF0000"/>
        </w:rPr>
      </w:pPr>
      <w:r w:rsidRPr="00E03DBE">
        <w:rPr>
          <w:rFonts w:ascii="Times New Roman" w:hAnsi="Times New Roman" w:cs="Times New Roman"/>
          <w:sz w:val="24"/>
          <w:szCs w:val="24"/>
        </w:rPr>
        <w:t>14.2 O prazo de vigência do Contrato poderá ser prorrogado, sucessivamente, até o máximo de 10 (dez) anos, na forma dos arts. 106 e 107 da Lei n° 14.133/2021, desde que observadas as condições previstas no Contrato, e mediante a celebração de termo aditivo.</w:t>
      </w:r>
    </w:p>
    <w:p w14:paraId="642E24A1" w14:textId="77777777" w:rsidR="009D07A2" w:rsidRPr="00E03DBE" w:rsidRDefault="009D07A2" w:rsidP="00E03DBE">
      <w:pPr>
        <w:pStyle w:val="textojustificadorecuoprimeiralinha"/>
        <w:spacing w:line="288" w:lineRule="auto"/>
        <w:ind w:left="-360" w:right="-270"/>
        <w:contextualSpacing/>
        <w:jc w:val="both"/>
        <w:rPr>
          <w:color w:val="FF0000"/>
        </w:rPr>
      </w:pPr>
    </w:p>
    <w:p w14:paraId="5940245B" w14:textId="77777777" w:rsidR="009D07A2" w:rsidRPr="00E03DBE" w:rsidRDefault="00C46D70" w:rsidP="00E03DBE">
      <w:pPr>
        <w:pStyle w:val="textojustificadorecuoprimeiralinha"/>
        <w:spacing w:before="0" w:after="0" w:line="288" w:lineRule="auto"/>
        <w:ind w:left="-360" w:right="-270"/>
        <w:contextualSpacing/>
        <w:jc w:val="both"/>
      </w:pPr>
      <w:r w:rsidRPr="00E03DBE">
        <w:rPr>
          <w:rFonts w:eastAsia="Calibri"/>
          <w:b/>
          <w:bCs/>
          <w:lang w:eastAsia="en-US"/>
        </w:rPr>
        <w:t>15. REPACTUAÇÃO</w:t>
      </w:r>
    </w:p>
    <w:p w14:paraId="0CBF982B"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15.1 Os preços contratados serão repactuados, após o interregno de 1 (um) ano, mediante solicitação do contratado.</w:t>
      </w:r>
    </w:p>
    <w:p w14:paraId="2D3D6CAF"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287F3EDB"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15.2 O interregno mínimo de 1 (um) ano para a primeira repactuação será contado:</w:t>
      </w:r>
    </w:p>
    <w:p w14:paraId="349B23C3"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3EB7BF44" w14:textId="77777777" w:rsidR="009D07A2" w:rsidRPr="00E03DBE" w:rsidRDefault="00C46D70" w:rsidP="00E03DBE">
      <w:pPr>
        <w:pStyle w:val="Nivel2"/>
        <w:spacing w:before="288" w:after="288" w:line="288" w:lineRule="auto"/>
        <w:ind w:left="-360" w:right="-270" w:firstLine="0"/>
        <w:contextualSpacing/>
      </w:pPr>
      <w:r w:rsidRPr="00E03DBE">
        <w:rPr>
          <w:rFonts w:ascii="Times New Roman" w:hAnsi="Times New Roman" w:cs="Times New Roman"/>
          <w:sz w:val="24"/>
          <w:szCs w:val="24"/>
        </w:rPr>
        <w:lastRenderedPageBreak/>
        <w:t>a) para os custos relativos à mão de obra, vinculados à data-base da categoria profissional: a partir da data de início dos efeitos financeiros do acordo, convenção ou dissídio coletivo de trabalho ao qual a proposta estiver vinculada, relativo a cada categoria profissional abrangida pelo Contrato;</w:t>
      </w:r>
    </w:p>
    <w:p w14:paraId="2A315BDC" w14:textId="77777777" w:rsidR="009D07A2" w:rsidRPr="00E03DBE" w:rsidRDefault="00C46D70" w:rsidP="00E03DBE">
      <w:pPr>
        <w:pStyle w:val="Nivel2"/>
        <w:spacing w:before="288" w:after="288" w:line="288" w:lineRule="auto"/>
        <w:ind w:left="-360" w:right="-270" w:firstLine="0"/>
        <w:contextualSpacing/>
      </w:pPr>
      <w:r w:rsidRPr="00E03DBE">
        <w:rPr>
          <w:rFonts w:ascii="Times New Roman" w:hAnsi="Times New Roman" w:cs="Times New Roman"/>
          <w:sz w:val="24"/>
          <w:szCs w:val="24"/>
        </w:rPr>
        <w:t>b) para os custos decorrentes do mercado: a partir da apresentação da proposta;</w:t>
      </w:r>
    </w:p>
    <w:p w14:paraId="429DDDB0" w14:textId="77777777" w:rsidR="009D07A2" w:rsidRPr="00E03DBE" w:rsidRDefault="00C46D70" w:rsidP="00E03DBE">
      <w:pPr>
        <w:pStyle w:val="Nivel2"/>
        <w:spacing w:before="288" w:after="288" w:line="288" w:lineRule="auto"/>
        <w:ind w:left="-360" w:right="-270" w:firstLine="0"/>
        <w:contextualSpacing/>
      </w:pPr>
      <w:r w:rsidRPr="00E03DBE">
        <w:rPr>
          <w:rFonts w:ascii="Times New Roman" w:hAnsi="Times New Roman" w:cs="Times New Roman"/>
          <w:sz w:val="24"/>
          <w:szCs w:val="24"/>
        </w:rPr>
        <w:t>c) para os custos relativos ao transporte público: a partir da data da majoração da tarifa, desde que comprovada pelo contratado a sua efetiva repercussão sobre o preço contratado.</w:t>
      </w:r>
    </w:p>
    <w:p w14:paraId="3D4E8FD1"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09F00777"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15.3 Nas repactuações subsequentes à primeira, o interregno mínimo de 1 (um) ano será contado a partir da data do fato gerador que deu ensejo a última repactuação, correspondente à mesma parcela objeto da nova solicitação.</w:t>
      </w:r>
    </w:p>
    <w:p w14:paraId="585B1F18"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3AC4C4C5"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15.3.1 Entende-se como última repactuação a data em que iniciados os efeitos financeiros do acordo, convenção ou dissídio coletivo de trabalho ao qual a proposta estiver vinculada, bem como a data em que ocorreu a repactuação dos custos decorrentes de mercado e da tarifa de transporte público, independentemente dos registros realizados por apostila ou da celebração do termo aditivo</w:t>
      </w:r>
    </w:p>
    <w:p w14:paraId="29BD865F"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66D8A4F4"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15.4 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w:t>
      </w:r>
    </w:p>
    <w:p w14:paraId="203D188F"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62E3D959"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15.5 Quando a contratação envolver mais de uma categoria profissional, a repactuação dos custos contratuais decorrentes da mão de obra poderá ser dividida em tantos quantos forem os acordos, convenções ou dissídios coletivos de trabalho das respectivas categorias.</w:t>
      </w:r>
    </w:p>
    <w:p w14:paraId="5A161C66"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1D4C5291"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15.6 É vedada a inclusão, por ocasião da repactuação, de benefícios não previstos na proposta inicial, exceto quando se tornarem obrigatórios por força de lei, acordo, convenção ou dissídio coletivo de trabalho.</w:t>
      </w:r>
    </w:p>
    <w:p w14:paraId="14085287"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1E52D452"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15.7 Na repactuação, o contratante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14:paraId="6AA80802"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4B4813BC"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 xml:space="preserve">15.8 Quando a repactuação solicitada se referir aos custos da mão de obra, o contratado efetuará a comprovação da variação dos custos por meio de Planilha de Custos e Formação de Preços, </w:t>
      </w:r>
      <w:r w:rsidRPr="00E03DBE">
        <w:rPr>
          <w:rFonts w:ascii="Times New Roman" w:hAnsi="Times New Roman" w:cs="Times New Roman"/>
          <w:color w:val="auto"/>
          <w:sz w:val="24"/>
          <w:szCs w:val="24"/>
        </w:rPr>
        <w:lastRenderedPageBreak/>
        <w:t>acompanhada da apresentação do novo acordo, convenção ou sentença normativa da categoria profissional abrangida pelo Contrato.</w:t>
      </w:r>
    </w:p>
    <w:p w14:paraId="2729F96D"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1052942E"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b/>
          <w:bCs/>
          <w:color w:val="FF0000"/>
          <w:sz w:val="24"/>
          <w:szCs w:val="24"/>
        </w:rPr>
      </w:pPr>
      <w:r w:rsidRPr="00E03DBE">
        <w:rPr>
          <w:rFonts w:ascii="Times New Roman" w:hAnsi="Times New Roman" w:cs="Times New Roman"/>
          <w:color w:val="auto"/>
          <w:sz w:val="24"/>
          <w:szCs w:val="24"/>
        </w:rPr>
        <w:t>15.9 Quando a repactuação solicitada pelo contratado se referir aos custos decorrentes do mercado, o respectivo aumento será apurado mediante a aplicação do índice de reajustamento IGP-M exclusivamente para as obrigações que se iniciem após a anualidade.</w:t>
      </w:r>
    </w:p>
    <w:p w14:paraId="4B0B6A6C"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b/>
          <w:bCs/>
          <w:color w:val="FF0000"/>
          <w:sz w:val="24"/>
          <w:szCs w:val="24"/>
        </w:rPr>
      </w:pPr>
    </w:p>
    <w:p w14:paraId="0FFE968A"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15.10 No caso de atraso ou não divulgação do(s) índice(s) de reajustamento, o contratante pagará ao contratado a importância calculada pela última variação conhecida, liquidando a diferença correspondente tão logo seja(m) divulgado(s) o(s) índice(s) definitivo(s).</w:t>
      </w:r>
    </w:p>
    <w:p w14:paraId="34E1F5CA"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5B9F0F10"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15.10.1 Fica o contratado obrigado a apresentar memória de cálculo referente ao reajustamento de preços do valor remanescente, sempre que este ocorrer, sendo adotado na aferição final o índice definitivo.</w:t>
      </w:r>
    </w:p>
    <w:p w14:paraId="0011BA00"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431935AA"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15.11 Caso o(s) índice(s) estabelecido(s) para reajustamento venha(m) a ser extinto(s) ou de qualquer forma não possa(m) mais ser utilizado(s), será(ão) adotado(s), em substituição, o(s) que vier(em) a ser determinado(s) pela legislação então em vigor.</w:t>
      </w:r>
    </w:p>
    <w:p w14:paraId="392CA648"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00F3F260"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15.12 Na ausência de previsão legal quanto ao índice substituto, as partes elegerão novo índice oficial, para reajustamento do preço do valor remanescente dos custos decorrentes do mercado, por meio de termo aditivo.</w:t>
      </w:r>
    </w:p>
    <w:p w14:paraId="29A5F4AA"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5EA7E28B"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15.13 Independentemente do requerimento de repactuação dos custos decorrentes do mercado, o contratante verificará, a cada anualidade, se houve deflação do índice adotado que justifique o recálculo dos custos em valor menor, promovendo, em caso positivo, a redução dos valores correspondentes da planilha contratual.</w:t>
      </w:r>
    </w:p>
    <w:p w14:paraId="69AACA18"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5817E9E9"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15.14 Os novos valores contratuais decorrentes das repactuações poderão se iniciar em data futura, desde que assim acordado entre as partes, sem prejuízo da contagem da anualidade para concessão das repactuações futuras.</w:t>
      </w:r>
    </w:p>
    <w:p w14:paraId="28757EC4"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3E8CE6FE"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15.15 Os efeitos financeiros da repactuação ficarão restritos exclusivamente aos itens que a motivaram, e apenas em relação à diferença porventura existente.</w:t>
      </w:r>
    </w:p>
    <w:p w14:paraId="3E86642F"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44BE249C"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15.16 O pedido de repactuação deverá ser formulado durante a vigência do Contrato e antes de eventual prorrogação contratual, sob pena de preclusão.</w:t>
      </w:r>
    </w:p>
    <w:p w14:paraId="4D8F3DBA"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0B3FE63C"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15.6.1 Os efeitos financeiros do pedido da repactuação serão contados:</w:t>
      </w:r>
    </w:p>
    <w:p w14:paraId="2D704139"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lastRenderedPageBreak/>
        <w:t>a) da data-base prevista no Contrato, desde que requerida a repactuação no prazo de 60 (sessenta) dias da data de publicação do índice ajustado contratualmente, da entrada em vigor do acordo, convenção ou dissídio coletivo ou da divulgação da nova tarifa;</w:t>
      </w:r>
    </w:p>
    <w:p w14:paraId="4682EEBD"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b) a partir da data do requerimento do contratado, caso o pedido seja formulado após o prazo fixado na alínea a, acima, o que não acarretará a alteração do marco para cômputo da anualidade da repactuação, já adotado no edital e no Contrato.</w:t>
      </w:r>
    </w:p>
    <w:p w14:paraId="280DA9FE"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2F3F4D3E"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15.17 Caso, na data da prorrogação contratual, ainda não tenha sido celebrado o novo acordo, convenção ou dissídio coletivo da categoria, ou ainda não tenha sido possível ao contratante ou ao contratado proceder aos cálculos devidos, deverá, a requerimento do contratado, ser inserida cláusula no termo aditivo de prorrogação para resguardar o direito futuro à repactuação, a ser exercido tão logo se disponha dos valores reajustados, sob pena de preclusão.</w:t>
      </w:r>
    </w:p>
    <w:p w14:paraId="2A830071"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7EB4BC60"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15.18 A extinção do Contrato não configurará óbice para o deferimento da repactuação solicitada tempestivamente, hipótese em que será concedida por meio de termo indenizatório.</w:t>
      </w:r>
    </w:p>
    <w:p w14:paraId="76AB9A18"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3043883A"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15.19 O contratante decidirá sobre o pedido de repactuação de preços em até 1 (um) mês, contado da data do fornecimento da documentação comprobatória da variação dos custos a serem repactuados, pelo contratado.</w:t>
      </w:r>
    </w:p>
    <w:p w14:paraId="29CDD623"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589CD7FA"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15.20 O prazo referido no subitem anterior ficará suspenso enquanto o contratado não cumprir as condições estipuladas nesta cláusula ou deixar de apresentar a documentação solicitada pelo contratante para a comprovação da variação dos custos.</w:t>
      </w:r>
    </w:p>
    <w:p w14:paraId="141674CE"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3C8BB44A"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15.21 A repactuação de preços será formalizada por apostilamento, se esta for a única alteração contratual a ser realizada.</w:t>
      </w:r>
    </w:p>
    <w:p w14:paraId="5690503A"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color w:val="auto"/>
          <w:sz w:val="24"/>
          <w:szCs w:val="24"/>
        </w:rPr>
      </w:pPr>
    </w:p>
    <w:p w14:paraId="796296A3" w14:textId="77777777" w:rsidR="009D07A2" w:rsidRPr="00E03DBE" w:rsidRDefault="00C46D70" w:rsidP="00E03DBE">
      <w:pPr>
        <w:pStyle w:val="textojustificadorecuoprimeiralinha"/>
        <w:spacing w:before="0" w:after="0" w:line="288" w:lineRule="auto"/>
        <w:ind w:left="-360" w:right="-270"/>
        <w:contextualSpacing/>
        <w:jc w:val="both"/>
        <w:rPr>
          <w:rFonts w:eastAsia="Calibri"/>
          <w:b/>
          <w:bCs/>
          <w:lang w:eastAsia="en-US"/>
        </w:rPr>
      </w:pPr>
      <w:r w:rsidRPr="00E03DBE">
        <w:t>15.22 As repactuações não interferem no direito das partes de solicitar, a qualquer momento, a manutenção do equilíbrio econômico dos Contratos com base no disposto no art. 124, inciso II, alínea d, da Lei nº 14.133/2021</w:t>
      </w:r>
    </w:p>
    <w:p w14:paraId="5639D5B0" w14:textId="77777777" w:rsidR="009D07A2" w:rsidRPr="00E03DBE" w:rsidRDefault="009D07A2" w:rsidP="00E03DBE">
      <w:pPr>
        <w:pStyle w:val="textojustificadorecuoprimeiralinha"/>
        <w:spacing w:before="0" w:after="0" w:line="288" w:lineRule="auto"/>
        <w:ind w:left="-360" w:right="-270"/>
        <w:contextualSpacing/>
        <w:jc w:val="both"/>
        <w:rPr>
          <w:rFonts w:eastAsia="Calibri"/>
          <w:b/>
          <w:bCs/>
          <w:lang w:eastAsia="en-US"/>
        </w:rPr>
      </w:pPr>
    </w:p>
    <w:p w14:paraId="03C79F20" w14:textId="77777777" w:rsidR="009D07A2" w:rsidRPr="00E03DBE" w:rsidRDefault="009D07A2" w:rsidP="00E03DBE">
      <w:pPr>
        <w:pStyle w:val="textojustificadorecuoprimeiralinha"/>
        <w:spacing w:before="0" w:after="0" w:line="288" w:lineRule="auto"/>
        <w:ind w:left="-360" w:right="-270"/>
        <w:contextualSpacing/>
        <w:jc w:val="both"/>
        <w:rPr>
          <w:rFonts w:eastAsia="Calibri"/>
          <w:b/>
          <w:bCs/>
          <w:lang w:eastAsia="en-US"/>
        </w:rPr>
      </w:pPr>
    </w:p>
    <w:p w14:paraId="1C304E77" w14:textId="77777777" w:rsidR="009D07A2" w:rsidRPr="00E03DBE" w:rsidRDefault="00C46D70" w:rsidP="00E03DBE">
      <w:pPr>
        <w:pStyle w:val="textojustificadorecuoprimeiralinha"/>
        <w:spacing w:before="0" w:after="0" w:line="288" w:lineRule="auto"/>
        <w:ind w:left="-360" w:right="-270"/>
        <w:contextualSpacing/>
        <w:jc w:val="both"/>
      </w:pPr>
      <w:r w:rsidRPr="00E03DBE">
        <w:rPr>
          <w:rFonts w:eastAsia="Calibri"/>
          <w:b/>
          <w:bCs/>
          <w:lang w:eastAsia="en-US"/>
        </w:rPr>
        <w:t>16. EXECUÇÃO, GESTÃO E FISCALIZAÇÃO CONTRATUAIS</w:t>
      </w:r>
    </w:p>
    <w:p w14:paraId="043EFBC8" w14:textId="77777777" w:rsidR="009D07A2" w:rsidRPr="00E03DBE" w:rsidRDefault="00C46D70" w:rsidP="00E03DBE">
      <w:pPr>
        <w:pStyle w:val="Nivel2"/>
        <w:spacing w:before="288" w:after="288" w:line="288" w:lineRule="auto"/>
        <w:ind w:left="-360" w:right="-270" w:firstLine="0"/>
        <w:contextualSpacing/>
      </w:pPr>
      <w:bookmarkStart w:id="48" w:name="_Hlk192833327"/>
      <w:r w:rsidRPr="00E03DBE">
        <w:rPr>
          <w:rFonts w:ascii="Times New Roman" w:hAnsi="Times New Roman" w:cs="Times New Roman"/>
          <w:sz w:val="24"/>
          <w:szCs w:val="24"/>
        </w:rPr>
        <w:t>16.1 O modelo de gestão e a fiscalização, assim como os prazos e condições de conclusão, entrega, observação e recebimento se submetem ao disposto no Termo de Referência anexo a este Edital, na forma do Decreto nº 48.817/2023.</w:t>
      </w:r>
    </w:p>
    <w:p w14:paraId="7F4DE53E" w14:textId="77777777" w:rsidR="009D07A2" w:rsidRPr="00E03DBE" w:rsidRDefault="00C46D70" w:rsidP="00E03DBE">
      <w:pPr>
        <w:spacing w:line="288" w:lineRule="auto"/>
        <w:ind w:left="-360" w:right="-270"/>
        <w:contextualSpacing/>
        <w:jc w:val="both"/>
        <w:rPr>
          <w:b/>
          <w:bCs/>
        </w:rPr>
      </w:pPr>
      <w:r w:rsidRPr="00E03DBE">
        <w:lastRenderedPageBreak/>
        <w:t xml:space="preserve">16.1.1 O regime de </w:t>
      </w:r>
      <w:r w:rsidRPr="001575D5">
        <w:t>execução</w:t>
      </w:r>
      <w:r w:rsidRPr="00E03DBE">
        <w:rPr>
          <w:color w:val="000000"/>
        </w:rPr>
        <w:t xml:space="preserve"> será </w:t>
      </w:r>
      <w:bookmarkEnd w:id="48"/>
      <w:r w:rsidRPr="00E03DBE">
        <w:rPr>
          <w:color w:val="000000"/>
        </w:rPr>
        <w:t xml:space="preserve">empreitada por preço </w:t>
      </w:r>
      <w:r w:rsidR="00BE3DC9" w:rsidRPr="00E03DBE">
        <w:rPr>
          <w:color w:val="000000"/>
        </w:rPr>
        <w:t>global</w:t>
      </w:r>
      <w:r w:rsidRPr="00E03DBE">
        <w:rPr>
          <w:color w:val="000000"/>
        </w:rPr>
        <w:t xml:space="preserve">, nos termos do art. 6, </w:t>
      </w:r>
      <w:r w:rsidR="00BE3DC9" w:rsidRPr="00E03DBE">
        <w:rPr>
          <w:color w:val="000000"/>
        </w:rPr>
        <w:t>XXIX</w:t>
      </w:r>
      <w:r w:rsidRPr="00E03DBE">
        <w:rPr>
          <w:color w:val="000000"/>
        </w:rPr>
        <w:t>, da Lei nº 14.133/21.</w:t>
      </w:r>
    </w:p>
    <w:p w14:paraId="6A608790" w14:textId="77777777" w:rsidR="009D07A2" w:rsidRPr="00E03DBE" w:rsidRDefault="009D07A2" w:rsidP="00E03DBE">
      <w:pPr>
        <w:spacing w:line="288" w:lineRule="auto"/>
        <w:ind w:left="-360" w:right="-270"/>
        <w:contextualSpacing/>
        <w:jc w:val="both"/>
        <w:rPr>
          <w:b/>
          <w:bCs/>
        </w:rPr>
      </w:pPr>
    </w:p>
    <w:p w14:paraId="143D8BE3" w14:textId="77777777" w:rsidR="009D07A2" w:rsidRPr="00E03DBE" w:rsidRDefault="009D07A2" w:rsidP="00E03DBE">
      <w:pPr>
        <w:spacing w:line="288" w:lineRule="auto"/>
        <w:ind w:left="-360" w:right="-270"/>
        <w:contextualSpacing/>
        <w:jc w:val="both"/>
        <w:rPr>
          <w:b/>
          <w:bCs/>
        </w:rPr>
      </w:pPr>
    </w:p>
    <w:p w14:paraId="182C3E83" w14:textId="77777777" w:rsidR="009D07A2" w:rsidRPr="00E03DBE" w:rsidRDefault="00C46D70" w:rsidP="00E03DBE">
      <w:pPr>
        <w:spacing w:line="288" w:lineRule="auto"/>
        <w:ind w:left="-360" w:right="-270"/>
        <w:contextualSpacing/>
        <w:jc w:val="both"/>
        <w:rPr>
          <w:b/>
          <w:bCs/>
        </w:rPr>
      </w:pPr>
      <w:r w:rsidRPr="00E03DBE">
        <w:rPr>
          <w:b/>
          <w:bCs/>
        </w:rPr>
        <w:t>17. DAS INFRAÇÕES ADMINISTRATIVAS E SANÇÕES</w:t>
      </w:r>
    </w:p>
    <w:p w14:paraId="7466E028" w14:textId="77777777" w:rsidR="009D07A2" w:rsidRPr="00E03DBE" w:rsidRDefault="009D07A2" w:rsidP="00E03DBE">
      <w:pPr>
        <w:spacing w:line="288" w:lineRule="auto"/>
        <w:ind w:left="-360" w:right="-270"/>
        <w:contextualSpacing/>
        <w:jc w:val="both"/>
        <w:rPr>
          <w:b/>
          <w:bCs/>
        </w:rPr>
      </w:pPr>
    </w:p>
    <w:p w14:paraId="29B2640E" w14:textId="77777777" w:rsidR="009D07A2" w:rsidRPr="00E03DBE" w:rsidRDefault="00C46D70" w:rsidP="00E03DBE">
      <w:pPr>
        <w:spacing w:line="288" w:lineRule="auto"/>
        <w:ind w:left="-360" w:right="-270"/>
        <w:contextualSpacing/>
        <w:jc w:val="both"/>
        <w:rPr>
          <w:color w:val="000000"/>
        </w:rPr>
      </w:pPr>
      <w:r w:rsidRPr="00E03DBE">
        <w:rPr>
          <w:color w:val="000000" w:themeColor="text1"/>
        </w:rPr>
        <w:t>17.1 Constitui infração administrativa, a prática, pelo licitante ou contratado, das seguintes condutas previstas no art. 155 da Lei nº 14.133/2021:</w:t>
      </w:r>
    </w:p>
    <w:p w14:paraId="3BB53AF0" w14:textId="77777777" w:rsidR="009D07A2" w:rsidRPr="00E03DBE" w:rsidRDefault="009D07A2" w:rsidP="00E03DBE">
      <w:pPr>
        <w:spacing w:line="288" w:lineRule="auto"/>
        <w:ind w:left="-360" w:right="-270"/>
        <w:contextualSpacing/>
        <w:jc w:val="both"/>
        <w:rPr>
          <w:color w:val="000000"/>
        </w:rPr>
      </w:pPr>
    </w:p>
    <w:p w14:paraId="32A2D876" w14:textId="77777777" w:rsidR="009D07A2" w:rsidRPr="00E03DBE" w:rsidRDefault="00C46D70" w:rsidP="00E03DBE">
      <w:pPr>
        <w:spacing w:line="288" w:lineRule="auto"/>
        <w:ind w:left="-360" w:right="-270"/>
        <w:contextualSpacing/>
        <w:jc w:val="both"/>
      </w:pPr>
      <w:r w:rsidRPr="00E03DBE">
        <w:rPr>
          <w:color w:val="000000" w:themeColor="text1"/>
        </w:rPr>
        <w:t>17.1.1 dar causa à inexecução parcial do contrato</w:t>
      </w:r>
      <w:r w:rsidRPr="00E03DBE">
        <w:t>;</w:t>
      </w:r>
    </w:p>
    <w:p w14:paraId="2C570774" w14:textId="77777777" w:rsidR="009D07A2" w:rsidRPr="00E03DBE" w:rsidRDefault="009D07A2" w:rsidP="00E03DBE">
      <w:pPr>
        <w:spacing w:line="288" w:lineRule="auto"/>
        <w:ind w:left="-360" w:right="-270"/>
        <w:contextualSpacing/>
        <w:jc w:val="both"/>
      </w:pPr>
    </w:p>
    <w:p w14:paraId="21C5A5CA" w14:textId="77777777" w:rsidR="009D07A2" w:rsidRPr="00E03DBE" w:rsidRDefault="00C46D70" w:rsidP="00E03DBE">
      <w:pPr>
        <w:spacing w:line="288" w:lineRule="auto"/>
        <w:ind w:left="-360" w:right="-270"/>
        <w:contextualSpacing/>
        <w:jc w:val="both"/>
        <w:rPr>
          <w:color w:val="000000"/>
        </w:rPr>
      </w:pPr>
      <w:r w:rsidRPr="00E03DBE">
        <w:rPr>
          <w:color w:val="000000" w:themeColor="text1"/>
        </w:rPr>
        <w:t>17.1.2 dar causa à inexecução parcial do contrato que cause grave dano à Administração, ao funcionamento dos serviços públicos ou ao interesse coletivo;</w:t>
      </w:r>
    </w:p>
    <w:p w14:paraId="3675F626" w14:textId="77777777" w:rsidR="009D07A2" w:rsidRPr="00E03DBE" w:rsidRDefault="009D07A2" w:rsidP="00E03DBE">
      <w:pPr>
        <w:spacing w:line="288" w:lineRule="auto"/>
        <w:ind w:left="-360" w:right="-270"/>
        <w:contextualSpacing/>
        <w:jc w:val="both"/>
        <w:rPr>
          <w:color w:val="000000"/>
        </w:rPr>
      </w:pPr>
    </w:p>
    <w:p w14:paraId="6670D962" w14:textId="77777777" w:rsidR="009D07A2" w:rsidRPr="00E03DBE" w:rsidRDefault="00C46D70" w:rsidP="00E03DBE">
      <w:pPr>
        <w:spacing w:after="160" w:line="288" w:lineRule="auto"/>
        <w:ind w:left="-360" w:right="-270"/>
        <w:contextualSpacing/>
        <w:jc w:val="both"/>
        <w:rPr>
          <w:color w:val="000000"/>
        </w:rPr>
      </w:pPr>
      <w:r w:rsidRPr="00E03DBE">
        <w:rPr>
          <w:color w:val="000000" w:themeColor="text1"/>
        </w:rPr>
        <w:t>17.1.3 dar causa à inexecução total do contrato;</w:t>
      </w:r>
    </w:p>
    <w:p w14:paraId="12506CAE" w14:textId="77777777" w:rsidR="009D07A2" w:rsidRPr="00E03DBE" w:rsidRDefault="009D07A2" w:rsidP="00E03DBE">
      <w:pPr>
        <w:spacing w:line="288" w:lineRule="auto"/>
        <w:ind w:left="-360" w:right="-270"/>
        <w:contextualSpacing/>
        <w:jc w:val="both"/>
        <w:rPr>
          <w:color w:val="000000"/>
        </w:rPr>
      </w:pPr>
    </w:p>
    <w:p w14:paraId="32660E27" w14:textId="77777777" w:rsidR="009D07A2" w:rsidRPr="00E03DBE" w:rsidRDefault="00C46D70" w:rsidP="00E03DBE">
      <w:pPr>
        <w:spacing w:line="288" w:lineRule="auto"/>
        <w:ind w:left="-360" w:right="-270"/>
        <w:contextualSpacing/>
        <w:jc w:val="both"/>
        <w:rPr>
          <w:color w:val="000000"/>
        </w:rPr>
      </w:pPr>
      <w:r w:rsidRPr="00E03DBE">
        <w:rPr>
          <w:color w:val="000000" w:themeColor="text1"/>
        </w:rPr>
        <w:t xml:space="preserve">17.1.4 deixar de entregar a documentação exigida para o certame ou não entregar qualquer documento que tenha sido solicitado pelo Pregoeiro durante o certame; </w:t>
      </w:r>
    </w:p>
    <w:p w14:paraId="1039B7D3" w14:textId="77777777" w:rsidR="009D07A2" w:rsidRPr="00E03DBE" w:rsidRDefault="009D07A2" w:rsidP="00E03DBE">
      <w:pPr>
        <w:spacing w:line="288" w:lineRule="auto"/>
        <w:ind w:left="-360" w:right="-270"/>
        <w:contextualSpacing/>
        <w:jc w:val="both"/>
        <w:rPr>
          <w:color w:val="000000"/>
        </w:rPr>
      </w:pPr>
    </w:p>
    <w:p w14:paraId="114DE256" w14:textId="77777777" w:rsidR="009D07A2" w:rsidRPr="00E03DBE" w:rsidRDefault="00C46D70" w:rsidP="00E03DBE">
      <w:pPr>
        <w:spacing w:line="288" w:lineRule="auto"/>
        <w:ind w:left="-360" w:right="-270"/>
        <w:contextualSpacing/>
        <w:jc w:val="both"/>
        <w:rPr>
          <w:color w:val="000000"/>
        </w:rPr>
      </w:pPr>
      <w:r w:rsidRPr="00E03DBE">
        <w:rPr>
          <w:color w:val="000000" w:themeColor="text1"/>
        </w:rPr>
        <w:t>17.1.5 não manter a proposta, salvo em decorrência de fato superveniente devidamente justificado, em especial quando:</w:t>
      </w:r>
    </w:p>
    <w:p w14:paraId="73F0B80F" w14:textId="77777777" w:rsidR="009D07A2" w:rsidRPr="00E03DBE" w:rsidRDefault="009D07A2" w:rsidP="00E03DBE">
      <w:pPr>
        <w:spacing w:before="288" w:after="288" w:line="288" w:lineRule="auto"/>
        <w:ind w:left="-360" w:right="-270"/>
        <w:contextualSpacing/>
        <w:jc w:val="both"/>
        <w:rPr>
          <w:color w:val="000000"/>
        </w:rPr>
      </w:pPr>
    </w:p>
    <w:p w14:paraId="74D207D7" w14:textId="77777777" w:rsidR="009D07A2" w:rsidRPr="00E03DBE" w:rsidRDefault="00C46D70" w:rsidP="00E03DBE">
      <w:pPr>
        <w:spacing w:before="288" w:after="288" w:line="288" w:lineRule="auto"/>
        <w:ind w:left="-360" w:right="-270"/>
        <w:contextualSpacing/>
        <w:jc w:val="both"/>
      </w:pPr>
      <w:r w:rsidRPr="00E03DBE">
        <w:rPr>
          <w:color w:val="000000" w:themeColor="text1"/>
        </w:rPr>
        <w:t xml:space="preserve">17.1.5.1 </w:t>
      </w:r>
      <w:r w:rsidRPr="00E03DBE">
        <w:t xml:space="preserve">não enviar a proposta adequada ao último lance ofertado ou após a negociação; </w:t>
      </w:r>
    </w:p>
    <w:p w14:paraId="3883AEA1" w14:textId="77777777" w:rsidR="009D07A2" w:rsidRPr="00E03DBE" w:rsidRDefault="009D07A2" w:rsidP="00E03DBE">
      <w:pPr>
        <w:spacing w:before="288" w:after="288" w:line="288" w:lineRule="auto"/>
        <w:ind w:left="-360" w:right="-270"/>
        <w:contextualSpacing/>
        <w:jc w:val="both"/>
      </w:pPr>
    </w:p>
    <w:p w14:paraId="2ECF2324" w14:textId="77777777" w:rsidR="009D07A2" w:rsidRPr="00E03DBE" w:rsidRDefault="00C46D70" w:rsidP="00E03DBE">
      <w:pPr>
        <w:spacing w:before="288" w:after="288" w:line="288" w:lineRule="auto"/>
        <w:ind w:left="-360" w:right="-270"/>
        <w:contextualSpacing/>
        <w:jc w:val="both"/>
      </w:pPr>
      <w:r w:rsidRPr="00E03DBE">
        <w:t xml:space="preserve">17.1.5.2 recusar-se a enviar o detalhamento da proposta quando exigível; </w:t>
      </w:r>
    </w:p>
    <w:p w14:paraId="5B83EEF3" w14:textId="77777777" w:rsidR="009D07A2" w:rsidRPr="00E03DBE" w:rsidRDefault="009D07A2" w:rsidP="00E03DBE">
      <w:pPr>
        <w:spacing w:before="288" w:after="288" w:line="288" w:lineRule="auto"/>
        <w:ind w:left="-360" w:right="-270"/>
        <w:contextualSpacing/>
        <w:jc w:val="both"/>
      </w:pPr>
    </w:p>
    <w:p w14:paraId="6F72B611" w14:textId="77777777" w:rsidR="009D07A2" w:rsidRPr="00E03DBE" w:rsidRDefault="00C46D70" w:rsidP="00E03DBE">
      <w:pPr>
        <w:spacing w:before="288" w:after="288" w:line="288" w:lineRule="auto"/>
        <w:ind w:left="-360" w:right="-270"/>
        <w:contextualSpacing/>
        <w:jc w:val="both"/>
      </w:pPr>
      <w:r w:rsidRPr="00E03DBE">
        <w:t xml:space="preserve">17.1.5.3 pedir para ser desclassificado quando encerrada a etapa competitiva; </w:t>
      </w:r>
    </w:p>
    <w:p w14:paraId="1EBFA98E" w14:textId="77777777" w:rsidR="009D07A2" w:rsidRPr="00E03DBE" w:rsidRDefault="009D07A2" w:rsidP="00E03DBE">
      <w:pPr>
        <w:spacing w:before="288" w:after="288" w:line="288" w:lineRule="auto"/>
        <w:ind w:left="-360" w:right="-270"/>
        <w:contextualSpacing/>
        <w:jc w:val="both"/>
      </w:pPr>
    </w:p>
    <w:p w14:paraId="39D87E55" w14:textId="77777777" w:rsidR="009D07A2" w:rsidRPr="00E03DBE" w:rsidRDefault="00C46D70" w:rsidP="00E03DBE">
      <w:pPr>
        <w:spacing w:before="288" w:after="288" w:line="288" w:lineRule="auto"/>
        <w:ind w:left="-360" w:right="-270"/>
        <w:contextualSpacing/>
        <w:jc w:val="both"/>
      </w:pPr>
      <w:r w:rsidRPr="00E03DBE">
        <w:t>17.1.5.4 deixar de apresentar amostra; ou</w:t>
      </w:r>
    </w:p>
    <w:p w14:paraId="4173633D" w14:textId="77777777" w:rsidR="009D07A2" w:rsidRPr="00E03DBE" w:rsidRDefault="009D07A2" w:rsidP="00E03DBE">
      <w:pPr>
        <w:spacing w:before="288" w:after="288" w:line="288" w:lineRule="auto"/>
        <w:ind w:left="-360" w:right="-270"/>
        <w:contextualSpacing/>
        <w:jc w:val="both"/>
      </w:pPr>
    </w:p>
    <w:p w14:paraId="02B2E545" w14:textId="77777777" w:rsidR="009D07A2" w:rsidRPr="00E03DBE" w:rsidRDefault="00C46D70" w:rsidP="00E03DBE">
      <w:pPr>
        <w:spacing w:before="288" w:after="288" w:line="288" w:lineRule="auto"/>
        <w:ind w:left="-360" w:right="-270"/>
        <w:contextualSpacing/>
        <w:jc w:val="both"/>
      </w:pPr>
      <w:r w:rsidRPr="00E03DBE">
        <w:t xml:space="preserve">17.1.5.5 apresentar proposta ou amostra em desacordo com as especificações do instrumento convocatório; </w:t>
      </w:r>
    </w:p>
    <w:p w14:paraId="24122DD5" w14:textId="77777777" w:rsidR="009D07A2" w:rsidRPr="00E03DBE" w:rsidRDefault="009D07A2" w:rsidP="00E03DBE">
      <w:pPr>
        <w:spacing w:line="288" w:lineRule="auto"/>
        <w:ind w:left="-360" w:right="-270"/>
        <w:contextualSpacing/>
        <w:jc w:val="both"/>
      </w:pPr>
    </w:p>
    <w:p w14:paraId="68750CD6" w14:textId="77777777" w:rsidR="009D07A2" w:rsidRPr="00E03DBE" w:rsidRDefault="00C46D70" w:rsidP="00E03DBE">
      <w:pPr>
        <w:spacing w:line="288" w:lineRule="auto"/>
        <w:ind w:left="-360" w:right="-270"/>
        <w:contextualSpacing/>
        <w:jc w:val="both"/>
        <w:rPr>
          <w:color w:val="000000"/>
        </w:rPr>
      </w:pPr>
      <w:r w:rsidRPr="00E03DBE">
        <w:rPr>
          <w:color w:val="000000" w:themeColor="text1"/>
        </w:rPr>
        <w:t>17.1.6 não celebrar o contrato ou não entregar a documentação exigida para a contratação, quando convocado dentro do prazo de validade de sua proposta;</w:t>
      </w:r>
    </w:p>
    <w:p w14:paraId="6D7A5105" w14:textId="77777777" w:rsidR="009D07A2" w:rsidRPr="00E03DBE" w:rsidRDefault="009D07A2" w:rsidP="00E03DBE">
      <w:pPr>
        <w:spacing w:before="288" w:after="288" w:line="288" w:lineRule="auto"/>
        <w:ind w:left="-360" w:right="-270"/>
        <w:contextualSpacing/>
        <w:jc w:val="both"/>
        <w:rPr>
          <w:color w:val="000000"/>
        </w:rPr>
      </w:pPr>
    </w:p>
    <w:p w14:paraId="08832082" w14:textId="77777777" w:rsidR="009D07A2" w:rsidRPr="00E03DBE" w:rsidRDefault="00C46D70" w:rsidP="00E03DBE">
      <w:pPr>
        <w:spacing w:before="288" w:after="288" w:line="288" w:lineRule="auto"/>
        <w:ind w:left="-360" w:right="-270"/>
        <w:contextualSpacing/>
        <w:jc w:val="both"/>
      </w:pPr>
      <w:r w:rsidRPr="00E03DBE">
        <w:rPr>
          <w:color w:val="000000" w:themeColor="text1"/>
        </w:rPr>
        <w:t xml:space="preserve">17.1.6.1 </w:t>
      </w:r>
      <w:r w:rsidRPr="00E03DBE">
        <w:t>recusar-se, sem justificativa, a assinar o contrato ou a ata de registro de preço, ou a aceitar ou retirar o instrumento equivalente no prazo estabelecido pela Administração;</w:t>
      </w:r>
    </w:p>
    <w:p w14:paraId="2982E016" w14:textId="77777777" w:rsidR="009D07A2" w:rsidRPr="00E03DBE" w:rsidRDefault="009D07A2" w:rsidP="00E03DBE">
      <w:pPr>
        <w:spacing w:line="288" w:lineRule="auto"/>
        <w:ind w:left="-360" w:right="-270"/>
        <w:contextualSpacing/>
        <w:jc w:val="both"/>
      </w:pPr>
    </w:p>
    <w:p w14:paraId="1CDB8310" w14:textId="77777777" w:rsidR="009D07A2" w:rsidRPr="00E03DBE" w:rsidRDefault="00C46D70" w:rsidP="00E03DBE">
      <w:pPr>
        <w:spacing w:line="288" w:lineRule="auto"/>
        <w:ind w:left="-360" w:right="-270"/>
        <w:contextualSpacing/>
        <w:jc w:val="both"/>
        <w:rPr>
          <w:color w:val="000000"/>
        </w:rPr>
      </w:pPr>
      <w:r w:rsidRPr="00E03DBE">
        <w:rPr>
          <w:color w:val="000000" w:themeColor="text1"/>
        </w:rPr>
        <w:t>17.1.7 ensejar o retardamento da execução ou da entrega do objeto da contratação sem motivo justificado;</w:t>
      </w:r>
    </w:p>
    <w:p w14:paraId="2C3FB2D6" w14:textId="77777777" w:rsidR="009D07A2" w:rsidRPr="00E03DBE" w:rsidRDefault="009D07A2" w:rsidP="00E03DBE">
      <w:pPr>
        <w:spacing w:line="288" w:lineRule="auto"/>
        <w:ind w:left="-360" w:right="-270"/>
        <w:contextualSpacing/>
        <w:jc w:val="both"/>
        <w:rPr>
          <w:color w:val="000000"/>
        </w:rPr>
      </w:pPr>
    </w:p>
    <w:p w14:paraId="22BC9429" w14:textId="77777777" w:rsidR="009D07A2" w:rsidRPr="00E03DBE" w:rsidRDefault="00C46D70" w:rsidP="00E03DBE">
      <w:pPr>
        <w:spacing w:line="288" w:lineRule="auto"/>
        <w:ind w:left="-360" w:right="-270"/>
        <w:contextualSpacing/>
        <w:jc w:val="both"/>
        <w:rPr>
          <w:rFonts w:eastAsia="Arial"/>
          <w:color w:val="000000"/>
        </w:rPr>
      </w:pPr>
      <w:r w:rsidRPr="00E03DBE">
        <w:rPr>
          <w:color w:val="000000" w:themeColor="text1"/>
        </w:rPr>
        <w:t>17.1.8 apresentar declaração ou documentação falsa exigida para o certame ou prestar declaração falsa durante o certame ou a execução do contrato;</w:t>
      </w:r>
    </w:p>
    <w:p w14:paraId="378CA942" w14:textId="77777777" w:rsidR="009D07A2" w:rsidRPr="00E03DBE" w:rsidRDefault="009D07A2" w:rsidP="00E03DBE">
      <w:pPr>
        <w:spacing w:line="288" w:lineRule="auto"/>
        <w:ind w:left="-360" w:right="-270"/>
        <w:contextualSpacing/>
        <w:jc w:val="both"/>
        <w:rPr>
          <w:rFonts w:eastAsia="Arial"/>
          <w:color w:val="000000"/>
        </w:rPr>
      </w:pPr>
    </w:p>
    <w:p w14:paraId="2A4623F1" w14:textId="77777777" w:rsidR="009D07A2" w:rsidRPr="00E03DBE" w:rsidRDefault="00C46D70" w:rsidP="00E03DBE">
      <w:pPr>
        <w:spacing w:line="288" w:lineRule="auto"/>
        <w:ind w:left="-360" w:right="-270"/>
        <w:contextualSpacing/>
        <w:jc w:val="both"/>
        <w:rPr>
          <w:color w:val="000000"/>
        </w:rPr>
      </w:pPr>
      <w:r w:rsidRPr="00E03DBE">
        <w:rPr>
          <w:color w:val="000000" w:themeColor="text1"/>
        </w:rPr>
        <w:t>17.1.9 fraudar o certame ou praticar ato fraudulento na execução do contrato;</w:t>
      </w:r>
    </w:p>
    <w:p w14:paraId="5FDD9BA8" w14:textId="77777777" w:rsidR="009D07A2" w:rsidRPr="00E03DBE" w:rsidRDefault="00C46D70" w:rsidP="00E03DBE">
      <w:pPr>
        <w:spacing w:line="288" w:lineRule="auto"/>
        <w:ind w:left="-360" w:right="-270"/>
        <w:contextualSpacing/>
        <w:jc w:val="both"/>
        <w:rPr>
          <w:color w:val="000000"/>
        </w:rPr>
      </w:pPr>
      <w:r w:rsidRPr="00E03DBE">
        <w:rPr>
          <w:color w:val="000000" w:themeColor="text1"/>
        </w:rPr>
        <w:t> </w:t>
      </w:r>
    </w:p>
    <w:p w14:paraId="53A96455" w14:textId="77777777" w:rsidR="009D07A2" w:rsidRPr="00E03DBE" w:rsidRDefault="00C46D70" w:rsidP="00E03DBE">
      <w:pPr>
        <w:spacing w:line="288" w:lineRule="auto"/>
        <w:ind w:left="-360" w:right="-270"/>
        <w:contextualSpacing/>
        <w:jc w:val="both"/>
        <w:rPr>
          <w:color w:val="000000"/>
        </w:rPr>
      </w:pPr>
      <w:r w:rsidRPr="00E03DBE">
        <w:rPr>
          <w:color w:val="000000" w:themeColor="text1"/>
        </w:rPr>
        <w:t>17.1.10 comportar-se de modo inidôneo ou cometer fraude de qualquer natureza, em especial quando:</w:t>
      </w:r>
    </w:p>
    <w:p w14:paraId="247AE4BA" w14:textId="77777777" w:rsidR="009D07A2" w:rsidRPr="00E03DBE" w:rsidRDefault="009D07A2" w:rsidP="00E03DBE">
      <w:pPr>
        <w:spacing w:before="288" w:after="288" w:line="288" w:lineRule="auto"/>
        <w:ind w:left="-360" w:right="-270"/>
        <w:contextualSpacing/>
        <w:jc w:val="both"/>
        <w:rPr>
          <w:color w:val="000000"/>
        </w:rPr>
      </w:pPr>
    </w:p>
    <w:p w14:paraId="19A570DD" w14:textId="77777777" w:rsidR="009D07A2" w:rsidRPr="00E03DBE" w:rsidRDefault="00C46D70" w:rsidP="00E03DBE">
      <w:pPr>
        <w:spacing w:before="288" w:after="288" w:line="288" w:lineRule="auto"/>
        <w:ind w:left="-360" w:right="-270"/>
        <w:contextualSpacing/>
        <w:jc w:val="both"/>
      </w:pPr>
      <w:r w:rsidRPr="00E03DBE">
        <w:rPr>
          <w:color w:val="000000" w:themeColor="text1"/>
        </w:rPr>
        <w:t xml:space="preserve">17.1.10.1 </w:t>
      </w:r>
      <w:r w:rsidRPr="00E03DBE">
        <w:t xml:space="preserve">agir em conluio ou em desconformidade com a lei; </w:t>
      </w:r>
    </w:p>
    <w:p w14:paraId="7AE79816" w14:textId="77777777" w:rsidR="009D07A2" w:rsidRPr="00E03DBE" w:rsidRDefault="009D07A2" w:rsidP="00E03DBE">
      <w:pPr>
        <w:spacing w:before="288" w:after="288" w:line="288" w:lineRule="auto"/>
        <w:ind w:left="-360" w:right="-270"/>
        <w:contextualSpacing/>
        <w:jc w:val="both"/>
      </w:pPr>
    </w:p>
    <w:p w14:paraId="21C280FA" w14:textId="77777777" w:rsidR="009D07A2" w:rsidRPr="00E03DBE" w:rsidRDefault="00C46D70" w:rsidP="00E03DBE">
      <w:pPr>
        <w:spacing w:before="288" w:after="288" w:line="288" w:lineRule="auto"/>
        <w:ind w:left="-360" w:right="-270"/>
        <w:contextualSpacing/>
        <w:jc w:val="both"/>
      </w:pPr>
      <w:r w:rsidRPr="00E03DBE">
        <w:t xml:space="preserve">17.1.10.2 induzir deliberadamente a erro no julgamento; </w:t>
      </w:r>
    </w:p>
    <w:p w14:paraId="3DDAA966" w14:textId="77777777" w:rsidR="009D07A2" w:rsidRPr="00E03DBE" w:rsidRDefault="009D07A2" w:rsidP="00E03DBE">
      <w:pPr>
        <w:spacing w:before="288" w:after="288" w:line="288" w:lineRule="auto"/>
        <w:ind w:left="-360" w:right="-270"/>
        <w:contextualSpacing/>
        <w:jc w:val="both"/>
      </w:pPr>
    </w:p>
    <w:p w14:paraId="08A178D6" w14:textId="77777777" w:rsidR="009D07A2" w:rsidRPr="00E03DBE" w:rsidRDefault="00C46D70" w:rsidP="00E03DBE">
      <w:pPr>
        <w:spacing w:before="288" w:after="288" w:line="288" w:lineRule="auto"/>
        <w:ind w:left="-360" w:right="-270"/>
        <w:contextualSpacing/>
        <w:jc w:val="both"/>
      </w:pPr>
      <w:r w:rsidRPr="00E03DBE">
        <w:t xml:space="preserve">17.1.10.3 apresentar amostra falsificada ou deteriorada; </w:t>
      </w:r>
    </w:p>
    <w:p w14:paraId="35A567DC" w14:textId="77777777" w:rsidR="009D07A2" w:rsidRPr="00E03DBE" w:rsidRDefault="009D07A2" w:rsidP="00E03DBE">
      <w:pPr>
        <w:spacing w:before="288" w:after="288" w:line="288" w:lineRule="auto"/>
        <w:ind w:left="-360" w:right="-270"/>
        <w:contextualSpacing/>
        <w:jc w:val="both"/>
      </w:pPr>
    </w:p>
    <w:p w14:paraId="258E2CA7" w14:textId="77777777" w:rsidR="009D07A2" w:rsidRPr="00E03DBE" w:rsidRDefault="00C46D70" w:rsidP="00E03DBE">
      <w:pPr>
        <w:spacing w:before="288" w:after="288" w:line="288" w:lineRule="auto"/>
        <w:ind w:left="-360" w:right="-270"/>
        <w:contextualSpacing/>
        <w:jc w:val="both"/>
      </w:pPr>
      <w:r w:rsidRPr="00E03DBE">
        <w:t>17.1.10.4 apresentar declaração falsa quanto às condições de participação ou quanto ao enquadramento como ME/EPP;</w:t>
      </w:r>
    </w:p>
    <w:p w14:paraId="5A53D251" w14:textId="77777777" w:rsidR="009D07A2" w:rsidRPr="00E03DBE" w:rsidRDefault="009D07A2" w:rsidP="00E03DBE">
      <w:pPr>
        <w:spacing w:line="288" w:lineRule="auto"/>
        <w:ind w:left="-360" w:right="-270"/>
        <w:contextualSpacing/>
        <w:jc w:val="both"/>
      </w:pPr>
    </w:p>
    <w:p w14:paraId="5CB84A7C" w14:textId="77777777" w:rsidR="009D07A2" w:rsidRPr="00E03DBE" w:rsidRDefault="00C46D70" w:rsidP="00E03DBE">
      <w:pPr>
        <w:spacing w:line="288" w:lineRule="auto"/>
        <w:ind w:left="-360" w:right="-270"/>
        <w:contextualSpacing/>
        <w:jc w:val="both"/>
        <w:rPr>
          <w:color w:val="000000"/>
        </w:rPr>
      </w:pPr>
      <w:r w:rsidRPr="00E03DBE">
        <w:t>17</w:t>
      </w:r>
      <w:r w:rsidRPr="00E03DBE">
        <w:rPr>
          <w:color w:val="000000" w:themeColor="text1"/>
        </w:rPr>
        <w:t>.1.11 praticar atos ilícitos com vistas a frustrar os objetivos do certame;</w:t>
      </w:r>
    </w:p>
    <w:p w14:paraId="250E67D1" w14:textId="77777777" w:rsidR="009D07A2" w:rsidRPr="00E03DBE" w:rsidRDefault="009D07A2" w:rsidP="00E03DBE">
      <w:pPr>
        <w:spacing w:line="288" w:lineRule="auto"/>
        <w:ind w:left="-360" w:right="-270"/>
        <w:contextualSpacing/>
        <w:jc w:val="both"/>
        <w:rPr>
          <w:color w:val="000000"/>
        </w:rPr>
      </w:pPr>
    </w:p>
    <w:p w14:paraId="34B17E90" w14:textId="77777777" w:rsidR="009D07A2" w:rsidRPr="00E03DBE" w:rsidRDefault="00C46D70" w:rsidP="00E03DBE">
      <w:pPr>
        <w:spacing w:line="288" w:lineRule="auto"/>
        <w:ind w:left="-360" w:right="-270"/>
        <w:contextualSpacing/>
        <w:jc w:val="both"/>
      </w:pPr>
      <w:r w:rsidRPr="00E03DBE">
        <w:t>17</w:t>
      </w:r>
      <w:r w:rsidRPr="00E03DBE">
        <w:rPr>
          <w:color w:val="000000" w:themeColor="text1"/>
        </w:rPr>
        <w:t>.1.12 praticar ato lesivo previsto no </w:t>
      </w:r>
      <w:hyperlink r:id="rId33" w:anchor="art5" w:history="1">
        <w:r w:rsidRPr="00E03DBE">
          <w:rPr>
            <w:rStyle w:val="Hyperlink"/>
            <w:color w:val="000000" w:themeColor="text1"/>
            <w:u w:val="none"/>
          </w:rPr>
          <w:t>art. 5º da Lei nº 12.846, de 1º de agosto de 2013.</w:t>
        </w:r>
      </w:hyperlink>
    </w:p>
    <w:p w14:paraId="185138A6" w14:textId="77777777" w:rsidR="009D07A2" w:rsidRPr="00E03DBE" w:rsidRDefault="009D07A2" w:rsidP="00E03DBE">
      <w:pPr>
        <w:spacing w:line="288" w:lineRule="auto"/>
        <w:ind w:left="-360" w:right="-270"/>
        <w:contextualSpacing/>
        <w:jc w:val="both"/>
      </w:pPr>
    </w:p>
    <w:p w14:paraId="7EF70614" w14:textId="77777777" w:rsidR="009D07A2" w:rsidRPr="00E03DBE" w:rsidRDefault="00C46D70" w:rsidP="00E03DBE">
      <w:pPr>
        <w:spacing w:line="288" w:lineRule="auto"/>
        <w:ind w:left="-360" w:right="-270"/>
        <w:contextualSpacing/>
        <w:jc w:val="both"/>
      </w:pPr>
      <w:r w:rsidRPr="00E03DBE">
        <w:t xml:space="preserve">17.2 O licitante ou </w:t>
      </w:r>
      <w:r w:rsidRPr="00E03DBE">
        <w:rPr>
          <w:color w:val="000000" w:themeColor="text1"/>
        </w:rPr>
        <w:t>contratado</w:t>
      </w:r>
      <w:r w:rsidRPr="00E03DBE">
        <w:t xml:space="preserve"> que cometer qualquer das condutas discriminadas nos subitens anteriores ficará sujeito, sem prejuízo da responsabilidade civil e criminal, às seguintes sanções:</w:t>
      </w:r>
    </w:p>
    <w:p w14:paraId="65B11BEF" w14:textId="77777777" w:rsidR="009D07A2" w:rsidRPr="00E03DBE" w:rsidRDefault="009D07A2" w:rsidP="00E03DBE">
      <w:pPr>
        <w:spacing w:line="288" w:lineRule="auto"/>
        <w:ind w:left="-360" w:right="-270"/>
        <w:contextualSpacing/>
        <w:jc w:val="both"/>
      </w:pPr>
    </w:p>
    <w:p w14:paraId="5689849A" w14:textId="77777777" w:rsidR="009D07A2" w:rsidRPr="00E03DBE" w:rsidRDefault="00C46D70" w:rsidP="00E03DBE">
      <w:pPr>
        <w:spacing w:line="288" w:lineRule="auto"/>
        <w:ind w:left="-360" w:right="-270"/>
        <w:contextualSpacing/>
        <w:jc w:val="both"/>
      </w:pPr>
      <w:r w:rsidRPr="00E03DBE">
        <w:t>17.2.1 Advertência, prevista no art. 156, I, § 2º, da Lei nº 14.133/2021, pela infração descrita no item 17.1.1, de menor potencial ofensivo, quando não se justificar a imposição de penalidade mais grave.</w:t>
      </w:r>
    </w:p>
    <w:p w14:paraId="74B0ED8C" w14:textId="77777777" w:rsidR="009D07A2" w:rsidRPr="00E03DBE" w:rsidRDefault="009D07A2" w:rsidP="00E03DBE">
      <w:pPr>
        <w:spacing w:line="288" w:lineRule="auto"/>
        <w:ind w:left="-360" w:right="-270"/>
        <w:contextualSpacing/>
        <w:jc w:val="both"/>
      </w:pPr>
    </w:p>
    <w:p w14:paraId="4295F963" w14:textId="77777777" w:rsidR="009D07A2" w:rsidRPr="00E03DBE" w:rsidRDefault="00C46D70" w:rsidP="00E03DBE">
      <w:pPr>
        <w:spacing w:line="288" w:lineRule="auto"/>
        <w:ind w:left="-360" w:right="-270"/>
        <w:contextualSpacing/>
        <w:jc w:val="both"/>
      </w:pPr>
      <w:r w:rsidRPr="00E03DBE">
        <w:t>17.2.2 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14:paraId="0E8D299A" w14:textId="77777777" w:rsidR="009D07A2" w:rsidRPr="00E03DBE" w:rsidRDefault="00C46D70" w:rsidP="00E03DBE">
      <w:pPr>
        <w:spacing w:line="288" w:lineRule="auto"/>
        <w:ind w:left="-360" w:right="-270"/>
        <w:contextualSpacing/>
        <w:jc w:val="both"/>
      </w:pPr>
      <w:r w:rsidRPr="00E03DBE">
        <w:t xml:space="preserve">a) multa de 0,5% a 1,5%, nos casos da infração prevista no subitem 17.1.1, incidente sobre o valor anual do Contrato; </w:t>
      </w:r>
    </w:p>
    <w:p w14:paraId="5881BC3B" w14:textId="77777777" w:rsidR="009D07A2" w:rsidRPr="00E03DBE" w:rsidRDefault="00C46D70" w:rsidP="00E03DBE">
      <w:pPr>
        <w:spacing w:line="288" w:lineRule="auto"/>
        <w:ind w:left="-360" w:right="-270"/>
        <w:contextualSpacing/>
        <w:jc w:val="both"/>
      </w:pPr>
      <w:r w:rsidRPr="00E03DBE">
        <w:t>b) multa de 0,5% a 15%, nos casos das infrações previstas nos subitens 17.1.2 a 17.1.7, incidente sobre o valor anual do Contrato;</w:t>
      </w:r>
    </w:p>
    <w:p w14:paraId="041F019F" w14:textId="77777777" w:rsidR="009D07A2" w:rsidRPr="00E03DBE" w:rsidRDefault="00C46D70" w:rsidP="00E03DBE">
      <w:pPr>
        <w:spacing w:line="288" w:lineRule="auto"/>
        <w:ind w:left="-360" w:right="-270"/>
        <w:contextualSpacing/>
        <w:jc w:val="both"/>
      </w:pPr>
      <w:r w:rsidRPr="00E03DBE">
        <w:lastRenderedPageBreak/>
        <w:t>c) multa de 5% a 30%, nos casos das infrações previstas nos subitens 17.1.8 a 17.1.12, incidente sobre o valor anual do Contrato;</w:t>
      </w:r>
    </w:p>
    <w:p w14:paraId="348DF09A" w14:textId="77777777" w:rsidR="009D07A2" w:rsidRPr="00E03DBE" w:rsidRDefault="00C46D70" w:rsidP="00E03DBE">
      <w:pPr>
        <w:spacing w:line="288" w:lineRule="auto"/>
        <w:ind w:left="-360" w:right="-270"/>
        <w:contextualSpacing/>
        <w:jc w:val="both"/>
      </w:pPr>
      <w:r w:rsidRPr="00E03DBE">
        <w:t>d) 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na forma do art. 50 da Lei nº 14.133/2021, em especial quanto ao:</w:t>
      </w:r>
    </w:p>
    <w:p w14:paraId="4454147E" w14:textId="77777777" w:rsidR="009D07A2" w:rsidRPr="00E03DBE" w:rsidRDefault="00C46D70" w:rsidP="00E03DBE">
      <w:pPr>
        <w:pStyle w:val="NormalWeb"/>
        <w:spacing w:before="0" w:line="288" w:lineRule="auto"/>
        <w:ind w:left="-360" w:right="-270"/>
        <w:contextualSpacing/>
        <w:jc w:val="both"/>
      </w:pPr>
      <w:r w:rsidRPr="00E03DBE">
        <w:t>i) registro de ponto;</w:t>
      </w:r>
    </w:p>
    <w:p w14:paraId="68A309BA" w14:textId="77777777" w:rsidR="009D07A2" w:rsidRPr="00E03DBE" w:rsidRDefault="00C46D70" w:rsidP="00E03DBE">
      <w:pPr>
        <w:pStyle w:val="NormalWeb"/>
        <w:spacing w:before="225" w:line="288" w:lineRule="auto"/>
        <w:ind w:left="-360" w:right="-270"/>
        <w:contextualSpacing/>
        <w:jc w:val="both"/>
      </w:pPr>
      <w:r w:rsidRPr="00E03DBE">
        <w:t>ii) recibo de pagamento de salários, adicionais, horas extras, repouso semanal remunerado e décimo terceiro salário;</w:t>
      </w:r>
    </w:p>
    <w:p w14:paraId="51B90A3F" w14:textId="77777777" w:rsidR="009D07A2" w:rsidRPr="00E03DBE" w:rsidRDefault="00C46D70" w:rsidP="00E03DBE">
      <w:pPr>
        <w:pStyle w:val="NormalWeb"/>
        <w:spacing w:before="225" w:line="288" w:lineRule="auto"/>
        <w:ind w:left="-360" w:right="-270"/>
        <w:contextualSpacing/>
        <w:jc w:val="both"/>
      </w:pPr>
      <w:r w:rsidRPr="00E03DBE">
        <w:t>iii) comprovante de depósito do FGTS;</w:t>
      </w:r>
    </w:p>
    <w:p w14:paraId="42CAFF62" w14:textId="77777777" w:rsidR="009D07A2" w:rsidRPr="00E03DBE" w:rsidRDefault="00C46D70" w:rsidP="00E03DBE">
      <w:pPr>
        <w:pStyle w:val="NormalWeb"/>
        <w:spacing w:before="225" w:line="288" w:lineRule="auto"/>
        <w:ind w:left="-360" w:right="-270"/>
        <w:contextualSpacing/>
        <w:jc w:val="both"/>
      </w:pPr>
      <w:r w:rsidRPr="00E03DBE">
        <w:t>iv) recibo de concessão e pagamento de férias e do respectivo adicional;</w:t>
      </w:r>
    </w:p>
    <w:p w14:paraId="00B42D0B" w14:textId="77777777" w:rsidR="009D07A2" w:rsidRPr="00E03DBE" w:rsidRDefault="00C46D70" w:rsidP="00E03DBE">
      <w:pPr>
        <w:pStyle w:val="NormalWeb"/>
        <w:spacing w:before="225" w:line="288" w:lineRule="auto"/>
        <w:ind w:left="-360" w:right="-270"/>
        <w:contextualSpacing/>
        <w:jc w:val="both"/>
      </w:pPr>
      <w:r w:rsidRPr="00E03DBE">
        <w:t>v) recibo de quitação de obrigações trabalhistas e previdenciárias dos empregados dispensados até a data da extinção do Contrato; e</w:t>
      </w:r>
    </w:p>
    <w:p w14:paraId="1B30BBB1" w14:textId="77777777" w:rsidR="009D07A2" w:rsidRPr="00E03DBE" w:rsidRDefault="00C46D70" w:rsidP="00E03DBE">
      <w:pPr>
        <w:pStyle w:val="NormalWeb"/>
        <w:spacing w:before="225" w:line="288" w:lineRule="auto"/>
        <w:ind w:left="-360" w:right="-270"/>
        <w:contextualSpacing/>
        <w:jc w:val="both"/>
      </w:pPr>
      <w:r w:rsidRPr="00E03DBE">
        <w:t>vi) recibo de pagamento de vale-transporte e vale-alimentação, na forma prevista em norma coletiva.</w:t>
      </w:r>
    </w:p>
    <w:p w14:paraId="379D2DB9" w14:textId="77777777" w:rsidR="00A21CF0" w:rsidRPr="00E03DBE" w:rsidRDefault="00A21CF0" w:rsidP="00E03DBE">
      <w:pPr>
        <w:pStyle w:val="NormalWeb"/>
        <w:spacing w:before="225" w:line="288" w:lineRule="auto"/>
        <w:ind w:left="-360" w:right="-270"/>
        <w:contextualSpacing/>
        <w:jc w:val="both"/>
      </w:pPr>
    </w:p>
    <w:p w14:paraId="23EFEEEF" w14:textId="77777777" w:rsidR="009D07A2" w:rsidRPr="00E03DBE" w:rsidRDefault="00C46D70" w:rsidP="00E03DBE">
      <w:pPr>
        <w:pStyle w:val="NormalWeb"/>
        <w:spacing w:before="225" w:line="288" w:lineRule="auto"/>
        <w:ind w:left="-360" w:right="-270"/>
        <w:contextualSpacing/>
        <w:jc w:val="both"/>
      </w:pPr>
      <w:r w:rsidRPr="00E03DBE">
        <w:t>17.2.2.1 Na hipótese de a infração ser cometida antes da celebração do Contrato, a base de cálculo da multa do item 17.2.2 será o valor anual estimado da contratação.</w:t>
      </w:r>
    </w:p>
    <w:p w14:paraId="46AE0504" w14:textId="77777777" w:rsidR="009D07A2" w:rsidRPr="00E03DBE" w:rsidRDefault="00C46D70" w:rsidP="00E03DBE">
      <w:pPr>
        <w:spacing w:line="288" w:lineRule="auto"/>
        <w:ind w:left="-360" w:right="-270"/>
        <w:contextualSpacing/>
        <w:jc w:val="both"/>
      </w:pPr>
      <w:r w:rsidRPr="00E03DBE">
        <w:t>17.2.2.2 Em caso de reincidência, o valor total das multas administrativas aplicadas não poderá exceder o limite de 30% (trinta por cento) sobre o valor total do Contrato.</w:t>
      </w:r>
    </w:p>
    <w:p w14:paraId="1D033B27" w14:textId="77777777" w:rsidR="009D07A2" w:rsidRPr="00E03DBE" w:rsidRDefault="009D07A2" w:rsidP="00E03DBE">
      <w:pPr>
        <w:spacing w:line="288" w:lineRule="auto"/>
        <w:ind w:left="-360" w:right="-270"/>
        <w:contextualSpacing/>
        <w:jc w:val="both"/>
      </w:pPr>
    </w:p>
    <w:p w14:paraId="200112B3" w14:textId="77777777" w:rsidR="009D07A2" w:rsidRPr="00E03DBE" w:rsidRDefault="00C46D70" w:rsidP="00E03DBE">
      <w:pPr>
        <w:spacing w:line="288" w:lineRule="auto"/>
        <w:ind w:left="-360" w:right="-270"/>
        <w:contextualSpacing/>
        <w:jc w:val="both"/>
      </w:pPr>
      <w:r w:rsidRPr="00E03DBE">
        <w:t xml:space="preserve">17.2.2.3 Se a multa aplicada e as indenizações cabíveis forem superiores ao valor de pagamento eventualmente devido pela Administração ao </w:t>
      </w:r>
      <w:r w:rsidRPr="00E03DBE">
        <w:rPr>
          <w:color w:val="000000" w:themeColor="text1"/>
        </w:rPr>
        <w:t>contratado</w:t>
      </w:r>
      <w:r w:rsidRPr="00E03DBE">
        <w:t>, além da perda desse valor, a diferença será descontada da garantia prestada ou será cobrada judicialmente, na forma do art. 156, § 8º, da Lei nº 14.133/2021, e conforme o procedimento previsto no item 17.13.</w:t>
      </w:r>
    </w:p>
    <w:p w14:paraId="64371419" w14:textId="77777777" w:rsidR="009D07A2" w:rsidRPr="00E03DBE" w:rsidRDefault="009D07A2" w:rsidP="00E03DBE">
      <w:pPr>
        <w:spacing w:line="288" w:lineRule="auto"/>
        <w:ind w:left="-360" w:right="-270"/>
        <w:contextualSpacing/>
        <w:jc w:val="both"/>
      </w:pPr>
    </w:p>
    <w:p w14:paraId="300AF054" w14:textId="77777777" w:rsidR="009D07A2" w:rsidRPr="00E03DBE" w:rsidRDefault="00C46D70" w:rsidP="00E03DBE">
      <w:pPr>
        <w:spacing w:line="288" w:lineRule="auto"/>
        <w:ind w:left="-360" w:right="-270"/>
        <w:contextualSpacing/>
        <w:jc w:val="both"/>
      </w:pPr>
      <w:r w:rsidRPr="00E03DBE">
        <w:t>17.2.2.4 A penalidade de multa pode ser aplicada cumulativamente com as demais sanções, na forma do art. 156, § 7º, da Lei nº 14.133/2021.</w:t>
      </w:r>
    </w:p>
    <w:p w14:paraId="2EB299EA" w14:textId="77777777" w:rsidR="009D07A2" w:rsidRPr="00E03DBE" w:rsidRDefault="009D07A2" w:rsidP="00E03DBE">
      <w:pPr>
        <w:spacing w:line="288" w:lineRule="auto"/>
        <w:ind w:left="-360" w:right="-270"/>
        <w:contextualSpacing/>
        <w:jc w:val="both"/>
      </w:pPr>
    </w:p>
    <w:p w14:paraId="14C75FDB" w14:textId="77777777" w:rsidR="009D07A2" w:rsidRPr="00E03DBE" w:rsidRDefault="00C46D70" w:rsidP="00E03DBE">
      <w:pPr>
        <w:spacing w:line="288" w:lineRule="auto"/>
        <w:ind w:left="-360" w:right="-270"/>
        <w:contextualSpacing/>
        <w:jc w:val="both"/>
        <w:rPr>
          <w:color w:val="000000"/>
        </w:rPr>
      </w:pPr>
      <w:r w:rsidRPr="00E03DBE">
        <w:t>17</w:t>
      </w:r>
      <w:r w:rsidRPr="00E03DBE">
        <w:rPr>
          <w:color w:val="000000" w:themeColor="text1"/>
        </w:rPr>
        <w:t xml:space="preserve">.2.3 Impedimento de licitar e contratar, prevista no </w:t>
      </w:r>
      <w:r w:rsidRPr="00E03DBE">
        <w:t xml:space="preserve">art. 156, III, § 4º, da Lei nº 14.133/2021, </w:t>
      </w:r>
      <w:r w:rsidRPr="00E03DBE">
        <w:rPr>
          <w:color w:val="000000" w:themeColor="text1"/>
        </w:rPr>
        <w:t xml:space="preserve">nos casos relacionados nos subitens </w:t>
      </w:r>
      <w:r w:rsidRPr="00E03DBE">
        <w:t>17</w:t>
      </w:r>
      <w:r w:rsidRPr="00E03DBE">
        <w:rPr>
          <w:color w:val="000000" w:themeColor="text1"/>
        </w:rPr>
        <w:t xml:space="preserve">.1.2 a </w:t>
      </w:r>
      <w:r w:rsidRPr="00E03DBE">
        <w:t>17</w:t>
      </w:r>
      <w:r w:rsidRPr="00E03DBE">
        <w:rPr>
          <w:color w:val="000000" w:themeColor="text1"/>
        </w:rPr>
        <w:t>.1.7, quando não se justificar a imposição de penalidade mais grave, e impedirá o responsável de licitar ou contratar no âmbito da Administração Pública direta e indireta do Estado, pelo prazo máximo de 3 (três) anos;</w:t>
      </w:r>
    </w:p>
    <w:p w14:paraId="3FB510BA" w14:textId="77777777" w:rsidR="009D07A2" w:rsidRPr="00E03DBE" w:rsidRDefault="009D07A2" w:rsidP="00E03DBE">
      <w:pPr>
        <w:spacing w:line="288" w:lineRule="auto"/>
        <w:ind w:left="-360" w:right="-270"/>
        <w:contextualSpacing/>
        <w:jc w:val="both"/>
        <w:rPr>
          <w:color w:val="000000"/>
        </w:rPr>
      </w:pPr>
    </w:p>
    <w:p w14:paraId="204F83F1" w14:textId="77777777" w:rsidR="009D07A2" w:rsidRPr="00E03DBE" w:rsidRDefault="00C46D70" w:rsidP="00E03DBE">
      <w:pPr>
        <w:spacing w:line="288" w:lineRule="auto"/>
        <w:ind w:left="-360" w:right="-270"/>
        <w:contextualSpacing/>
        <w:jc w:val="both"/>
      </w:pPr>
      <w:r w:rsidRPr="00E03DBE">
        <w:t>17</w:t>
      </w:r>
      <w:r w:rsidRPr="00E03DBE">
        <w:rPr>
          <w:color w:val="000000" w:themeColor="text1"/>
        </w:rPr>
        <w:t>.2.4 Declaração de inidoneidade para licitar ou contratar, prevista no a</w:t>
      </w:r>
      <w:r w:rsidRPr="00E03DBE">
        <w:rPr>
          <w:rStyle w:val="cf01"/>
          <w:rFonts w:cs="Times New Roman"/>
          <w:sz w:val="24"/>
          <w:szCs w:val="24"/>
        </w:rPr>
        <w:t xml:space="preserve">rt. 156, IV, § 5º, da Lei nº 14.133/2021, </w:t>
      </w:r>
      <w:r w:rsidRPr="00E03DBE">
        <w:rPr>
          <w:color w:val="000000" w:themeColor="text1"/>
        </w:rPr>
        <w:t xml:space="preserve">nos casos relacionados nos subitens </w:t>
      </w:r>
      <w:r w:rsidRPr="00E03DBE">
        <w:t>17</w:t>
      </w:r>
      <w:r w:rsidRPr="00E03DBE">
        <w:rPr>
          <w:color w:val="000000" w:themeColor="text1"/>
        </w:rPr>
        <w:t xml:space="preserve">.1.8 a </w:t>
      </w:r>
      <w:r w:rsidRPr="00E03DBE">
        <w:t>17</w:t>
      </w:r>
      <w:r w:rsidRPr="00E03DBE">
        <w:rPr>
          <w:color w:val="000000" w:themeColor="text1"/>
        </w:rPr>
        <w:t xml:space="preserve">.1.12, bem como nos demais casos que justifiquem a imposição da penalidade mais grave, que impedirá o responsável de licitar ou contratar no </w:t>
      </w:r>
      <w:r w:rsidRPr="00E03DBE">
        <w:rPr>
          <w:color w:val="000000" w:themeColor="text1"/>
        </w:rPr>
        <w:lastRenderedPageBreak/>
        <w:t>âmbito da Administração Pública direta e indireta de todos os entes federativos, pelo prazo mínimo de 3 (três) anos e máximo de 6 (seis) anos</w:t>
      </w:r>
      <w:r w:rsidRPr="00E03DBE">
        <w:t>.</w:t>
      </w:r>
    </w:p>
    <w:p w14:paraId="25857C42" w14:textId="77777777" w:rsidR="009D07A2" w:rsidRPr="00E03DBE" w:rsidRDefault="009D07A2" w:rsidP="00E03DBE">
      <w:pPr>
        <w:spacing w:line="288" w:lineRule="auto"/>
        <w:ind w:left="-360" w:right="-270"/>
        <w:contextualSpacing/>
        <w:jc w:val="both"/>
      </w:pPr>
    </w:p>
    <w:p w14:paraId="0CFCC34D" w14:textId="77777777" w:rsidR="009D07A2" w:rsidRPr="00E03DBE" w:rsidRDefault="00C46D70" w:rsidP="00E03DBE">
      <w:pPr>
        <w:spacing w:line="288" w:lineRule="auto"/>
        <w:ind w:left="-360" w:right="-270"/>
        <w:contextualSpacing/>
        <w:jc w:val="both"/>
      </w:pPr>
      <w:r w:rsidRPr="00E03DBE">
        <w:t>17.3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57DD13D9" w14:textId="77777777" w:rsidR="009D07A2" w:rsidRPr="00E03DBE" w:rsidRDefault="009D07A2" w:rsidP="00E03DBE">
      <w:pPr>
        <w:spacing w:line="288" w:lineRule="auto"/>
        <w:ind w:left="-360" w:right="-270"/>
        <w:contextualSpacing/>
        <w:jc w:val="both"/>
      </w:pPr>
    </w:p>
    <w:p w14:paraId="574F527C" w14:textId="77777777" w:rsidR="009D07A2" w:rsidRPr="00E03DBE" w:rsidRDefault="00C46D70" w:rsidP="00E03DBE">
      <w:pPr>
        <w:spacing w:line="288" w:lineRule="auto"/>
        <w:ind w:left="-360" w:right="-270"/>
        <w:contextualSpacing/>
        <w:jc w:val="both"/>
      </w:pPr>
      <w:r w:rsidRPr="00E03DBE">
        <w:t>17.3.1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191C330B" w14:textId="77777777" w:rsidR="009D07A2" w:rsidRPr="00E03DBE" w:rsidRDefault="009D07A2" w:rsidP="00E03DBE">
      <w:pPr>
        <w:spacing w:line="288" w:lineRule="auto"/>
        <w:ind w:left="-360" w:right="-270"/>
        <w:contextualSpacing/>
        <w:jc w:val="both"/>
      </w:pPr>
    </w:p>
    <w:p w14:paraId="69DEF839" w14:textId="77777777" w:rsidR="009D07A2" w:rsidRPr="00E03DBE" w:rsidRDefault="00C46D70" w:rsidP="00E03DBE">
      <w:pPr>
        <w:spacing w:line="288" w:lineRule="auto"/>
        <w:ind w:left="-360" w:right="-270"/>
        <w:contextualSpacing/>
        <w:jc w:val="both"/>
      </w:pPr>
      <w:r w:rsidRPr="00E03DBE">
        <w:t>17.3.2 O atraso superior a 25 (vinte e cinco) dias no cumprimento da obrigação prevista no item 9.3.1 autoriza a Administração a promover a rescisão contratual por descumprimento ou cumprimento irregular de suas cláusulas.</w:t>
      </w:r>
    </w:p>
    <w:p w14:paraId="29E58AA2" w14:textId="77777777" w:rsidR="009D07A2" w:rsidRPr="00E03DBE" w:rsidRDefault="009D07A2" w:rsidP="00E03DBE">
      <w:pPr>
        <w:spacing w:line="288" w:lineRule="auto"/>
        <w:ind w:left="-360" w:right="-270"/>
        <w:contextualSpacing/>
        <w:jc w:val="both"/>
      </w:pPr>
    </w:p>
    <w:p w14:paraId="66044037" w14:textId="77777777" w:rsidR="009D07A2" w:rsidRPr="00E03DBE" w:rsidRDefault="00C46D70" w:rsidP="00E03DBE">
      <w:pPr>
        <w:spacing w:line="288" w:lineRule="auto"/>
        <w:ind w:left="-360" w:right="-270"/>
        <w:contextualSpacing/>
        <w:jc w:val="both"/>
      </w:pPr>
      <w:r w:rsidRPr="00E03DBE">
        <w:t>17.3.3 A aplicação de multa de mora não impedirá que a Administração a converta em compensatória e promova a extinção unilateral do Contrato com a aplicação cumulada de outras sanções previstas no Contrato.</w:t>
      </w:r>
    </w:p>
    <w:p w14:paraId="4C20763D" w14:textId="77777777" w:rsidR="009D07A2" w:rsidRPr="00E03DBE" w:rsidRDefault="009D07A2" w:rsidP="00E03DBE">
      <w:pPr>
        <w:spacing w:line="288" w:lineRule="auto"/>
        <w:ind w:left="-360" w:right="-270"/>
        <w:contextualSpacing/>
        <w:jc w:val="both"/>
      </w:pPr>
    </w:p>
    <w:p w14:paraId="1464F075" w14:textId="77777777" w:rsidR="009D07A2" w:rsidRPr="00E03DBE" w:rsidRDefault="00C46D70" w:rsidP="00E03DBE">
      <w:pPr>
        <w:spacing w:line="288" w:lineRule="auto"/>
        <w:ind w:left="-360" w:right="-270"/>
        <w:contextualSpacing/>
        <w:jc w:val="both"/>
        <w:rPr>
          <w:b/>
          <w:bCs/>
          <w:color w:val="FF0000"/>
        </w:rPr>
      </w:pPr>
      <w:r w:rsidRPr="00E03DBE">
        <w:t>17.4 No caso de inexecução total ou parcial do objeto, que acarrete a rescisão do Contrato, será automaticamente devida multa compensatória no valor de 40% do valor do Contrato.</w:t>
      </w:r>
    </w:p>
    <w:p w14:paraId="7F697A5D" w14:textId="77777777" w:rsidR="009D07A2" w:rsidRPr="00E03DBE" w:rsidRDefault="009D07A2" w:rsidP="00E03DBE">
      <w:pPr>
        <w:spacing w:line="288" w:lineRule="auto"/>
        <w:ind w:left="-360" w:right="-270"/>
        <w:contextualSpacing/>
        <w:jc w:val="both"/>
        <w:rPr>
          <w:b/>
          <w:bCs/>
          <w:color w:val="FF0000"/>
        </w:rPr>
      </w:pPr>
    </w:p>
    <w:p w14:paraId="0C883507" w14:textId="77777777" w:rsidR="009D07A2" w:rsidRPr="00E03DBE" w:rsidRDefault="00C46D70" w:rsidP="00E03DBE">
      <w:pPr>
        <w:spacing w:line="288" w:lineRule="auto"/>
        <w:ind w:left="-360" w:right="-270"/>
        <w:contextualSpacing/>
        <w:jc w:val="both"/>
      </w:pPr>
      <w:r w:rsidRPr="00E03DBE">
        <w:t>17.4.1 A multa compensatória, isoladamente aplicada ou quando somada ao valor da multa moratória convertida, não poderá exceder o limite previsto no art. 412 do Código Civil, ou seja, o valor da obrigação principal.</w:t>
      </w:r>
    </w:p>
    <w:p w14:paraId="60670F1B" w14:textId="77777777" w:rsidR="009D07A2" w:rsidRPr="00E03DBE" w:rsidRDefault="009D07A2" w:rsidP="00E03DBE">
      <w:pPr>
        <w:spacing w:line="288" w:lineRule="auto"/>
        <w:ind w:left="-360" w:right="-270"/>
        <w:contextualSpacing/>
        <w:jc w:val="both"/>
      </w:pPr>
    </w:p>
    <w:p w14:paraId="6CBB562C" w14:textId="77777777" w:rsidR="009D07A2" w:rsidRPr="00E03DBE" w:rsidRDefault="00C46D70" w:rsidP="00E03DBE">
      <w:pPr>
        <w:spacing w:line="288" w:lineRule="auto"/>
        <w:ind w:left="-360" w:right="-270"/>
        <w:contextualSpacing/>
        <w:jc w:val="both"/>
      </w:pPr>
      <w:r w:rsidRPr="00E03DBE">
        <w:t xml:space="preserve">17.5 Na aplicação das sanções serão considerados os seguintes requisitos, previstos no art. </w:t>
      </w:r>
      <w:r w:rsidRPr="00E03DBE">
        <w:rPr>
          <w:rStyle w:val="cf01"/>
          <w:rFonts w:cs="Times New Roman"/>
          <w:sz w:val="24"/>
          <w:szCs w:val="24"/>
        </w:rPr>
        <w:t>156, § 1º, incisos I a V, da Lei nº 14.133/2021</w:t>
      </w:r>
      <w:r w:rsidRPr="00E03DBE">
        <w:t>:</w:t>
      </w:r>
    </w:p>
    <w:p w14:paraId="69E5CE3E" w14:textId="77777777" w:rsidR="009D07A2" w:rsidRPr="00E03DBE" w:rsidRDefault="009D07A2" w:rsidP="00E03DBE">
      <w:pPr>
        <w:spacing w:line="288" w:lineRule="auto"/>
        <w:ind w:left="-360" w:right="-270"/>
        <w:contextualSpacing/>
        <w:jc w:val="both"/>
      </w:pPr>
    </w:p>
    <w:p w14:paraId="30260EE5" w14:textId="77777777" w:rsidR="009D07A2" w:rsidRPr="00E03DBE" w:rsidRDefault="00C46D70" w:rsidP="00E03DBE">
      <w:pPr>
        <w:spacing w:line="288" w:lineRule="auto"/>
        <w:ind w:left="-360" w:right="-270"/>
        <w:contextualSpacing/>
        <w:jc w:val="both"/>
      </w:pPr>
      <w:r w:rsidRPr="00E03DBE">
        <w:t>17.5.1 a natureza e a gravidade da infração cometida;</w:t>
      </w:r>
    </w:p>
    <w:p w14:paraId="3F163006" w14:textId="77777777" w:rsidR="009D07A2" w:rsidRPr="00E03DBE" w:rsidRDefault="009D07A2" w:rsidP="00E03DBE">
      <w:pPr>
        <w:spacing w:line="288" w:lineRule="auto"/>
        <w:ind w:left="-360" w:right="-270"/>
        <w:contextualSpacing/>
        <w:jc w:val="both"/>
      </w:pPr>
    </w:p>
    <w:p w14:paraId="513D1EEF" w14:textId="77777777" w:rsidR="009D07A2" w:rsidRPr="00E03DBE" w:rsidRDefault="00C46D70" w:rsidP="00E03DBE">
      <w:pPr>
        <w:spacing w:line="288" w:lineRule="auto"/>
        <w:ind w:left="-360" w:right="-270"/>
        <w:contextualSpacing/>
        <w:jc w:val="both"/>
      </w:pPr>
      <w:r w:rsidRPr="00E03DBE">
        <w:t>17.5.2 as peculiaridades do caso concreto;</w:t>
      </w:r>
    </w:p>
    <w:p w14:paraId="30D89EFA" w14:textId="77777777" w:rsidR="009D07A2" w:rsidRPr="00E03DBE" w:rsidRDefault="009D07A2" w:rsidP="00E03DBE">
      <w:pPr>
        <w:spacing w:line="288" w:lineRule="auto"/>
        <w:ind w:left="-360" w:right="-270"/>
        <w:contextualSpacing/>
        <w:jc w:val="both"/>
      </w:pPr>
    </w:p>
    <w:p w14:paraId="0157A2BC" w14:textId="77777777" w:rsidR="009D07A2" w:rsidRPr="00E03DBE" w:rsidRDefault="00C46D70" w:rsidP="00E03DBE">
      <w:pPr>
        <w:spacing w:line="288" w:lineRule="auto"/>
        <w:ind w:left="-360" w:right="-270"/>
        <w:contextualSpacing/>
        <w:jc w:val="both"/>
      </w:pPr>
      <w:r w:rsidRPr="00E03DBE">
        <w:t>17.5.3 as circunstâncias agravantes ou atenuantes, observadas aquelas previstas nos arts. 71 e 72 da Lei n° 5.427, de 1º de abril de 2009;</w:t>
      </w:r>
    </w:p>
    <w:p w14:paraId="1A0AA578" w14:textId="77777777" w:rsidR="009D07A2" w:rsidRPr="00E03DBE" w:rsidRDefault="009D07A2" w:rsidP="00E03DBE">
      <w:pPr>
        <w:spacing w:line="288" w:lineRule="auto"/>
        <w:ind w:left="-360" w:right="-270"/>
        <w:contextualSpacing/>
        <w:jc w:val="both"/>
      </w:pPr>
    </w:p>
    <w:p w14:paraId="257AB5A7" w14:textId="77777777" w:rsidR="009D07A2" w:rsidRPr="00E03DBE" w:rsidRDefault="00C46D70" w:rsidP="00E03DBE">
      <w:pPr>
        <w:spacing w:line="288" w:lineRule="auto"/>
        <w:ind w:left="-360" w:right="-270"/>
        <w:contextualSpacing/>
        <w:jc w:val="both"/>
      </w:pPr>
      <w:r w:rsidRPr="00E03DBE">
        <w:t>17.5.4 os danos que dela provierem para a Administração Pública;</w:t>
      </w:r>
    </w:p>
    <w:p w14:paraId="6F978A77" w14:textId="77777777" w:rsidR="009D07A2" w:rsidRPr="00E03DBE" w:rsidRDefault="009D07A2" w:rsidP="00E03DBE">
      <w:pPr>
        <w:spacing w:line="288" w:lineRule="auto"/>
        <w:ind w:left="-360" w:right="-270"/>
        <w:contextualSpacing/>
        <w:jc w:val="both"/>
      </w:pPr>
    </w:p>
    <w:p w14:paraId="23A7E1AB" w14:textId="77777777" w:rsidR="009D07A2" w:rsidRPr="00E03DBE" w:rsidRDefault="00C46D70" w:rsidP="00E03DBE">
      <w:pPr>
        <w:spacing w:line="288" w:lineRule="auto"/>
        <w:ind w:left="-360" w:right="-270"/>
        <w:contextualSpacing/>
        <w:jc w:val="both"/>
      </w:pPr>
      <w:r w:rsidRPr="00E03DBE">
        <w:t>17.5.5 a implantação ou o aperfeiçoamento de programa de integridade, conforme normas e orientações dos órgãos de controle.</w:t>
      </w:r>
    </w:p>
    <w:p w14:paraId="7A8924AD" w14:textId="77777777" w:rsidR="009D07A2" w:rsidRPr="00E03DBE" w:rsidRDefault="009D07A2" w:rsidP="00E03DBE">
      <w:pPr>
        <w:spacing w:line="288" w:lineRule="auto"/>
        <w:ind w:left="-360" w:right="-270"/>
        <w:contextualSpacing/>
        <w:jc w:val="both"/>
      </w:pPr>
    </w:p>
    <w:p w14:paraId="7A50EC97" w14:textId="77777777" w:rsidR="009D07A2" w:rsidRPr="00E03DBE" w:rsidRDefault="00C46D70" w:rsidP="00E03DBE">
      <w:pPr>
        <w:spacing w:line="288" w:lineRule="auto"/>
        <w:ind w:left="-360" w:right="-270"/>
        <w:contextualSpacing/>
        <w:jc w:val="both"/>
      </w:pPr>
      <w:r w:rsidRPr="00E03DBE">
        <w:t xml:space="preserve">17.6 A imposição das penalidades é de competência exclusiva do órgão ou entidade contratante, sendo competentes para sua aplicação: </w:t>
      </w:r>
    </w:p>
    <w:p w14:paraId="0D9164DB" w14:textId="77777777" w:rsidR="009D07A2" w:rsidRPr="00E03DBE" w:rsidRDefault="00C46D70" w:rsidP="00E03DBE">
      <w:pPr>
        <w:spacing w:line="288" w:lineRule="auto"/>
        <w:ind w:left="-360" w:right="-270"/>
        <w:contextualSpacing/>
        <w:jc w:val="both"/>
      </w:pPr>
      <w:r w:rsidRPr="00E03DBE">
        <w:t>a) as sanções previstas nos itens 17.2.1, 17.2.2 e 17.2.3 serão impostas pelo Ordenador de Despesa;</w:t>
      </w:r>
    </w:p>
    <w:p w14:paraId="1DD6CCC0" w14:textId="77777777" w:rsidR="009D07A2" w:rsidRPr="00E03DBE" w:rsidRDefault="00C46D70" w:rsidP="00E03DBE">
      <w:pPr>
        <w:spacing w:line="288" w:lineRule="auto"/>
        <w:ind w:left="-360" w:right="-270"/>
        <w:contextualSpacing/>
        <w:jc w:val="both"/>
      </w:pPr>
      <w:r w:rsidRPr="00E03DBE">
        <w:t xml:space="preserve">b) a aplicação da sanção prevista no item 17.2.4, na forma do art. </w:t>
      </w:r>
      <w:r w:rsidRPr="00E03DBE">
        <w:rPr>
          <w:rStyle w:val="cf01"/>
          <w:rFonts w:cs="Times New Roman"/>
          <w:sz w:val="24"/>
          <w:szCs w:val="24"/>
        </w:rPr>
        <w:t>156, § 6º, I, da Lei nº 14.133/2021,</w:t>
      </w:r>
      <w:r w:rsidRPr="00E03DBE">
        <w:t xml:space="preserve"> é de competência exclusiva:</w:t>
      </w:r>
    </w:p>
    <w:p w14:paraId="54799526" w14:textId="77777777" w:rsidR="009D07A2" w:rsidRPr="00E03DBE" w:rsidRDefault="00C46D70" w:rsidP="00E03DBE">
      <w:pPr>
        <w:spacing w:line="288" w:lineRule="auto"/>
        <w:ind w:left="-360" w:right="-270"/>
        <w:contextualSpacing/>
        <w:jc w:val="both"/>
      </w:pPr>
      <w:r w:rsidRPr="00E03DBE">
        <w:t>b.1) em se tratando de contratação realizada pela Administração Pública direta, do Secretário de Estado; ou</w:t>
      </w:r>
    </w:p>
    <w:p w14:paraId="575BC3DF" w14:textId="77777777" w:rsidR="009D07A2" w:rsidRPr="00E03DBE" w:rsidRDefault="00C46D70" w:rsidP="00E03DBE">
      <w:pPr>
        <w:spacing w:line="288" w:lineRule="auto"/>
        <w:ind w:left="-360" w:right="-270"/>
        <w:contextualSpacing/>
        <w:jc w:val="both"/>
      </w:pPr>
      <w:r w:rsidRPr="00E03DBE">
        <w:t>b.2) em se tratando de contratação realizada pela Administração Pública Indireta (fundação e autarquia), da autoridade máxima da entidade.</w:t>
      </w:r>
    </w:p>
    <w:p w14:paraId="76761F85" w14:textId="77777777" w:rsidR="009D07A2" w:rsidRPr="00E03DBE" w:rsidRDefault="009D07A2" w:rsidP="00E03DBE">
      <w:pPr>
        <w:spacing w:line="288" w:lineRule="auto"/>
        <w:ind w:left="-360" w:right="-270"/>
        <w:contextualSpacing/>
        <w:jc w:val="both"/>
      </w:pPr>
    </w:p>
    <w:p w14:paraId="2CA42588" w14:textId="77777777" w:rsidR="009D07A2" w:rsidRPr="00E03DBE" w:rsidRDefault="00C46D70" w:rsidP="00E03DBE">
      <w:pPr>
        <w:spacing w:line="288" w:lineRule="auto"/>
        <w:ind w:left="-360" w:right="-270"/>
        <w:contextualSpacing/>
        <w:jc w:val="both"/>
      </w:pPr>
      <w:r w:rsidRPr="00E03DBE">
        <w:t>17.7 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14:paraId="3040A1C2" w14:textId="77777777" w:rsidR="009D07A2" w:rsidRPr="00E03DBE" w:rsidRDefault="009D07A2" w:rsidP="00E03DBE">
      <w:pPr>
        <w:spacing w:line="288" w:lineRule="auto"/>
        <w:ind w:left="-360" w:right="-270"/>
        <w:contextualSpacing/>
        <w:jc w:val="both"/>
      </w:pPr>
    </w:p>
    <w:p w14:paraId="3A8A50AA" w14:textId="77777777" w:rsidR="009D07A2" w:rsidRPr="00E03DBE" w:rsidRDefault="00C46D70" w:rsidP="00E03DBE">
      <w:pPr>
        <w:spacing w:line="288" w:lineRule="auto"/>
        <w:ind w:left="-360" w:right="-270"/>
        <w:contextualSpacing/>
        <w:jc w:val="both"/>
      </w:pPr>
      <w:r w:rsidRPr="00E03DBE">
        <w:t>17.7.1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674564A5" w14:textId="77777777" w:rsidR="009D07A2" w:rsidRPr="00E03DBE" w:rsidRDefault="009D07A2" w:rsidP="00E03DBE">
      <w:pPr>
        <w:spacing w:line="288" w:lineRule="auto"/>
        <w:ind w:left="-360" w:right="-270"/>
        <w:contextualSpacing/>
        <w:jc w:val="both"/>
      </w:pPr>
    </w:p>
    <w:p w14:paraId="6C32F471" w14:textId="77777777" w:rsidR="009D07A2" w:rsidRPr="00E03DBE" w:rsidRDefault="00C46D70" w:rsidP="00E03DBE">
      <w:pPr>
        <w:spacing w:line="288" w:lineRule="auto"/>
        <w:ind w:left="-360" w:right="-270"/>
        <w:contextualSpacing/>
        <w:jc w:val="both"/>
      </w:pPr>
      <w:r w:rsidRPr="00E03DBE">
        <w:t>17.7.2 A defesa prévia do licitante ou contratado será exercida no prazo de:</w:t>
      </w:r>
    </w:p>
    <w:p w14:paraId="79D87F78" w14:textId="77777777" w:rsidR="009D07A2" w:rsidRPr="00E03DBE" w:rsidRDefault="00C46D70" w:rsidP="00E03DBE">
      <w:pPr>
        <w:spacing w:line="288" w:lineRule="auto"/>
        <w:ind w:left="-360" w:right="-270"/>
        <w:contextualSpacing/>
        <w:jc w:val="both"/>
      </w:pPr>
      <w:r w:rsidRPr="00E03DBE">
        <w:t>a) 15 (quinze) dias úteis, no caso da aplicação das sanções previstas nos itens 17.2.1 e 17.2.2, contado da data da intimação;</w:t>
      </w:r>
    </w:p>
    <w:p w14:paraId="019F1882" w14:textId="77777777" w:rsidR="009D07A2" w:rsidRPr="00E03DBE" w:rsidRDefault="00C46D70" w:rsidP="00E03DBE">
      <w:pPr>
        <w:spacing w:line="288" w:lineRule="auto"/>
        <w:ind w:left="-360" w:right="-270"/>
        <w:contextualSpacing/>
        <w:jc w:val="both"/>
      </w:pPr>
      <w:r w:rsidRPr="00E03DBE">
        <w:t xml:space="preserve">b) 15 (quinze) dias úteis, no caso de aplicação das sanções previstas nos itens 17.2.3 e 17.2.4, </w:t>
      </w:r>
      <w:r w:rsidRPr="00E03DBE">
        <w:rPr>
          <w:color w:val="000000" w:themeColor="text1"/>
        </w:rPr>
        <w:t>contado da data da intimação, observado o procedimento estabelecido no art. 158 da Lei nº 14.133/2021.</w:t>
      </w:r>
    </w:p>
    <w:p w14:paraId="4F7BD4B8" w14:textId="77777777" w:rsidR="009D07A2" w:rsidRPr="00E03DBE" w:rsidRDefault="00C46D70" w:rsidP="00E03DBE">
      <w:pPr>
        <w:pStyle w:val="NormalWeb"/>
        <w:spacing w:line="288" w:lineRule="auto"/>
        <w:ind w:left="-360" w:right="-270"/>
        <w:contextualSpacing/>
        <w:jc w:val="both"/>
      </w:pPr>
      <w:r w:rsidRPr="00E03DBE">
        <w:t>17.7.3 Será emitida decisão conclusiva sobre a aplicação ou não da sanção, pela autoridade competente, devendo ser apresentada a devida motivação, com a demonstração dos fatos e dos respectivos fundamentos jurídicos.</w:t>
      </w:r>
    </w:p>
    <w:p w14:paraId="5C9C781A" w14:textId="77777777" w:rsidR="009D07A2" w:rsidRPr="00E03DBE" w:rsidRDefault="00C46D70" w:rsidP="00E03DBE">
      <w:pPr>
        <w:spacing w:line="288" w:lineRule="auto"/>
        <w:ind w:left="-360" w:right="-270"/>
        <w:contextualSpacing/>
        <w:jc w:val="both"/>
      </w:pPr>
      <w:r w:rsidRPr="00E03DBE">
        <w:t>17.8 A aplicação das sanções previstas no Edital e no Contrato não exclui, em hipótese alguma:</w:t>
      </w:r>
    </w:p>
    <w:p w14:paraId="79B859E7" w14:textId="77777777" w:rsidR="009D07A2" w:rsidRPr="00E03DBE" w:rsidRDefault="00C46D70" w:rsidP="00E03DBE">
      <w:pPr>
        <w:spacing w:line="288" w:lineRule="auto"/>
        <w:ind w:left="-360" w:right="-270"/>
        <w:contextualSpacing/>
        <w:jc w:val="both"/>
        <w:rPr>
          <w:rFonts w:eastAsia="Arial"/>
          <w:color w:val="000000"/>
        </w:rPr>
      </w:pPr>
      <w:r w:rsidRPr="00E03DBE">
        <w:t>a) a obrigação de reparação integral do dano causado à Administração Pública, na forma do art. 156, § 9º, da Lei nº 14.133/2021 e do art. 416, parágrafo único, do Código Civil; e</w:t>
      </w:r>
    </w:p>
    <w:p w14:paraId="305DF8AB" w14:textId="77777777" w:rsidR="009D07A2" w:rsidRPr="00E03DBE" w:rsidRDefault="00C46D70" w:rsidP="00E03DBE">
      <w:pPr>
        <w:spacing w:line="288" w:lineRule="auto"/>
        <w:ind w:left="-360" w:right="-270"/>
        <w:contextualSpacing/>
        <w:jc w:val="both"/>
        <w:rPr>
          <w:rFonts w:eastAsia="Arial"/>
          <w:color w:val="000000"/>
        </w:rPr>
      </w:pPr>
      <w:r w:rsidRPr="00E03DBE">
        <w:rPr>
          <w:rFonts w:eastAsia="Arial"/>
          <w:color w:val="000000" w:themeColor="text1"/>
        </w:rPr>
        <w:lastRenderedPageBreak/>
        <w:t>b) a possibilidade de rescisão administrativa do Contrato, na forma dos arts. 138 e 139 da Lei nº 14.133/2021, garantido o contraditório e a ampla defesa.</w:t>
      </w:r>
    </w:p>
    <w:p w14:paraId="20197471" w14:textId="77777777" w:rsidR="009D07A2" w:rsidRPr="00E03DBE" w:rsidRDefault="009D07A2" w:rsidP="00E03DBE">
      <w:pPr>
        <w:spacing w:line="288" w:lineRule="auto"/>
        <w:ind w:left="-360" w:right="-270"/>
        <w:contextualSpacing/>
        <w:jc w:val="both"/>
        <w:rPr>
          <w:rFonts w:eastAsia="Arial"/>
          <w:color w:val="000000"/>
        </w:rPr>
      </w:pPr>
    </w:p>
    <w:p w14:paraId="0B94CEFF" w14:textId="77777777" w:rsidR="009D07A2" w:rsidRPr="00E03DBE" w:rsidRDefault="00C46D70" w:rsidP="00E03DBE">
      <w:pPr>
        <w:spacing w:line="288" w:lineRule="auto"/>
        <w:ind w:left="-360" w:right="-270"/>
        <w:contextualSpacing/>
        <w:jc w:val="both"/>
        <w:rPr>
          <w:rFonts w:eastAsia="Arial"/>
          <w:color w:val="000000"/>
        </w:rPr>
      </w:pPr>
      <w:r w:rsidRPr="00E03DBE">
        <w:t>17</w:t>
      </w:r>
      <w:r w:rsidRPr="00E03DBE">
        <w:rPr>
          <w:rFonts w:eastAsia="Arial"/>
          <w:color w:val="000000" w:themeColor="text1"/>
        </w:rPr>
        <w:t xml:space="preserve">.8.1 Aplica-se o disposto na alínea a do item </w:t>
      </w:r>
      <w:r w:rsidRPr="00E03DBE">
        <w:t>17</w:t>
      </w:r>
      <w:r w:rsidRPr="00E03DBE">
        <w:rPr>
          <w:rFonts w:eastAsia="Arial"/>
          <w:color w:val="000000" w:themeColor="text1"/>
        </w:rPr>
        <w:t xml:space="preserve">.8 à multa compensatória, nos termos do parágrafo único do art. 416 do Código Civil. </w:t>
      </w:r>
    </w:p>
    <w:p w14:paraId="66D5CC19" w14:textId="77777777" w:rsidR="009D07A2" w:rsidRPr="00E03DBE" w:rsidRDefault="009D07A2" w:rsidP="00E03DBE">
      <w:pPr>
        <w:spacing w:line="288" w:lineRule="auto"/>
        <w:ind w:left="-360" w:right="-270"/>
        <w:contextualSpacing/>
        <w:jc w:val="both"/>
        <w:rPr>
          <w:rFonts w:eastAsia="Arial"/>
          <w:color w:val="000000"/>
        </w:rPr>
      </w:pPr>
    </w:p>
    <w:p w14:paraId="3303D584" w14:textId="77777777" w:rsidR="009D07A2" w:rsidRPr="00E03DBE" w:rsidRDefault="00C46D70" w:rsidP="00E03DBE">
      <w:pPr>
        <w:spacing w:line="288" w:lineRule="auto"/>
        <w:ind w:left="-360" w:right="-270"/>
        <w:contextualSpacing/>
        <w:jc w:val="both"/>
        <w:rPr>
          <w:rFonts w:eastAsia="Arial"/>
          <w:color w:val="000000"/>
        </w:rPr>
      </w:pPr>
      <w:r w:rsidRPr="00E03DBE">
        <w:t>17</w:t>
      </w:r>
      <w:r w:rsidRPr="00E03DBE">
        <w:rPr>
          <w:rFonts w:eastAsia="Arial"/>
          <w:color w:val="000000" w:themeColor="text1"/>
        </w:rPr>
        <w:t>.9 As sanções de impedimento de licitar e contratar e de declaração de inidoneidade para licitar ou contratar são passíveis de reabilitação, observados os requisitos estabelecidos no art. 163 da Lei nº 14.133/2021.</w:t>
      </w:r>
    </w:p>
    <w:p w14:paraId="3522FB27" w14:textId="77777777" w:rsidR="009D07A2" w:rsidRPr="00E03DBE" w:rsidRDefault="009D07A2" w:rsidP="00E03DBE">
      <w:pPr>
        <w:spacing w:line="288" w:lineRule="auto"/>
        <w:ind w:left="-360" w:right="-270"/>
        <w:contextualSpacing/>
        <w:jc w:val="both"/>
        <w:rPr>
          <w:rFonts w:eastAsia="Arial"/>
          <w:color w:val="000000"/>
        </w:rPr>
      </w:pPr>
    </w:p>
    <w:p w14:paraId="1A09C49D" w14:textId="77777777" w:rsidR="009D07A2" w:rsidRPr="00E03DBE" w:rsidRDefault="00C46D70" w:rsidP="00E03DBE">
      <w:pPr>
        <w:spacing w:line="288" w:lineRule="auto"/>
        <w:ind w:left="-360" w:right="-270"/>
        <w:contextualSpacing/>
        <w:jc w:val="both"/>
      </w:pPr>
      <w:r w:rsidRPr="00E03DBE">
        <w:t xml:space="preserve">17.10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3C86C6B" w14:textId="77777777" w:rsidR="009D07A2" w:rsidRPr="00E03DBE" w:rsidRDefault="009D07A2" w:rsidP="00E03DBE">
      <w:pPr>
        <w:spacing w:line="288" w:lineRule="auto"/>
        <w:ind w:left="-360" w:right="-270"/>
        <w:contextualSpacing/>
        <w:jc w:val="both"/>
      </w:pPr>
    </w:p>
    <w:p w14:paraId="3AF3ECE2" w14:textId="77777777" w:rsidR="009D07A2" w:rsidRPr="00E03DBE" w:rsidRDefault="00C46D70" w:rsidP="00E03DBE">
      <w:pPr>
        <w:spacing w:line="288" w:lineRule="auto"/>
        <w:ind w:left="-360" w:right="-270"/>
        <w:contextualSpacing/>
        <w:jc w:val="both"/>
      </w:pPr>
      <w:r w:rsidRPr="00E03DBE">
        <w:t>17.10.1 A apuração e o julgamento das demais infrações administrativas não consideradas como ato lesivo à Administração Pública nacional, nos termos da Lei nº 12.846/2013, seguirão seu rito normal na unidade administrativa.</w:t>
      </w:r>
    </w:p>
    <w:p w14:paraId="3AD373CB" w14:textId="77777777" w:rsidR="009D07A2" w:rsidRPr="00E03DBE" w:rsidRDefault="009D07A2" w:rsidP="00E03DBE">
      <w:pPr>
        <w:spacing w:line="288" w:lineRule="auto"/>
        <w:ind w:left="-360" w:right="-270"/>
        <w:contextualSpacing/>
        <w:jc w:val="both"/>
      </w:pPr>
    </w:p>
    <w:p w14:paraId="5D0DF67B" w14:textId="77777777" w:rsidR="009D07A2" w:rsidRPr="00E03DBE" w:rsidRDefault="00C46D70" w:rsidP="00E03DBE">
      <w:pPr>
        <w:spacing w:line="288" w:lineRule="auto"/>
        <w:ind w:left="-360" w:right="-270"/>
        <w:contextualSpacing/>
        <w:jc w:val="both"/>
      </w:pPr>
      <w:r w:rsidRPr="00E03DBE">
        <w:t xml:space="preserve">17.10.2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 </w:t>
      </w:r>
    </w:p>
    <w:p w14:paraId="7BB5AE50" w14:textId="77777777" w:rsidR="009D07A2" w:rsidRPr="00E03DBE" w:rsidRDefault="009D07A2" w:rsidP="00E03DBE">
      <w:pPr>
        <w:spacing w:line="288" w:lineRule="auto"/>
        <w:ind w:left="-360" w:right="-270"/>
        <w:contextualSpacing/>
        <w:jc w:val="both"/>
      </w:pPr>
    </w:p>
    <w:p w14:paraId="03ED26E8" w14:textId="77777777" w:rsidR="009D07A2" w:rsidRPr="00E03DBE" w:rsidRDefault="00C46D70" w:rsidP="00E03DBE">
      <w:pPr>
        <w:spacing w:line="288" w:lineRule="auto"/>
        <w:ind w:left="-360" w:right="-270"/>
        <w:contextualSpacing/>
        <w:jc w:val="both"/>
      </w:pPr>
      <w:r w:rsidRPr="00E03DBE">
        <w:t>17.10.2.1 Caso seja possível, a apuração deverá ser promovida em conjunto no PAR, na forma do art. 33, § 1º, do Decreto nº 46.366, de 19 de julho de 2018.</w:t>
      </w:r>
    </w:p>
    <w:p w14:paraId="3BFA3EDD" w14:textId="77777777" w:rsidR="009D07A2" w:rsidRPr="00E03DBE" w:rsidRDefault="009D07A2" w:rsidP="00E03DBE">
      <w:pPr>
        <w:spacing w:line="288" w:lineRule="auto"/>
        <w:ind w:left="-360" w:right="-270"/>
        <w:contextualSpacing/>
        <w:jc w:val="both"/>
      </w:pPr>
    </w:p>
    <w:p w14:paraId="0A4A810D" w14:textId="77777777" w:rsidR="009D07A2" w:rsidRPr="00E03DBE" w:rsidRDefault="00C46D70" w:rsidP="00E03DBE">
      <w:pPr>
        <w:spacing w:line="288" w:lineRule="auto"/>
        <w:ind w:left="-360" w:right="-270"/>
        <w:contextualSpacing/>
        <w:jc w:val="both"/>
      </w:pPr>
      <w:r w:rsidRPr="00E03DBE">
        <w:t>17.11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14:paraId="67457E40" w14:textId="77777777" w:rsidR="009D07A2" w:rsidRPr="00E03DBE" w:rsidRDefault="009D07A2" w:rsidP="00E03DBE">
      <w:pPr>
        <w:spacing w:line="288" w:lineRule="auto"/>
        <w:ind w:left="-360" w:right="-270"/>
        <w:contextualSpacing/>
        <w:jc w:val="both"/>
      </w:pPr>
    </w:p>
    <w:p w14:paraId="700955BB" w14:textId="77777777" w:rsidR="009D07A2" w:rsidRPr="00E03DBE" w:rsidRDefault="00C46D70" w:rsidP="00E03DBE">
      <w:pPr>
        <w:spacing w:line="288" w:lineRule="auto"/>
        <w:ind w:left="-360" w:right="-270"/>
        <w:contextualSpacing/>
        <w:jc w:val="both"/>
      </w:pPr>
      <w:r w:rsidRPr="00E03DBE">
        <w:t>17.11.1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312AEA22" w14:textId="77777777" w:rsidR="009D07A2" w:rsidRPr="00E03DBE" w:rsidRDefault="009D07A2" w:rsidP="00E03DBE">
      <w:pPr>
        <w:spacing w:line="288" w:lineRule="auto"/>
        <w:ind w:left="-360" w:right="-270"/>
        <w:contextualSpacing/>
        <w:jc w:val="both"/>
      </w:pPr>
    </w:p>
    <w:p w14:paraId="5664F64A" w14:textId="77777777" w:rsidR="009D07A2" w:rsidRPr="00E03DBE" w:rsidRDefault="00C46D70" w:rsidP="00E03DBE">
      <w:pPr>
        <w:pStyle w:val="Default"/>
        <w:spacing w:line="288" w:lineRule="auto"/>
        <w:ind w:left="-360" w:right="-270"/>
        <w:contextualSpacing/>
        <w:jc w:val="both"/>
        <w:rPr>
          <w:rFonts w:ascii="Times New Roman" w:hAnsi="Times New Roman" w:cs="Times New Roman"/>
        </w:rPr>
      </w:pPr>
      <w:r w:rsidRPr="00E03DBE">
        <w:rPr>
          <w:rFonts w:ascii="Times New Roman" w:hAnsi="Times New Roman" w:cs="Times New Roman"/>
        </w:rPr>
        <w:lastRenderedPageBreak/>
        <w:t>17.12 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7A4949D9" w14:textId="77777777" w:rsidR="009D07A2" w:rsidRPr="00E03DBE" w:rsidRDefault="009D07A2" w:rsidP="00E03DBE">
      <w:pPr>
        <w:pStyle w:val="Default"/>
        <w:spacing w:line="288" w:lineRule="auto"/>
        <w:ind w:left="-360" w:right="-270"/>
        <w:contextualSpacing/>
        <w:jc w:val="both"/>
        <w:rPr>
          <w:rFonts w:ascii="Times New Roman" w:hAnsi="Times New Roman" w:cs="Times New Roman"/>
        </w:rPr>
      </w:pPr>
    </w:p>
    <w:p w14:paraId="68A30948" w14:textId="77777777" w:rsidR="009D07A2" w:rsidRPr="00E03DBE" w:rsidRDefault="00C46D70" w:rsidP="00E03DBE">
      <w:pPr>
        <w:pStyle w:val="Default"/>
        <w:spacing w:line="288" w:lineRule="auto"/>
        <w:ind w:left="-360" w:right="-270"/>
        <w:contextualSpacing/>
        <w:jc w:val="both"/>
        <w:rPr>
          <w:rFonts w:ascii="Times New Roman" w:hAnsi="Times New Roman" w:cs="Times New Roman"/>
        </w:rPr>
      </w:pPr>
      <w:r w:rsidRPr="00E03DBE">
        <w:rPr>
          <w:rFonts w:ascii="Times New Roman" w:hAnsi="Times New Roman" w:cs="Times New Roman"/>
        </w:rPr>
        <w:t>17.12.1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14:paraId="51A80E4F" w14:textId="77777777" w:rsidR="009D07A2" w:rsidRPr="00E03DBE" w:rsidRDefault="009D07A2" w:rsidP="00E03DBE">
      <w:pPr>
        <w:pStyle w:val="Default"/>
        <w:spacing w:line="288" w:lineRule="auto"/>
        <w:ind w:left="-360" w:right="-270"/>
        <w:contextualSpacing/>
        <w:jc w:val="both"/>
        <w:rPr>
          <w:rFonts w:ascii="Times New Roman" w:hAnsi="Times New Roman" w:cs="Times New Roman"/>
        </w:rPr>
      </w:pPr>
    </w:p>
    <w:p w14:paraId="3739CFE8" w14:textId="77777777" w:rsidR="009D07A2" w:rsidRPr="00E03DBE" w:rsidRDefault="00C46D70" w:rsidP="00E03DBE">
      <w:pPr>
        <w:spacing w:line="288" w:lineRule="auto"/>
        <w:ind w:left="-360" w:right="-270"/>
        <w:contextualSpacing/>
        <w:jc w:val="both"/>
      </w:pPr>
      <w:r w:rsidRPr="00E03DBE">
        <w:t xml:space="preserve">17.13 Caso não seja efetuado o pagamento da multa aplicada ou o valor seja superior ao </w:t>
      </w:r>
      <w:r w:rsidRPr="00E03DBE">
        <w:rPr>
          <w:color w:val="000000" w:themeColor="text1"/>
        </w:rPr>
        <w:t>do pagamento eventualmente devido pela Administração ao contratado e da garantia prestada</w:t>
      </w:r>
      <w:r w:rsidRPr="00E03DBE">
        <w:t>, deverá ser emitida nota de débito no valor total ou do saldo, no prazo de 30 (trinta) dias após a decisão final quanto à penalidade.</w:t>
      </w:r>
    </w:p>
    <w:p w14:paraId="3FE9BDA4" w14:textId="77777777" w:rsidR="009D07A2" w:rsidRPr="00E03DBE" w:rsidRDefault="009D07A2" w:rsidP="00E03DBE">
      <w:pPr>
        <w:spacing w:line="288" w:lineRule="auto"/>
        <w:ind w:left="-360" w:right="-270"/>
        <w:contextualSpacing/>
        <w:jc w:val="both"/>
      </w:pPr>
    </w:p>
    <w:p w14:paraId="051D0590" w14:textId="77777777" w:rsidR="009D07A2" w:rsidRPr="00E03DBE" w:rsidRDefault="00C46D70" w:rsidP="00E03DBE">
      <w:pPr>
        <w:spacing w:line="288" w:lineRule="auto"/>
        <w:ind w:left="-360" w:right="-270"/>
        <w:contextualSpacing/>
        <w:jc w:val="both"/>
      </w:pPr>
      <w:r w:rsidRPr="00E03DBE">
        <w:t>17.13.1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14:paraId="456B15A4" w14:textId="77777777" w:rsidR="009D07A2" w:rsidRPr="00E03DBE" w:rsidRDefault="009D07A2" w:rsidP="00E03DBE">
      <w:pPr>
        <w:spacing w:line="288" w:lineRule="auto"/>
        <w:ind w:left="-360" w:right="-270"/>
        <w:contextualSpacing/>
        <w:jc w:val="both"/>
      </w:pPr>
    </w:p>
    <w:p w14:paraId="382A147D" w14:textId="77777777" w:rsidR="009D07A2" w:rsidRPr="00E03DBE" w:rsidRDefault="00C46D70" w:rsidP="00E03DBE">
      <w:pPr>
        <w:spacing w:line="288" w:lineRule="auto"/>
        <w:ind w:left="-360" w:right="-270"/>
        <w:contextualSpacing/>
        <w:jc w:val="both"/>
        <w:rPr>
          <w:rFonts w:eastAsia="Calibri"/>
          <w:b/>
          <w:bCs/>
          <w:color w:val="000000"/>
          <w:lang w:eastAsia="en-US"/>
        </w:rPr>
      </w:pPr>
      <w:r w:rsidRPr="00E03DBE">
        <w:t xml:space="preserve">17.13.2 O procedimento para inscrição do débito em dívida ativa deverá observar o que dispõem os arts. 4° e 5° da Lei n° 5.351, de 15 de dezembro de 2008, sendo que, em caso de dúvida, a Procuradoria da Dívida Ativa deverá ser consultada. </w:t>
      </w:r>
    </w:p>
    <w:p w14:paraId="4160C611" w14:textId="77777777" w:rsidR="009D07A2" w:rsidRPr="00E03DBE" w:rsidRDefault="009D07A2" w:rsidP="00E03DBE">
      <w:pPr>
        <w:pStyle w:val="textojustificadorecuoprimeiralinha"/>
        <w:spacing w:before="0" w:after="0" w:line="288" w:lineRule="auto"/>
        <w:ind w:left="-360" w:right="-270"/>
        <w:contextualSpacing/>
        <w:jc w:val="both"/>
        <w:rPr>
          <w:rFonts w:eastAsia="Calibri"/>
          <w:b/>
          <w:bCs/>
          <w:color w:val="000000"/>
          <w:lang w:eastAsia="en-US"/>
        </w:rPr>
      </w:pPr>
    </w:p>
    <w:p w14:paraId="389B5F08" w14:textId="77777777" w:rsidR="009D07A2" w:rsidRPr="00E03DBE" w:rsidRDefault="009D07A2" w:rsidP="00E03DBE">
      <w:pPr>
        <w:pStyle w:val="textojustificadorecuoprimeiralinha"/>
        <w:spacing w:before="0" w:after="0" w:line="288" w:lineRule="auto"/>
        <w:ind w:left="-360" w:right="-270"/>
        <w:contextualSpacing/>
        <w:jc w:val="both"/>
        <w:rPr>
          <w:rFonts w:eastAsia="Calibri"/>
          <w:b/>
          <w:bCs/>
          <w:color w:val="000000"/>
          <w:lang w:eastAsia="en-US"/>
        </w:rPr>
      </w:pPr>
    </w:p>
    <w:p w14:paraId="3B997C1D" w14:textId="77777777" w:rsidR="009D07A2" w:rsidRPr="00E03DBE" w:rsidRDefault="00C46D70" w:rsidP="00E03DBE">
      <w:pPr>
        <w:pStyle w:val="textojustificadorecuoprimeiralinha"/>
        <w:spacing w:before="0" w:after="0" w:line="288" w:lineRule="auto"/>
        <w:ind w:left="-360" w:right="-270"/>
        <w:contextualSpacing/>
        <w:jc w:val="both"/>
      </w:pPr>
      <w:r w:rsidRPr="00E03DBE">
        <w:rPr>
          <w:rFonts w:eastAsia="Calibri"/>
          <w:b/>
          <w:bCs/>
          <w:lang w:eastAsia="en-US"/>
        </w:rPr>
        <w:t>18. DAS DISPOSIÇÕES GERAIS</w:t>
      </w:r>
    </w:p>
    <w:p w14:paraId="0A3B45F2"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18.1 Será divulgada ata da sessão pública no sistema eletrônico.</w:t>
      </w:r>
    </w:p>
    <w:p w14:paraId="1EF70D7D"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06CD2D36"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18.2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84C17F5"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6A3FD357"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18.3 Todas as referências de tempo no Edital, no aviso e durante a sessão pública observarão o horário de Brasília - DF.</w:t>
      </w:r>
    </w:p>
    <w:p w14:paraId="2D9B996E"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4559EF39"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18.4 A homologação do resultado desta licitação não implicará direito à contratação.</w:t>
      </w:r>
    </w:p>
    <w:p w14:paraId="263B2484"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45F4A861"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18.5 As normas disciplinadoras da licitação serão sempre interpretadas em favor da ampliação da disputa entre os interessados, desde que não comprometam o interesse da Administração, o princípio da isonomia, a finalidade e a segurança da contratação. </w:t>
      </w:r>
    </w:p>
    <w:p w14:paraId="55EC7591"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6B671DD4"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18.6 Os licitantes assumem todos os custos de preparação e apresentação de suas propostas e a Administração não será, em nenhum caso, responsável por esses custos, independentemente da condução ou do resultado do processo licitatório.</w:t>
      </w:r>
    </w:p>
    <w:p w14:paraId="6DF04C44"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36AACF74"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18.7 Na contagem dos prazos estabelecidos neste Edital e seus Anexos, excluir-se-á o dia do início e incluir-se-á o do vencimento. Só se iniciam e vencem os prazos em dias de expediente na Administração.</w:t>
      </w:r>
    </w:p>
    <w:p w14:paraId="51E56DA1"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69ABA72E"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18.8 O desatendimento de exigências formais não essenciais não importará o afastamento do licitante, desde que seja possível o aproveitamento do ato, observados os princípios da isonomia e do interesse público.</w:t>
      </w:r>
    </w:p>
    <w:p w14:paraId="79398CEA"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2FDFDADB"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18.9 Em caso de divergência entre disposições deste Edital e de seus anexos ou demais peças que compõem o processo, prevalecerão as deste Edital.</w:t>
      </w:r>
    </w:p>
    <w:p w14:paraId="39DBC220"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3EB312CD"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18.10 O Edital e seus anexos estão disponíveis, na íntegra, no Portal Nacional de Contratações Públicas (PNCP) e endereço eletrônico www.compras.rj.gov.br.</w:t>
      </w:r>
    </w:p>
    <w:p w14:paraId="76E51FC1" w14:textId="77777777" w:rsidR="009D07A2" w:rsidRPr="00E03DBE" w:rsidRDefault="009D07A2" w:rsidP="00E03DBE">
      <w:pPr>
        <w:pStyle w:val="Nivel2"/>
        <w:spacing w:before="288" w:after="288" w:line="288" w:lineRule="auto"/>
        <w:ind w:left="-360" w:right="-270" w:firstLine="0"/>
        <w:contextualSpacing/>
        <w:rPr>
          <w:rFonts w:ascii="Times New Roman" w:hAnsi="Times New Roman" w:cs="Times New Roman"/>
          <w:sz w:val="24"/>
          <w:szCs w:val="24"/>
        </w:rPr>
      </w:pPr>
    </w:p>
    <w:p w14:paraId="4F0034C9" w14:textId="77777777" w:rsidR="009D07A2" w:rsidRPr="00E03DBE" w:rsidRDefault="00C46D70" w:rsidP="00E03DBE">
      <w:pPr>
        <w:pStyle w:val="Nivel2"/>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sz w:val="24"/>
          <w:szCs w:val="24"/>
        </w:rPr>
        <w:t>Integram este Edital, para todos os fins e efeitos, os seguintes anexos:</w:t>
      </w:r>
    </w:p>
    <w:p w14:paraId="55F5DEA8"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bookmarkStart w:id="49" w:name="_Hlk154231260"/>
      <w:bookmarkEnd w:id="49"/>
      <w:r w:rsidRPr="00E03DBE">
        <w:rPr>
          <w:rFonts w:ascii="Times New Roman" w:hAnsi="Times New Roman" w:cs="Times New Roman"/>
          <w:sz w:val="24"/>
          <w:szCs w:val="24"/>
        </w:rPr>
        <w:t>Anexo I - Termo de Referência</w:t>
      </w:r>
    </w:p>
    <w:p w14:paraId="546BB27D"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sz w:val="24"/>
          <w:szCs w:val="24"/>
        </w:rPr>
        <w:t>Anexo II - Minuta de Termo de Contrato</w:t>
      </w:r>
    </w:p>
    <w:p w14:paraId="42AB4EFC"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sz w:val="24"/>
          <w:szCs w:val="24"/>
        </w:rPr>
      </w:pPr>
      <w:r w:rsidRPr="00E03DBE">
        <w:rPr>
          <w:rFonts w:ascii="Times New Roman" w:hAnsi="Times New Roman" w:cs="Times New Roman"/>
          <w:color w:val="auto"/>
          <w:sz w:val="24"/>
          <w:szCs w:val="24"/>
        </w:rPr>
        <w:t>Anexo III - Estudo Técnico Preliminar</w:t>
      </w:r>
    </w:p>
    <w:p w14:paraId="4101F0C3"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sz w:val="24"/>
          <w:szCs w:val="24"/>
        </w:rPr>
        <w:t>Anexo IV - Documentação exigida para Habilitação</w:t>
      </w:r>
    </w:p>
    <w:p w14:paraId="027E532B" w14:textId="77777777" w:rsidR="009D07A2" w:rsidRPr="00E03DBE" w:rsidRDefault="00C46D70" w:rsidP="00E03DBE">
      <w:pPr>
        <w:pStyle w:val="Nivel3"/>
        <w:spacing w:before="288" w:after="288" w:line="288" w:lineRule="auto"/>
        <w:ind w:left="-360" w:right="-270"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A</w:t>
      </w:r>
      <w:r w:rsidRPr="00E03DBE">
        <w:rPr>
          <w:rFonts w:ascii="Times New Roman" w:hAnsi="Times New Roman" w:cs="Times New Roman"/>
          <w:sz w:val="24"/>
          <w:szCs w:val="24"/>
        </w:rPr>
        <w:t>nexo</w:t>
      </w:r>
      <w:r w:rsidRPr="00E03DBE">
        <w:rPr>
          <w:rFonts w:ascii="Times New Roman" w:hAnsi="Times New Roman" w:cs="Times New Roman"/>
          <w:color w:val="auto"/>
          <w:sz w:val="24"/>
          <w:szCs w:val="24"/>
        </w:rPr>
        <w:t xml:space="preserve"> V - Orçamento estimado</w:t>
      </w:r>
    </w:p>
    <w:p w14:paraId="4349426E" w14:textId="77777777" w:rsidR="009D07A2" w:rsidRPr="00E03DBE" w:rsidRDefault="00C46D70" w:rsidP="00E03DBE">
      <w:pPr>
        <w:pStyle w:val="Nivel3"/>
        <w:spacing w:before="288" w:after="288" w:line="288" w:lineRule="auto"/>
        <w:ind w:left="-360" w:right="-270" w:firstLine="0"/>
        <w:contextualSpacing/>
      </w:pPr>
      <w:r w:rsidRPr="00E03DBE">
        <w:rPr>
          <w:rFonts w:ascii="Times New Roman" w:hAnsi="Times New Roman" w:cs="Times New Roman"/>
          <w:color w:val="auto"/>
          <w:sz w:val="24"/>
          <w:szCs w:val="24"/>
        </w:rPr>
        <w:t>Anexo VI - Modelo de apresentação da proposta</w:t>
      </w:r>
    </w:p>
    <w:p w14:paraId="79BB7C9B" w14:textId="77777777" w:rsidR="009D07A2" w:rsidRPr="00E03DBE" w:rsidRDefault="009D07A2" w:rsidP="00E03DBE">
      <w:pPr>
        <w:pStyle w:val="Standard"/>
        <w:ind w:left="-360" w:right="-270"/>
        <w:jc w:val="center"/>
      </w:pPr>
    </w:p>
    <w:p w14:paraId="28A84E4E" w14:textId="2A723DA4" w:rsidR="009D07A2" w:rsidRPr="00E03DBE" w:rsidRDefault="00C46D70" w:rsidP="00E03DBE">
      <w:pPr>
        <w:pStyle w:val="Standard"/>
        <w:ind w:left="-360" w:right="-270"/>
        <w:jc w:val="center"/>
      </w:pPr>
      <w:r w:rsidRPr="00E03DBE">
        <w:t xml:space="preserve">Rio de Janeiro, </w:t>
      </w:r>
      <w:r w:rsidR="001575D5">
        <w:t xml:space="preserve">10 </w:t>
      </w:r>
      <w:r w:rsidRPr="00E03DBE">
        <w:t>de</w:t>
      </w:r>
      <w:r w:rsidR="001575D5">
        <w:t xml:space="preserve"> março </w:t>
      </w:r>
      <w:r w:rsidRPr="00E03DBE">
        <w:t>de 2026.</w:t>
      </w:r>
    </w:p>
    <w:p w14:paraId="5BD0D3E3" w14:textId="77777777" w:rsidR="009D07A2" w:rsidRPr="00E03DBE" w:rsidRDefault="009D07A2" w:rsidP="00E03DBE">
      <w:pPr>
        <w:pStyle w:val="Standard"/>
        <w:ind w:left="-360" w:right="-270"/>
        <w:jc w:val="center"/>
      </w:pPr>
    </w:p>
    <w:p w14:paraId="755D853A" w14:textId="77777777" w:rsidR="009D07A2" w:rsidRPr="00E03DBE" w:rsidRDefault="009D07A2" w:rsidP="00E03DBE">
      <w:pPr>
        <w:pStyle w:val="Standard"/>
        <w:ind w:left="-360" w:right="-270"/>
        <w:jc w:val="center"/>
      </w:pPr>
    </w:p>
    <w:p w14:paraId="1FCCF324" w14:textId="77777777" w:rsidR="009D07A2" w:rsidRPr="00E03DBE" w:rsidRDefault="009D07A2" w:rsidP="00E03DBE">
      <w:pPr>
        <w:pStyle w:val="Standard"/>
        <w:ind w:left="-360" w:right="-270"/>
        <w:jc w:val="center"/>
      </w:pPr>
    </w:p>
    <w:p w14:paraId="1498634E" w14:textId="77777777" w:rsidR="009D07A2" w:rsidRPr="00E03DBE" w:rsidRDefault="00C46D70" w:rsidP="00E03DBE">
      <w:pPr>
        <w:ind w:left="-360" w:right="-270"/>
        <w:jc w:val="center"/>
        <w:rPr>
          <w:b/>
          <w:bCs/>
          <w:i/>
          <w:iCs/>
        </w:rPr>
      </w:pPr>
      <w:r w:rsidRPr="00E03DBE">
        <w:rPr>
          <w:b/>
          <w:bCs/>
        </w:rPr>
        <w:t>Jacqueline de N. S. Diniz</w:t>
      </w:r>
    </w:p>
    <w:p w14:paraId="352655CB" w14:textId="77777777" w:rsidR="009D07A2" w:rsidRPr="00E03DBE" w:rsidRDefault="00C46D70" w:rsidP="00E03DBE">
      <w:pPr>
        <w:ind w:left="-360" w:right="-270"/>
        <w:jc w:val="center"/>
        <w:rPr>
          <w:b/>
          <w:bCs/>
          <w:i/>
          <w:iCs/>
        </w:rPr>
      </w:pPr>
      <w:r w:rsidRPr="00E03DBE">
        <w:rPr>
          <w:b/>
          <w:bCs/>
          <w:i/>
          <w:iCs/>
        </w:rPr>
        <w:t>Diretora do Departamento Geral de Contratações e Convênios</w:t>
      </w:r>
    </w:p>
    <w:p w14:paraId="1AB617E7" w14:textId="77777777" w:rsidR="009D07A2" w:rsidRPr="00E03DBE" w:rsidRDefault="00C46D70" w:rsidP="00E03DBE">
      <w:pPr>
        <w:ind w:left="-360" w:right="-270"/>
        <w:jc w:val="center"/>
        <w:rPr>
          <w:b/>
          <w:bCs/>
          <w:i/>
          <w:iCs/>
        </w:rPr>
      </w:pPr>
      <w:r w:rsidRPr="00E03DBE">
        <w:rPr>
          <w:b/>
          <w:bCs/>
          <w:i/>
          <w:iCs/>
        </w:rPr>
        <w:t>Ordenador de Despesas</w:t>
      </w:r>
    </w:p>
    <w:p w14:paraId="56BFB383" w14:textId="77777777" w:rsidR="009D07A2" w:rsidRPr="00E03DBE" w:rsidRDefault="00C46D70" w:rsidP="00E03DBE">
      <w:pPr>
        <w:ind w:left="-360" w:right="-270"/>
        <w:jc w:val="center"/>
        <w:rPr>
          <w:color w:val="FF0000"/>
        </w:rPr>
      </w:pPr>
      <w:r w:rsidRPr="00E03DBE">
        <w:rPr>
          <w:b/>
          <w:bCs/>
          <w:i/>
          <w:iCs/>
        </w:rPr>
        <w:t xml:space="preserve">ID </w:t>
      </w:r>
      <w:r w:rsidRPr="00E03DBE">
        <w:rPr>
          <w:b/>
          <w:bCs/>
        </w:rPr>
        <w:t>564.951-0</w:t>
      </w:r>
    </w:p>
    <w:p w14:paraId="532B44D6" w14:textId="3314131E" w:rsidR="009D07A2" w:rsidRPr="00E03DBE" w:rsidRDefault="009D07A2" w:rsidP="00E03DBE"/>
    <w:p w14:paraId="3DFC9C49" w14:textId="77777777" w:rsidR="009D07A2" w:rsidRPr="00E03DBE" w:rsidRDefault="00C46D70" w:rsidP="00E03DBE">
      <w:pPr>
        <w:pStyle w:val="Textopadro"/>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ind w:left="-567"/>
        <w:jc w:val="center"/>
        <w:rPr>
          <w:b/>
          <w:bCs/>
          <w:sz w:val="32"/>
          <w:szCs w:val="32"/>
        </w:rPr>
      </w:pPr>
      <w:r w:rsidRPr="00E03DBE">
        <w:rPr>
          <w:b/>
          <w:bCs/>
          <w:sz w:val="60"/>
          <w:szCs w:val="60"/>
          <w:lang w:val="pt-BR"/>
        </w:rPr>
        <w:t>ANEXO I</w:t>
      </w:r>
    </w:p>
    <w:p w14:paraId="1F046E7E" w14:textId="77777777" w:rsidR="009D07A2" w:rsidRPr="00E03DBE" w:rsidRDefault="009D07A2"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ind w:left="-567"/>
        <w:jc w:val="center"/>
        <w:rPr>
          <w:rFonts w:eastAsia="SimSun"/>
          <w:b/>
          <w:bCs/>
          <w:sz w:val="32"/>
          <w:szCs w:val="32"/>
        </w:rPr>
      </w:pPr>
    </w:p>
    <w:p w14:paraId="080FA6AD" w14:textId="77777777" w:rsidR="009D07A2" w:rsidRPr="00E03DBE" w:rsidRDefault="009D07A2"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ind w:left="-567"/>
        <w:jc w:val="center"/>
        <w:rPr>
          <w:rFonts w:eastAsia="SimSun"/>
          <w:b/>
          <w:bCs/>
          <w:sz w:val="32"/>
          <w:szCs w:val="32"/>
        </w:rPr>
      </w:pPr>
    </w:p>
    <w:p w14:paraId="5B79F896" w14:textId="77777777" w:rsidR="009D07A2" w:rsidRPr="00E03DBE" w:rsidRDefault="00C46D70"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spacing w:line="480" w:lineRule="auto"/>
        <w:ind w:left="-567"/>
        <w:jc w:val="center"/>
        <w:rPr>
          <w:rFonts w:eastAsia="SimSun"/>
          <w:sz w:val="48"/>
          <w:szCs w:val="48"/>
        </w:rPr>
      </w:pPr>
      <w:r w:rsidRPr="00E03DBE">
        <w:rPr>
          <w:rFonts w:eastAsia="SimSun"/>
          <w:sz w:val="48"/>
          <w:szCs w:val="48"/>
        </w:rPr>
        <w:t>EDITAL DE PREGÃO ELETRÔNICO</w:t>
      </w:r>
    </w:p>
    <w:p w14:paraId="7142861B" w14:textId="2492E422" w:rsidR="009D07A2" w:rsidRPr="00E03DBE" w:rsidRDefault="00C46D70"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spacing w:line="480" w:lineRule="auto"/>
        <w:ind w:left="-567"/>
        <w:jc w:val="center"/>
        <w:rPr>
          <w:rFonts w:eastAsia="SimSun"/>
          <w:b/>
          <w:bCs/>
          <w:sz w:val="44"/>
          <w:szCs w:val="44"/>
        </w:rPr>
      </w:pPr>
      <w:r w:rsidRPr="00E03DBE">
        <w:rPr>
          <w:rFonts w:eastAsia="SimSun"/>
          <w:sz w:val="48"/>
          <w:szCs w:val="48"/>
        </w:rPr>
        <w:t xml:space="preserve">Nº </w:t>
      </w:r>
      <w:r w:rsidR="001575D5">
        <w:rPr>
          <w:rFonts w:eastAsia="SimSun"/>
          <w:sz w:val="48"/>
          <w:szCs w:val="48"/>
        </w:rPr>
        <w:t>004</w:t>
      </w:r>
      <w:r w:rsidRPr="00E03DBE">
        <w:rPr>
          <w:rFonts w:eastAsia="SimSun"/>
          <w:sz w:val="48"/>
          <w:szCs w:val="48"/>
        </w:rPr>
        <w:t>/2026</w:t>
      </w:r>
    </w:p>
    <w:p w14:paraId="201F9E11" w14:textId="77777777" w:rsidR="009D07A2" w:rsidRPr="00E03DBE" w:rsidRDefault="009D07A2"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ind w:left="-567"/>
        <w:jc w:val="center"/>
        <w:rPr>
          <w:rFonts w:eastAsia="SimSun"/>
          <w:b/>
          <w:bCs/>
          <w:sz w:val="44"/>
          <w:szCs w:val="44"/>
        </w:rPr>
      </w:pPr>
    </w:p>
    <w:p w14:paraId="77FFA726" w14:textId="77777777" w:rsidR="009D07A2" w:rsidRPr="00E03DBE" w:rsidRDefault="009D07A2" w:rsidP="00E03DBE">
      <w:pPr>
        <w:pStyle w:val="Standard"/>
        <w:tabs>
          <w:tab w:val="center" w:pos="3685"/>
          <w:tab w:val="right" w:pos="7937"/>
        </w:tabs>
        <w:ind w:left="-567"/>
        <w:jc w:val="center"/>
        <w:rPr>
          <w:rFonts w:eastAsia="SimSun"/>
          <w:b/>
          <w:bCs/>
          <w:sz w:val="48"/>
          <w:szCs w:val="48"/>
        </w:rPr>
      </w:pPr>
    </w:p>
    <w:p w14:paraId="25BC46C1" w14:textId="77777777" w:rsidR="009D07A2" w:rsidRPr="00E03DBE" w:rsidRDefault="00C46D70" w:rsidP="00E03DBE">
      <w:pPr>
        <w:pStyle w:val="Standard"/>
        <w:tabs>
          <w:tab w:val="center" w:pos="3685"/>
          <w:tab w:val="right" w:pos="7937"/>
        </w:tabs>
        <w:ind w:left="-567"/>
        <w:jc w:val="center"/>
        <w:rPr>
          <w:b/>
          <w:bCs/>
          <w:sz w:val="50"/>
          <w:szCs w:val="50"/>
        </w:rPr>
      </w:pPr>
      <w:r w:rsidRPr="00E03DBE">
        <w:rPr>
          <w:b/>
          <w:bCs/>
          <w:sz w:val="50"/>
          <w:szCs w:val="50"/>
        </w:rPr>
        <w:t>TERMO DE REFERÊNCIA</w:t>
      </w:r>
    </w:p>
    <w:p w14:paraId="42F32DF5" w14:textId="77777777" w:rsidR="009D07A2" w:rsidRPr="00E03DBE" w:rsidRDefault="009D07A2" w:rsidP="00E03DBE">
      <w:pPr>
        <w:pStyle w:val="Standard"/>
        <w:tabs>
          <w:tab w:val="center" w:pos="3685"/>
          <w:tab w:val="right" w:pos="7937"/>
        </w:tabs>
        <w:ind w:left="-567"/>
        <w:jc w:val="center"/>
        <w:rPr>
          <w:b/>
          <w:bCs/>
          <w:sz w:val="50"/>
          <w:szCs w:val="50"/>
        </w:rPr>
      </w:pPr>
    </w:p>
    <w:p w14:paraId="0636F3AA" w14:textId="77777777" w:rsidR="009D07A2" w:rsidRPr="00E03DBE" w:rsidRDefault="009D07A2" w:rsidP="00E03DBE">
      <w:pPr>
        <w:pStyle w:val="Standard"/>
        <w:tabs>
          <w:tab w:val="center" w:pos="3685"/>
          <w:tab w:val="right" w:pos="7937"/>
        </w:tabs>
        <w:ind w:left="-567"/>
        <w:jc w:val="center"/>
        <w:rPr>
          <w:b/>
          <w:bCs/>
          <w:sz w:val="50"/>
          <w:szCs w:val="50"/>
        </w:rPr>
      </w:pPr>
    </w:p>
    <w:p w14:paraId="052E6434" w14:textId="77777777" w:rsidR="009D07A2" w:rsidRPr="00E03DBE" w:rsidRDefault="00C46D70" w:rsidP="00E03DBE">
      <w:pPr>
        <w:pStyle w:val="Standard"/>
        <w:tabs>
          <w:tab w:val="center" w:pos="3685"/>
          <w:tab w:val="right" w:pos="7937"/>
        </w:tabs>
        <w:ind w:left="-567"/>
        <w:jc w:val="center"/>
        <w:rPr>
          <w:rFonts w:eastAsia="MS Mincho"/>
          <w:b/>
          <w:bCs/>
          <w:sz w:val="52"/>
          <w:szCs w:val="52"/>
        </w:rPr>
      </w:pPr>
      <w:r w:rsidRPr="001575D5">
        <w:rPr>
          <w:b/>
          <w:bCs/>
          <w:sz w:val="50"/>
          <w:szCs w:val="50"/>
        </w:rPr>
        <w:t>DOCUMENTO NO INDEXADOR</w:t>
      </w:r>
    </w:p>
    <w:p w14:paraId="5FC6CF25" w14:textId="77777777" w:rsidR="009D07A2" w:rsidRPr="00E03DBE" w:rsidRDefault="00C46D70" w:rsidP="00E03DBE">
      <w:pPr>
        <w:pStyle w:val="Standard"/>
        <w:spacing w:before="288" w:after="288" w:line="288" w:lineRule="auto"/>
        <w:contextualSpacing/>
        <w:jc w:val="center"/>
        <w:rPr>
          <w:rFonts w:eastAsia="MS Mincho"/>
          <w:b/>
          <w:bCs/>
          <w:color w:val="FF0000"/>
          <w:sz w:val="50"/>
          <w:szCs w:val="50"/>
        </w:rPr>
      </w:pPr>
      <w:r w:rsidRPr="00E03DBE">
        <w:rPr>
          <w:rFonts w:eastAsia="MS Mincho"/>
          <w:b/>
          <w:bCs/>
          <w:sz w:val="52"/>
          <w:szCs w:val="52"/>
        </w:rPr>
        <w:t>ID.</w:t>
      </w:r>
      <w:r w:rsidRPr="00E03DBE">
        <w:rPr>
          <w:b/>
          <w:bCs/>
          <w:sz w:val="52"/>
          <w:szCs w:val="52"/>
        </w:rPr>
        <w:t xml:space="preserve"> </w:t>
      </w:r>
      <w:r w:rsidRPr="00E03DBE">
        <w:rPr>
          <w:rFonts w:eastAsia="MS Mincho"/>
          <w:b/>
          <w:bCs/>
          <w:color w:val="000000"/>
          <w:sz w:val="50"/>
          <w:szCs w:val="50"/>
        </w:rPr>
        <w:t>122638505</w:t>
      </w:r>
    </w:p>
    <w:p w14:paraId="69059761" w14:textId="77777777" w:rsidR="009D07A2" w:rsidRPr="00E03DBE" w:rsidRDefault="009D07A2" w:rsidP="00E03DBE">
      <w:pPr>
        <w:pStyle w:val="Standard"/>
        <w:spacing w:before="288" w:after="288" w:line="288" w:lineRule="auto"/>
        <w:contextualSpacing/>
        <w:jc w:val="center"/>
        <w:rPr>
          <w:rFonts w:eastAsia="MS Mincho"/>
          <w:b/>
          <w:bCs/>
          <w:color w:val="FF0000"/>
          <w:sz w:val="50"/>
          <w:szCs w:val="50"/>
        </w:rPr>
      </w:pPr>
    </w:p>
    <w:p w14:paraId="168D5562" w14:textId="77777777" w:rsidR="009D07A2" w:rsidRPr="00E03DBE" w:rsidRDefault="009D07A2" w:rsidP="00E03DBE">
      <w:pPr>
        <w:pStyle w:val="Standard"/>
        <w:spacing w:before="288" w:after="288" w:line="288" w:lineRule="auto"/>
        <w:contextualSpacing/>
        <w:jc w:val="center"/>
        <w:rPr>
          <w:rFonts w:eastAsia="MS Mincho"/>
          <w:b/>
          <w:color w:val="FF0000"/>
          <w:sz w:val="50"/>
          <w:szCs w:val="50"/>
        </w:rPr>
      </w:pPr>
    </w:p>
    <w:p w14:paraId="47114EB8" w14:textId="77777777" w:rsidR="009D07A2" w:rsidRPr="00E03DBE" w:rsidRDefault="009D07A2" w:rsidP="00E03DBE">
      <w:pPr>
        <w:pStyle w:val="Standard"/>
        <w:spacing w:before="288" w:after="288" w:line="288" w:lineRule="auto"/>
        <w:contextualSpacing/>
        <w:jc w:val="center"/>
        <w:rPr>
          <w:rFonts w:eastAsia="MS Mincho"/>
          <w:b/>
          <w:color w:val="FF0000"/>
          <w:sz w:val="50"/>
          <w:szCs w:val="50"/>
        </w:rPr>
      </w:pPr>
    </w:p>
    <w:p w14:paraId="7E05B292" w14:textId="77777777" w:rsidR="009D07A2" w:rsidRPr="00E03DBE" w:rsidRDefault="00C46D70" w:rsidP="00E03DBE">
      <w:pPr>
        <w:suppressAutoHyphens w:val="0"/>
        <w:rPr>
          <w:rFonts w:eastAsia="MS Mincho"/>
          <w:b/>
          <w:color w:val="FF0000"/>
          <w:kern w:val="2"/>
          <w:sz w:val="50"/>
          <w:szCs w:val="50"/>
        </w:rPr>
      </w:pPr>
      <w:r w:rsidRPr="00E03DBE">
        <w:br w:type="page"/>
      </w:r>
    </w:p>
    <w:p w14:paraId="3BA0810D" w14:textId="77777777" w:rsidR="009D07A2" w:rsidRPr="00E03DBE" w:rsidRDefault="00C46D70" w:rsidP="00E03DBE">
      <w:pPr>
        <w:pStyle w:val="Textopadro"/>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ind w:left="-567"/>
        <w:jc w:val="center"/>
        <w:rPr>
          <w:b/>
          <w:bCs/>
          <w:sz w:val="32"/>
          <w:szCs w:val="32"/>
        </w:rPr>
      </w:pPr>
      <w:r w:rsidRPr="00E03DBE">
        <w:rPr>
          <w:b/>
          <w:bCs/>
          <w:sz w:val="60"/>
          <w:szCs w:val="60"/>
          <w:lang w:val="pt-BR"/>
        </w:rPr>
        <w:lastRenderedPageBreak/>
        <w:t>ANEXO II</w:t>
      </w:r>
    </w:p>
    <w:p w14:paraId="1783ACDC" w14:textId="77777777" w:rsidR="009D07A2" w:rsidRPr="00E03DBE" w:rsidRDefault="009D07A2"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ind w:left="-567"/>
        <w:jc w:val="center"/>
        <w:rPr>
          <w:rFonts w:eastAsia="SimSun"/>
          <w:b/>
          <w:bCs/>
          <w:sz w:val="32"/>
          <w:szCs w:val="32"/>
        </w:rPr>
      </w:pPr>
    </w:p>
    <w:p w14:paraId="318B454C" w14:textId="77777777" w:rsidR="009D07A2" w:rsidRPr="00E03DBE" w:rsidRDefault="009D07A2"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ind w:left="-567"/>
        <w:jc w:val="center"/>
        <w:rPr>
          <w:rFonts w:eastAsia="SimSun"/>
          <w:b/>
          <w:bCs/>
          <w:sz w:val="32"/>
          <w:szCs w:val="32"/>
        </w:rPr>
      </w:pPr>
    </w:p>
    <w:p w14:paraId="46EE3220" w14:textId="77777777" w:rsidR="009D07A2" w:rsidRPr="00E03DBE" w:rsidRDefault="009D07A2"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ind w:left="-567"/>
        <w:jc w:val="center"/>
        <w:rPr>
          <w:rFonts w:eastAsia="SimSun"/>
          <w:b/>
          <w:bCs/>
          <w:sz w:val="32"/>
          <w:szCs w:val="32"/>
        </w:rPr>
      </w:pPr>
    </w:p>
    <w:p w14:paraId="3B05D456" w14:textId="77777777" w:rsidR="009D07A2" w:rsidRPr="00E03DBE" w:rsidRDefault="009D07A2"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ind w:left="-567"/>
        <w:jc w:val="center"/>
        <w:rPr>
          <w:rFonts w:eastAsia="SimSun"/>
          <w:b/>
          <w:bCs/>
          <w:sz w:val="32"/>
          <w:szCs w:val="32"/>
        </w:rPr>
      </w:pPr>
    </w:p>
    <w:p w14:paraId="69AFB17E" w14:textId="77777777" w:rsidR="009D07A2" w:rsidRPr="00E03DBE" w:rsidRDefault="009D07A2"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ind w:left="-567"/>
        <w:jc w:val="center"/>
        <w:rPr>
          <w:rFonts w:eastAsia="SimSun"/>
          <w:b/>
          <w:bCs/>
          <w:sz w:val="32"/>
          <w:szCs w:val="32"/>
        </w:rPr>
      </w:pPr>
    </w:p>
    <w:p w14:paraId="14392F34" w14:textId="77777777" w:rsidR="009D07A2" w:rsidRPr="00E03DBE" w:rsidRDefault="00C46D70"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spacing w:line="480" w:lineRule="auto"/>
        <w:ind w:left="-567"/>
        <w:jc w:val="center"/>
        <w:rPr>
          <w:rFonts w:eastAsia="SimSun"/>
          <w:sz w:val="48"/>
          <w:szCs w:val="48"/>
        </w:rPr>
      </w:pPr>
      <w:r w:rsidRPr="00E03DBE">
        <w:rPr>
          <w:rFonts w:eastAsia="SimSun"/>
          <w:sz w:val="48"/>
          <w:szCs w:val="48"/>
        </w:rPr>
        <w:t>EDITAL DE PREGÃO ELETRÔNICO</w:t>
      </w:r>
    </w:p>
    <w:p w14:paraId="70D49E1A" w14:textId="3104F6FF" w:rsidR="009D07A2" w:rsidRPr="00E03DBE" w:rsidRDefault="00C46D70"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spacing w:line="480" w:lineRule="auto"/>
        <w:ind w:left="-567"/>
        <w:jc w:val="center"/>
        <w:rPr>
          <w:rFonts w:eastAsia="SimSun"/>
          <w:b/>
          <w:bCs/>
          <w:sz w:val="44"/>
          <w:szCs w:val="44"/>
        </w:rPr>
      </w:pPr>
      <w:r w:rsidRPr="00E03DBE">
        <w:rPr>
          <w:rFonts w:eastAsia="SimSun"/>
          <w:sz w:val="48"/>
          <w:szCs w:val="48"/>
        </w:rPr>
        <w:t xml:space="preserve">Nº </w:t>
      </w:r>
      <w:r w:rsidR="001575D5">
        <w:rPr>
          <w:rFonts w:eastAsia="SimSun"/>
          <w:sz w:val="48"/>
          <w:szCs w:val="48"/>
        </w:rPr>
        <w:t>004</w:t>
      </w:r>
      <w:r w:rsidRPr="00E03DBE">
        <w:rPr>
          <w:rFonts w:eastAsia="SimSun"/>
          <w:sz w:val="48"/>
          <w:szCs w:val="48"/>
        </w:rPr>
        <w:t>/2026</w:t>
      </w:r>
    </w:p>
    <w:p w14:paraId="27C23ED6" w14:textId="77777777" w:rsidR="009D07A2" w:rsidRPr="00E03DBE" w:rsidRDefault="009D07A2"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ind w:left="-567"/>
        <w:jc w:val="center"/>
        <w:rPr>
          <w:rFonts w:eastAsia="SimSun"/>
          <w:b/>
          <w:bCs/>
          <w:sz w:val="44"/>
          <w:szCs w:val="44"/>
        </w:rPr>
      </w:pPr>
    </w:p>
    <w:p w14:paraId="61F16717" w14:textId="24CFCA27" w:rsidR="009D07A2" w:rsidRPr="00E03DBE" w:rsidRDefault="001575D5" w:rsidP="00E03DBE">
      <w:pPr>
        <w:pStyle w:val="Nivel3"/>
        <w:spacing w:before="288" w:after="288" w:line="288" w:lineRule="auto"/>
        <w:ind w:left="0" w:firstLine="0"/>
        <w:contextualSpacing/>
        <w:jc w:val="center"/>
        <w:rPr>
          <w:rFonts w:ascii="Times New Roman" w:hAnsi="Times New Roman" w:cs="Times New Roman"/>
          <w:b/>
          <w:bCs/>
          <w:kern w:val="2"/>
          <w:sz w:val="24"/>
          <w:szCs w:val="24"/>
        </w:rPr>
      </w:pPr>
      <w:r w:rsidRPr="00E03DBE">
        <w:rPr>
          <w:rFonts w:ascii="Times New Roman" w:hAnsi="Times New Roman" w:cs="Times New Roman"/>
          <w:b/>
          <w:sz w:val="56"/>
          <w:szCs w:val="56"/>
        </w:rPr>
        <w:t>MINUTA DE TERMO DE CONTRATO</w:t>
      </w:r>
      <w:r w:rsidRPr="00E03DBE">
        <w:br w:type="page"/>
      </w:r>
    </w:p>
    <w:p w14:paraId="050CC4E9" w14:textId="77777777" w:rsidR="009D07A2" w:rsidRPr="00E03DBE" w:rsidRDefault="00C46D70" w:rsidP="00E03DBE">
      <w:pPr>
        <w:pStyle w:val="Nivel3"/>
        <w:spacing w:before="288" w:after="288" w:line="288" w:lineRule="auto"/>
        <w:ind w:left="0" w:firstLine="0"/>
        <w:contextualSpacing/>
        <w:jc w:val="center"/>
        <w:rPr>
          <w:rFonts w:eastAsia="Calibri"/>
          <w:b/>
          <w:bCs/>
          <w:lang w:eastAsia="en-US"/>
        </w:rPr>
      </w:pPr>
      <w:r w:rsidRPr="00E03DBE">
        <w:rPr>
          <w:rFonts w:ascii="Times New Roman" w:hAnsi="Times New Roman" w:cs="Times New Roman"/>
          <w:b/>
          <w:bCs/>
          <w:kern w:val="2"/>
          <w:sz w:val="24"/>
          <w:szCs w:val="24"/>
        </w:rPr>
        <w:lastRenderedPageBreak/>
        <w:t>MINUTA-PADRÃO DE CONTRATO DE PRESTAÇÃO DE SERVIÇOS COM DEDICAÇÃO EXCLUSIVA DE MÃO DE OBRA</w:t>
      </w:r>
    </w:p>
    <w:p w14:paraId="55EAD32B" w14:textId="77777777" w:rsidR="009D07A2" w:rsidRPr="00E03DBE" w:rsidRDefault="009D07A2" w:rsidP="00E03DBE">
      <w:pPr>
        <w:pStyle w:val="Nivel3"/>
        <w:spacing w:before="288" w:after="288" w:line="288" w:lineRule="auto"/>
        <w:ind w:left="0" w:firstLine="0"/>
        <w:contextualSpacing/>
        <w:jc w:val="center"/>
        <w:rPr>
          <w:rFonts w:eastAsia="Calibri"/>
          <w:b/>
          <w:bCs/>
          <w:lang w:eastAsia="en-US"/>
        </w:rPr>
      </w:pPr>
    </w:p>
    <w:p w14:paraId="2CB3FF20" w14:textId="77777777" w:rsidR="009D07A2" w:rsidRPr="00E03DBE" w:rsidRDefault="009D07A2" w:rsidP="00E03DBE">
      <w:pPr>
        <w:pStyle w:val="textojustificadorecuoprimeiralinha"/>
        <w:spacing w:before="0" w:after="0" w:line="288" w:lineRule="auto"/>
        <w:ind w:right="-1" w:firstLine="993"/>
        <w:contextualSpacing/>
        <w:jc w:val="both"/>
        <w:rPr>
          <w:rFonts w:eastAsia="Calibri"/>
          <w:b/>
          <w:bCs/>
          <w:lang w:eastAsia="en-US"/>
        </w:rPr>
      </w:pPr>
    </w:p>
    <w:p w14:paraId="104F34B0" w14:textId="77777777" w:rsidR="009D07A2" w:rsidRPr="00E03DBE" w:rsidRDefault="009D07A2" w:rsidP="00E03DBE">
      <w:pPr>
        <w:pStyle w:val="Standard"/>
        <w:spacing w:line="288" w:lineRule="auto"/>
        <w:ind w:left="3969"/>
        <w:contextualSpacing/>
        <w:jc w:val="both"/>
        <w:rPr>
          <w:rFonts w:eastAsia="Calibri"/>
          <w:b/>
          <w:bCs/>
          <w:lang w:eastAsia="en-US"/>
        </w:rPr>
      </w:pPr>
    </w:p>
    <w:p w14:paraId="49A4F10B" w14:textId="77777777" w:rsidR="009D07A2" w:rsidRPr="00E03DBE" w:rsidRDefault="009D07A2" w:rsidP="00E03DBE">
      <w:pPr>
        <w:pStyle w:val="Standard"/>
        <w:spacing w:line="288" w:lineRule="auto"/>
        <w:ind w:left="3969"/>
        <w:contextualSpacing/>
        <w:jc w:val="both"/>
        <w:rPr>
          <w:rFonts w:eastAsia="Calibri"/>
          <w:b/>
          <w:bCs/>
          <w:lang w:eastAsia="en-US"/>
        </w:rPr>
      </w:pPr>
    </w:p>
    <w:p w14:paraId="57C01A2C" w14:textId="77777777" w:rsidR="009D07A2" w:rsidRPr="00E03DBE" w:rsidRDefault="00C46D70" w:rsidP="00E03DBE">
      <w:pPr>
        <w:pStyle w:val="Standard"/>
        <w:keepNext/>
        <w:spacing w:line="360" w:lineRule="auto"/>
        <w:ind w:left="-567" w:right="18"/>
        <w:jc w:val="both"/>
        <w:outlineLvl w:val="4"/>
        <w:rPr>
          <w:b/>
          <w:bCs/>
          <w:shd w:val="clear" w:color="auto" w:fill="FFFF00"/>
        </w:rPr>
      </w:pPr>
      <w:r w:rsidRPr="00E03DBE">
        <w:rPr>
          <w:rFonts w:eastAsia="SimSun"/>
          <w:b/>
          <w:bCs/>
        </w:rPr>
        <w:t xml:space="preserve">CONTRATO Nº </w:t>
      </w:r>
      <w:r w:rsidRPr="00E03DBE">
        <w:rPr>
          <w:rFonts w:eastAsia="SimSun"/>
          <w:b/>
          <w:bCs/>
        </w:rPr>
        <w:tab/>
      </w:r>
      <w:r w:rsidRPr="00E03DBE">
        <w:rPr>
          <w:rFonts w:eastAsia="SimSun"/>
          <w:b/>
          <w:bCs/>
        </w:rPr>
        <w:tab/>
        <w:t>/SEPOL/2026</w:t>
      </w:r>
    </w:p>
    <w:p w14:paraId="7FB8E864" w14:textId="77777777" w:rsidR="009D07A2" w:rsidRPr="00E03DBE" w:rsidRDefault="00C46D70" w:rsidP="00E03DBE">
      <w:pPr>
        <w:pStyle w:val="Standard"/>
        <w:ind w:left="-567" w:right="18"/>
        <w:jc w:val="both"/>
        <w:rPr>
          <w:rFonts w:eastAsia="Calibri"/>
          <w:b/>
          <w:bCs/>
          <w:shd w:val="clear" w:color="auto" w:fill="FFFF00"/>
          <w:lang w:eastAsia="en-US"/>
        </w:rPr>
      </w:pPr>
      <w:r w:rsidRPr="001575D5">
        <w:rPr>
          <w:b/>
          <w:bCs/>
        </w:rPr>
        <w:t>PROCESSO SEI-360018/000499/2025</w:t>
      </w:r>
    </w:p>
    <w:p w14:paraId="73B83F6F" w14:textId="77777777" w:rsidR="009D07A2" w:rsidRPr="00E03DBE" w:rsidRDefault="009D07A2" w:rsidP="00E03DBE">
      <w:pPr>
        <w:pStyle w:val="textojustificadorecuoprimeiralinha"/>
        <w:spacing w:before="0" w:after="0" w:line="288" w:lineRule="auto"/>
        <w:ind w:left="-567" w:right="-1" w:firstLine="993"/>
        <w:contextualSpacing/>
        <w:jc w:val="both"/>
        <w:rPr>
          <w:rFonts w:eastAsia="Calibri"/>
          <w:b/>
          <w:bCs/>
          <w:shd w:val="clear" w:color="auto" w:fill="FFFF00"/>
          <w:lang w:eastAsia="en-US"/>
        </w:rPr>
      </w:pPr>
    </w:p>
    <w:p w14:paraId="7E666FF2" w14:textId="77777777" w:rsidR="009D07A2" w:rsidRPr="00E03DBE" w:rsidRDefault="009D07A2" w:rsidP="00E03DBE">
      <w:pPr>
        <w:pStyle w:val="Standard"/>
        <w:spacing w:line="288" w:lineRule="auto"/>
        <w:ind w:left="3969"/>
        <w:contextualSpacing/>
        <w:jc w:val="both"/>
        <w:rPr>
          <w:rFonts w:eastAsia="Calibri"/>
          <w:b/>
          <w:bCs/>
          <w:lang w:eastAsia="en-US"/>
        </w:rPr>
      </w:pPr>
    </w:p>
    <w:p w14:paraId="3AE18309" w14:textId="77777777" w:rsidR="009D07A2" w:rsidRPr="00E03DBE" w:rsidRDefault="00C46D70" w:rsidP="00E03DBE">
      <w:pPr>
        <w:pStyle w:val="Standard"/>
        <w:tabs>
          <w:tab w:val="left" w:pos="708"/>
        </w:tabs>
        <w:ind w:left="2835" w:right="48"/>
        <w:jc w:val="both"/>
        <w:rPr>
          <w:b/>
          <w:bCs/>
          <w:shd w:val="clear" w:color="auto" w:fill="FFFF00"/>
        </w:rPr>
      </w:pPr>
      <w:r w:rsidRPr="00E03DBE">
        <w:rPr>
          <w:b/>
          <w:bCs/>
        </w:rPr>
        <w:t xml:space="preserve">CONTRATO DE </w:t>
      </w:r>
      <w:r w:rsidRPr="00E03DBE">
        <w:rPr>
          <w:b/>
          <w:bCs/>
          <w:color w:val="000000"/>
        </w:rPr>
        <w:t>PRESTAÇÃO DE SERVIÇOS CONTINUADOS DE LIMPEZA, ASSEIO E CONSERVAÇÃO PREDIAL, COM DEDICAÇÃO EXCLUSIVA DE MÃO DE OBRA E FORNECIMENTO DE MATERIAL EM PRÉDIOS ONDE ESTÃO INSTALADAS AS UNIDADES DA SECRETARIA DE ESTADO DE POLÍCIA CIVIL (SEPOL),</w:t>
      </w:r>
      <w:r w:rsidRPr="00E03DBE">
        <w:rPr>
          <w:b/>
          <w:bCs/>
        </w:rPr>
        <w:t xml:space="preserve"> QUE ENTRE SI CELEBRAM O ESTADO DO RIO DE JANEIRO, POR SUA SECRETARIA DE ESTADO DE POLÍCIA CIVIL, E A EMPRESA </w:t>
      </w:r>
      <w:r w:rsidRPr="001575D5">
        <w:rPr>
          <w:b/>
          <w:bCs/>
        </w:rPr>
        <w:t>____________________</w:t>
      </w:r>
    </w:p>
    <w:p w14:paraId="786CCE4D" w14:textId="77777777" w:rsidR="009D07A2" w:rsidRPr="00E03DBE" w:rsidRDefault="009D07A2" w:rsidP="00E03DBE">
      <w:pPr>
        <w:pStyle w:val="Standard"/>
        <w:spacing w:after="120" w:line="288" w:lineRule="auto"/>
        <w:ind w:left="3969" w:right="-15"/>
        <w:contextualSpacing/>
        <w:jc w:val="both"/>
        <w:rPr>
          <w:b/>
          <w:bCs/>
          <w:shd w:val="clear" w:color="auto" w:fill="FFFF00"/>
        </w:rPr>
      </w:pPr>
    </w:p>
    <w:p w14:paraId="01335E9B" w14:textId="77777777" w:rsidR="009D07A2" w:rsidRPr="00E03DBE" w:rsidRDefault="009D07A2" w:rsidP="00E03DBE">
      <w:pPr>
        <w:pStyle w:val="textojustificadorecuoprimeiralinha"/>
        <w:spacing w:before="0" w:after="0" w:line="288" w:lineRule="auto"/>
        <w:ind w:right="-1"/>
        <w:contextualSpacing/>
        <w:jc w:val="both"/>
        <w:rPr>
          <w:rFonts w:eastAsia="Arial"/>
          <w:b/>
          <w:bCs/>
          <w:shd w:val="clear" w:color="auto" w:fill="FFFF00"/>
        </w:rPr>
      </w:pPr>
    </w:p>
    <w:p w14:paraId="2AC112E3" w14:textId="65F3507E" w:rsidR="009D07A2" w:rsidRPr="00E03DBE" w:rsidRDefault="00C46D70" w:rsidP="00E03DBE">
      <w:pPr>
        <w:pStyle w:val="Standard"/>
        <w:ind w:right="18"/>
        <w:jc w:val="both"/>
        <w:rPr>
          <w:color w:val="000000"/>
        </w:rPr>
      </w:pPr>
      <w:r w:rsidRPr="00E03DBE">
        <w:t xml:space="preserve">O </w:t>
      </w:r>
      <w:r w:rsidRPr="00E03DBE">
        <w:rPr>
          <w:b/>
          <w:bCs/>
        </w:rPr>
        <w:t>ESTADO DO RIO DE JANEIRO</w:t>
      </w:r>
      <w:r w:rsidRPr="00E03DBE">
        <w:t>,</w:t>
      </w:r>
      <w:r w:rsidRPr="00E03DBE">
        <w:rPr>
          <w:b/>
          <w:bCs/>
        </w:rPr>
        <w:t xml:space="preserve"> </w:t>
      </w:r>
      <w:r w:rsidRPr="00E03DBE">
        <w:t xml:space="preserve">neste ato representado pela </w:t>
      </w:r>
      <w:r w:rsidRPr="00E03DBE">
        <w:rPr>
          <w:b/>
          <w:bCs/>
        </w:rPr>
        <w:t>SECRETARIA DE ESTADO DE POLÍCIA CIVIL</w:t>
      </w:r>
      <w:r w:rsidRPr="00E03DBE">
        <w:t xml:space="preserve">, com sede na Rua da Relação, 42, Centro, na cidade do Rio de Janeiro, no Estado do Rio de Janeiro, inscrita no CNPJ sob o nº 32.855.236/0001-04, neste ato representada pelo Excelentíssimo Senhor Secretário de Estado de Polícia Civil, nomeado através do Decreto de 03 de setembro de 2024, publicado no DOERJ nº 165, de 04 de setembro de 2024, Delegado de Polícia, </w:t>
      </w:r>
      <w:r w:rsidRPr="00E03DBE">
        <w:rPr>
          <w:b/>
          <w:bCs/>
        </w:rPr>
        <w:t>FELIPE LOBATO CURI</w:t>
      </w:r>
      <w:r w:rsidRPr="00E03DBE">
        <w:t xml:space="preserve">, Identidade Funcional nº 4328732-8, doravante denominado </w:t>
      </w:r>
      <w:r w:rsidRPr="00E03DBE">
        <w:rPr>
          <w:b/>
          <w:bCs/>
        </w:rPr>
        <w:t>CONTRATANTE</w:t>
      </w:r>
      <w:r w:rsidRPr="00E03DBE">
        <w:t xml:space="preserve">, e .............................., com sede na ............, inscrita no CNPJ/MF sob o nº ............................, neste ato representada por ........................ (nome e função), conforme atos constitutivos da empresa &lt;OU&gt; procuração apresentada nos autos, doravante denominado </w:t>
      </w:r>
      <w:r w:rsidRPr="00E03DBE">
        <w:rPr>
          <w:b/>
          <w:bCs/>
        </w:rPr>
        <w:t>CONTRATADO</w:t>
      </w:r>
      <w:r w:rsidRPr="00E03DBE">
        <w:t xml:space="preserve">, com fundamento no </w:t>
      </w:r>
      <w:r w:rsidRPr="001575D5">
        <w:rPr>
          <w:b/>
          <w:bCs/>
        </w:rPr>
        <w:t>PROCESSO SEI-360018/000499/2025</w:t>
      </w:r>
      <w:r w:rsidRPr="00E03DBE">
        <w:t xml:space="preserve">, que se regerá pelas disposições da Lei nº 14.133, de 1º de abril de 2021, </w:t>
      </w:r>
      <w:r w:rsidRPr="00E03DBE">
        <w:rPr>
          <w:rFonts w:eastAsia="Arial"/>
        </w:rPr>
        <w:t xml:space="preserve">e pelos normativos estaduais aplicáveis, todos disponíveis </w:t>
      </w:r>
      <w:r w:rsidRPr="00E03DBE">
        <w:t xml:space="preserve">no endereço eletrônico redelog.rj.gov.br/redelog/legislacao-licitacoes/, resolvem celebrar o presente instrumento de Contrato, decorrente </w:t>
      </w:r>
      <w:r w:rsidRPr="001575D5">
        <w:t xml:space="preserve">do instrumento convocatório </w:t>
      </w:r>
      <w:r w:rsidR="00D20CF7">
        <w:t>PE</w:t>
      </w:r>
      <w:r w:rsidR="002F4D71">
        <w:t xml:space="preserve"> 00</w:t>
      </w:r>
      <w:r w:rsidR="00645230">
        <w:t>4</w:t>
      </w:r>
      <w:r w:rsidR="002F4D71">
        <w:t>/26,</w:t>
      </w:r>
      <w:r w:rsidRPr="00E03DBE">
        <w:t xml:space="preserve"> mediante as cláusulas e condições a seguir enunciadas.</w:t>
      </w:r>
    </w:p>
    <w:p w14:paraId="4BFE593E" w14:textId="77777777" w:rsidR="009D07A2" w:rsidRPr="00E03DBE" w:rsidRDefault="009D07A2" w:rsidP="00E03DBE">
      <w:pPr>
        <w:pStyle w:val="Standard"/>
        <w:ind w:right="18"/>
        <w:jc w:val="both"/>
        <w:rPr>
          <w:color w:val="000000"/>
        </w:rPr>
      </w:pPr>
    </w:p>
    <w:p w14:paraId="77B28F80" w14:textId="77777777" w:rsidR="009D07A2" w:rsidRPr="00E03DBE" w:rsidRDefault="00C46D70" w:rsidP="00E03DBE">
      <w:r w:rsidRPr="00E03DBE">
        <w:br w:type="page"/>
      </w:r>
    </w:p>
    <w:p w14:paraId="18382048" w14:textId="77777777" w:rsidR="009D07A2" w:rsidRPr="00E03DBE" w:rsidRDefault="00C46D70" w:rsidP="00E03DBE">
      <w:pPr>
        <w:pStyle w:val="Nivel01Titulo"/>
        <w:numPr>
          <w:ilvl w:val="0"/>
          <w:numId w:val="0"/>
        </w:numPr>
        <w:contextualSpacing/>
      </w:pPr>
      <w:r w:rsidRPr="00E03DBE">
        <w:rPr>
          <w:rFonts w:ascii="Times New Roman" w:hAnsi="Times New Roman"/>
          <w:color w:val="000000"/>
          <w:sz w:val="24"/>
          <w:szCs w:val="24"/>
        </w:rPr>
        <w:lastRenderedPageBreak/>
        <w:t>CLÁUSULA PRIMEIRA – OBJETO</w:t>
      </w:r>
    </w:p>
    <w:p w14:paraId="3C3B2A85" w14:textId="77777777" w:rsidR="009D07A2" w:rsidRPr="00E03DBE" w:rsidRDefault="009D07A2" w:rsidP="00E03DBE"/>
    <w:p w14:paraId="44DB0B48" w14:textId="77777777" w:rsidR="009D07A2" w:rsidRPr="00E03DBE" w:rsidRDefault="00C46D70" w:rsidP="00E03DBE">
      <w:pPr>
        <w:jc w:val="both"/>
        <w:rPr>
          <w:color w:val="000000"/>
        </w:rPr>
      </w:pPr>
      <w:r w:rsidRPr="00E03DBE">
        <w:t xml:space="preserve">1.1 O objeto do presente Contrato é a </w:t>
      </w:r>
      <w:r w:rsidRPr="00E03DBE">
        <w:rPr>
          <w:color w:val="000000"/>
        </w:rPr>
        <w:t>prestação de serviços continuados de limpeza, asseio e conservação predial, com dedicação exclusiva de mão de obra e fornecimento de material em prédios onde estão instaladas as Unidades da Secretaria de Estado de Polícia Civil (SEPOL), a serem executados em regime de dedicação exclusiva de mão de obra, nas condições estabelecidas no Termo de Referência e nos anexos deste Contrato.</w:t>
      </w:r>
    </w:p>
    <w:p w14:paraId="224C9044" w14:textId="77777777" w:rsidR="009D07A2" w:rsidRPr="00E03DBE" w:rsidRDefault="009D07A2" w:rsidP="00E03DBE">
      <w:pPr>
        <w:ind w:left="375"/>
        <w:contextualSpacing/>
        <w:jc w:val="both"/>
        <w:rPr>
          <w:color w:val="000000"/>
        </w:rPr>
      </w:pPr>
    </w:p>
    <w:p w14:paraId="6E4742A3" w14:textId="4A84EF2F" w:rsidR="009D07A2" w:rsidRPr="00E03DBE" w:rsidRDefault="00C46D70" w:rsidP="00E03DBE">
      <w:pPr>
        <w:spacing w:before="120" w:after="120"/>
        <w:contextualSpacing/>
        <w:jc w:val="both"/>
      </w:pPr>
      <w:r w:rsidRPr="00E03DBE">
        <w:t>1.2 Objeto da contratação:</w:t>
      </w:r>
    </w:p>
    <w:p w14:paraId="2C68657E" w14:textId="77777777" w:rsidR="00FC102C" w:rsidRPr="00E03DBE" w:rsidRDefault="00FC102C" w:rsidP="00E03DBE">
      <w:pPr>
        <w:spacing w:before="120" w:after="120"/>
        <w:ind w:left="120" w:right="120"/>
        <w:jc w:val="center"/>
        <w:rPr>
          <w:b/>
          <w:bCs/>
          <w:color w:val="000000"/>
          <w:sz w:val="20"/>
          <w:szCs w:val="20"/>
          <w:u w:val="single"/>
        </w:rPr>
      </w:pPr>
    </w:p>
    <w:p w14:paraId="5574D44F" w14:textId="2CEA1D07" w:rsidR="00624CF3" w:rsidRPr="00E03DBE" w:rsidRDefault="00624CF3" w:rsidP="00E03DBE">
      <w:pPr>
        <w:spacing w:before="120" w:after="120"/>
        <w:ind w:left="120" w:right="120"/>
        <w:jc w:val="center"/>
        <w:rPr>
          <w:b/>
          <w:bCs/>
          <w:color w:val="000000"/>
          <w:sz w:val="16"/>
          <w:szCs w:val="16"/>
        </w:rPr>
      </w:pPr>
      <w:r w:rsidRPr="00E03DBE">
        <w:rPr>
          <w:b/>
          <w:bCs/>
          <w:color w:val="000000"/>
          <w:sz w:val="20"/>
          <w:szCs w:val="20"/>
          <w:u w:val="single"/>
        </w:rPr>
        <w:t>LOTE I</w:t>
      </w:r>
    </w:p>
    <w:tbl>
      <w:tblPr>
        <w:tblW w:w="10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7"/>
        <w:gridCol w:w="997"/>
        <w:gridCol w:w="993"/>
        <w:gridCol w:w="999"/>
        <w:gridCol w:w="996"/>
        <w:gridCol w:w="995"/>
        <w:gridCol w:w="997"/>
        <w:gridCol w:w="995"/>
        <w:gridCol w:w="996"/>
        <w:gridCol w:w="999"/>
        <w:gridCol w:w="957"/>
      </w:tblGrid>
      <w:tr w:rsidR="00FC102C" w:rsidRPr="00E03DBE" w14:paraId="10902C01" w14:textId="77777777" w:rsidTr="00FC102C">
        <w:trPr>
          <w:trHeight w:val="600"/>
          <w:jc w:val="center"/>
        </w:trPr>
        <w:tc>
          <w:tcPr>
            <w:tcW w:w="997" w:type="dxa"/>
            <w:shd w:val="clear" w:color="auto" w:fill="EEEEEE"/>
          </w:tcPr>
          <w:p w14:paraId="5BBF544C" w14:textId="4CB1A9E9" w:rsidR="00FC102C" w:rsidRPr="00E03DBE" w:rsidRDefault="00FC102C" w:rsidP="00E03DBE">
            <w:pPr>
              <w:widowControl w:val="0"/>
              <w:ind w:left="60" w:right="60"/>
              <w:jc w:val="center"/>
              <w:rPr>
                <w:b/>
                <w:bCs/>
                <w:color w:val="000000" w:themeColor="text1"/>
                <w:sz w:val="16"/>
                <w:szCs w:val="16"/>
              </w:rPr>
            </w:pPr>
            <w:r w:rsidRPr="00E03DBE">
              <w:rPr>
                <w:b/>
                <w:bCs/>
                <w:color w:val="000000" w:themeColor="text1"/>
                <w:sz w:val="16"/>
                <w:szCs w:val="16"/>
              </w:rPr>
              <w:t>ITEM</w:t>
            </w:r>
          </w:p>
        </w:tc>
        <w:tc>
          <w:tcPr>
            <w:tcW w:w="997" w:type="dxa"/>
            <w:shd w:val="clear" w:color="auto" w:fill="EEEEEE"/>
            <w:vAlign w:val="center"/>
          </w:tcPr>
          <w:p w14:paraId="7E01CD43" w14:textId="6DB88B27" w:rsidR="00FC102C" w:rsidRPr="00E03DBE" w:rsidRDefault="00FC102C" w:rsidP="00E03DBE">
            <w:pPr>
              <w:widowControl w:val="0"/>
              <w:ind w:left="60" w:right="60"/>
              <w:jc w:val="center"/>
              <w:rPr>
                <w:sz w:val="16"/>
                <w:szCs w:val="16"/>
              </w:rPr>
            </w:pPr>
            <w:r w:rsidRPr="00E03DBE">
              <w:rPr>
                <w:b/>
                <w:bCs/>
                <w:color w:val="000000" w:themeColor="text1"/>
                <w:sz w:val="16"/>
                <w:szCs w:val="16"/>
              </w:rPr>
              <w:t>Código do item</w:t>
            </w:r>
          </w:p>
        </w:tc>
        <w:tc>
          <w:tcPr>
            <w:tcW w:w="993" w:type="dxa"/>
            <w:shd w:val="clear" w:color="auto" w:fill="EEEEEE"/>
            <w:vAlign w:val="center"/>
          </w:tcPr>
          <w:p w14:paraId="262C8498" w14:textId="77777777" w:rsidR="00FC102C" w:rsidRPr="00E03DBE" w:rsidRDefault="00FC102C" w:rsidP="00E03DBE">
            <w:pPr>
              <w:widowControl w:val="0"/>
              <w:ind w:left="60" w:right="60"/>
              <w:jc w:val="center"/>
              <w:rPr>
                <w:sz w:val="16"/>
                <w:szCs w:val="16"/>
              </w:rPr>
            </w:pPr>
            <w:r w:rsidRPr="00E03DBE">
              <w:rPr>
                <w:b/>
                <w:bCs/>
                <w:color w:val="000000" w:themeColor="text1"/>
                <w:sz w:val="16"/>
                <w:szCs w:val="16"/>
              </w:rPr>
              <w:t>ID</w:t>
            </w:r>
          </w:p>
        </w:tc>
        <w:tc>
          <w:tcPr>
            <w:tcW w:w="999" w:type="dxa"/>
            <w:shd w:val="clear" w:color="auto" w:fill="EEEEEE"/>
            <w:vAlign w:val="center"/>
          </w:tcPr>
          <w:p w14:paraId="14E77B6F" w14:textId="77777777" w:rsidR="00FC102C" w:rsidRPr="00E03DBE" w:rsidRDefault="00FC102C" w:rsidP="00E03DBE">
            <w:pPr>
              <w:widowControl w:val="0"/>
              <w:ind w:left="60" w:right="60"/>
              <w:jc w:val="center"/>
              <w:rPr>
                <w:sz w:val="16"/>
                <w:szCs w:val="16"/>
              </w:rPr>
            </w:pPr>
            <w:r w:rsidRPr="00E03DBE">
              <w:rPr>
                <w:b/>
                <w:bCs/>
                <w:color w:val="000000" w:themeColor="text1"/>
                <w:sz w:val="16"/>
                <w:szCs w:val="16"/>
              </w:rPr>
              <w:t>Descrição</w:t>
            </w:r>
          </w:p>
        </w:tc>
        <w:tc>
          <w:tcPr>
            <w:tcW w:w="996" w:type="dxa"/>
            <w:shd w:val="clear" w:color="auto" w:fill="EEEEEE"/>
            <w:vAlign w:val="center"/>
          </w:tcPr>
          <w:p w14:paraId="0F771E5B" w14:textId="77777777" w:rsidR="00FC102C" w:rsidRPr="00E03DBE" w:rsidRDefault="00FC102C" w:rsidP="00E03DBE">
            <w:pPr>
              <w:widowControl w:val="0"/>
              <w:ind w:left="60" w:right="60"/>
              <w:jc w:val="center"/>
              <w:rPr>
                <w:sz w:val="16"/>
                <w:szCs w:val="16"/>
              </w:rPr>
            </w:pPr>
            <w:r w:rsidRPr="00E03DBE">
              <w:rPr>
                <w:b/>
                <w:bCs/>
                <w:color w:val="000000" w:themeColor="text1"/>
                <w:sz w:val="16"/>
                <w:szCs w:val="16"/>
              </w:rPr>
              <w:t>Unidade de Fornecimento</w:t>
            </w:r>
          </w:p>
        </w:tc>
        <w:tc>
          <w:tcPr>
            <w:tcW w:w="995" w:type="dxa"/>
            <w:shd w:val="clear" w:color="auto" w:fill="EEEEEE"/>
            <w:vAlign w:val="center"/>
          </w:tcPr>
          <w:p w14:paraId="67D4320B" w14:textId="77777777" w:rsidR="00FC102C" w:rsidRPr="00E03DBE" w:rsidRDefault="00FC102C" w:rsidP="00E03DBE">
            <w:pPr>
              <w:widowControl w:val="0"/>
              <w:ind w:left="60" w:right="60"/>
              <w:jc w:val="center"/>
              <w:rPr>
                <w:sz w:val="16"/>
                <w:szCs w:val="16"/>
              </w:rPr>
            </w:pPr>
            <w:r w:rsidRPr="00E03DBE">
              <w:rPr>
                <w:b/>
                <w:bCs/>
                <w:color w:val="000000" w:themeColor="text1"/>
                <w:sz w:val="16"/>
                <w:szCs w:val="16"/>
              </w:rPr>
              <w:t>Quantidade</w:t>
            </w:r>
          </w:p>
        </w:tc>
        <w:tc>
          <w:tcPr>
            <w:tcW w:w="997" w:type="dxa"/>
            <w:shd w:val="clear" w:color="auto" w:fill="EEEEEE"/>
            <w:vAlign w:val="center"/>
          </w:tcPr>
          <w:p w14:paraId="5290B78C" w14:textId="77777777" w:rsidR="00FC102C" w:rsidRPr="00E03DBE" w:rsidRDefault="00FC102C" w:rsidP="00E03DBE">
            <w:pPr>
              <w:widowControl w:val="0"/>
              <w:ind w:left="60" w:right="60"/>
              <w:jc w:val="center"/>
              <w:rPr>
                <w:sz w:val="16"/>
                <w:szCs w:val="16"/>
              </w:rPr>
            </w:pPr>
            <w:r w:rsidRPr="00E03DBE">
              <w:rPr>
                <w:b/>
                <w:bCs/>
                <w:color w:val="000000" w:themeColor="text1"/>
                <w:sz w:val="16"/>
                <w:szCs w:val="16"/>
              </w:rPr>
              <w:t>Valor unitário (30 meses)</w:t>
            </w:r>
          </w:p>
        </w:tc>
        <w:tc>
          <w:tcPr>
            <w:tcW w:w="995" w:type="dxa"/>
            <w:shd w:val="clear" w:color="auto" w:fill="EEEEEE"/>
            <w:vAlign w:val="center"/>
          </w:tcPr>
          <w:p w14:paraId="14DE50C0" w14:textId="77777777" w:rsidR="00FC102C" w:rsidRPr="00E03DBE" w:rsidRDefault="00FC102C" w:rsidP="00E03DBE">
            <w:pPr>
              <w:widowControl w:val="0"/>
              <w:ind w:left="60" w:right="60"/>
              <w:jc w:val="center"/>
              <w:rPr>
                <w:sz w:val="16"/>
                <w:szCs w:val="16"/>
              </w:rPr>
            </w:pPr>
            <w:r w:rsidRPr="00E03DBE">
              <w:rPr>
                <w:b/>
                <w:bCs/>
                <w:color w:val="000000" w:themeColor="text1"/>
                <w:sz w:val="16"/>
                <w:szCs w:val="16"/>
              </w:rPr>
              <w:t>Valor mensal</w:t>
            </w:r>
          </w:p>
        </w:tc>
        <w:tc>
          <w:tcPr>
            <w:tcW w:w="996" w:type="dxa"/>
            <w:shd w:val="clear" w:color="auto" w:fill="EEEEEE"/>
            <w:vAlign w:val="center"/>
          </w:tcPr>
          <w:p w14:paraId="2FCC95E4" w14:textId="77777777" w:rsidR="00FC102C" w:rsidRPr="00E03DBE" w:rsidRDefault="00FC102C" w:rsidP="00E03DBE">
            <w:pPr>
              <w:widowControl w:val="0"/>
              <w:ind w:left="60" w:right="60"/>
              <w:jc w:val="center"/>
              <w:rPr>
                <w:sz w:val="16"/>
                <w:szCs w:val="16"/>
              </w:rPr>
            </w:pPr>
            <w:r w:rsidRPr="00E03DBE">
              <w:rPr>
                <w:b/>
                <w:bCs/>
                <w:color w:val="000000" w:themeColor="text1"/>
                <w:sz w:val="16"/>
                <w:szCs w:val="16"/>
              </w:rPr>
              <w:t>Valor anual</w:t>
            </w:r>
          </w:p>
        </w:tc>
        <w:tc>
          <w:tcPr>
            <w:tcW w:w="999" w:type="dxa"/>
            <w:shd w:val="clear" w:color="auto" w:fill="EEEEEE"/>
            <w:vAlign w:val="center"/>
          </w:tcPr>
          <w:p w14:paraId="569F11E3" w14:textId="77777777" w:rsidR="00FC102C" w:rsidRPr="00E03DBE" w:rsidRDefault="00FC102C" w:rsidP="00E03DBE">
            <w:pPr>
              <w:widowControl w:val="0"/>
              <w:ind w:left="60" w:right="60"/>
              <w:jc w:val="center"/>
              <w:rPr>
                <w:sz w:val="16"/>
                <w:szCs w:val="16"/>
              </w:rPr>
            </w:pPr>
            <w:r w:rsidRPr="00E03DBE">
              <w:rPr>
                <w:b/>
                <w:bCs/>
                <w:color w:val="000000" w:themeColor="text1"/>
                <w:sz w:val="16"/>
                <w:szCs w:val="16"/>
              </w:rPr>
              <w:t>Valor global (30 meses)</w:t>
            </w:r>
          </w:p>
        </w:tc>
        <w:tc>
          <w:tcPr>
            <w:tcW w:w="957" w:type="dxa"/>
            <w:shd w:val="clear" w:color="auto" w:fill="EEEEEE"/>
            <w:vAlign w:val="center"/>
          </w:tcPr>
          <w:p w14:paraId="2F7E04F0" w14:textId="77777777" w:rsidR="00FC102C" w:rsidRPr="00E03DBE" w:rsidRDefault="00FC102C" w:rsidP="00E03DBE">
            <w:pPr>
              <w:widowControl w:val="0"/>
              <w:ind w:right="60"/>
              <w:jc w:val="center"/>
              <w:rPr>
                <w:sz w:val="16"/>
                <w:szCs w:val="16"/>
              </w:rPr>
            </w:pPr>
            <w:r w:rsidRPr="00E03DBE">
              <w:rPr>
                <w:b/>
                <w:bCs/>
                <w:color w:val="000000" w:themeColor="text1"/>
                <w:sz w:val="16"/>
                <w:szCs w:val="16"/>
              </w:rPr>
              <w:t>Local de execução</w:t>
            </w:r>
          </w:p>
        </w:tc>
      </w:tr>
      <w:tr w:rsidR="00FC102C" w:rsidRPr="001575D5" w14:paraId="446B7ED1" w14:textId="77777777" w:rsidTr="00FC102C">
        <w:trPr>
          <w:trHeight w:val="75"/>
          <w:jc w:val="center"/>
        </w:trPr>
        <w:tc>
          <w:tcPr>
            <w:tcW w:w="997" w:type="dxa"/>
          </w:tcPr>
          <w:p w14:paraId="043113B1" w14:textId="56D03266"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t>1</w:t>
            </w:r>
          </w:p>
        </w:tc>
        <w:tc>
          <w:tcPr>
            <w:tcW w:w="997" w:type="dxa"/>
            <w:vAlign w:val="center"/>
          </w:tcPr>
          <w:p w14:paraId="05F4DA6A" w14:textId="5611CEA2" w:rsidR="00FC102C" w:rsidRPr="00E03DBE" w:rsidRDefault="00FC102C" w:rsidP="00E03DBE">
            <w:pPr>
              <w:widowControl w:val="0"/>
              <w:ind w:left="60" w:right="60"/>
              <w:jc w:val="center"/>
              <w:rPr>
                <w:sz w:val="16"/>
                <w:szCs w:val="16"/>
              </w:rPr>
            </w:pPr>
            <w:r w:rsidRPr="00E03DBE">
              <w:rPr>
                <w:color w:val="000000" w:themeColor="text1"/>
                <w:sz w:val="16"/>
                <w:szCs w:val="16"/>
              </w:rPr>
              <w:t>0714.001.0021</w:t>
            </w:r>
          </w:p>
        </w:tc>
        <w:tc>
          <w:tcPr>
            <w:tcW w:w="993" w:type="dxa"/>
            <w:vAlign w:val="center"/>
          </w:tcPr>
          <w:p w14:paraId="1D6BC2E4" w14:textId="77777777" w:rsidR="00FC102C" w:rsidRPr="00E03DBE" w:rsidRDefault="00FC102C" w:rsidP="00E03DBE">
            <w:pPr>
              <w:widowControl w:val="0"/>
              <w:ind w:left="60" w:right="60"/>
              <w:jc w:val="center"/>
              <w:rPr>
                <w:sz w:val="16"/>
                <w:szCs w:val="16"/>
              </w:rPr>
            </w:pPr>
            <w:r w:rsidRPr="00E03DBE">
              <w:rPr>
                <w:color w:val="000000" w:themeColor="text1"/>
                <w:sz w:val="16"/>
                <w:szCs w:val="16"/>
              </w:rPr>
              <w:t>99065</w:t>
            </w:r>
          </w:p>
        </w:tc>
        <w:tc>
          <w:tcPr>
            <w:tcW w:w="999" w:type="dxa"/>
            <w:vAlign w:val="center"/>
          </w:tcPr>
          <w:p w14:paraId="4A206903" w14:textId="77777777"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t>LIMPEZA PREDIAL,SERVICO: EMPRESA ESPECIALIZADA EM LIMPEZA, ASSEIO, CONSERVACAO DE AREAS INTERNAS, CONFORME TERMO DE REFERENCIA</w:t>
            </w:r>
          </w:p>
        </w:tc>
        <w:tc>
          <w:tcPr>
            <w:tcW w:w="996" w:type="dxa"/>
            <w:vAlign w:val="center"/>
          </w:tcPr>
          <w:p w14:paraId="58697D2B" w14:textId="77777777" w:rsidR="00FC102C" w:rsidRPr="00E03DBE" w:rsidRDefault="00FC102C" w:rsidP="00E03DBE">
            <w:pPr>
              <w:widowControl w:val="0"/>
              <w:ind w:left="60" w:right="60"/>
              <w:jc w:val="center"/>
              <w:rPr>
                <w:sz w:val="16"/>
                <w:szCs w:val="16"/>
              </w:rPr>
            </w:pPr>
            <w:r w:rsidRPr="00E03DBE">
              <w:rPr>
                <w:color w:val="000000" w:themeColor="text1"/>
                <w:sz w:val="16"/>
                <w:szCs w:val="16"/>
              </w:rPr>
              <w:t>M²</w:t>
            </w:r>
          </w:p>
        </w:tc>
        <w:tc>
          <w:tcPr>
            <w:tcW w:w="995" w:type="dxa"/>
            <w:vAlign w:val="center"/>
          </w:tcPr>
          <w:p w14:paraId="61F3B5BB" w14:textId="77777777" w:rsidR="00FC102C" w:rsidRPr="00E03DBE" w:rsidRDefault="00FC102C" w:rsidP="00E03DBE">
            <w:pPr>
              <w:widowControl w:val="0"/>
              <w:jc w:val="center"/>
              <w:rPr>
                <w:sz w:val="16"/>
                <w:szCs w:val="16"/>
              </w:rPr>
            </w:pPr>
            <w:r w:rsidRPr="00E03DBE">
              <w:rPr>
                <w:color w:val="000000" w:themeColor="text1"/>
                <w:sz w:val="16"/>
                <w:szCs w:val="16"/>
              </w:rPr>
              <w:t>4.142,81</w:t>
            </w:r>
          </w:p>
        </w:tc>
        <w:tc>
          <w:tcPr>
            <w:tcW w:w="997" w:type="dxa"/>
            <w:vAlign w:val="center"/>
          </w:tcPr>
          <w:p w14:paraId="5D8FC257" w14:textId="0D1E79F4" w:rsidR="00FC102C" w:rsidRPr="00E03DBE" w:rsidRDefault="00FC102C" w:rsidP="00E03DBE">
            <w:pPr>
              <w:widowControl w:val="0"/>
              <w:jc w:val="center"/>
              <w:rPr>
                <w:sz w:val="16"/>
                <w:szCs w:val="16"/>
              </w:rPr>
            </w:pPr>
          </w:p>
        </w:tc>
        <w:tc>
          <w:tcPr>
            <w:tcW w:w="995" w:type="dxa"/>
            <w:vAlign w:val="center"/>
          </w:tcPr>
          <w:p w14:paraId="6F1F63A9" w14:textId="534EB264" w:rsidR="00FC102C" w:rsidRPr="00E03DBE" w:rsidRDefault="00FC102C" w:rsidP="00E03DBE">
            <w:pPr>
              <w:widowControl w:val="0"/>
              <w:jc w:val="center"/>
              <w:rPr>
                <w:sz w:val="16"/>
                <w:szCs w:val="16"/>
              </w:rPr>
            </w:pPr>
          </w:p>
        </w:tc>
        <w:tc>
          <w:tcPr>
            <w:tcW w:w="996" w:type="dxa"/>
            <w:vAlign w:val="center"/>
          </w:tcPr>
          <w:p w14:paraId="223F455B" w14:textId="4C257036" w:rsidR="00FC102C" w:rsidRPr="00E03DBE" w:rsidRDefault="00FC102C" w:rsidP="00E03DBE">
            <w:pPr>
              <w:widowControl w:val="0"/>
              <w:jc w:val="center"/>
              <w:rPr>
                <w:sz w:val="16"/>
                <w:szCs w:val="16"/>
              </w:rPr>
            </w:pPr>
          </w:p>
        </w:tc>
        <w:tc>
          <w:tcPr>
            <w:tcW w:w="999" w:type="dxa"/>
            <w:vAlign w:val="center"/>
          </w:tcPr>
          <w:p w14:paraId="70546A61" w14:textId="30B934A5" w:rsidR="00FC102C" w:rsidRPr="00E03DBE" w:rsidRDefault="00FC102C" w:rsidP="00E03DBE">
            <w:pPr>
              <w:widowControl w:val="0"/>
              <w:jc w:val="center"/>
              <w:rPr>
                <w:sz w:val="16"/>
                <w:szCs w:val="16"/>
              </w:rPr>
            </w:pPr>
          </w:p>
        </w:tc>
        <w:tc>
          <w:tcPr>
            <w:tcW w:w="957" w:type="dxa"/>
            <w:vMerge w:val="restart"/>
            <w:vAlign w:val="center"/>
          </w:tcPr>
          <w:p w14:paraId="7181FF86" w14:textId="77777777" w:rsidR="00FC102C" w:rsidRPr="001575D5" w:rsidRDefault="00FC102C" w:rsidP="00E03DBE">
            <w:pPr>
              <w:widowControl w:val="0"/>
              <w:rPr>
                <w:sz w:val="16"/>
                <w:szCs w:val="16"/>
              </w:rPr>
            </w:pPr>
            <w:r w:rsidRPr="001575D5">
              <w:rPr>
                <w:sz w:val="16"/>
                <w:szCs w:val="16"/>
              </w:rPr>
              <w:t>4ª DP (Delegacia de Polícia)</w:t>
            </w:r>
          </w:p>
          <w:p w14:paraId="2334B44A" w14:textId="77777777" w:rsidR="00FC102C" w:rsidRPr="001575D5" w:rsidRDefault="00FC102C" w:rsidP="00E03DBE">
            <w:pPr>
              <w:widowControl w:val="0"/>
              <w:rPr>
                <w:sz w:val="16"/>
                <w:szCs w:val="16"/>
              </w:rPr>
            </w:pPr>
          </w:p>
          <w:p w14:paraId="37F5310F" w14:textId="77777777" w:rsidR="00FC102C" w:rsidRPr="001575D5" w:rsidRDefault="00FC102C" w:rsidP="00E03DBE">
            <w:pPr>
              <w:widowControl w:val="0"/>
              <w:rPr>
                <w:sz w:val="16"/>
                <w:szCs w:val="16"/>
              </w:rPr>
            </w:pPr>
            <w:r w:rsidRPr="001575D5">
              <w:rPr>
                <w:sz w:val="16"/>
                <w:szCs w:val="16"/>
              </w:rPr>
              <w:t>Setor de Transportes G2</w:t>
            </w:r>
          </w:p>
          <w:p w14:paraId="5467CC70" w14:textId="77777777" w:rsidR="00FC102C" w:rsidRPr="001575D5" w:rsidRDefault="00FC102C" w:rsidP="00E03DBE">
            <w:pPr>
              <w:widowControl w:val="0"/>
              <w:rPr>
                <w:sz w:val="16"/>
                <w:szCs w:val="16"/>
              </w:rPr>
            </w:pPr>
          </w:p>
          <w:p w14:paraId="2D1AC32C" w14:textId="77777777" w:rsidR="00FC102C" w:rsidRPr="001575D5" w:rsidRDefault="00FC102C" w:rsidP="00E03DBE">
            <w:pPr>
              <w:widowControl w:val="0"/>
              <w:rPr>
                <w:sz w:val="16"/>
                <w:szCs w:val="16"/>
              </w:rPr>
            </w:pPr>
            <w:r w:rsidRPr="001575D5">
              <w:rPr>
                <w:sz w:val="16"/>
                <w:szCs w:val="16"/>
              </w:rPr>
              <w:t>Depósito de Evidências Criminais</w:t>
            </w:r>
          </w:p>
          <w:p w14:paraId="76BE4AB2" w14:textId="77777777" w:rsidR="00FC102C" w:rsidRPr="001575D5" w:rsidRDefault="00FC102C" w:rsidP="00E03DBE">
            <w:pPr>
              <w:widowControl w:val="0"/>
              <w:rPr>
                <w:sz w:val="16"/>
                <w:szCs w:val="16"/>
              </w:rPr>
            </w:pPr>
            <w:r w:rsidRPr="001575D5">
              <w:rPr>
                <w:sz w:val="16"/>
                <w:szCs w:val="16"/>
              </w:rPr>
              <w:t>Instituto Pereira Faustino (IPF)</w:t>
            </w:r>
          </w:p>
          <w:p w14:paraId="7D447516" w14:textId="77777777" w:rsidR="00FC102C" w:rsidRPr="001575D5" w:rsidRDefault="00FC102C" w:rsidP="00E03DBE">
            <w:pPr>
              <w:widowControl w:val="0"/>
              <w:rPr>
                <w:sz w:val="16"/>
                <w:szCs w:val="16"/>
              </w:rPr>
            </w:pPr>
          </w:p>
          <w:p w14:paraId="464CD8E2" w14:textId="77777777" w:rsidR="00FC102C" w:rsidRPr="001575D5" w:rsidRDefault="00FC102C" w:rsidP="00E03DBE">
            <w:pPr>
              <w:widowControl w:val="0"/>
              <w:rPr>
                <w:sz w:val="16"/>
                <w:szCs w:val="16"/>
              </w:rPr>
            </w:pPr>
            <w:r w:rsidRPr="001575D5">
              <w:rPr>
                <w:sz w:val="16"/>
                <w:szCs w:val="16"/>
              </w:rPr>
              <w:t>DPCA</w:t>
            </w:r>
          </w:p>
          <w:p w14:paraId="0D2934BD" w14:textId="77777777" w:rsidR="00FC102C" w:rsidRPr="001575D5" w:rsidRDefault="00FC102C" w:rsidP="00E03DBE">
            <w:pPr>
              <w:widowControl w:val="0"/>
              <w:rPr>
                <w:sz w:val="16"/>
                <w:szCs w:val="16"/>
              </w:rPr>
            </w:pPr>
          </w:p>
          <w:p w14:paraId="00D8F9F3" w14:textId="77777777" w:rsidR="00FC102C" w:rsidRPr="001575D5" w:rsidRDefault="00FC102C" w:rsidP="00E03DBE">
            <w:pPr>
              <w:widowControl w:val="0"/>
              <w:rPr>
                <w:sz w:val="16"/>
                <w:szCs w:val="16"/>
              </w:rPr>
            </w:pPr>
            <w:r w:rsidRPr="001575D5">
              <w:rPr>
                <w:sz w:val="16"/>
                <w:szCs w:val="16"/>
              </w:rPr>
              <w:t xml:space="preserve">DEAM Oeste - Campo </w:t>
            </w:r>
          </w:p>
          <w:p w14:paraId="1EF9971A" w14:textId="77777777" w:rsidR="00FC102C" w:rsidRPr="001575D5" w:rsidRDefault="00FC102C" w:rsidP="00E03DBE">
            <w:pPr>
              <w:widowControl w:val="0"/>
              <w:rPr>
                <w:sz w:val="16"/>
                <w:szCs w:val="16"/>
              </w:rPr>
            </w:pPr>
            <w:r w:rsidRPr="001575D5">
              <w:rPr>
                <w:sz w:val="16"/>
                <w:szCs w:val="16"/>
              </w:rPr>
              <w:t>Grande</w:t>
            </w:r>
          </w:p>
          <w:p w14:paraId="68268049" w14:textId="77777777" w:rsidR="00FC102C" w:rsidRPr="001575D5" w:rsidRDefault="00FC102C" w:rsidP="00E03DBE">
            <w:pPr>
              <w:widowControl w:val="0"/>
              <w:rPr>
                <w:sz w:val="16"/>
                <w:szCs w:val="16"/>
              </w:rPr>
            </w:pPr>
          </w:p>
          <w:p w14:paraId="28144C92" w14:textId="77777777" w:rsidR="00FC102C" w:rsidRPr="001575D5" w:rsidRDefault="00FC102C" w:rsidP="00E03DBE">
            <w:pPr>
              <w:widowControl w:val="0"/>
              <w:rPr>
                <w:sz w:val="16"/>
                <w:szCs w:val="16"/>
              </w:rPr>
            </w:pPr>
            <w:r w:rsidRPr="001575D5">
              <w:rPr>
                <w:sz w:val="16"/>
                <w:szCs w:val="16"/>
              </w:rPr>
              <w:t>DRFA (pátio legal)</w:t>
            </w:r>
          </w:p>
          <w:p w14:paraId="2DCA4951" w14:textId="77777777" w:rsidR="00FC102C" w:rsidRPr="001575D5" w:rsidRDefault="00FC102C" w:rsidP="00E03DBE">
            <w:pPr>
              <w:widowControl w:val="0"/>
              <w:rPr>
                <w:sz w:val="16"/>
                <w:szCs w:val="16"/>
              </w:rPr>
            </w:pPr>
          </w:p>
        </w:tc>
      </w:tr>
      <w:tr w:rsidR="00FC102C" w:rsidRPr="00E03DBE" w14:paraId="3CAC8C96" w14:textId="77777777" w:rsidTr="00FC102C">
        <w:trPr>
          <w:trHeight w:val="75"/>
          <w:jc w:val="center"/>
        </w:trPr>
        <w:tc>
          <w:tcPr>
            <w:tcW w:w="997" w:type="dxa"/>
          </w:tcPr>
          <w:p w14:paraId="7DE7FE88" w14:textId="0C2A5C55"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t>2</w:t>
            </w:r>
          </w:p>
        </w:tc>
        <w:tc>
          <w:tcPr>
            <w:tcW w:w="997" w:type="dxa"/>
            <w:vAlign w:val="center"/>
          </w:tcPr>
          <w:p w14:paraId="6AED0252" w14:textId="69CD23EC" w:rsidR="00FC102C" w:rsidRPr="00E03DBE" w:rsidRDefault="00FC102C" w:rsidP="00E03DBE">
            <w:pPr>
              <w:widowControl w:val="0"/>
              <w:ind w:left="60" w:right="60"/>
              <w:jc w:val="center"/>
              <w:rPr>
                <w:sz w:val="16"/>
                <w:szCs w:val="16"/>
              </w:rPr>
            </w:pPr>
            <w:r w:rsidRPr="00E03DBE">
              <w:rPr>
                <w:color w:val="000000" w:themeColor="text1"/>
                <w:sz w:val="16"/>
                <w:szCs w:val="16"/>
              </w:rPr>
              <w:t>0714.001.0036</w:t>
            </w:r>
          </w:p>
        </w:tc>
        <w:tc>
          <w:tcPr>
            <w:tcW w:w="993" w:type="dxa"/>
            <w:vAlign w:val="center"/>
          </w:tcPr>
          <w:p w14:paraId="217F014C" w14:textId="77777777" w:rsidR="00FC102C" w:rsidRPr="00E03DBE" w:rsidRDefault="00FC102C" w:rsidP="00E03DBE">
            <w:pPr>
              <w:widowControl w:val="0"/>
              <w:ind w:left="60" w:right="60"/>
              <w:jc w:val="center"/>
              <w:rPr>
                <w:sz w:val="16"/>
                <w:szCs w:val="16"/>
              </w:rPr>
            </w:pPr>
            <w:r w:rsidRPr="00E03DBE">
              <w:rPr>
                <w:color w:val="000000" w:themeColor="text1"/>
                <w:sz w:val="16"/>
                <w:szCs w:val="16"/>
              </w:rPr>
              <w:t>150069</w:t>
            </w:r>
          </w:p>
        </w:tc>
        <w:tc>
          <w:tcPr>
            <w:tcW w:w="999" w:type="dxa"/>
            <w:vAlign w:val="center"/>
          </w:tcPr>
          <w:p w14:paraId="20617DAE" w14:textId="77777777"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t>LIMPEZA PREDIAL,SERVICO: CONTRATACAO DE EMPRESA ESPECIALIZADA EM LIMPEZA, ASSEIO E CONSERVACAO DE AREAS INTERN</w:t>
            </w:r>
            <w:r w:rsidRPr="00E03DBE">
              <w:rPr>
                <w:color w:val="000000" w:themeColor="text1"/>
                <w:sz w:val="16"/>
                <w:szCs w:val="16"/>
              </w:rPr>
              <w:lastRenderedPageBreak/>
              <w:t>AS, COM INSALUBRIDADE CONFORME SUMULA 448 DO TST, ORIGEM: PESSOA JURIDICA</w:t>
            </w:r>
          </w:p>
        </w:tc>
        <w:tc>
          <w:tcPr>
            <w:tcW w:w="996" w:type="dxa"/>
            <w:vAlign w:val="center"/>
          </w:tcPr>
          <w:p w14:paraId="571F311C" w14:textId="77777777" w:rsidR="00FC102C" w:rsidRPr="00E03DBE" w:rsidRDefault="00FC102C" w:rsidP="00E03DBE">
            <w:pPr>
              <w:widowControl w:val="0"/>
              <w:ind w:left="60" w:right="60"/>
              <w:jc w:val="center"/>
              <w:rPr>
                <w:sz w:val="16"/>
                <w:szCs w:val="16"/>
              </w:rPr>
            </w:pPr>
            <w:r w:rsidRPr="00E03DBE">
              <w:rPr>
                <w:color w:val="000000" w:themeColor="text1"/>
                <w:sz w:val="16"/>
                <w:szCs w:val="16"/>
              </w:rPr>
              <w:lastRenderedPageBreak/>
              <w:t>M²</w:t>
            </w:r>
          </w:p>
        </w:tc>
        <w:tc>
          <w:tcPr>
            <w:tcW w:w="995" w:type="dxa"/>
            <w:vAlign w:val="center"/>
          </w:tcPr>
          <w:p w14:paraId="62ABE226" w14:textId="77777777" w:rsidR="00FC102C" w:rsidRPr="00E03DBE" w:rsidRDefault="00FC102C" w:rsidP="00E03DBE">
            <w:pPr>
              <w:widowControl w:val="0"/>
              <w:ind w:left="60" w:right="60"/>
              <w:jc w:val="center"/>
              <w:rPr>
                <w:sz w:val="16"/>
                <w:szCs w:val="16"/>
              </w:rPr>
            </w:pPr>
            <w:r w:rsidRPr="00E03DBE">
              <w:rPr>
                <w:color w:val="000000" w:themeColor="text1"/>
                <w:sz w:val="16"/>
                <w:szCs w:val="16"/>
              </w:rPr>
              <w:t>416,63</w:t>
            </w:r>
          </w:p>
        </w:tc>
        <w:tc>
          <w:tcPr>
            <w:tcW w:w="997" w:type="dxa"/>
            <w:vAlign w:val="center"/>
          </w:tcPr>
          <w:p w14:paraId="770FC9FB" w14:textId="3AB4449E" w:rsidR="00FC102C" w:rsidRPr="00E03DBE" w:rsidRDefault="00FC102C" w:rsidP="00E03DBE">
            <w:pPr>
              <w:widowControl w:val="0"/>
              <w:ind w:left="60" w:right="60"/>
              <w:jc w:val="center"/>
              <w:rPr>
                <w:sz w:val="16"/>
                <w:szCs w:val="16"/>
              </w:rPr>
            </w:pPr>
          </w:p>
        </w:tc>
        <w:tc>
          <w:tcPr>
            <w:tcW w:w="995" w:type="dxa"/>
            <w:vAlign w:val="center"/>
          </w:tcPr>
          <w:p w14:paraId="33C49DE4" w14:textId="6F94CE1E" w:rsidR="00FC102C" w:rsidRPr="00E03DBE" w:rsidRDefault="00FC102C" w:rsidP="00E03DBE">
            <w:pPr>
              <w:widowControl w:val="0"/>
              <w:ind w:left="60" w:right="60"/>
              <w:jc w:val="center"/>
              <w:rPr>
                <w:sz w:val="16"/>
                <w:szCs w:val="16"/>
              </w:rPr>
            </w:pPr>
          </w:p>
        </w:tc>
        <w:tc>
          <w:tcPr>
            <w:tcW w:w="996" w:type="dxa"/>
            <w:vAlign w:val="center"/>
          </w:tcPr>
          <w:p w14:paraId="18EA0979" w14:textId="6CED885A" w:rsidR="00FC102C" w:rsidRPr="00E03DBE" w:rsidRDefault="00FC102C" w:rsidP="00E03DBE">
            <w:pPr>
              <w:widowControl w:val="0"/>
              <w:ind w:left="60" w:right="60"/>
              <w:jc w:val="center"/>
              <w:rPr>
                <w:sz w:val="16"/>
                <w:szCs w:val="16"/>
              </w:rPr>
            </w:pPr>
          </w:p>
        </w:tc>
        <w:tc>
          <w:tcPr>
            <w:tcW w:w="999" w:type="dxa"/>
            <w:vAlign w:val="center"/>
          </w:tcPr>
          <w:p w14:paraId="657A3209" w14:textId="716C906D" w:rsidR="00FC102C" w:rsidRPr="00E03DBE" w:rsidRDefault="00FC102C" w:rsidP="00E03DBE">
            <w:pPr>
              <w:widowControl w:val="0"/>
              <w:ind w:left="60" w:right="60"/>
              <w:jc w:val="center"/>
              <w:rPr>
                <w:sz w:val="16"/>
                <w:szCs w:val="16"/>
              </w:rPr>
            </w:pPr>
          </w:p>
        </w:tc>
        <w:tc>
          <w:tcPr>
            <w:tcW w:w="957" w:type="dxa"/>
            <w:vMerge/>
            <w:vAlign w:val="center"/>
          </w:tcPr>
          <w:p w14:paraId="1BDE5D43" w14:textId="77777777" w:rsidR="00FC102C" w:rsidRPr="00E03DBE" w:rsidRDefault="00FC102C" w:rsidP="00E03DBE">
            <w:pPr>
              <w:widowControl w:val="0"/>
              <w:ind w:left="60" w:right="60"/>
              <w:jc w:val="center"/>
              <w:rPr>
                <w:color w:val="000000"/>
                <w:sz w:val="16"/>
                <w:szCs w:val="16"/>
              </w:rPr>
            </w:pPr>
          </w:p>
        </w:tc>
      </w:tr>
      <w:tr w:rsidR="00FC102C" w:rsidRPr="00E03DBE" w14:paraId="4E2095DB" w14:textId="77777777" w:rsidTr="00FC102C">
        <w:trPr>
          <w:trHeight w:val="6048"/>
          <w:jc w:val="center"/>
        </w:trPr>
        <w:tc>
          <w:tcPr>
            <w:tcW w:w="997" w:type="dxa"/>
          </w:tcPr>
          <w:p w14:paraId="0B548015" w14:textId="5024E439"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t>3</w:t>
            </w:r>
          </w:p>
        </w:tc>
        <w:tc>
          <w:tcPr>
            <w:tcW w:w="997" w:type="dxa"/>
            <w:vAlign w:val="center"/>
          </w:tcPr>
          <w:p w14:paraId="429A27A4" w14:textId="481C9387" w:rsidR="00FC102C" w:rsidRPr="00E03DBE" w:rsidRDefault="00FC102C" w:rsidP="00E03DBE">
            <w:pPr>
              <w:widowControl w:val="0"/>
              <w:ind w:left="60" w:right="60"/>
              <w:jc w:val="center"/>
              <w:rPr>
                <w:sz w:val="16"/>
                <w:szCs w:val="16"/>
              </w:rPr>
            </w:pPr>
            <w:r w:rsidRPr="00E03DBE">
              <w:rPr>
                <w:color w:val="000000" w:themeColor="text1"/>
                <w:sz w:val="16"/>
                <w:szCs w:val="16"/>
              </w:rPr>
              <w:t>0714.001.0022</w:t>
            </w:r>
          </w:p>
        </w:tc>
        <w:tc>
          <w:tcPr>
            <w:tcW w:w="993" w:type="dxa"/>
            <w:vAlign w:val="center"/>
          </w:tcPr>
          <w:p w14:paraId="2EEF8D8E" w14:textId="77777777" w:rsidR="00FC102C" w:rsidRPr="00E03DBE" w:rsidRDefault="00FC102C" w:rsidP="00E03DBE">
            <w:pPr>
              <w:widowControl w:val="0"/>
              <w:ind w:left="60" w:right="60"/>
              <w:jc w:val="center"/>
              <w:rPr>
                <w:sz w:val="16"/>
                <w:szCs w:val="16"/>
              </w:rPr>
            </w:pPr>
            <w:r w:rsidRPr="00E03DBE">
              <w:rPr>
                <w:color w:val="000000" w:themeColor="text1"/>
                <w:sz w:val="16"/>
                <w:szCs w:val="16"/>
              </w:rPr>
              <w:t>110206</w:t>
            </w:r>
          </w:p>
        </w:tc>
        <w:tc>
          <w:tcPr>
            <w:tcW w:w="999" w:type="dxa"/>
            <w:vAlign w:val="center"/>
          </w:tcPr>
          <w:p w14:paraId="3716454C" w14:textId="77777777" w:rsidR="00FC102C" w:rsidRPr="00E03DBE" w:rsidRDefault="00FC102C" w:rsidP="00E03DBE">
            <w:pPr>
              <w:widowControl w:val="0"/>
              <w:spacing w:before="120" w:after="120"/>
              <w:ind w:left="120" w:right="120"/>
              <w:jc w:val="center"/>
              <w:rPr>
                <w:color w:val="000000" w:themeColor="text1"/>
                <w:sz w:val="16"/>
                <w:szCs w:val="16"/>
              </w:rPr>
            </w:pPr>
            <w:r w:rsidRPr="00E03DBE">
              <w:rPr>
                <w:color w:val="000000" w:themeColor="text1"/>
                <w:sz w:val="16"/>
                <w:szCs w:val="16"/>
              </w:rPr>
              <w:t>LIMPEZA PREDIAL,SERVICO: EMPRESA ESPECIALIZADA EM LIMPEZA, ASSEIO, CONSERVACAO AREAS EXTERNAS,CONFORME TERMO DE REFERENCIA.</w:t>
            </w:r>
          </w:p>
        </w:tc>
        <w:tc>
          <w:tcPr>
            <w:tcW w:w="996" w:type="dxa"/>
            <w:vAlign w:val="center"/>
          </w:tcPr>
          <w:p w14:paraId="6C6D3DBD" w14:textId="77777777" w:rsidR="00FC102C" w:rsidRPr="00E03DBE" w:rsidRDefault="00FC102C" w:rsidP="00E03DBE">
            <w:pPr>
              <w:widowControl w:val="0"/>
              <w:ind w:left="60" w:right="60"/>
              <w:jc w:val="center"/>
              <w:rPr>
                <w:sz w:val="16"/>
                <w:szCs w:val="16"/>
              </w:rPr>
            </w:pPr>
            <w:r w:rsidRPr="00E03DBE">
              <w:rPr>
                <w:color w:val="000000" w:themeColor="text1"/>
                <w:sz w:val="16"/>
                <w:szCs w:val="16"/>
              </w:rPr>
              <w:t>M²</w:t>
            </w:r>
          </w:p>
        </w:tc>
        <w:tc>
          <w:tcPr>
            <w:tcW w:w="995" w:type="dxa"/>
            <w:vAlign w:val="center"/>
          </w:tcPr>
          <w:p w14:paraId="35E6604A" w14:textId="77777777" w:rsidR="00FC102C" w:rsidRPr="00E03DBE" w:rsidRDefault="00FC102C" w:rsidP="00E03DBE">
            <w:pPr>
              <w:widowControl w:val="0"/>
              <w:ind w:left="60" w:right="60"/>
              <w:jc w:val="center"/>
              <w:rPr>
                <w:color w:val="000000"/>
                <w:sz w:val="16"/>
                <w:szCs w:val="16"/>
              </w:rPr>
            </w:pPr>
            <w:r w:rsidRPr="00E03DBE">
              <w:rPr>
                <w:color w:val="000000" w:themeColor="text1"/>
                <w:sz w:val="16"/>
                <w:szCs w:val="16"/>
              </w:rPr>
              <w:t xml:space="preserve"> </w:t>
            </w:r>
          </w:p>
          <w:p w14:paraId="6208CE9F" w14:textId="77777777" w:rsidR="00FC102C" w:rsidRPr="00E03DBE" w:rsidRDefault="00FC102C" w:rsidP="00E03DBE">
            <w:pPr>
              <w:widowControl w:val="0"/>
              <w:ind w:left="60" w:right="60"/>
              <w:jc w:val="center"/>
              <w:rPr>
                <w:sz w:val="16"/>
                <w:szCs w:val="16"/>
              </w:rPr>
            </w:pPr>
            <w:r w:rsidRPr="00E03DBE">
              <w:rPr>
                <w:color w:val="000000" w:themeColor="text1"/>
                <w:sz w:val="16"/>
                <w:szCs w:val="16"/>
              </w:rPr>
              <w:t>4641,93</w:t>
            </w:r>
          </w:p>
        </w:tc>
        <w:tc>
          <w:tcPr>
            <w:tcW w:w="997" w:type="dxa"/>
            <w:vAlign w:val="center"/>
          </w:tcPr>
          <w:p w14:paraId="06EB9E81" w14:textId="3769D065" w:rsidR="00FC102C" w:rsidRPr="00E03DBE" w:rsidRDefault="00FC102C" w:rsidP="00E03DBE">
            <w:pPr>
              <w:widowControl w:val="0"/>
              <w:ind w:left="60" w:right="60"/>
              <w:jc w:val="center"/>
              <w:rPr>
                <w:sz w:val="16"/>
                <w:szCs w:val="16"/>
              </w:rPr>
            </w:pPr>
          </w:p>
        </w:tc>
        <w:tc>
          <w:tcPr>
            <w:tcW w:w="995" w:type="dxa"/>
            <w:vAlign w:val="center"/>
          </w:tcPr>
          <w:p w14:paraId="182C6E31" w14:textId="3FFF1232" w:rsidR="00FC102C" w:rsidRPr="00E03DBE" w:rsidRDefault="00FC102C" w:rsidP="00E03DBE">
            <w:pPr>
              <w:widowControl w:val="0"/>
              <w:ind w:left="60" w:right="60"/>
              <w:jc w:val="center"/>
              <w:rPr>
                <w:sz w:val="16"/>
                <w:szCs w:val="16"/>
              </w:rPr>
            </w:pPr>
          </w:p>
        </w:tc>
        <w:tc>
          <w:tcPr>
            <w:tcW w:w="996" w:type="dxa"/>
            <w:vAlign w:val="center"/>
          </w:tcPr>
          <w:p w14:paraId="7B8C1188" w14:textId="30CCE878" w:rsidR="00FC102C" w:rsidRPr="00E03DBE" w:rsidRDefault="00FC102C" w:rsidP="00E03DBE">
            <w:pPr>
              <w:widowControl w:val="0"/>
              <w:ind w:left="60" w:right="60"/>
              <w:jc w:val="center"/>
              <w:rPr>
                <w:sz w:val="16"/>
                <w:szCs w:val="16"/>
              </w:rPr>
            </w:pPr>
          </w:p>
        </w:tc>
        <w:tc>
          <w:tcPr>
            <w:tcW w:w="999" w:type="dxa"/>
            <w:vAlign w:val="center"/>
          </w:tcPr>
          <w:p w14:paraId="47899667" w14:textId="0A3866D0" w:rsidR="00FC102C" w:rsidRPr="00E03DBE" w:rsidRDefault="00FC102C" w:rsidP="00E03DBE">
            <w:pPr>
              <w:widowControl w:val="0"/>
              <w:ind w:left="60" w:right="60"/>
              <w:jc w:val="center"/>
              <w:rPr>
                <w:sz w:val="16"/>
                <w:szCs w:val="16"/>
              </w:rPr>
            </w:pPr>
          </w:p>
        </w:tc>
        <w:tc>
          <w:tcPr>
            <w:tcW w:w="957" w:type="dxa"/>
            <w:vMerge/>
            <w:vAlign w:val="center"/>
          </w:tcPr>
          <w:p w14:paraId="045BBAF9" w14:textId="77777777" w:rsidR="00FC102C" w:rsidRPr="00E03DBE" w:rsidRDefault="00FC102C" w:rsidP="00E03DBE">
            <w:pPr>
              <w:widowControl w:val="0"/>
              <w:ind w:left="60" w:right="60"/>
              <w:jc w:val="center"/>
              <w:rPr>
                <w:color w:val="000000"/>
                <w:sz w:val="16"/>
                <w:szCs w:val="16"/>
                <w:shd w:val="clear" w:color="auto" w:fill="FFFF00"/>
              </w:rPr>
            </w:pPr>
          </w:p>
        </w:tc>
      </w:tr>
      <w:tr w:rsidR="00FC102C" w:rsidRPr="00E03DBE" w14:paraId="16A39111" w14:textId="77777777" w:rsidTr="00EC6B50">
        <w:trPr>
          <w:trHeight w:val="728"/>
          <w:jc w:val="center"/>
        </w:trPr>
        <w:tc>
          <w:tcPr>
            <w:tcW w:w="4982" w:type="dxa"/>
            <w:gridSpan w:val="5"/>
          </w:tcPr>
          <w:p w14:paraId="5321E3A0" w14:textId="43C25788"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t>TOTAL</w:t>
            </w:r>
          </w:p>
        </w:tc>
        <w:tc>
          <w:tcPr>
            <w:tcW w:w="5939" w:type="dxa"/>
            <w:gridSpan w:val="6"/>
            <w:vAlign w:val="center"/>
          </w:tcPr>
          <w:p w14:paraId="56264EA2" w14:textId="63352E27" w:rsidR="00FC102C" w:rsidRPr="00E03DBE" w:rsidRDefault="00FC102C" w:rsidP="00E03DBE">
            <w:pPr>
              <w:widowControl w:val="0"/>
              <w:ind w:left="60" w:right="60"/>
              <w:jc w:val="center"/>
              <w:rPr>
                <w:color w:val="000000"/>
                <w:sz w:val="16"/>
                <w:szCs w:val="16"/>
                <w:shd w:val="clear" w:color="auto" w:fill="FFFF00"/>
              </w:rPr>
            </w:pPr>
          </w:p>
        </w:tc>
      </w:tr>
    </w:tbl>
    <w:p w14:paraId="1C010874" w14:textId="77777777" w:rsidR="00624CF3" w:rsidRPr="00E03DBE" w:rsidRDefault="00624CF3" w:rsidP="00E03DBE">
      <w:pPr>
        <w:spacing w:before="120" w:after="120"/>
        <w:ind w:left="120" w:right="120"/>
        <w:jc w:val="center"/>
        <w:rPr>
          <w:color w:val="000000"/>
          <w:sz w:val="20"/>
          <w:szCs w:val="20"/>
        </w:rPr>
      </w:pPr>
      <w:r w:rsidRPr="00E03DBE">
        <w:rPr>
          <w:color w:val="000000"/>
          <w:sz w:val="20"/>
          <w:szCs w:val="20"/>
        </w:rPr>
        <w:t xml:space="preserve"> </w:t>
      </w:r>
    </w:p>
    <w:p w14:paraId="6EAE045B" w14:textId="77777777" w:rsidR="00624CF3" w:rsidRPr="00E03DBE" w:rsidRDefault="00624CF3" w:rsidP="00E03DBE">
      <w:pPr>
        <w:spacing w:before="120" w:after="120"/>
        <w:ind w:left="120" w:right="120"/>
        <w:jc w:val="center"/>
        <w:rPr>
          <w:b/>
          <w:bCs/>
          <w:color w:val="000000"/>
          <w:sz w:val="20"/>
          <w:szCs w:val="20"/>
        </w:rPr>
      </w:pPr>
      <w:r w:rsidRPr="00E03DBE">
        <w:rPr>
          <w:color w:val="000000"/>
          <w:sz w:val="20"/>
          <w:szCs w:val="20"/>
        </w:rPr>
        <w:t xml:space="preserve"> </w:t>
      </w:r>
      <w:r w:rsidRPr="00E03DBE">
        <w:rPr>
          <w:b/>
          <w:bCs/>
          <w:color w:val="000000"/>
          <w:sz w:val="20"/>
          <w:szCs w:val="20"/>
          <w:u w:val="single"/>
        </w:rPr>
        <w:t>LOTE II</w:t>
      </w:r>
    </w:p>
    <w:tbl>
      <w:tblPr>
        <w:tblW w:w="109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7"/>
        <w:gridCol w:w="1007"/>
        <w:gridCol w:w="1003"/>
        <w:gridCol w:w="1009"/>
        <w:gridCol w:w="1005"/>
        <w:gridCol w:w="1006"/>
        <w:gridCol w:w="1007"/>
        <w:gridCol w:w="1005"/>
        <w:gridCol w:w="1009"/>
        <w:gridCol w:w="1004"/>
        <w:gridCol w:w="929"/>
      </w:tblGrid>
      <w:tr w:rsidR="00FC102C" w:rsidRPr="00E03DBE" w14:paraId="7A5A6BD0" w14:textId="77777777" w:rsidTr="00FC102C">
        <w:trPr>
          <w:trHeight w:val="600"/>
          <w:jc w:val="center"/>
        </w:trPr>
        <w:tc>
          <w:tcPr>
            <w:tcW w:w="1007" w:type="dxa"/>
            <w:shd w:val="clear" w:color="auto" w:fill="EEEEEE"/>
          </w:tcPr>
          <w:p w14:paraId="6D404D59" w14:textId="1ABBC639" w:rsidR="00FC102C" w:rsidRPr="00E03DBE" w:rsidRDefault="00FC102C" w:rsidP="00E03DBE">
            <w:pPr>
              <w:widowControl w:val="0"/>
              <w:ind w:left="60" w:right="60"/>
              <w:jc w:val="center"/>
              <w:rPr>
                <w:b/>
                <w:bCs/>
                <w:color w:val="000000" w:themeColor="text1"/>
                <w:sz w:val="16"/>
                <w:szCs w:val="16"/>
              </w:rPr>
            </w:pPr>
            <w:r w:rsidRPr="00E03DBE">
              <w:rPr>
                <w:b/>
                <w:bCs/>
                <w:color w:val="000000" w:themeColor="text1"/>
                <w:sz w:val="16"/>
                <w:szCs w:val="16"/>
              </w:rPr>
              <w:t>ITEM</w:t>
            </w:r>
          </w:p>
        </w:tc>
        <w:tc>
          <w:tcPr>
            <w:tcW w:w="1007" w:type="dxa"/>
            <w:shd w:val="clear" w:color="auto" w:fill="EEEEEE"/>
            <w:vAlign w:val="center"/>
          </w:tcPr>
          <w:p w14:paraId="24EA1C6F" w14:textId="341A3A6E" w:rsidR="00FC102C" w:rsidRPr="00E03DBE" w:rsidRDefault="00FC102C" w:rsidP="00E03DBE">
            <w:pPr>
              <w:widowControl w:val="0"/>
              <w:ind w:left="60" w:right="60"/>
              <w:jc w:val="center"/>
              <w:rPr>
                <w:b/>
                <w:bCs/>
                <w:color w:val="000000" w:themeColor="text1"/>
                <w:sz w:val="16"/>
                <w:szCs w:val="16"/>
              </w:rPr>
            </w:pPr>
            <w:r w:rsidRPr="00E03DBE">
              <w:rPr>
                <w:b/>
                <w:bCs/>
                <w:color w:val="000000" w:themeColor="text1"/>
                <w:sz w:val="16"/>
                <w:szCs w:val="16"/>
              </w:rPr>
              <w:t>Código do item</w:t>
            </w:r>
          </w:p>
        </w:tc>
        <w:tc>
          <w:tcPr>
            <w:tcW w:w="1003" w:type="dxa"/>
            <w:shd w:val="clear" w:color="auto" w:fill="EEEEEE"/>
            <w:vAlign w:val="center"/>
          </w:tcPr>
          <w:p w14:paraId="44518E17" w14:textId="77777777" w:rsidR="00FC102C" w:rsidRPr="00E03DBE" w:rsidRDefault="00FC102C" w:rsidP="00E03DBE">
            <w:pPr>
              <w:widowControl w:val="0"/>
              <w:ind w:left="60" w:right="60"/>
              <w:jc w:val="center"/>
              <w:rPr>
                <w:b/>
                <w:bCs/>
                <w:color w:val="000000" w:themeColor="text1"/>
                <w:sz w:val="16"/>
                <w:szCs w:val="16"/>
              </w:rPr>
            </w:pPr>
            <w:r w:rsidRPr="00E03DBE">
              <w:rPr>
                <w:b/>
                <w:bCs/>
                <w:color w:val="000000" w:themeColor="text1"/>
                <w:sz w:val="16"/>
                <w:szCs w:val="16"/>
              </w:rPr>
              <w:t>ID</w:t>
            </w:r>
          </w:p>
        </w:tc>
        <w:tc>
          <w:tcPr>
            <w:tcW w:w="1009" w:type="dxa"/>
            <w:shd w:val="clear" w:color="auto" w:fill="EEEEEE"/>
            <w:vAlign w:val="center"/>
          </w:tcPr>
          <w:p w14:paraId="07C4D1F0" w14:textId="77777777" w:rsidR="00FC102C" w:rsidRPr="00E03DBE" w:rsidRDefault="00FC102C" w:rsidP="00E03DBE">
            <w:pPr>
              <w:widowControl w:val="0"/>
              <w:ind w:left="60" w:right="60"/>
              <w:jc w:val="center"/>
              <w:rPr>
                <w:b/>
                <w:bCs/>
                <w:color w:val="000000" w:themeColor="text1"/>
                <w:sz w:val="16"/>
                <w:szCs w:val="16"/>
              </w:rPr>
            </w:pPr>
            <w:r w:rsidRPr="00E03DBE">
              <w:rPr>
                <w:b/>
                <w:bCs/>
                <w:color w:val="000000" w:themeColor="text1"/>
                <w:sz w:val="16"/>
                <w:szCs w:val="16"/>
              </w:rPr>
              <w:t>Descrição</w:t>
            </w:r>
          </w:p>
        </w:tc>
        <w:tc>
          <w:tcPr>
            <w:tcW w:w="1005" w:type="dxa"/>
            <w:shd w:val="clear" w:color="auto" w:fill="EEEEEE"/>
            <w:vAlign w:val="center"/>
          </w:tcPr>
          <w:p w14:paraId="24B6A5E7" w14:textId="77777777" w:rsidR="00FC102C" w:rsidRPr="00E03DBE" w:rsidRDefault="00FC102C" w:rsidP="00E03DBE">
            <w:pPr>
              <w:widowControl w:val="0"/>
              <w:ind w:left="60" w:right="60"/>
              <w:jc w:val="center"/>
              <w:rPr>
                <w:b/>
                <w:bCs/>
                <w:color w:val="000000" w:themeColor="text1"/>
                <w:sz w:val="16"/>
                <w:szCs w:val="16"/>
              </w:rPr>
            </w:pPr>
            <w:r w:rsidRPr="00E03DBE">
              <w:rPr>
                <w:b/>
                <w:bCs/>
                <w:color w:val="000000" w:themeColor="text1"/>
                <w:sz w:val="16"/>
                <w:szCs w:val="16"/>
              </w:rPr>
              <w:t>Unidade de Fornecimento</w:t>
            </w:r>
          </w:p>
        </w:tc>
        <w:tc>
          <w:tcPr>
            <w:tcW w:w="1006" w:type="dxa"/>
            <w:shd w:val="clear" w:color="auto" w:fill="EEEEEE"/>
            <w:vAlign w:val="center"/>
          </w:tcPr>
          <w:p w14:paraId="0E074DDC" w14:textId="77777777" w:rsidR="00FC102C" w:rsidRPr="00E03DBE" w:rsidRDefault="00FC102C" w:rsidP="00E03DBE">
            <w:pPr>
              <w:widowControl w:val="0"/>
              <w:ind w:left="60" w:right="60"/>
              <w:jc w:val="center"/>
              <w:rPr>
                <w:b/>
                <w:bCs/>
                <w:color w:val="000000" w:themeColor="text1"/>
                <w:sz w:val="16"/>
                <w:szCs w:val="16"/>
              </w:rPr>
            </w:pPr>
            <w:r w:rsidRPr="00E03DBE">
              <w:rPr>
                <w:b/>
                <w:bCs/>
                <w:color w:val="000000" w:themeColor="text1"/>
                <w:sz w:val="16"/>
                <w:szCs w:val="16"/>
              </w:rPr>
              <w:t>Quantidade</w:t>
            </w:r>
          </w:p>
        </w:tc>
        <w:tc>
          <w:tcPr>
            <w:tcW w:w="1007" w:type="dxa"/>
            <w:shd w:val="clear" w:color="auto" w:fill="EEEEEE"/>
            <w:vAlign w:val="center"/>
          </w:tcPr>
          <w:p w14:paraId="4942BA93" w14:textId="77777777" w:rsidR="00FC102C" w:rsidRPr="00E03DBE" w:rsidRDefault="00FC102C" w:rsidP="00E03DBE">
            <w:pPr>
              <w:widowControl w:val="0"/>
              <w:ind w:left="60" w:right="60"/>
              <w:jc w:val="center"/>
              <w:rPr>
                <w:b/>
                <w:bCs/>
                <w:color w:val="000000" w:themeColor="text1"/>
                <w:sz w:val="16"/>
                <w:szCs w:val="16"/>
              </w:rPr>
            </w:pPr>
            <w:r w:rsidRPr="00E03DBE">
              <w:rPr>
                <w:b/>
                <w:bCs/>
                <w:color w:val="000000" w:themeColor="text1"/>
                <w:sz w:val="16"/>
                <w:szCs w:val="16"/>
              </w:rPr>
              <w:t>Valor unitário (30 meses)</w:t>
            </w:r>
          </w:p>
        </w:tc>
        <w:tc>
          <w:tcPr>
            <w:tcW w:w="1005" w:type="dxa"/>
            <w:shd w:val="clear" w:color="auto" w:fill="EEEEEE"/>
            <w:vAlign w:val="center"/>
          </w:tcPr>
          <w:p w14:paraId="1FFC8873" w14:textId="77777777" w:rsidR="00FC102C" w:rsidRPr="00E03DBE" w:rsidRDefault="00FC102C" w:rsidP="00E03DBE">
            <w:pPr>
              <w:widowControl w:val="0"/>
              <w:ind w:left="60" w:right="60"/>
              <w:jc w:val="center"/>
              <w:rPr>
                <w:b/>
                <w:bCs/>
                <w:color w:val="000000" w:themeColor="text1"/>
                <w:sz w:val="16"/>
                <w:szCs w:val="16"/>
              </w:rPr>
            </w:pPr>
            <w:r w:rsidRPr="00E03DBE">
              <w:rPr>
                <w:b/>
                <w:bCs/>
                <w:color w:val="000000" w:themeColor="text1"/>
                <w:sz w:val="16"/>
                <w:szCs w:val="16"/>
              </w:rPr>
              <w:t>Valor mensal</w:t>
            </w:r>
          </w:p>
        </w:tc>
        <w:tc>
          <w:tcPr>
            <w:tcW w:w="1009" w:type="dxa"/>
            <w:shd w:val="clear" w:color="auto" w:fill="EEEEEE"/>
            <w:vAlign w:val="center"/>
          </w:tcPr>
          <w:p w14:paraId="360B5E99" w14:textId="77777777" w:rsidR="00FC102C" w:rsidRPr="00E03DBE" w:rsidRDefault="00FC102C" w:rsidP="00E03DBE">
            <w:pPr>
              <w:widowControl w:val="0"/>
              <w:ind w:left="60" w:right="60"/>
              <w:jc w:val="center"/>
              <w:rPr>
                <w:b/>
                <w:bCs/>
                <w:color w:val="000000" w:themeColor="text1"/>
                <w:sz w:val="16"/>
                <w:szCs w:val="16"/>
              </w:rPr>
            </w:pPr>
            <w:r w:rsidRPr="00E03DBE">
              <w:rPr>
                <w:b/>
                <w:bCs/>
                <w:color w:val="000000" w:themeColor="text1"/>
                <w:sz w:val="16"/>
                <w:szCs w:val="16"/>
              </w:rPr>
              <w:t>Valor anual</w:t>
            </w:r>
          </w:p>
        </w:tc>
        <w:tc>
          <w:tcPr>
            <w:tcW w:w="1004" w:type="dxa"/>
            <w:shd w:val="clear" w:color="auto" w:fill="EEEEEE"/>
            <w:vAlign w:val="center"/>
          </w:tcPr>
          <w:p w14:paraId="6D38DD9C" w14:textId="77777777" w:rsidR="00FC102C" w:rsidRPr="00E03DBE" w:rsidRDefault="00FC102C" w:rsidP="00E03DBE">
            <w:pPr>
              <w:widowControl w:val="0"/>
              <w:ind w:left="60" w:right="60"/>
              <w:jc w:val="center"/>
              <w:rPr>
                <w:b/>
                <w:bCs/>
                <w:color w:val="000000" w:themeColor="text1"/>
                <w:sz w:val="16"/>
                <w:szCs w:val="16"/>
              </w:rPr>
            </w:pPr>
            <w:r w:rsidRPr="00E03DBE">
              <w:rPr>
                <w:b/>
                <w:bCs/>
                <w:color w:val="000000" w:themeColor="text1"/>
                <w:sz w:val="16"/>
                <w:szCs w:val="16"/>
              </w:rPr>
              <w:t>Valor global (30 meses)</w:t>
            </w:r>
          </w:p>
        </w:tc>
        <w:tc>
          <w:tcPr>
            <w:tcW w:w="929" w:type="dxa"/>
            <w:shd w:val="clear" w:color="auto" w:fill="EEEEEE"/>
            <w:vAlign w:val="center"/>
          </w:tcPr>
          <w:p w14:paraId="399A9532" w14:textId="77777777" w:rsidR="00FC102C" w:rsidRPr="00E03DBE" w:rsidRDefault="00FC102C" w:rsidP="00E03DBE">
            <w:pPr>
              <w:widowControl w:val="0"/>
              <w:ind w:left="60" w:right="60"/>
              <w:jc w:val="center"/>
              <w:rPr>
                <w:b/>
                <w:bCs/>
                <w:color w:val="000000" w:themeColor="text1"/>
                <w:sz w:val="16"/>
                <w:szCs w:val="16"/>
              </w:rPr>
            </w:pPr>
            <w:r w:rsidRPr="00E03DBE">
              <w:rPr>
                <w:b/>
                <w:bCs/>
                <w:color w:val="000000" w:themeColor="text1"/>
                <w:sz w:val="16"/>
                <w:szCs w:val="16"/>
              </w:rPr>
              <w:t>Local de execução</w:t>
            </w:r>
          </w:p>
        </w:tc>
      </w:tr>
      <w:tr w:rsidR="00FC102C" w:rsidRPr="00E03DBE" w14:paraId="26844ACF" w14:textId="77777777" w:rsidTr="00FC102C">
        <w:trPr>
          <w:trHeight w:val="300"/>
          <w:jc w:val="center"/>
        </w:trPr>
        <w:tc>
          <w:tcPr>
            <w:tcW w:w="1007" w:type="dxa"/>
          </w:tcPr>
          <w:p w14:paraId="0DE36281" w14:textId="30B04BF4"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t>4</w:t>
            </w:r>
          </w:p>
        </w:tc>
        <w:tc>
          <w:tcPr>
            <w:tcW w:w="1007" w:type="dxa"/>
            <w:vAlign w:val="center"/>
          </w:tcPr>
          <w:p w14:paraId="79E703CB" w14:textId="56E442CC"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t>0714.001.0021</w:t>
            </w:r>
          </w:p>
        </w:tc>
        <w:tc>
          <w:tcPr>
            <w:tcW w:w="1003" w:type="dxa"/>
            <w:vAlign w:val="center"/>
          </w:tcPr>
          <w:p w14:paraId="2E897F0E" w14:textId="77777777"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t>99065</w:t>
            </w:r>
          </w:p>
        </w:tc>
        <w:tc>
          <w:tcPr>
            <w:tcW w:w="1009" w:type="dxa"/>
            <w:vAlign w:val="center"/>
          </w:tcPr>
          <w:p w14:paraId="6BDBFCBF" w14:textId="77777777"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t xml:space="preserve">LIMPEZA PREDIAL,SERVICO: EMPRESA ESPECIALIZADA </w:t>
            </w:r>
            <w:r w:rsidRPr="00E03DBE">
              <w:rPr>
                <w:color w:val="000000" w:themeColor="text1"/>
                <w:sz w:val="16"/>
                <w:szCs w:val="16"/>
              </w:rPr>
              <w:lastRenderedPageBreak/>
              <w:t>EM LIMPEZA, ASSEIO, CONSERVACAO DE AREAS INTERNAS, CONFORME TERMO DE REFERENCIA</w:t>
            </w:r>
          </w:p>
        </w:tc>
        <w:tc>
          <w:tcPr>
            <w:tcW w:w="1005" w:type="dxa"/>
            <w:vAlign w:val="center"/>
          </w:tcPr>
          <w:p w14:paraId="717C2238" w14:textId="77777777"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lastRenderedPageBreak/>
              <w:t>M²</w:t>
            </w:r>
          </w:p>
        </w:tc>
        <w:tc>
          <w:tcPr>
            <w:tcW w:w="1006" w:type="dxa"/>
            <w:vAlign w:val="center"/>
          </w:tcPr>
          <w:p w14:paraId="4239C1D8" w14:textId="77777777"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t>3127,58</w:t>
            </w:r>
          </w:p>
        </w:tc>
        <w:tc>
          <w:tcPr>
            <w:tcW w:w="1007" w:type="dxa"/>
            <w:vAlign w:val="center"/>
          </w:tcPr>
          <w:p w14:paraId="3CCE4CEB" w14:textId="2FEE4761" w:rsidR="00FC102C" w:rsidRPr="00E03DBE" w:rsidRDefault="00FC102C" w:rsidP="00E03DBE">
            <w:pPr>
              <w:widowControl w:val="0"/>
              <w:ind w:left="60" w:right="60"/>
              <w:jc w:val="center"/>
              <w:rPr>
                <w:color w:val="000000" w:themeColor="text1"/>
                <w:sz w:val="16"/>
                <w:szCs w:val="16"/>
              </w:rPr>
            </w:pPr>
          </w:p>
        </w:tc>
        <w:tc>
          <w:tcPr>
            <w:tcW w:w="1005" w:type="dxa"/>
            <w:vAlign w:val="center"/>
          </w:tcPr>
          <w:p w14:paraId="516997DB" w14:textId="379D7DC2" w:rsidR="00FC102C" w:rsidRPr="00E03DBE" w:rsidRDefault="00FC102C" w:rsidP="00E03DBE">
            <w:pPr>
              <w:widowControl w:val="0"/>
              <w:ind w:left="60" w:right="60"/>
              <w:jc w:val="center"/>
              <w:rPr>
                <w:color w:val="000000" w:themeColor="text1"/>
                <w:sz w:val="16"/>
                <w:szCs w:val="16"/>
              </w:rPr>
            </w:pPr>
          </w:p>
        </w:tc>
        <w:tc>
          <w:tcPr>
            <w:tcW w:w="1009" w:type="dxa"/>
            <w:vAlign w:val="center"/>
          </w:tcPr>
          <w:p w14:paraId="5AF38725" w14:textId="62DC4705" w:rsidR="00FC102C" w:rsidRPr="00E03DBE" w:rsidRDefault="00FC102C" w:rsidP="00E03DBE">
            <w:pPr>
              <w:widowControl w:val="0"/>
              <w:ind w:left="60" w:right="60"/>
              <w:jc w:val="center"/>
              <w:rPr>
                <w:color w:val="000000" w:themeColor="text1"/>
                <w:sz w:val="16"/>
                <w:szCs w:val="16"/>
              </w:rPr>
            </w:pPr>
          </w:p>
        </w:tc>
        <w:tc>
          <w:tcPr>
            <w:tcW w:w="1004" w:type="dxa"/>
            <w:vAlign w:val="center"/>
          </w:tcPr>
          <w:p w14:paraId="4B94876F" w14:textId="26F01181" w:rsidR="00FC102C" w:rsidRPr="00E03DBE" w:rsidRDefault="00FC102C" w:rsidP="00E03DBE">
            <w:pPr>
              <w:widowControl w:val="0"/>
              <w:ind w:left="60" w:right="60"/>
              <w:jc w:val="center"/>
              <w:rPr>
                <w:color w:val="000000" w:themeColor="text1"/>
                <w:sz w:val="16"/>
                <w:szCs w:val="16"/>
              </w:rPr>
            </w:pPr>
          </w:p>
        </w:tc>
        <w:tc>
          <w:tcPr>
            <w:tcW w:w="929" w:type="dxa"/>
            <w:vMerge w:val="restart"/>
            <w:vAlign w:val="center"/>
          </w:tcPr>
          <w:p w14:paraId="1C1C83DE" w14:textId="77777777" w:rsidR="00FC102C" w:rsidRPr="001575D5" w:rsidRDefault="00FC102C" w:rsidP="00E03DBE">
            <w:pPr>
              <w:widowControl w:val="0"/>
              <w:rPr>
                <w:sz w:val="16"/>
                <w:szCs w:val="16"/>
              </w:rPr>
            </w:pPr>
            <w:r w:rsidRPr="001575D5">
              <w:rPr>
                <w:sz w:val="16"/>
                <w:szCs w:val="16"/>
              </w:rPr>
              <w:t xml:space="preserve">DEAM São Gonçalo / </w:t>
            </w:r>
          </w:p>
          <w:p w14:paraId="0CFBADA0" w14:textId="77777777" w:rsidR="00FC102C" w:rsidRPr="001575D5" w:rsidRDefault="00FC102C" w:rsidP="00E03DBE">
            <w:pPr>
              <w:widowControl w:val="0"/>
              <w:rPr>
                <w:sz w:val="16"/>
                <w:szCs w:val="16"/>
              </w:rPr>
            </w:pPr>
          </w:p>
          <w:p w14:paraId="2E407BAA" w14:textId="77777777" w:rsidR="00FC102C" w:rsidRPr="001575D5" w:rsidRDefault="00FC102C" w:rsidP="00E03DBE">
            <w:pPr>
              <w:widowControl w:val="0"/>
              <w:rPr>
                <w:sz w:val="16"/>
                <w:szCs w:val="16"/>
              </w:rPr>
            </w:pPr>
            <w:r w:rsidRPr="001575D5">
              <w:rPr>
                <w:sz w:val="16"/>
                <w:szCs w:val="16"/>
              </w:rPr>
              <w:t xml:space="preserve">72ª Delegacia de Polícia </w:t>
            </w:r>
          </w:p>
          <w:p w14:paraId="7AD4E67F" w14:textId="77777777" w:rsidR="00FC102C" w:rsidRPr="001575D5" w:rsidRDefault="00FC102C" w:rsidP="00E03DBE">
            <w:pPr>
              <w:widowControl w:val="0"/>
              <w:rPr>
                <w:sz w:val="16"/>
                <w:szCs w:val="16"/>
              </w:rPr>
            </w:pPr>
          </w:p>
          <w:p w14:paraId="549B89C0" w14:textId="77777777" w:rsidR="00FC102C" w:rsidRPr="001575D5" w:rsidRDefault="00FC102C" w:rsidP="00E03DBE">
            <w:pPr>
              <w:widowControl w:val="0"/>
              <w:rPr>
                <w:sz w:val="16"/>
                <w:szCs w:val="16"/>
              </w:rPr>
            </w:pPr>
            <w:r w:rsidRPr="001575D5">
              <w:rPr>
                <w:sz w:val="16"/>
                <w:szCs w:val="16"/>
              </w:rPr>
              <w:t xml:space="preserve">75ª DP </w:t>
            </w:r>
            <w:r w:rsidRPr="001575D5">
              <w:rPr>
                <w:sz w:val="16"/>
                <w:szCs w:val="16"/>
              </w:rPr>
              <w:lastRenderedPageBreak/>
              <w:t xml:space="preserve">(Delegacia de Polícia) </w:t>
            </w:r>
          </w:p>
          <w:p w14:paraId="6E006F14" w14:textId="77777777" w:rsidR="00FC102C" w:rsidRPr="001575D5" w:rsidRDefault="00FC102C" w:rsidP="00E03DBE">
            <w:pPr>
              <w:widowControl w:val="0"/>
              <w:rPr>
                <w:sz w:val="16"/>
                <w:szCs w:val="16"/>
              </w:rPr>
            </w:pPr>
          </w:p>
          <w:p w14:paraId="21B2346D" w14:textId="77777777" w:rsidR="00FC102C" w:rsidRPr="001575D5" w:rsidRDefault="00FC102C" w:rsidP="00E03DBE">
            <w:pPr>
              <w:widowControl w:val="0"/>
              <w:rPr>
                <w:sz w:val="16"/>
                <w:szCs w:val="16"/>
              </w:rPr>
            </w:pPr>
            <w:r w:rsidRPr="001575D5">
              <w:rPr>
                <w:sz w:val="16"/>
                <w:szCs w:val="16"/>
              </w:rPr>
              <w:t xml:space="preserve">70ª DP – TANGUÁ </w:t>
            </w:r>
          </w:p>
          <w:p w14:paraId="4C91EB46" w14:textId="77777777" w:rsidR="00FC102C" w:rsidRPr="001575D5" w:rsidRDefault="00FC102C" w:rsidP="00E03DBE">
            <w:pPr>
              <w:widowControl w:val="0"/>
              <w:rPr>
                <w:sz w:val="16"/>
                <w:szCs w:val="16"/>
              </w:rPr>
            </w:pPr>
          </w:p>
          <w:p w14:paraId="14FBC6AE" w14:textId="77777777" w:rsidR="00FC102C" w:rsidRPr="001575D5" w:rsidRDefault="00FC102C" w:rsidP="00E03DBE">
            <w:pPr>
              <w:widowControl w:val="0"/>
              <w:rPr>
                <w:sz w:val="16"/>
                <w:szCs w:val="16"/>
              </w:rPr>
            </w:pPr>
            <w:r w:rsidRPr="001575D5">
              <w:rPr>
                <w:sz w:val="16"/>
                <w:szCs w:val="16"/>
              </w:rPr>
              <w:t xml:space="preserve">71ª DP – ITABORAÍ </w:t>
            </w:r>
          </w:p>
          <w:p w14:paraId="1A01CA6B" w14:textId="77777777" w:rsidR="00FC102C" w:rsidRPr="001575D5" w:rsidRDefault="00FC102C" w:rsidP="00E03DBE">
            <w:pPr>
              <w:widowControl w:val="0"/>
              <w:rPr>
                <w:sz w:val="16"/>
                <w:szCs w:val="16"/>
              </w:rPr>
            </w:pPr>
          </w:p>
          <w:p w14:paraId="51BF301B" w14:textId="77777777" w:rsidR="00FC102C" w:rsidRPr="001575D5" w:rsidRDefault="00FC102C" w:rsidP="00E03DBE">
            <w:pPr>
              <w:widowControl w:val="0"/>
              <w:rPr>
                <w:sz w:val="16"/>
                <w:szCs w:val="16"/>
              </w:rPr>
            </w:pPr>
            <w:r w:rsidRPr="001575D5">
              <w:rPr>
                <w:sz w:val="16"/>
                <w:szCs w:val="16"/>
              </w:rPr>
              <w:t xml:space="preserve">73ª DP – NEVES </w:t>
            </w:r>
          </w:p>
          <w:p w14:paraId="2EA54F5B" w14:textId="77777777" w:rsidR="00FC102C" w:rsidRPr="001575D5" w:rsidRDefault="00FC102C" w:rsidP="00E03DBE">
            <w:pPr>
              <w:widowControl w:val="0"/>
              <w:rPr>
                <w:sz w:val="16"/>
                <w:szCs w:val="16"/>
              </w:rPr>
            </w:pPr>
          </w:p>
          <w:p w14:paraId="16E21DD8" w14:textId="77777777" w:rsidR="00FC102C" w:rsidRPr="001575D5" w:rsidRDefault="00FC102C" w:rsidP="00E03DBE">
            <w:pPr>
              <w:widowControl w:val="0"/>
              <w:rPr>
                <w:sz w:val="16"/>
                <w:szCs w:val="16"/>
              </w:rPr>
            </w:pPr>
            <w:r w:rsidRPr="001575D5">
              <w:rPr>
                <w:sz w:val="16"/>
                <w:szCs w:val="16"/>
              </w:rPr>
              <w:t>74ª DP – ALCÂNTARA</w:t>
            </w:r>
          </w:p>
          <w:p w14:paraId="7B9F9B64" w14:textId="77777777" w:rsidR="00FC102C" w:rsidRPr="001575D5" w:rsidRDefault="00FC102C" w:rsidP="00E03DBE">
            <w:pPr>
              <w:widowControl w:val="0"/>
              <w:rPr>
                <w:sz w:val="16"/>
                <w:szCs w:val="16"/>
              </w:rPr>
            </w:pPr>
          </w:p>
          <w:p w14:paraId="351946D0" w14:textId="77777777" w:rsidR="00FC102C" w:rsidRPr="00E03DBE" w:rsidRDefault="00FC102C" w:rsidP="00E03DBE">
            <w:pPr>
              <w:widowControl w:val="0"/>
              <w:rPr>
                <w:sz w:val="16"/>
                <w:szCs w:val="16"/>
              </w:rPr>
            </w:pPr>
            <w:r w:rsidRPr="001575D5">
              <w:rPr>
                <w:sz w:val="16"/>
                <w:szCs w:val="16"/>
              </w:rPr>
              <w:t>82ª DP – MARICÁ</w:t>
            </w:r>
          </w:p>
          <w:p w14:paraId="25BE5A3A" w14:textId="77777777" w:rsidR="00FC102C" w:rsidRPr="00E03DBE" w:rsidRDefault="00FC102C" w:rsidP="00E03DBE">
            <w:pPr>
              <w:widowControl w:val="0"/>
              <w:rPr>
                <w:sz w:val="16"/>
                <w:szCs w:val="16"/>
              </w:rPr>
            </w:pPr>
          </w:p>
          <w:p w14:paraId="1298338C" w14:textId="77777777" w:rsidR="00FC102C" w:rsidRPr="00E03DBE" w:rsidRDefault="00FC102C" w:rsidP="00E03DBE">
            <w:pPr>
              <w:widowControl w:val="0"/>
              <w:rPr>
                <w:sz w:val="16"/>
                <w:szCs w:val="16"/>
              </w:rPr>
            </w:pPr>
          </w:p>
          <w:p w14:paraId="73FE387B" w14:textId="77777777" w:rsidR="00FC102C" w:rsidRPr="00E03DBE" w:rsidRDefault="00FC102C" w:rsidP="00E03DBE">
            <w:pPr>
              <w:widowControl w:val="0"/>
              <w:rPr>
                <w:sz w:val="16"/>
                <w:szCs w:val="16"/>
              </w:rPr>
            </w:pPr>
          </w:p>
          <w:p w14:paraId="7AC9B07B" w14:textId="77777777" w:rsidR="00FC102C" w:rsidRPr="00E03DBE" w:rsidRDefault="00FC102C" w:rsidP="00E03DBE">
            <w:pPr>
              <w:widowControl w:val="0"/>
              <w:ind w:left="60" w:right="60"/>
              <w:jc w:val="center"/>
              <w:rPr>
                <w:color w:val="000000"/>
                <w:sz w:val="16"/>
                <w:szCs w:val="16"/>
              </w:rPr>
            </w:pPr>
          </w:p>
        </w:tc>
      </w:tr>
      <w:tr w:rsidR="00FC102C" w:rsidRPr="00E03DBE" w14:paraId="4134AE1E" w14:textId="77777777" w:rsidTr="00FC102C">
        <w:trPr>
          <w:trHeight w:val="300"/>
          <w:jc w:val="center"/>
        </w:trPr>
        <w:tc>
          <w:tcPr>
            <w:tcW w:w="1007" w:type="dxa"/>
          </w:tcPr>
          <w:p w14:paraId="1E49F8B3" w14:textId="765EA1E9"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lastRenderedPageBreak/>
              <w:t>5</w:t>
            </w:r>
          </w:p>
        </w:tc>
        <w:tc>
          <w:tcPr>
            <w:tcW w:w="1007" w:type="dxa"/>
            <w:vAlign w:val="center"/>
          </w:tcPr>
          <w:p w14:paraId="3C369EDF" w14:textId="6746B2E5"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t>0714.001.0036</w:t>
            </w:r>
          </w:p>
        </w:tc>
        <w:tc>
          <w:tcPr>
            <w:tcW w:w="1003" w:type="dxa"/>
            <w:vAlign w:val="center"/>
          </w:tcPr>
          <w:p w14:paraId="1679A948" w14:textId="77777777"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t>150069</w:t>
            </w:r>
          </w:p>
        </w:tc>
        <w:tc>
          <w:tcPr>
            <w:tcW w:w="1009" w:type="dxa"/>
            <w:vAlign w:val="center"/>
          </w:tcPr>
          <w:p w14:paraId="545FE195" w14:textId="77777777"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t>LIMPEZA PREDIAL,SERVICO: CONTRATACAO DE EMPRESA ESPECIALIZADA EM LIMPEZA, ASSEIO E CONSERVACAO DE AREAS INTERNAS, COM INSALUBRIDADE CONFORME SUMULA 448 DO TST, ORIGEM: PESSOA JURIDICA</w:t>
            </w:r>
          </w:p>
        </w:tc>
        <w:tc>
          <w:tcPr>
            <w:tcW w:w="1005" w:type="dxa"/>
            <w:vAlign w:val="center"/>
          </w:tcPr>
          <w:p w14:paraId="7D5DF455" w14:textId="77777777"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t>M²</w:t>
            </w:r>
          </w:p>
        </w:tc>
        <w:tc>
          <w:tcPr>
            <w:tcW w:w="1006" w:type="dxa"/>
            <w:vAlign w:val="center"/>
          </w:tcPr>
          <w:p w14:paraId="18734D9A" w14:textId="77777777"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t>296,94</w:t>
            </w:r>
          </w:p>
        </w:tc>
        <w:tc>
          <w:tcPr>
            <w:tcW w:w="1007" w:type="dxa"/>
            <w:vAlign w:val="center"/>
          </w:tcPr>
          <w:p w14:paraId="1A74D601" w14:textId="7E65EADD" w:rsidR="00FC102C" w:rsidRPr="00E03DBE" w:rsidRDefault="00FC102C" w:rsidP="00E03DBE">
            <w:pPr>
              <w:widowControl w:val="0"/>
              <w:ind w:left="60" w:right="60"/>
              <w:jc w:val="center"/>
              <w:rPr>
                <w:color w:val="000000" w:themeColor="text1"/>
                <w:sz w:val="16"/>
                <w:szCs w:val="16"/>
              </w:rPr>
            </w:pPr>
          </w:p>
        </w:tc>
        <w:tc>
          <w:tcPr>
            <w:tcW w:w="1005" w:type="dxa"/>
            <w:vAlign w:val="center"/>
          </w:tcPr>
          <w:p w14:paraId="0F429BAA" w14:textId="6DDACFE1" w:rsidR="00FC102C" w:rsidRPr="00E03DBE" w:rsidRDefault="00FC102C" w:rsidP="00E03DBE">
            <w:pPr>
              <w:widowControl w:val="0"/>
              <w:ind w:left="60" w:right="60"/>
              <w:jc w:val="center"/>
              <w:rPr>
                <w:color w:val="000000" w:themeColor="text1"/>
                <w:sz w:val="16"/>
                <w:szCs w:val="16"/>
              </w:rPr>
            </w:pPr>
          </w:p>
        </w:tc>
        <w:tc>
          <w:tcPr>
            <w:tcW w:w="1009" w:type="dxa"/>
            <w:vAlign w:val="center"/>
          </w:tcPr>
          <w:p w14:paraId="095A7E2F" w14:textId="32E09C59" w:rsidR="00FC102C" w:rsidRPr="00E03DBE" w:rsidRDefault="00FC102C" w:rsidP="00E03DBE">
            <w:pPr>
              <w:widowControl w:val="0"/>
              <w:ind w:left="60" w:right="60"/>
              <w:jc w:val="center"/>
              <w:rPr>
                <w:color w:val="000000" w:themeColor="text1"/>
                <w:sz w:val="16"/>
                <w:szCs w:val="16"/>
              </w:rPr>
            </w:pPr>
          </w:p>
        </w:tc>
        <w:tc>
          <w:tcPr>
            <w:tcW w:w="1004" w:type="dxa"/>
            <w:vAlign w:val="center"/>
          </w:tcPr>
          <w:p w14:paraId="6FA7981B" w14:textId="28D29D13" w:rsidR="00FC102C" w:rsidRPr="00E03DBE" w:rsidRDefault="00FC102C" w:rsidP="00E03DBE">
            <w:pPr>
              <w:widowControl w:val="0"/>
              <w:ind w:left="60" w:right="60"/>
              <w:jc w:val="center"/>
              <w:rPr>
                <w:color w:val="000000" w:themeColor="text1"/>
                <w:sz w:val="16"/>
                <w:szCs w:val="16"/>
              </w:rPr>
            </w:pPr>
          </w:p>
        </w:tc>
        <w:tc>
          <w:tcPr>
            <w:tcW w:w="929" w:type="dxa"/>
            <w:vMerge/>
            <w:vAlign w:val="center"/>
          </w:tcPr>
          <w:p w14:paraId="0B832525" w14:textId="77777777" w:rsidR="00FC102C" w:rsidRPr="00E03DBE" w:rsidRDefault="00FC102C" w:rsidP="00E03DBE">
            <w:pPr>
              <w:widowControl w:val="0"/>
              <w:ind w:left="60" w:right="60"/>
              <w:jc w:val="center"/>
              <w:rPr>
                <w:color w:val="000000"/>
                <w:sz w:val="16"/>
                <w:szCs w:val="16"/>
              </w:rPr>
            </w:pPr>
          </w:p>
        </w:tc>
      </w:tr>
      <w:tr w:rsidR="00FC102C" w:rsidRPr="00E03DBE" w14:paraId="01226F10" w14:textId="77777777" w:rsidTr="00FC102C">
        <w:trPr>
          <w:trHeight w:val="2388"/>
          <w:jc w:val="center"/>
        </w:trPr>
        <w:tc>
          <w:tcPr>
            <w:tcW w:w="1007" w:type="dxa"/>
          </w:tcPr>
          <w:p w14:paraId="43F89C1C" w14:textId="2776526B"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t>6</w:t>
            </w:r>
          </w:p>
        </w:tc>
        <w:tc>
          <w:tcPr>
            <w:tcW w:w="1007" w:type="dxa"/>
            <w:vAlign w:val="center"/>
          </w:tcPr>
          <w:p w14:paraId="1D089F26" w14:textId="16D6A806"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t>0714.001.0022</w:t>
            </w:r>
          </w:p>
        </w:tc>
        <w:tc>
          <w:tcPr>
            <w:tcW w:w="1003" w:type="dxa"/>
            <w:vAlign w:val="center"/>
          </w:tcPr>
          <w:p w14:paraId="6ECE3E02" w14:textId="77777777"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t>110206</w:t>
            </w:r>
          </w:p>
        </w:tc>
        <w:tc>
          <w:tcPr>
            <w:tcW w:w="1009" w:type="dxa"/>
            <w:vAlign w:val="center"/>
          </w:tcPr>
          <w:p w14:paraId="792DBE52" w14:textId="77777777"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t xml:space="preserve">LIMPEZA PREDIAL,SERVICO: EMPRESA ESPECIALIZADA EM LIMPEZA, ASSEIO, CONSERVACAO AREAS </w:t>
            </w:r>
            <w:r w:rsidRPr="00E03DBE">
              <w:rPr>
                <w:color w:val="000000" w:themeColor="text1"/>
                <w:sz w:val="16"/>
                <w:szCs w:val="16"/>
              </w:rPr>
              <w:lastRenderedPageBreak/>
              <w:t>EXTERNAS,CONFORME TERMO DE REFERENCIA.</w:t>
            </w:r>
          </w:p>
        </w:tc>
        <w:tc>
          <w:tcPr>
            <w:tcW w:w="1005" w:type="dxa"/>
            <w:vAlign w:val="center"/>
          </w:tcPr>
          <w:p w14:paraId="6AEB49B2" w14:textId="77777777"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lastRenderedPageBreak/>
              <w:t>M²</w:t>
            </w:r>
          </w:p>
        </w:tc>
        <w:tc>
          <w:tcPr>
            <w:tcW w:w="1006" w:type="dxa"/>
            <w:vAlign w:val="center"/>
          </w:tcPr>
          <w:p w14:paraId="5F771FE2" w14:textId="77777777"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t>3517,48</w:t>
            </w:r>
          </w:p>
        </w:tc>
        <w:tc>
          <w:tcPr>
            <w:tcW w:w="1007" w:type="dxa"/>
            <w:vAlign w:val="center"/>
          </w:tcPr>
          <w:p w14:paraId="780F026E" w14:textId="5EC0E308" w:rsidR="00FC102C" w:rsidRPr="00E03DBE" w:rsidRDefault="00FC102C" w:rsidP="00E03DBE">
            <w:pPr>
              <w:widowControl w:val="0"/>
              <w:ind w:left="60" w:right="60"/>
              <w:jc w:val="center"/>
              <w:rPr>
                <w:color w:val="000000" w:themeColor="text1"/>
                <w:sz w:val="16"/>
                <w:szCs w:val="16"/>
              </w:rPr>
            </w:pPr>
          </w:p>
        </w:tc>
        <w:tc>
          <w:tcPr>
            <w:tcW w:w="1005" w:type="dxa"/>
            <w:vAlign w:val="center"/>
          </w:tcPr>
          <w:p w14:paraId="72DD344A" w14:textId="1488CA2D" w:rsidR="00FC102C" w:rsidRPr="00E03DBE" w:rsidRDefault="00FC102C" w:rsidP="00E03DBE">
            <w:pPr>
              <w:widowControl w:val="0"/>
              <w:ind w:left="60" w:right="60"/>
              <w:jc w:val="center"/>
              <w:rPr>
                <w:color w:val="000000" w:themeColor="text1"/>
                <w:sz w:val="16"/>
                <w:szCs w:val="16"/>
              </w:rPr>
            </w:pPr>
          </w:p>
        </w:tc>
        <w:tc>
          <w:tcPr>
            <w:tcW w:w="1009" w:type="dxa"/>
            <w:vAlign w:val="center"/>
          </w:tcPr>
          <w:p w14:paraId="2B2BDE50" w14:textId="66E9059A" w:rsidR="00FC102C" w:rsidRPr="00E03DBE" w:rsidRDefault="00FC102C" w:rsidP="00E03DBE">
            <w:pPr>
              <w:widowControl w:val="0"/>
              <w:ind w:left="60" w:right="60"/>
              <w:jc w:val="center"/>
              <w:rPr>
                <w:color w:val="000000" w:themeColor="text1"/>
                <w:sz w:val="16"/>
                <w:szCs w:val="16"/>
              </w:rPr>
            </w:pPr>
          </w:p>
        </w:tc>
        <w:tc>
          <w:tcPr>
            <w:tcW w:w="1004" w:type="dxa"/>
            <w:vAlign w:val="center"/>
          </w:tcPr>
          <w:p w14:paraId="4CFC7E66" w14:textId="6E4EFA66" w:rsidR="00FC102C" w:rsidRPr="00E03DBE" w:rsidRDefault="00FC102C" w:rsidP="00E03DBE">
            <w:pPr>
              <w:widowControl w:val="0"/>
              <w:ind w:left="60" w:right="60"/>
              <w:jc w:val="center"/>
              <w:rPr>
                <w:color w:val="000000" w:themeColor="text1"/>
                <w:sz w:val="16"/>
                <w:szCs w:val="16"/>
              </w:rPr>
            </w:pPr>
          </w:p>
        </w:tc>
        <w:tc>
          <w:tcPr>
            <w:tcW w:w="929" w:type="dxa"/>
            <w:vMerge/>
            <w:vAlign w:val="center"/>
          </w:tcPr>
          <w:p w14:paraId="0D89F902" w14:textId="77777777" w:rsidR="00FC102C" w:rsidRPr="00E03DBE" w:rsidRDefault="00FC102C" w:rsidP="00E03DBE">
            <w:pPr>
              <w:widowControl w:val="0"/>
              <w:ind w:left="60" w:right="60"/>
              <w:jc w:val="center"/>
              <w:rPr>
                <w:color w:val="000000"/>
                <w:sz w:val="16"/>
                <w:szCs w:val="16"/>
              </w:rPr>
            </w:pPr>
          </w:p>
        </w:tc>
      </w:tr>
      <w:tr w:rsidR="00FC102C" w:rsidRPr="00E03DBE" w14:paraId="42D4807E" w14:textId="77777777" w:rsidTr="00A028EC">
        <w:trPr>
          <w:trHeight w:val="546"/>
          <w:jc w:val="center"/>
        </w:trPr>
        <w:tc>
          <w:tcPr>
            <w:tcW w:w="5031" w:type="dxa"/>
            <w:gridSpan w:val="5"/>
          </w:tcPr>
          <w:p w14:paraId="210B682B" w14:textId="3389C546" w:rsidR="00FC102C" w:rsidRPr="00E03DBE" w:rsidRDefault="00FC102C" w:rsidP="00E03DBE">
            <w:pPr>
              <w:widowControl w:val="0"/>
              <w:ind w:left="60" w:right="60"/>
              <w:jc w:val="center"/>
              <w:rPr>
                <w:color w:val="000000" w:themeColor="text1"/>
                <w:sz w:val="16"/>
                <w:szCs w:val="16"/>
              </w:rPr>
            </w:pPr>
            <w:r w:rsidRPr="00E03DBE">
              <w:rPr>
                <w:color w:val="000000" w:themeColor="text1"/>
                <w:sz w:val="16"/>
                <w:szCs w:val="16"/>
              </w:rPr>
              <w:t>TOTAL</w:t>
            </w:r>
          </w:p>
        </w:tc>
        <w:tc>
          <w:tcPr>
            <w:tcW w:w="5960" w:type="dxa"/>
            <w:gridSpan w:val="6"/>
            <w:vAlign w:val="center"/>
          </w:tcPr>
          <w:p w14:paraId="4DA80BAB" w14:textId="597811C8" w:rsidR="00FC102C" w:rsidRPr="00E03DBE" w:rsidRDefault="00FC102C" w:rsidP="00E03DBE">
            <w:pPr>
              <w:widowControl w:val="0"/>
              <w:ind w:left="60" w:right="60"/>
              <w:jc w:val="center"/>
              <w:rPr>
                <w:color w:val="000000"/>
                <w:sz w:val="16"/>
                <w:szCs w:val="16"/>
              </w:rPr>
            </w:pPr>
          </w:p>
        </w:tc>
      </w:tr>
    </w:tbl>
    <w:p w14:paraId="6D522A00" w14:textId="77777777" w:rsidR="00624CF3" w:rsidRPr="00E03DBE" w:rsidRDefault="00624CF3" w:rsidP="00E03DBE">
      <w:pPr>
        <w:spacing w:before="120" w:after="120"/>
        <w:ind w:left="120" w:right="120"/>
        <w:jc w:val="center"/>
        <w:rPr>
          <w:color w:val="000000"/>
          <w:sz w:val="20"/>
          <w:szCs w:val="20"/>
        </w:rPr>
      </w:pPr>
    </w:p>
    <w:p w14:paraId="0422461A" w14:textId="77777777" w:rsidR="00624CF3" w:rsidRPr="00E03DBE" w:rsidRDefault="00624CF3" w:rsidP="00E03DBE">
      <w:pPr>
        <w:spacing w:before="120" w:after="120"/>
        <w:ind w:left="120" w:right="120"/>
        <w:jc w:val="center"/>
        <w:rPr>
          <w:color w:val="000000"/>
          <w:sz w:val="20"/>
          <w:szCs w:val="20"/>
        </w:rPr>
      </w:pPr>
    </w:p>
    <w:p w14:paraId="31E80FEA" w14:textId="77777777" w:rsidR="00624CF3" w:rsidRPr="00E03DBE" w:rsidRDefault="00624CF3" w:rsidP="00E03DBE">
      <w:pPr>
        <w:spacing w:before="120" w:after="120"/>
        <w:ind w:left="120" w:right="120"/>
        <w:jc w:val="center"/>
        <w:rPr>
          <w:b/>
          <w:bCs/>
          <w:color w:val="000000"/>
          <w:sz w:val="20"/>
          <w:szCs w:val="20"/>
          <w:u w:val="single"/>
        </w:rPr>
      </w:pPr>
      <w:r w:rsidRPr="00E03DBE">
        <w:rPr>
          <w:color w:val="000000"/>
          <w:sz w:val="20"/>
          <w:szCs w:val="20"/>
        </w:rPr>
        <w:t xml:space="preserve"> </w:t>
      </w:r>
    </w:p>
    <w:p w14:paraId="2EB74DE3" w14:textId="77777777" w:rsidR="00624CF3" w:rsidRPr="00E03DBE" w:rsidRDefault="00624CF3" w:rsidP="00E03DBE">
      <w:pPr>
        <w:spacing w:before="120" w:after="120"/>
        <w:ind w:left="120" w:right="120"/>
        <w:jc w:val="center"/>
        <w:rPr>
          <w:b/>
          <w:bCs/>
          <w:color w:val="000000"/>
          <w:sz w:val="16"/>
          <w:szCs w:val="16"/>
        </w:rPr>
      </w:pPr>
      <w:r w:rsidRPr="00E03DBE">
        <w:rPr>
          <w:b/>
          <w:bCs/>
          <w:color w:val="000000"/>
          <w:sz w:val="20"/>
          <w:szCs w:val="20"/>
          <w:u w:val="single"/>
        </w:rPr>
        <w:t>LOTE III</w:t>
      </w:r>
    </w:p>
    <w:tbl>
      <w:tblPr>
        <w:tblW w:w="11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
        <w:gridCol w:w="1006"/>
        <w:gridCol w:w="1011"/>
        <w:gridCol w:w="1008"/>
        <w:gridCol w:w="1007"/>
        <w:gridCol w:w="1008"/>
        <w:gridCol w:w="1009"/>
        <w:gridCol w:w="1007"/>
        <w:gridCol w:w="1008"/>
        <w:gridCol w:w="1011"/>
        <w:gridCol w:w="942"/>
      </w:tblGrid>
      <w:tr w:rsidR="00FC102C" w:rsidRPr="00E03DBE" w14:paraId="4A2FC03B" w14:textId="77777777" w:rsidTr="00FC102C">
        <w:trPr>
          <w:trHeight w:val="600"/>
          <w:jc w:val="center"/>
        </w:trPr>
        <w:tc>
          <w:tcPr>
            <w:tcW w:w="1006" w:type="dxa"/>
            <w:shd w:val="clear" w:color="auto" w:fill="EEEEEE"/>
          </w:tcPr>
          <w:p w14:paraId="49CD5C71" w14:textId="75FF5851" w:rsidR="00FC102C" w:rsidRPr="00E03DBE" w:rsidRDefault="00FC102C" w:rsidP="00E03DBE">
            <w:pPr>
              <w:widowControl w:val="0"/>
              <w:ind w:left="60" w:right="60"/>
              <w:jc w:val="center"/>
              <w:rPr>
                <w:b/>
                <w:bCs/>
                <w:color w:val="000000"/>
                <w:sz w:val="16"/>
                <w:szCs w:val="16"/>
              </w:rPr>
            </w:pPr>
            <w:r w:rsidRPr="00E03DBE">
              <w:rPr>
                <w:b/>
                <w:bCs/>
                <w:color w:val="000000"/>
                <w:sz w:val="16"/>
                <w:szCs w:val="16"/>
              </w:rPr>
              <w:t>ITEM</w:t>
            </w:r>
          </w:p>
        </w:tc>
        <w:tc>
          <w:tcPr>
            <w:tcW w:w="1006" w:type="dxa"/>
            <w:shd w:val="clear" w:color="auto" w:fill="EEEEEE"/>
            <w:vAlign w:val="center"/>
          </w:tcPr>
          <w:p w14:paraId="4933DB0D" w14:textId="2ED5593E" w:rsidR="00FC102C" w:rsidRPr="00E03DBE" w:rsidRDefault="00FC102C" w:rsidP="00E03DBE">
            <w:pPr>
              <w:widowControl w:val="0"/>
              <w:ind w:left="60" w:right="60"/>
              <w:jc w:val="center"/>
              <w:rPr>
                <w:sz w:val="16"/>
                <w:szCs w:val="16"/>
              </w:rPr>
            </w:pPr>
            <w:r w:rsidRPr="00E03DBE">
              <w:rPr>
                <w:b/>
                <w:bCs/>
                <w:color w:val="000000"/>
                <w:sz w:val="16"/>
                <w:szCs w:val="16"/>
              </w:rPr>
              <w:t>Código do item</w:t>
            </w:r>
          </w:p>
        </w:tc>
        <w:tc>
          <w:tcPr>
            <w:tcW w:w="1011" w:type="dxa"/>
            <w:shd w:val="clear" w:color="auto" w:fill="EEEEEE"/>
            <w:vAlign w:val="center"/>
          </w:tcPr>
          <w:p w14:paraId="6567568A" w14:textId="77777777" w:rsidR="00FC102C" w:rsidRPr="00E03DBE" w:rsidRDefault="00FC102C" w:rsidP="00E03DBE">
            <w:pPr>
              <w:widowControl w:val="0"/>
              <w:ind w:left="60" w:right="60"/>
              <w:jc w:val="center"/>
              <w:rPr>
                <w:sz w:val="16"/>
                <w:szCs w:val="16"/>
              </w:rPr>
            </w:pPr>
            <w:r w:rsidRPr="00E03DBE">
              <w:rPr>
                <w:b/>
                <w:bCs/>
                <w:color w:val="000000"/>
                <w:sz w:val="16"/>
                <w:szCs w:val="16"/>
              </w:rPr>
              <w:t>ID</w:t>
            </w:r>
          </w:p>
        </w:tc>
        <w:tc>
          <w:tcPr>
            <w:tcW w:w="1008" w:type="dxa"/>
            <w:shd w:val="clear" w:color="auto" w:fill="EEEEEE"/>
            <w:vAlign w:val="center"/>
          </w:tcPr>
          <w:p w14:paraId="486FDDA6" w14:textId="77777777" w:rsidR="00FC102C" w:rsidRPr="00E03DBE" w:rsidRDefault="00FC102C" w:rsidP="00E03DBE">
            <w:pPr>
              <w:widowControl w:val="0"/>
              <w:ind w:left="60" w:right="60"/>
              <w:jc w:val="center"/>
              <w:rPr>
                <w:sz w:val="16"/>
                <w:szCs w:val="16"/>
              </w:rPr>
            </w:pPr>
            <w:r w:rsidRPr="00E03DBE">
              <w:rPr>
                <w:b/>
                <w:bCs/>
                <w:color w:val="000000"/>
                <w:sz w:val="16"/>
                <w:szCs w:val="16"/>
              </w:rPr>
              <w:t>Descrição</w:t>
            </w:r>
          </w:p>
        </w:tc>
        <w:tc>
          <w:tcPr>
            <w:tcW w:w="1007" w:type="dxa"/>
            <w:shd w:val="clear" w:color="auto" w:fill="EEEEEE"/>
            <w:vAlign w:val="center"/>
          </w:tcPr>
          <w:p w14:paraId="06970A44" w14:textId="77777777" w:rsidR="00FC102C" w:rsidRPr="00E03DBE" w:rsidRDefault="00FC102C" w:rsidP="00E03DBE">
            <w:pPr>
              <w:widowControl w:val="0"/>
              <w:ind w:left="60" w:right="60"/>
              <w:jc w:val="center"/>
              <w:rPr>
                <w:sz w:val="16"/>
                <w:szCs w:val="16"/>
              </w:rPr>
            </w:pPr>
            <w:r w:rsidRPr="00E03DBE">
              <w:rPr>
                <w:b/>
                <w:bCs/>
                <w:color w:val="000000"/>
                <w:sz w:val="16"/>
                <w:szCs w:val="16"/>
              </w:rPr>
              <w:t>Unidade de Fornecimento</w:t>
            </w:r>
          </w:p>
        </w:tc>
        <w:tc>
          <w:tcPr>
            <w:tcW w:w="1008" w:type="dxa"/>
            <w:shd w:val="clear" w:color="auto" w:fill="EEEEEE"/>
            <w:vAlign w:val="center"/>
          </w:tcPr>
          <w:p w14:paraId="6B7187D3" w14:textId="77777777" w:rsidR="00FC102C" w:rsidRPr="00E03DBE" w:rsidRDefault="00FC102C" w:rsidP="00E03DBE">
            <w:pPr>
              <w:widowControl w:val="0"/>
              <w:ind w:left="60" w:right="60"/>
              <w:jc w:val="center"/>
              <w:rPr>
                <w:sz w:val="16"/>
                <w:szCs w:val="16"/>
              </w:rPr>
            </w:pPr>
            <w:r w:rsidRPr="00E03DBE">
              <w:rPr>
                <w:b/>
                <w:bCs/>
                <w:color w:val="000000"/>
                <w:sz w:val="16"/>
                <w:szCs w:val="16"/>
              </w:rPr>
              <w:t>Quantidade</w:t>
            </w:r>
          </w:p>
        </w:tc>
        <w:tc>
          <w:tcPr>
            <w:tcW w:w="1009" w:type="dxa"/>
            <w:shd w:val="clear" w:color="auto" w:fill="EEEEEE"/>
            <w:vAlign w:val="center"/>
          </w:tcPr>
          <w:p w14:paraId="7D74A189" w14:textId="77777777" w:rsidR="00FC102C" w:rsidRPr="001575D5" w:rsidRDefault="00FC102C" w:rsidP="00E03DBE">
            <w:pPr>
              <w:widowControl w:val="0"/>
              <w:ind w:left="60" w:right="60"/>
              <w:jc w:val="center"/>
              <w:rPr>
                <w:b/>
                <w:bCs/>
                <w:color w:val="000000"/>
                <w:sz w:val="16"/>
                <w:szCs w:val="16"/>
              </w:rPr>
            </w:pPr>
            <w:r w:rsidRPr="001575D5">
              <w:rPr>
                <w:b/>
                <w:bCs/>
                <w:color w:val="000000"/>
                <w:sz w:val="16"/>
                <w:szCs w:val="16"/>
              </w:rPr>
              <w:t>Valor unitário (30 meses)</w:t>
            </w:r>
          </w:p>
        </w:tc>
        <w:tc>
          <w:tcPr>
            <w:tcW w:w="1007" w:type="dxa"/>
            <w:shd w:val="clear" w:color="auto" w:fill="EEEEEE"/>
            <w:vAlign w:val="center"/>
          </w:tcPr>
          <w:p w14:paraId="7E65F695" w14:textId="77777777" w:rsidR="00FC102C" w:rsidRPr="001575D5" w:rsidRDefault="00FC102C" w:rsidP="00E03DBE">
            <w:pPr>
              <w:widowControl w:val="0"/>
              <w:ind w:left="60" w:right="60"/>
              <w:jc w:val="center"/>
              <w:rPr>
                <w:b/>
                <w:bCs/>
                <w:color w:val="000000"/>
                <w:sz w:val="16"/>
                <w:szCs w:val="16"/>
              </w:rPr>
            </w:pPr>
            <w:r w:rsidRPr="001575D5">
              <w:rPr>
                <w:b/>
                <w:bCs/>
                <w:color w:val="000000"/>
                <w:sz w:val="16"/>
                <w:szCs w:val="16"/>
              </w:rPr>
              <w:t>Valor mensal</w:t>
            </w:r>
          </w:p>
        </w:tc>
        <w:tc>
          <w:tcPr>
            <w:tcW w:w="1008" w:type="dxa"/>
            <w:shd w:val="clear" w:color="auto" w:fill="EEEEEE"/>
            <w:vAlign w:val="center"/>
          </w:tcPr>
          <w:p w14:paraId="28B1AF09" w14:textId="77777777" w:rsidR="00FC102C" w:rsidRPr="001575D5" w:rsidRDefault="00FC102C" w:rsidP="00E03DBE">
            <w:pPr>
              <w:widowControl w:val="0"/>
              <w:ind w:left="60" w:right="60"/>
              <w:jc w:val="center"/>
              <w:rPr>
                <w:b/>
                <w:bCs/>
                <w:color w:val="000000"/>
                <w:sz w:val="16"/>
                <w:szCs w:val="16"/>
              </w:rPr>
            </w:pPr>
            <w:r w:rsidRPr="001575D5">
              <w:rPr>
                <w:b/>
                <w:bCs/>
                <w:color w:val="000000"/>
                <w:sz w:val="16"/>
                <w:szCs w:val="16"/>
              </w:rPr>
              <w:t>Valor anual</w:t>
            </w:r>
          </w:p>
        </w:tc>
        <w:tc>
          <w:tcPr>
            <w:tcW w:w="1011" w:type="dxa"/>
            <w:shd w:val="clear" w:color="auto" w:fill="EEEEEE"/>
            <w:vAlign w:val="center"/>
          </w:tcPr>
          <w:p w14:paraId="4394BE51" w14:textId="77777777" w:rsidR="00FC102C" w:rsidRPr="001575D5" w:rsidRDefault="00FC102C" w:rsidP="00E03DBE">
            <w:pPr>
              <w:widowControl w:val="0"/>
              <w:ind w:left="60" w:right="60"/>
              <w:jc w:val="center"/>
              <w:rPr>
                <w:b/>
                <w:bCs/>
                <w:color w:val="000000"/>
                <w:sz w:val="16"/>
                <w:szCs w:val="16"/>
              </w:rPr>
            </w:pPr>
            <w:r w:rsidRPr="001575D5">
              <w:rPr>
                <w:b/>
                <w:bCs/>
                <w:color w:val="000000"/>
                <w:sz w:val="16"/>
                <w:szCs w:val="16"/>
              </w:rPr>
              <w:t>Valor global (30 meses)</w:t>
            </w:r>
          </w:p>
        </w:tc>
        <w:tc>
          <w:tcPr>
            <w:tcW w:w="942" w:type="dxa"/>
            <w:shd w:val="clear" w:color="auto" w:fill="EEEEEE"/>
            <w:vAlign w:val="center"/>
          </w:tcPr>
          <w:p w14:paraId="3C55FF4B" w14:textId="77777777" w:rsidR="00FC102C" w:rsidRPr="00E03DBE" w:rsidRDefault="00FC102C" w:rsidP="00E03DBE">
            <w:pPr>
              <w:widowControl w:val="0"/>
              <w:ind w:left="60" w:right="60"/>
              <w:jc w:val="center"/>
              <w:rPr>
                <w:sz w:val="16"/>
                <w:szCs w:val="16"/>
              </w:rPr>
            </w:pPr>
            <w:r w:rsidRPr="00E03DBE">
              <w:rPr>
                <w:b/>
                <w:bCs/>
                <w:color w:val="000000"/>
                <w:sz w:val="16"/>
                <w:szCs w:val="16"/>
              </w:rPr>
              <w:t>Local de execução</w:t>
            </w:r>
          </w:p>
        </w:tc>
      </w:tr>
      <w:tr w:rsidR="00FC102C" w:rsidRPr="001575D5" w14:paraId="13AB5AF8" w14:textId="77777777" w:rsidTr="00FC102C">
        <w:trPr>
          <w:trHeight w:val="300"/>
          <w:jc w:val="center"/>
        </w:trPr>
        <w:tc>
          <w:tcPr>
            <w:tcW w:w="1006" w:type="dxa"/>
          </w:tcPr>
          <w:p w14:paraId="11F9D61A" w14:textId="21309BC0" w:rsidR="00FC102C" w:rsidRPr="00E03DBE" w:rsidRDefault="00FC102C" w:rsidP="00E03DBE">
            <w:pPr>
              <w:widowControl w:val="0"/>
              <w:ind w:left="60" w:right="60"/>
              <w:jc w:val="center"/>
              <w:rPr>
                <w:color w:val="000000"/>
                <w:sz w:val="16"/>
                <w:szCs w:val="16"/>
              </w:rPr>
            </w:pPr>
            <w:r w:rsidRPr="00E03DBE">
              <w:rPr>
                <w:color w:val="000000"/>
                <w:sz w:val="16"/>
                <w:szCs w:val="16"/>
              </w:rPr>
              <w:t>7</w:t>
            </w:r>
          </w:p>
        </w:tc>
        <w:tc>
          <w:tcPr>
            <w:tcW w:w="1006" w:type="dxa"/>
            <w:vAlign w:val="center"/>
          </w:tcPr>
          <w:p w14:paraId="24EE6510" w14:textId="66602860" w:rsidR="00FC102C" w:rsidRPr="00E03DBE" w:rsidRDefault="00FC102C" w:rsidP="00E03DBE">
            <w:pPr>
              <w:widowControl w:val="0"/>
              <w:ind w:left="60" w:right="60"/>
              <w:jc w:val="center"/>
              <w:rPr>
                <w:sz w:val="16"/>
                <w:szCs w:val="16"/>
              </w:rPr>
            </w:pPr>
            <w:r w:rsidRPr="00E03DBE">
              <w:rPr>
                <w:color w:val="000000"/>
                <w:sz w:val="16"/>
                <w:szCs w:val="16"/>
              </w:rPr>
              <w:t>0714.001.0021</w:t>
            </w:r>
          </w:p>
        </w:tc>
        <w:tc>
          <w:tcPr>
            <w:tcW w:w="1011" w:type="dxa"/>
            <w:vAlign w:val="center"/>
          </w:tcPr>
          <w:p w14:paraId="68A7D12E" w14:textId="77777777" w:rsidR="00FC102C" w:rsidRPr="00E03DBE" w:rsidRDefault="00FC102C" w:rsidP="00E03DBE">
            <w:pPr>
              <w:widowControl w:val="0"/>
              <w:ind w:left="60" w:right="60"/>
              <w:jc w:val="center"/>
              <w:rPr>
                <w:sz w:val="16"/>
                <w:szCs w:val="16"/>
              </w:rPr>
            </w:pPr>
            <w:r w:rsidRPr="00E03DBE">
              <w:rPr>
                <w:color w:val="000000"/>
                <w:sz w:val="16"/>
                <w:szCs w:val="16"/>
              </w:rPr>
              <w:t>99065</w:t>
            </w:r>
          </w:p>
        </w:tc>
        <w:tc>
          <w:tcPr>
            <w:tcW w:w="1008" w:type="dxa"/>
            <w:vAlign w:val="center"/>
          </w:tcPr>
          <w:p w14:paraId="0910BEA9" w14:textId="77777777" w:rsidR="00FC102C" w:rsidRPr="00E03DBE" w:rsidRDefault="00FC102C" w:rsidP="00E03DBE">
            <w:pPr>
              <w:widowControl w:val="0"/>
              <w:ind w:left="60" w:right="60"/>
              <w:jc w:val="center"/>
              <w:rPr>
                <w:sz w:val="16"/>
                <w:szCs w:val="16"/>
              </w:rPr>
            </w:pPr>
            <w:r w:rsidRPr="00E03DBE">
              <w:rPr>
                <w:color w:val="000000"/>
                <w:sz w:val="16"/>
                <w:szCs w:val="16"/>
              </w:rPr>
              <w:t>LIMPEZA PREDIAL,SERVICO: EMPRESA ESPECIALIZADA EM LIMPEZA, ASSEIO, CONSERVACAO DE AREAS INTERNAS, CONFORME TERMO DE REFERENCIA</w:t>
            </w:r>
          </w:p>
        </w:tc>
        <w:tc>
          <w:tcPr>
            <w:tcW w:w="1007" w:type="dxa"/>
            <w:vAlign w:val="center"/>
          </w:tcPr>
          <w:p w14:paraId="626F10EA" w14:textId="77777777" w:rsidR="00FC102C" w:rsidRPr="00E03DBE" w:rsidRDefault="00FC102C" w:rsidP="00E03DBE">
            <w:pPr>
              <w:widowControl w:val="0"/>
              <w:ind w:left="60" w:right="60"/>
              <w:jc w:val="center"/>
              <w:rPr>
                <w:sz w:val="16"/>
                <w:szCs w:val="16"/>
              </w:rPr>
            </w:pPr>
            <w:r w:rsidRPr="00E03DBE">
              <w:rPr>
                <w:color w:val="000000"/>
                <w:sz w:val="16"/>
                <w:szCs w:val="16"/>
              </w:rPr>
              <w:t>M²</w:t>
            </w:r>
          </w:p>
        </w:tc>
        <w:tc>
          <w:tcPr>
            <w:tcW w:w="1008" w:type="dxa"/>
            <w:vAlign w:val="center"/>
          </w:tcPr>
          <w:p w14:paraId="59E8D1B3" w14:textId="77777777" w:rsidR="00FC102C" w:rsidRPr="00E03DBE" w:rsidRDefault="00FC102C" w:rsidP="00E03DBE">
            <w:pPr>
              <w:widowControl w:val="0"/>
              <w:ind w:left="60" w:right="60"/>
              <w:jc w:val="center"/>
              <w:rPr>
                <w:sz w:val="16"/>
                <w:szCs w:val="16"/>
              </w:rPr>
            </w:pPr>
            <w:r w:rsidRPr="00E03DBE">
              <w:rPr>
                <w:color w:val="000000"/>
                <w:sz w:val="16"/>
                <w:szCs w:val="16"/>
              </w:rPr>
              <w:t>11.796,53</w:t>
            </w:r>
          </w:p>
        </w:tc>
        <w:tc>
          <w:tcPr>
            <w:tcW w:w="1009" w:type="dxa"/>
            <w:vAlign w:val="center"/>
          </w:tcPr>
          <w:p w14:paraId="53C1A10F" w14:textId="3B702CEB" w:rsidR="00FC102C" w:rsidRPr="00E03DBE" w:rsidRDefault="00FC102C" w:rsidP="00E03DBE">
            <w:pPr>
              <w:widowControl w:val="0"/>
              <w:ind w:left="60" w:right="60"/>
              <w:jc w:val="center"/>
              <w:rPr>
                <w:sz w:val="16"/>
                <w:szCs w:val="16"/>
              </w:rPr>
            </w:pPr>
          </w:p>
        </w:tc>
        <w:tc>
          <w:tcPr>
            <w:tcW w:w="1007" w:type="dxa"/>
            <w:vAlign w:val="center"/>
          </w:tcPr>
          <w:p w14:paraId="464C9EE8" w14:textId="1834C4D7" w:rsidR="00FC102C" w:rsidRPr="00E03DBE" w:rsidRDefault="00FC102C" w:rsidP="00E03DBE">
            <w:pPr>
              <w:widowControl w:val="0"/>
              <w:ind w:left="60" w:right="60"/>
              <w:jc w:val="center"/>
              <w:rPr>
                <w:sz w:val="16"/>
                <w:szCs w:val="16"/>
              </w:rPr>
            </w:pPr>
          </w:p>
        </w:tc>
        <w:tc>
          <w:tcPr>
            <w:tcW w:w="1008" w:type="dxa"/>
            <w:vAlign w:val="center"/>
          </w:tcPr>
          <w:p w14:paraId="0478F7B0" w14:textId="603624F5" w:rsidR="00FC102C" w:rsidRPr="00E03DBE" w:rsidRDefault="00FC102C" w:rsidP="00E03DBE">
            <w:pPr>
              <w:widowControl w:val="0"/>
              <w:ind w:left="60" w:right="60"/>
              <w:jc w:val="center"/>
              <w:rPr>
                <w:sz w:val="16"/>
                <w:szCs w:val="16"/>
              </w:rPr>
            </w:pPr>
          </w:p>
        </w:tc>
        <w:tc>
          <w:tcPr>
            <w:tcW w:w="1011" w:type="dxa"/>
            <w:vAlign w:val="center"/>
          </w:tcPr>
          <w:p w14:paraId="2FC2C067" w14:textId="358C3E13" w:rsidR="00FC102C" w:rsidRPr="00E03DBE" w:rsidRDefault="00FC102C" w:rsidP="00E03DBE">
            <w:pPr>
              <w:widowControl w:val="0"/>
              <w:ind w:left="60" w:right="60"/>
              <w:jc w:val="center"/>
              <w:rPr>
                <w:sz w:val="16"/>
                <w:szCs w:val="16"/>
              </w:rPr>
            </w:pPr>
          </w:p>
        </w:tc>
        <w:tc>
          <w:tcPr>
            <w:tcW w:w="942" w:type="dxa"/>
            <w:vMerge w:val="restart"/>
            <w:vAlign w:val="center"/>
          </w:tcPr>
          <w:p w14:paraId="5D5C025D" w14:textId="77777777" w:rsidR="00FC102C" w:rsidRPr="001575D5" w:rsidRDefault="00FC102C" w:rsidP="00E03DBE">
            <w:pPr>
              <w:widowControl w:val="0"/>
              <w:rPr>
                <w:sz w:val="16"/>
                <w:szCs w:val="16"/>
              </w:rPr>
            </w:pPr>
            <w:r w:rsidRPr="001575D5">
              <w:rPr>
                <w:sz w:val="16"/>
                <w:szCs w:val="16"/>
              </w:rPr>
              <w:t>11ª DEAC</w:t>
            </w:r>
          </w:p>
          <w:p w14:paraId="2DD3868C" w14:textId="77777777" w:rsidR="00FC102C" w:rsidRPr="001575D5" w:rsidRDefault="00FC102C" w:rsidP="00E03DBE">
            <w:pPr>
              <w:widowControl w:val="0"/>
              <w:rPr>
                <w:sz w:val="16"/>
                <w:szCs w:val="16"/>
              </w:rPr>
            </w:pPr>
          </w:p>
          <w:p w14:paraId="26DD7DC1" w14:textId="77777777" w:rsidR="00FC102C" w:rsidRPr="001575D5" w:rsidRDefault="00FC102C" w:rsidP="00E03DBE">
            <w:pPr>
              <w:widowControl w:val="0"/>
              <w:rPr>
                <w:sz w:val="16"/>
                <w:szCs w:val="16"/>
              </w:rPr>
            </w:pPr>
            <w:r w:rsidRPr="001575D5">
              <w:rPr>
                <w:sz w:val="16"/>
                <w:szCs w:val="16"/>
              </w:rPr>
              <w:t xml:space="preserve">12ª DEAC + 13ªDEAC </w:t>
            </w:r>
          </w:p>
          <w:p w14:paraId="1A2E273D" w14:textId="77777777" w:rsidR="00FC102C" w:rsidRPr="001575D5" w:rsidRDefault="00FC102C" w:rsidP="00E03DBE">
            <w:pPr>
              <w:widowControl w:val="0"/>
              <w:rPr>
                <w:sz w:val="16"/>
                <w:szCs w:val="16"/>
              </w:rPr>
            </w:pPr>
          </w:p>
          <w:p w14:paraId="77A405A1" w14:textId="77777777" w:rsidR="00FC102C" w:rsidRPr="001575D5" w:rsidRDefault="00FC102C" w:rsidP="00E03DBE">
            <w:pPr>
              <w:widowControl w:val="0"/>
              <w:rPr>
                <w:sz w:val="16"/>
                <w:szCs w:val="16"/>
              </w:rPr>
            </w:pPr>
            <w:r w:rsidRPr="001575D5">
              <w:rPr>
                <w:sz w:val="16"/>
                <w:szCs w:val="16"/>
              </w:rPr>
              <w:t xml:space="preserve">48ª DP (Delegacia de Polícia) – Seropédica </w:t>
            </w:r>
          </w:p>
          <w:p w14:paraId="6A78F3B6" w14:textId="77777777" w:rsidR="00FC102C" w:rsidRPr="001575D5" w:rsidRDefault="00FC102C" w:rsidP="00E03DBE">
            <w:pPr>
              <w:widowControl w:val="0"/>
              <w:rPr>
                <w:sz w:val="16"/>
                <w:szCs w:val="16"/>
              </w:rPr>
            </w:pPr>
          </w:p>
          <w:p w14:paraId="3D2A81A2" w14:textId="77777777" w:rsidR="00FC102C" w:rsidRPr="001575D5" w:rsidRDefault="00FC102C" w:rsidP="00E03DBE">
            <w:pPr>
              <w:widowControl w:val="0"/>
              <w:rPr>
                <w:sz w:val="16"/>
                <w:szCs w:val="16"/>
              </w:rPr>
            </w:pPr>
            <w:r w:rsidRPr="001575D5">
              <w:rPr>
                <w:sz w:val="16"/>
                <w:szCs w:val="16"/>
              </w:rPr>
              <w:t xml:space="preserve">50ª DP – Itaguaí </w:t>
            </w:r>
          </w:p>
          <w:p w14:paraId="22BBE8A3" w14:textId="77777777" w:rsidR="00FC102C" w:rsidRPr="001575D5" w:rsidRDefault="00FC102C" w:rsidP="00E03DBE">
            <w:pPr>
              <w:widowControl w:val="0"/>
              <w:rPr>
                <w:sz w:val="16"/>
                <w:szCs w:val="16"/>
              </w:rPr>
            </w:pPr>
          </w:p>
          <w:p w14:paraId="1DD88551" w14:textId="77777777" w:rsidR="00FC102C" w:rsidRPr="001575D5" w:rsidRDefault="00FC102C" w:rsidP="00E03DBE">
            <w:pPr>
              <w:widowControl w:val="0"/>
              <w:rPr>
                <w:sz w:val="16"/>
                <w:szCs w:val="16"/>
              </w:rPr>
            </w:pPr>
            <w:r w:rsidRPr="001575D5">
              <w:rPr>
                <w:sz w:val="16"/>
                <w:szCs w:val="16"/>
              </w:rPr>
              <w:t xml:space="preserve">51ª DP – Paracambi </w:t>
            </w:r>
          </w:p>
          <w:p w14:paraId="167F2E93" w14:textId="77777777" w:rsidR="00FC102C" w:rsidRPr="001575D5" w:rsidRDefault="00FC102C" w:rsidP="00E03DBE">
            <w:pPr>
              <w:widowControl w:val="0"/>
              <w:rPr>
                <w:sz w:val="16"/>
                <w:szCs w:val="16"/>
              </w:rPr>
            </w:pPr>
          </w:p>
          <w:p w14:paraId="282A6F15" w14:textId="77777777" w:rsidR="00FC102C" w:rsidRPr="001575D5" w:rsidRDefault="00FC102C" w:rsidP="00E03DBE">
            <w:pPr>
              <w:widowControl w:val="0"/>
              <w:rPr>
                <w:sz w:val="16"/>
                <w:szCs w:val="16"/>
              </w:rPr>
            </w:pPr>
            <w:r w:rsidRPr="001575D5">
              <w:rPr>
                <w:sz w:val="16"/>
                <w:szCs w:val="16"/>
              </w:rPr>
              <w:t xml:space="preserve">51ª DP – Paracambi </w:t>
            </w:r>
          </w:p>
          <w:p w14:paraId="7EF43C83" w14:textId="77777777" w:rsidR="00FC102C" w:rsidRPr="001575D5" w:rsidRDefault="00FC102C" w:rsidP="00E03DBE">
            <w:pPr>
              <w:widowControl w:val="0"/>
              <w:rPr>
                <w:sz w:val="16"/>
                <w:szCs w:val="16"/>
              </w:rPr>
            </w:pPr>
          </w:p>
          <w:p w14:paraId="7AC25D28" w14:textId="77777777" w:rsidR="00FC102C" w:rsidRPr="001575D5" w:rsidRDefault="00FC102C" w:rsidP="00E03DBE">
            <w:pPr>
              <w:widowControl w:val="0"/>
              <w:rPr>
                <w:sz w:val="16"/>
                <w:szCs w:val="16"/>
              </w:rPr>
            </w:pPr>
            <w:r w:rsidRPr="001575D5">
              <w:rPr>
                <w:sz w:val="16"/>
                <w:szCs w:val="16"/>
              </w:rPr>
              <w:t xml:space="preserve">52ª DP – Nova Iguaçu/ DEAM NOVA IGUAÇU </w:t>
            </w:r>
          </w:p>
          <w:p w14:paraId="0D7CB335" w14:textId="77777777" w:rsidR="00FC102C" w:rsidRPr="001575D5" w:rsidRDefault="00FC102C" w:rsidP="00E03DBE">
            <w:pPr>
              <w:widowControl w:val="0"/>
              <w:rPr>
                <w:sz w:val="16"/>
                <w:szCs w:val="16"/>
              </w:rPr>
            </w:pPr>
          </w:p>
          <w:p w14:paraId="03F3AC7C" w14:textId="77777777" w:rsidR="00FC102C" w:rsidRPr="001575D5" w:rsidRDefault="00FC102C" w:rsidP="00E03DBE">
            <w:pPr>
              <w:widowControl w:val="0"/>
              <w:rPr>
                <w:sz w:val="16"/>
                <w:szCs w:val="16"/>
              </w:rPr>
            </w:pPr>
            <w:r w:rsidRPr="001575D5">
              <w:rPr>
                <w:sz w:val="16"/>
                <w:szCs w:val="16"/>
              </w:rPr>
              <w:t xml:space="preserve">53ª DP – Mesquita </w:t>
            </w:r>
          </w:p>
          <w:p w14:paraId="362CB550" w14:textId="77777777" w:rsidR="00FC102C" w:rsidRPr="001575D5" w:rsidRDefault="00FC102C" w:rsidP="00E03DBE">
            <w:pPr>
              <w:widowControl w:val="0"/>
              <w:rPr>
                <w:sz w:val="16"/>
                <w:szCs w:val="16"/>
              </w:rPr>
            </w:pPr>
          </w:p>
          <w:p w14:paraId="6C34949A" w14:textId="77777777" w:rsidR="00FC102C" w:rsidRPr="001575D5" w:rsidRDefault="00FC102C" w:rsidP="00E03DBE">
            <w:pPr>
              <w:widowControl w:val="0"/>
              <w:rPr>
                <w:sz w:val="16"/>
                <w:szCs w:val="16"/>
              </w:rPr>
            </w:pPr>
            <w:r w:rsidRPr="001575D5">
              <w:rPr>
                <w:sz w:val="16"/>
                <w:szCs w:val="16"/>
              </w:rPr>
              <w:t xml:space="preserve">54ª DP – Belford Roxo/ Delegacia de Homicídio (DH) BAIXADA/ DEAM </w:t>
            </w:r>
            <w:r w:rsidRPr="001575D5">
              <w:rPr>
                <w:sz w:val="16"/>
                <w:szCs w:val="16"/>
              </w:rPr>
              <w:lastRenderedPageBreak/>
              <w:t xml:space="preserve">BELFORD ROXO </w:t>
            </w:r>
          </w:p>
          <w:p w14:paraId="3835D048" w14:textId="77777777" w:rsidR="00FC102C" w:rsidRPr="001575D5" w:rsidRDefault="00FC102C" w:rsidP="00E03DBE">
            <w:pPr>
              <w:widowControl w:val="0"/>
              <w:rPr>
                <w:sz w:val="16"/>
                <w:szCs w:val="16"/>
              </w:rPr>
            </w:pPr>
          </w:p>
          <w:p w14:paraId="03842936" w14:textId="77777777" w:rsidR="00FC102C" w:rsidRPr="001575D5" w:rsidRDefault="00FC102C" w:rsidP="00E03DBE">
            <w:pPr>
              <w:widowControl w:val="0"/>
              <w:rPr>
                <w:sz w:val="16"/>
                <w:szCs w:val="16"/>
              </w:rPr>
            </w:pPr>
            <w:r w:rsidRPr="001575D5">
              <w:rPr>
                <w:sz w:val="16"/>
                <w:szCs w:val="16"/>
              </w:rPr>
              <w:t xml:space="preserve">55ª DP – Queimados 56ª DP – Comendador Soares </w:t>
            </w:r>
          </w:p>
          <w:p w14:paraId="002DA1F0" w14:textId="77777777" w:rsidR="00FC102C" w:rsidRPr="001575D5" w:rsidRDefault="00FC102C" w:rsidP="00E03DBE">
            <w:pPr>
              <w:widowControl w:val="0"/>
              <w:rPr>
                <w:sz w:val="16"/>
                <w:szCs w:val="16"/>
              </w:rPr>
            </w:pPr>
          </w:p>
          <w:p w14:paraId="71AA12D5" w14:textId="77777777" w:rsidR="00FC102C" w:rsidRPr="001575D5" w:rsidRDefault="00FC102C" w:rsidP="00E03DBE">
            <w:pPr>
              <w:widowControl w:val="0"/>
              <w:rPr>
                <w:sz w:val="16"/>
                <w:szCs w:val="16"/>
              </w:rPr>
            </w:pPr>
            <w:r w:rsidRPr="001575D5">
              <w:rPr>
                <w:sz w:val="16"/>
                <w:szCs w:val="16"/>
              </w:rPr>
              <w:t xml:space="preserve">57ª DP – Nilópolis </w:t>
            </w:r>
          </w:p>
          <w:p w14:paraId="24A15A63" w14:textId="77777777" w:rsidR="00FC102C" w:rsidRPr="001575D5" w:rsidRDefault="00FC102C" w:rsidP="00E03DBE">
            <w:pPr>
              <w:widowControl w:val="0"/>
              <w:rPr>
                <w:sz w:val="16"/>
                <w:szCs w:val="16"/>
              </w:rPr>
            </w:pPr>
          </w:p>
          <w:p w14:paraId="5D154421" w14:textId="77777777" w:rsidR="00FC102C" w:rsidRPr="001575D5" w:rsidRDefault="00FC102C" w:rsidP="00E03DBE">
            <w:pPr>
              <w:widowControl w:val="0"/>
              <w:rPr>
                <w:sz w:val="16"/>
                <w:szCs w:val="16"/>
              </w:rPr>
            </w:pPr>
            <w:r w:rsidRPr="001575D5">
              <w:rPr>
                <w:sz w:val="16"/>
                <w:szCs w:val="16"/>
              </w:rPr>
              <w:t xml:space="preserve">58ª DP – Posse </w:t>
            </w:r>
          </w:p>
          <w:p w14:paraId="13E3A0B9" w14:textId="77777777" w:rsidR="00FC102C" w:rsidRPr="001575D5" w:rsidRDefault="00FC102C" w:rsidP="00E03DBE">
            <w:pPr>
              <w:widowControl w:val="0"/>
              <w:rPr>
                <w:sz w:val="16"/>
                <w:szCs w:val="16"/>
              </w:rPr>
            </w:pPr>
          </w:p>
          <w:p w14:paraId="1E99A0EA" w14:textId="77777777" w:rsidR="00FC102C" w:rsidRPr="001575D5" w:rsidRDefault="00FC102C" w:rsidP="00E03DBE">
            <w:pPr>
              <w:widowControl w:val="0"/>
              <w:rPr>
                <w:sz w:val="16"/>
                <w:szCs w:val="16"/>
              </w:rPr>
            </w:pPr>
            <w:r w:rsidRPr="001575D5">
              <w:rPr>
                <w:sz w:val="16"/>
                <w:szCs w:val="16"/>
              </w:rPr>
              <w:t xml:space="preserve">59ª DP (Delegacia de Polícia) / </w:t>
            </w:r>
          </w:p>
          <w:p w14:paraId="06BF0455" w14:textId="77777777" w:rsidR="00FC102C" w:rsidRPr="001575D5" w:rsidRDefault="00FC102C" w:rsidP="00E03DBE">
            <w:pPr>
              <w:widowControl w:val="0"/>
              <w:rPr>
                <w:sz w:val="16"/>
                <w:szCs w:val="16"/>
              </w:rPr>
            </w:pPr>
            <w:r w:rsidRPr="001575D5">
              <w:rPr>
                <w:sz w:val="16"/>
                <w:szCs w:val="16"/>
              </w:rPr>
              <w:t xml:space="preserve">DEAM - Duque de Caxias/ 3º  DPA (Departamento de Polícia de Área) </w:t>
            </w:r>
          </w:p>
          <w:p w14:paraId="6915E3C1" w14:textId="77777777" w:rsidR="00FC102C" w:rsidRPr="001575D5" w:rsidRDefault="00FC102C" w:rsidP="00E03DBE">
            <w:pPr>
              <w:widowControl w:val="0"/>
              <w:rPr>
                <w:sz w:val="16"/>
                <w:szCs w:val="16"/>
              </w:rPr>
            </w:pPr>
          </w:p>
          <w:p w14:paraId="07CF49C5" w14:textId="77777777" w:rsidR="00FC102C" w:rsidRPr="001575D5" w:rsidRDefault="00FC102C" w:rsidP="00E03DBE">
            <w:pPr>
              <w:widowControl w:val="0"/>
              <w:rPr>
                <w:sz w:val="16"/>
                <w:szCs w:val="16"/>
              </w:rPr>
            </w:pPr>
            <w:r w:rsidRPr="001575D5">
              <w:rPr>
                <w:sz w:val="16"/>
                <w:szCs w:val="16"/>
              </w:rPr>
              <w:t xml:space="preserve">60ª DP (Delegacia de Polícia) </w:t>
            </w:r>
          </w:p>
          <w:p w14:paraId="364DB833" w14:textId="77777777" w:rsidR="00FC102C" w:rsidRPr="001575D5" w:rsidRDefault="00FC102C" w:rsidP="00E03DBE">
            <w:pPr>
              <w:widowControl w:val="0"/>
              <w:rPr>
                <w:sz w:val="16"/>
                <w:szCs w:val="16"/>
              </w:rPr>
            </w:pPr>
          </w:p>
          <w:p w14:paraId="5EA047C1" w14:textId="77777777" w:rsidR="00FC102C" w:rsidRPr="001575D5" w:rsidRDefault="00FC102C" w:rsidP="00E03DBE">
            <w:pPr>
              <w:widowControl w:val="0"/>
              <w:rPr>
                <w:sz w:val="16"/>
                <w:szCs w:val="16"/>
              </w:rPr>
            </w:pPr>
            <w:r w:rsidRPr="001575D5">
              <w:rPr>
                <w:sz w:val="16"/>
                <w:szCs w:val="16"/>
              </w:rPr>
              <w:t xml:space="preserve">61ª DP – Xerém </w:t>
            </w:r>
          </w:p>
          <w:p w14:paraId="45ED9F0A" w14:textId="77777777" w:rsidR="00FC102C" w:rsidRPr="001575D5" w:rsidRDefault="00FC102C" w:rsidP="00E03DBE">
            <w:pPr>
              <w:widowControl w:val="0"/>
              <w:rPr>
                <w:sz w:val="16"/>
                <w:szCs w:val="16"/>
              </w:rPr>
            </w:pPr>
          </w:p>
          <w:p w14:paraId="47FB1A00" w14:textId="77777777" w:rsidR="00FC102C" w:rsidRPr="001575D5" w:rsidRDefault="00FC102C" w:rsidP="00E03DBE">
            <w:pPr>
              <w:widowControl w:val="0"/>
              <w:rPr>
                <w:sz w:val="16"/>
                <w:szCs w:val="16"/>
              </w:rPr>
            </w:pPr>
            <w:r w:rsidRPr="001575D5">
              <w:rPr>
                <w:sz w:val="16"/>
                <w:szCs w:val="16"/>
              </w:rPr>
              <w:t xml:space="preserve">64ª DP – Imbariê </w:t>
            </w:r>
          </w:p>
          <w:p w14:paraId="072143E7" w14:textId="77777777" w:rsidR="00FC102C" w:rsidRPr="001575D5" w:rsidRDefault="00FC102C" w:rsidP="00E03DBE">
            <w:pPr>
              <w:widowControl w:val="0"/>
              <w:rPr>
                <w:sz w:val="16"/>
                <w:szCs w:val="16"/>
              </w:rPr>
            </w:pPr>
          </w:p>
          <w:p w14:paraId="2236967D" w14:textId="77777777" w:rsidR="00FC102C" w:rsidRPr="001575D5" w:rsidRDefault="00FC102C" w:rsidP="00E03DBE">
            <w:pPr>
              <w:widowControl w:val="0"/>
              <w:rPr>
                <w:sz w:val="16"/>
                <w:szCs w:val="16"/>
              </w:rPr>
            </w:pPr>
            <w:r w:rsidRPr="001575D5">
              <w:rPr>
                <w:sz w:val="16"/>
                <w:szCs w:val="16"/>
              </w:rPr>
              <w:t>63ª DP – Japeri</w:t>
            </w:r>
          </w:p>
          <w:p w14:paraId="2337FB46" w14:textId="77777777" w:rsidR="00FC102C" w:rsidRPr="001575D5" w:rsidRDefault="00FC102C" w:rsidP="00E03DBE">
            <w:pPr>
              <w:widowControl w:val="0"/>
              <w:rPr>
                <w:sz w:val="16"/>
                <w:szCs w:val="16"/>
              </w:rPr>
            </w:pPr>
          </w:p>
          <w:p w14:paraId="35AF794F" w14:textId="77777777" w:rsidR="00FC102C" w:rsidRPr="001575D5" w:rsidRDefault="00FC102C" w:rsidP="00E03DBE">
            <w:pPr>
              <w:widowControl w:val="0"/>
              <w:rPr>
                <w:sz w:val="16"/>
                <w:szCs w:val="16"/>
              </w:rPr>
            </w:pPr>
            <w:r w:rsidRPr="001575D5">
              <w:rPr>
                <w:sz w:val="16"/>
                <w:szCs w:val="16"/>
              </w:rPr>
              <w:t>64ª DP – Vilar dos Teles/São João de Meriti</w:t>
            </w:r>
          </w:p>
          <w:p w14:paraId="27CD8D1D" w14:textId="77777777" w:rsidR="00FC102C" w:rsidRPr="00E03DBE" w:rsidRDefault="00FC102C" w:rsidP="00E03DBE">
            <w:pPr>
              <w:widowControl w:val="0"/>
              <w:rPr>
                <w:sz w:val="16"/>
                <w:szCs w:val="16"/>
              </w:rPr>
            </w:pPr>
            <w:r w:rsidRPr="001575D5">
              <w:rPr>
                <w:sz w:val="16"/>
                <w:szCs w:val="16"/>
              </w:rPr>
              <w:t xml:space="preserve">DEAM SÃO JOÃO DE MERITI </w:t>
            </w:r>
          </w:p>
        </w:tc>
      </w:tr>
      <w:tr w:rsidR="00FC102C" w:rsidRPr="00E03DBE" w14:paraId="1BC7D4AB" w14:textId="77777777" w:rsidTr="00FC102C">
        <w:trPr>
          <w:trHeight w:val="300"/>
          <w:jc w:val="center"/>
        </w:trPr>
        <w:tc>
          <w:tcPr>
            <w:tcW w:w="1006" w:type="dxa"/>
          </w:tcPr>
          <w:p w14:paraId="20841232" w14:textId="60D3CF1E" w:rsidR="00FC102C" w:rsidRPr="00E03DBE" w:rsidRDefault="00FC102C" w:rsidP="00E03DBE">
            <w:pPr>
              <w:widowControl w:val="0"/>
              <w:ind w:left="60" w:right="60"/>
              <w:jc w:val="center"/>
              <w:rPr>
                <w:color w:val="000000"/>
                <w:sz w:val="16"/>
                <w:szCs w:val="16"/>
              </w:rPr>
            </w:pPr>
            <w:r w:rsidRPr="00E03DBE">
              <w:rPr>
                <w:color w:val="000000"/>
                <w:sz w:val="16"/>
                <w:szCs w:val="16"/>
              </w:rPr>
              <w:t>8</w:t>
            </w:r>
          </w:p>
        </w:tc>
        <w:tc>
          <w:tcPr>
            <w:tcW w:w="1006" w:type="dxa"/>
            <w:vAlign w:val="center"/>
          </w:tcPr>
          <w:p w14:paraId="2FCD8FDF" w14:textId="38975426" w:rsidR="00FC102C" w:rsidRPr="00E03DBE" w:rsidRDefault="00FC102C" w:rsidP="00E03DBE">
            <w:pPr>
              <w:widowControl w:val="0"/>
              <w:ind w:left="60" w:right="60"/>
              <w:jc w:val="center"/>
              <w:rPr>
                <w:sz w:val="16"/>
                <w:szCs w:val="16"/>
              </w:rPr>
            </w:pPr>
            <w:r w:rsidRPr="00E03DBE">
              <w:rPr>
                <w:color w:val="000000"/>
                <w:sz w:val="16"/>
                <w:szCs w:val="16"/>
              </w:rPr>
              <w:t>0714.001.0036</w:t>
            </w:r>
          </w:p>
        </w:tc>
        <w:tc>
          <w:tcPr>
            <w:tcW w:w="1011" w:type="dxa"/>
            <w:vAlign w:val="center"/>
          </w:tcPr>
          <w:p w14:paraId="7C152531" w14:textId="77777777" w:rsidR="00FC102C" w:rsidRPr="00E03DBE" w:rsidRDefault="00FC102C" w:rsidP="00E03DBE">
            <w:pPr>
              <w:widowControl w:val="0"/>
              <w:ind w:left="60" w:right="60"/>
              <w:jc w:val="center"/>
              <w:rPr>
                <w:sz w:val="16"/>
                <w:szCs w:val="16"/>
              </w:rPr>
            </w:pPr>
            <w:r w:rsidRPr="00E03DBE">
              <w:rPr>
                <w:color w:val="000000"/>
                <w:sz w:val="16"/>
                <w:szCs w:val="16"/>
              </w:rPr>
              <w:t>150069</w:t>
            </w:r>
          </w:p>
        </w:tc>
        <w:tc>
          <w:tcPr>
            <w:tcW w:w="1008" w:type="dxa"/>
            <w:vAlign w:val="center"/>
          </w:tcPr>
          <w:p w14:paraId="5240B812" w14:textId="77777777" w:rsidR="00FC102C" w:rsidRPr="00E03DBE" w:rsidRDefault="00FC102C" w:rsidP="00E03DBE">
            <w:pPr>
              <w:widowControl w:val="0"/>
              <w:ind w:left="60" w:right="60"/>
              <w:jc w:val="center"/>
              <w:rPr>
                <w:sz w:val="16"/>
                <w:szCs w:val="16"/>
              </w:rPr>
            </w:pPr>
            <w:r w:rsidRPr="00E03DBE">
              <w:rPr>
                <w:color w:val="000000"/>
                <w:sz w:val="16"/>
                <w:szCs w:val="16"/>
              </w:rPr>
              <w:t xml:space="preserve">LIMPEZA PREDIAL,SERVICO: CONTRATACAO DE EMPRESA ESPECIALIZADA EM LIMPEZA, </w:t>
            </w:r>
            <w:r w:rsidRPr="00E03DBE">
              <w:rPr>
                <w:color w:val="000000"/>
                <w:sz w:val="16"/>
                <w:szCs w:val="16"/>
              </w:rPr>
              <w:lastRenderedPageBreak/>
              <w:t>ASSEIO E CONSERVACAO DE AREAS INTERNAS, COM INSALUBRIDADE CONFORME SUMULA 448 DO TST, ORIGEM: PESSOA JURIDICA</w:t>
            </w:r>
          </w:p>
        </w:tc>
        <w:tc>
          <w:tcPr>
            <w:tcW w:w="1007" w:type="dxa"/>
            <w:vAlign w:val="center"/>
          </w:tcPr>
          <w:p w14:paraId="17E25A57" w14:textId="77777777" w:rsidR="00FC102C" w:rsidRPr="00E03DBE" w:rsidRDefault="00FC102C" w:rsidP="00E03DBE">
            <w:pPr>
              <w:widowControl w:val="0"/>
              <w:ind w:left="60" w:right="60"/>
              <w:jc w:val="center"/>
              <w:rPr>
                <w:sz w:val="16"/>
                <w:szCs w:val="16"/>
              </w:rPr>
            </w:pPr>
            <w:r w:rsidRPr="00E03DBE">
              <w:rPr>
                <w:color w:val="000000"/>
                <w:sz w:val="16"/>
                <w:szCs w:val="16"/>
              </w:rPr>
              <w:lastRenderedPageBreak/>
              <w:t>M²</w:t>
            </w:r>
          </w:p>
        </w:tc>
        <w:tc>
          <w:tcPr>
            <w:tcW w:w="1008" w:type="dxa"/>
            <w:vAlign w:val="center"/>
          </w:tcPr>
          <w:p w14:paraId="61B0803D" w14:textId="77777777" w:rsidR="00FC102C" w:rsidRPr="00E03DBE" w:rsidRDefault="00FC102C" w:rsidP="00E03DBE">
            <w:pPr>
              <w:widowControl w:val="0"/>
              <w:ind w:left="60" w:right="60"/>
              <w:jc w:val="center"/>
              <w:rPr>
                <w:sz w:val="16"/>
                <w:szCs w:val="16"/>
              </w:rPr>
            </w:pPr>
            <w:r w:rsidRPr="00E03DBE">
              <w:rPr>
                <w:color w:val="000000"/>
                <w:sz w:val="16"/>
                <w:szCs w:val="16"/>
              </w:rPr>
              <w:t>1243,99</w:t>
            </w:r>
          </w:p>
        </w:tc>
        <w:tc>
          <w:tcPr>
            <w:tcW w:w="1009" w:type="dxa"/>
            <w:vAlign w:val="center"/>
          </w:tcPr>
          <w:p w14:paraId="4B348CAF" w14:textId="749FE7CB" w:rsidR="00FC102C" w:rsidRPr="00E03DBE" w:rsidRDefault="00FC102C" w:rsidP="00E03DBE">
            <w:pPr>
              <w:widowControl w:val="0"/>
              <w:ind w:left="60" w:right="60"/>
              <w:jc w:val="center"/>
              <w:rPr>
                <w:sz w:val="16"/>
                <w:szCs w:val="16"/>
              </w:rPr>
            </w:pPr>
          </w:p>
        </w:tc>
        <w:tc>
          <w:tcPr>
            <w:tcW w:w="1007" w:type="dxa"/>
            <w:vAlign w:val="center"/>
          </w:tcPr>
          <w:p w14:paraId="3A05FE53" w14:textId="3E94FC4D" w:rsidR="00FC102C" w:rsidRPr="00E03DBE" w:rsidRDefault="00FC102C" w:rsidP="00E03DBE">
            <w:pPr>
              <w:widowControl w:val="0"/>
              <w:ind w:left="60" w:right="60"/>
              <w:jc w:val="center"/>
              <w:rPr>
                <w:sz w:val="16"/>
                <w:szCs w:val="16"/>
              </w:rPr>
            </w:pPr>
          </w:p>
        </w:tc>
        <w:tc>
          <w:tcPr>
            <w:tcW w:w="1008" w:type="dxa"/>
            <w:vAlign w:val="center"/>
          </w:tcPr>
          <w:p w14:paraId="12FA8D72" w14:textId="5912BACC" w:rsidR="00FC102C" w:rsidRPr="00E03DBE" w:rsidRDefault="00FC102C" w:rsidP="00E03DBE">
            <w:pPr>
              <w:widowControl w:val="0"/>
              <w:ind w:left="60" w:right="60"/>
              <w:jc w:val="center"/>
              <w:rPr>
                <w:sz w:val="16"/>
                <w:szCs w:val="16"/>
              </w:rPr>
            </w:pPr>
          </w:p>
        </w:tc>
        <w:tc>
          <w:tcPr>
            <w:tcW w:w="1011" w:type="dxa"/>
            <w:vAlign w:val="center"/>
          </w:tcPr>
          <w:p w14:paraId="31111958" w14:textId="0869ACB1" w:rsidR="00FC102C" w:rsidRPr="00E03DBE" w:rsidRDefault="00FC102C" w:rsidP="00E03DBE">
            <w:pPr>
              <w:widowControl w:val="0"/>
              <w:ind w:left="60" w:right="60"/>
              <w:jc w:val="center"/>
              <w:rPr>
                <w:sz w:val="16"/>
                <w:szCs w:val="16"/>
              </w:rPr>
            </w:pPr>
          </w:p>
        </w:tc>
        <w:tc>
          <w:tcPr>
            <w:tcW w:w="942" w:type="dxa"/>
            <w:vMerge/>
            <w:vAlign w:val="center"/>
          </w:tcPr>
          <w:p w14:paraId="78061105" w14:textId="77777777" w:rsidR="00FC102C" w:rsidRPr="00E03DBE" w:rsidRDefault="00FC102C" w:rsidP="00E03DBE">
            <w:pPr>
              <w:widowControl w:val="0"/>
              <w:ind w:left="60" w:right="60"/>
              <w:jc w:val="center"/>
              <w:rPr>
                <w:color w:val="000000"/>
                <w:sz w:val="16"/>
                <w:szCs w:val="16"/>
              </w:rPr>
            </w:pPr>
          </w:p>
        </w:tc>
      </w:tr>
      <w:tr w:rsidR="00FC102C" w:rsidRPr="00E03DBE" w14:paraId="58249CE1" w14:textId="77777777" w:rsidTr="00FC102C">
        <w:trPr>
          <w:trHeight w:val="300"/>
          <w:jc w:val="center"/>
        </w:trPr>
        <w:tc>
          <w:tcPr>
            <w:tcW w:w="1006" w:type="dxa"/>
          </w:tcPr>
          <w:p w14:paraId="6786B6B4" w14:textId="38BD9ED8" w:rsidR="00FC102C" w:rsidRPr="00E03DBE" w:rsidRDefault="00FC102C" w:rsidP="00E03DBE">
            <w:pPr>
              <w:widowControl w:val="0"/>
              <w:ind w:left="60" w:right="60"/>
              <w:jc w:val="center"/>
              <w:rPr>
                <w:color w:val="000000"/>
                <w:sz w:val="16"/>
                <w:szCs w:val="16"/>
              </w:rPr>
            </w:pPr>
            <w:r w:rsidRPr="00E03DBE">
              <w:rPr>
                <w:color w:val="000000"/>
                <w:sz w:val="16"/>
                <w:szCs w:val="16"/>
              </w:rPr>
              <w:t>9</w:t>
            </w:r>
          </w:p>
        </w:tc>
        <w:tc>
          <w:tcPr>
            <w:tcW w:w="1006" w:type="dxa"/>
            <w:vAlign w:val="center"/>
          </w:tcPr>
          <w:p w14:paraId="5C3674AB" w14:textId="05BABA38" w:rsidR="00FC102C" w:rsidRPr="00E03DBE" w:rsidRDefault="00FC102C" w:rsidP="00E03DBE">
            <w:pPr>
              <w:widowControl w:val="0"/>
              <w:ind w:left="60" w:right="60"/>
              <w:jc w:val="center"/>
              <w:rPr>
                <w:sz w:val="16"/>
                <w:szCs w:val="16"/>
              </w:rPr>
            </w:pPr>
            <w:r w:rsidRPr="00E03DBE">
              <w:rPr>
                <w:color w:val="000000"/>
                <w:sz w:val="16"/>
                <w:szCs w:val="16"/>
              </w:rPr>
              <w:t>0714.001.0022</w:t>
            </w:r>
          </w:p>
        </w:tc>
        <w:tc>
          <w:tcPr>
            <w:tcW w:w="1011" w:type="dxa"/>
            <w:vAlign w:val="center"/>
          </w:tcPr>
          <w:p w14:paraId="3026A814" w14:textId="77777777" w:rsidR="00FC102C" w:rsidRPr="00E03DBE" w:rsidRDefault="00FC102C" w:rsidP="00E03DBE">
            <w:pPr>
              <w:widowControl w:val="0"/>
              <w:ind w:left="60" w:right="60"/>
              <w:jc w:val="center"/>
              <w:rPr>
                <w:sz w:val="16"/>
                <w:szCs w:val="16"/>
              </w:rPr>
            </w:pPr>
            <w:r w:rsidRPr="00E03DBE">
              <w:rPr>
                <w:color w:val="000000"/>
                <w:sz w:val="16"/>
                <w:szCs w:val="16"/>
              </w:rPr>
              <w:t>110206</w:t>
            </w:r>
          </w:p>
        </w:tc>
        <w:tc>
          <w:tcPr>
            <w:tcW w:w="1008" w:type="dxa"/>
            <w:vAlign w:val="center"/>
          </w:tcPr>
          <w:p w14:paraId="560AC694" w14:textId="77777777" w:rsidR="00FC102C" w:rsidRPr="00E03DBE" w:rsidRDefault="00FC102C" w:rsidP="00E03DBE">
            <w:pPr>
              <w:widowControl w:val="0"/>
              <w:ind w:left="60" w:right="60"/>
              <w:jc w:val="center"/>
              <w:rPr>
                <w:sz w:val="16"/>
                <w:szCs w:val="16"/>
              </w:rPr>
            </w:pPr>
            <w:r w:rsidRPr="00E03DBE">
              <w:rPr>
                <w:color w:val="000000"/>
                <w:sz w:val="16"/>
                <w:szCs w:val="16"/>
              </w:rPr>
              <w:t>LIMPEZA PREDIAL,SERVICO: EMPRESA ESPECIALIZADA EM LIMPEZA, ASSEIO, CONSERVACAO AREAS EXTERNAS,CONFORME TERMO DE REFERENCIA.</w:t>
            </w:r>
          </w:p>
        </w:tc>
        <w:tc>
          <w:tcPr>
            <w:tcW w:w="1007" w:type="dxa"/>
            <w:vAlign w:val="center"/>
          </w:tcPr>
          <w:p w14:paraId="76710842" w14:textId="77777777" w:rsidR="00FC102C" w:rsidRPr="00E03DBE" w:rsidRDefault="00FC102C" w:rsidP="00E03DBE">
            <w:pPr>
              <w:widowControl w:val="0"/>
              <w:ind w:left="60" w:right="60"/>
              <w:jc w:val="center"/>
              <w:rPr>
                <w:sz w:val="16"/>
                <w:szCs w:val="16"/>
              </w:rPr>
            </w:pPr>
            <w:r w:rsidRPr="00E03DBE">
              <w:rPr>
                <w:color w:val="000000"/>
                <w:sz w:val="16"/>
                <w:szCs w:val="16"/>
              </w:rPr>
              <w:t>M²</w:t>
            </w:r>
          </w:p>
        </w:tc>
        <w:tc>
          <w:tcPr>
            <w:tcW w:w="1008" w:type="dxa"/>
            <w:vAlign w:val="center"/>
          </w:tcPr>
          <w:p w14:paraId="6956CCC7" w14:textId="77777777" w:rsidR="00FC102C" w:rsidRPr="00E03DBE" w:rsidRDefault="00FC102C" w:rsidP="00E03DBE">
            <w:pPr>
              <w:widowControl w:val="0"/>
              <w:ind w:left="60" w:right="60"/>
              <w:jc w:val="center"/>
              <w:rPr>
                <w:sz w:val="16"/>
                <w:szCs w:val="16"/>
              </w:rPr>
            </w:pPr>
            <w:r w:rsidRPr="00E03DBE">
              <w:rPr>
                <w:color w:val="000000"/>
                <w:sz w:val="16"/>
                <w:szCs w:val="16"/>
              </w:rPr>
              <w:t>14.888,31</w:t>
            </w:r>
          </w:p>
        </w:tc>
        <w:tc>
          <w:tcPr>
            <w:tcW w:w="1009" w:type="dxa"/>
            <w:vAlign w:val="center"/>
          </w:tcPr>
          <w:p w14:paraId="41FAD16C" w14:textId="734475D8" w:rsidR="00FC102C" w:rsidRPr="00E03DBE" w:rsidRDefault="00FC102C" w:rsidP="00E03DBE">
            <w:pPr>
              <w:widowControl w:val="0"/>
              <w:ind w:left="60" w:right="60"/>
              <w:jc w:val="center"/>
              <w:rPr>
                <w:sz w:val="16"/>
                <w:szCs w:val="16"/>
              </w:rPr>
            </w:pPr>
          </w:p>
        </w:tc>
        <w:tc>
          <w:tcPr>
            <w:tcW w:w="1007" w:type="dxa"/>
            <w:vAlign w:val="center"/>
          </w:tcPr>
          <w:p w14:paraId="4E4101FD" w14:textId="0FC42823" w:rsidR="00FC102C" w:rsidRPr="00E03DBE" w:rsidRDefault="00FC102C" w:rsidP="00E03DBE">
            <w:pPr>
              <w:widowControl w:val="0"/>
              <w:ind w:left="60" w:right="60"/>
              <w:jc w:val="center"/>
              <w:rPr>
                <w:sz w:val="16"/>
                <w:szCs w:val="16"/>
              </w:rPr>
            </w:pPr>
          </w:p>
        </w:tc>
        <w:tc>
          <w:tcPr>
            <w:tcW w:w="1008" w:type="dxa"/>
            <w:vAlign w:val="center"/>
          </w:tcPr>
          <w:p w14:paraId="2EF61403" w14:textId="144AAC64" w:rsidR="00FC102C" w:rsidRPr="00E03DBE" w:rsidRDefault="00FC102C" w:rsidP="00E03DBE">
            <w:pPr>
              <w:widowControl w:val="0"/>
              <w:ind w:left="60" w:right="60"/>
              <w:jc w:val="center"/>
              <w:rPr>
                <w:sz w:val="16"/>
                <w:szCs w:val="16"/>
              </w:rPr>
            </w:pPr>
          </w:p>
        </w:tc>
        <w:tc>
          <w:tcPr>
            <w:tcW w:w="1011" w:type="dxa"/>
            <w:vAlign w:val="center"/>
          </w:tcPr>
          <w:p w14:paraId="316A8D69" w14:textId="15CDD3FF" w:rsidR="00FC102C" w:rsidRPr="00E03DBE" w:rsidRDefault="00FC102C" w:rsidP="00E03DBE">
            <w:pPr>
              <w:widowControl w:val="0"/>
              <w:ind w:left="60" w:right="60"/>
              <w:jc w:val="center"/>
              <w:rPr>
                <w:sz w:val="16"/>
                <w:szCs w:val="16"/>
              </w:rPr>
            </w:pPr>
          </w:p>
        </w:tc>
        <w:tc>
          <w:tcPr>
            <w:tcW w:w="942" w:type="dxa"/>
            <w:vMerge/>
            <w:vAlign w:val="center"/>
          </w:tcPr>
          <w:p w14:paraId="5FBFB236" w14:textId="77777777" w:rsidR="00FC102C" w:rsidRPr="00E03DBE" w:rsidRDefault="00FC102C" w:rsidP="00E03DBE">
            <w:pPr>
              <w:widowControl w:val="0"/>
              <w:ind w:left="60" w:right="60"/>
              <w:jc w:val="center"/>
              <w:rPr>
                <w:color w:val="000000"/>
                <w:sz w:val="16"/>
                <w:szCs w:val="16"/>
              </w:rPr>
            </w:pPr>
          </w:p>
        </w:tc>
      </w:tr>
      <w:tr w:rsidR="00FC102C" w:rsidRPr="00E03DBE" w14:paraId="0470A0BE" w14:textId="77777777" w:rsidTr="00FC102C">
        <w:trPr>
          <w:trHeight w:val="445"/>
          <w:jc w:val="center"/>
        </w:trPr>
        <w:tc>
          <w:tcPr>
            <w:tcW w:w="5038" w:type="dxa"/>
            <w:gridSpan w:val="5"/>
          </w:tcPr>
          <w:p w14:paraId="0FA346B9" w14:textId="361C18B8" w:rsidR="00FC102C" w:rsidRPr="00E03DBE" w:rsidRDefault="00FC102C" w:rsidP="00E03DBE">
            <w:pPr>
              <w:widowControl w:val="0"/>
              <w:ind w:left="60" w:right="60"/>
              <w:jc w:val="center"/>
              <w:rPr>
                <w:color w:val="000000"/>
                <w:sz w:val="16"/>
                <w:szCs w:val="16"/>
              </w:rPr>
            </w:pPr>
            <w:r w:rsidRPr="00E03DBE">
              <w:rPr>
                <w:color w:val="000000"/>
                <w:sz w:val="16"/>
                <w:szCs w:val="16"/>
              </w:rPr>
              <w:t>TOTAL</w:t>
            </w:r>
          </w:p>
        </w:tc>
        <w:tc>
          <w:tcPr>
            <w:tcW w:w="5985" w:type="dxa"/>
            <w:gridSpan w:val="6"/>
            <w:vAlign w:val="center"/>
          </w:tcPr>
          <w:p w14:paraId="05DCD8AA" w14:textId="2469C2FA" w:rsidR="00FC102C" w:rsidRPr="00E03DBE" w:rsidRDefault="00FC102C" w:rsidP="00E03DBE">
            <w:pPr>
              <w:widowControl w:val="0"/>
              <w:ind w:left="60" w:right="60"/>
              <w:jc w:val="center"/>
              <w:rPr>
                <w:color w:val="000000"/>
                <w:sz w:val="16"/>
                <w:szCs w:val="16"/>
              </w:rPr>
            </w:pPr>
          </w:p>
        </w:tc>
      </w:tr>
    </w:tbl>
    <w:p w14:paraId="6FD3483A" w14:textId="77777777" w:rsidR="00624CF3" w:rsidRPr="00E03DBE" w:rsidRDefault="00624CF3" w:rsidP="00E03DBE">
      <w:pPr>
        <w:spacing w:before="120" w:after="120"/>
        <w:ind w:left="120" w:right="120"/>
        <w:jc w:val="center"/>
      </w:pPr>
      <w:r w:rsidRPr="00E03DBE">
        <w:rPr>
          <w:color w:val="000000" w:themeColor="text1"/>
          <w:sz w:val="20"/>
          <w:szCs w:val="20"/>
        </w:rPr>
        <w:t xml:space="preserve"> </w:t>
      </w:r>
    </w:p>
    <w:p w14:paraId="1786C38C" w14:textId="77777777" w:rsidR="00624CF3" w:rsidRPr="00E03DBE" w:rsidRDefault="00624CF3" w:rsidP="00E03DBE">
      <w:pPr>
        <w:spacing w:before="120" w:after="120"/>
        <w:ind w:left="120" w:right="120"/>
        <w:jc w:val="center"/>
        <w:rPr>
          <w:b/>
          <w:bCs/>
          <w:color w:val="000000"/>
          <w:sz w:val="16"/>
          <w:szCs w:val="16"/>
        </w:rPr>
      </w:pPr>
      <w:r w:rsidRPr="00E03DBE">
        <w:rPr>
          <w:b/>
          <w:bCs/>
          <w:color w:val="000000"/>
          <w:sz w:val="20"/>
          <w:szCs w:val="20"/>
          <w:u w:val="single"/>
        </w:rPr>
        <w:t>LOTE IV</w:t>
      </w:r>
    </w:p>
    <w:tbl>
      <w:tblPr>
        <w:tblW w:w="11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1013"/>
        <w:gridCol w:w="1011"/>
        <w:gridCol w:w="1013"/>
        <w:gridCol w:w="1012"/>
        <w:gridCol w:w="1011"/>
        <w:gridCol w:w="1015"/>
        <w:gridCol w:w="1010"/>
        <w:gridCol w:w="1011"/>
        <w:gridCol w:w="1015"/>
        <w:gridCol w:w="942"/>
      </w:tblGrid>
      <w:tr w:rsidR="00FC102C" w:rsidRPr="00E03DBE" w14:paraId="2DCB0A60" w14:textId="77777777" w:rsidTr="00FC102C">
        <w:trPr>
          <w:trHeight w:val="600"/>
          <w:jc w:val="center"/>
        </w:trPr>
        <w:tc>
          <w:tcPr>
            <w:tcW w:w="1013" w:type="dxa"/>
            <w:shd w:val="clear" w:color="auto" w:fill="EEEEEE"/>
          </w:tcPr>
          <w:p w14:paraId="06BBA518" w14:textId="71A516D0" w:rsidR="00FC102C" w:rsidRPr="00E03DBE" w:rsidRDefault="00733970" w:rsidP="00E03DBE">
            <w:pPr>
              <w:widowControl w:val="0"/>
              <w:ind w:left="60" w:right="60"/>
              <w:jc w:val="center"/>
              <w:rPr>
                <w:b/>
                <w:bCs/>
                <w:color w:val="000000"/>
                <w:sz w:val="16"/>
                <w:szCs w:val="16"/>
              </w:rPr>
            </w:pPr>
            <w:r w:rsidRPr="00E03DBE">
              <w:rPr>
                <w:b/>
                <w:bCs/>
                <w:color w:val="000000"/>
                <w:sz w:val="16"/>
                <w:szCs w:val="16"/>
              </w:rPr>
              <w:t>ITEM</w:t>
            </w:r>
          </w:p>
        </w:tc>
        <w:tc>
          <w:tcPr>
            <w:tcW w:w="1013" w:type="dxa"/>
            <w:shd w:val="clear" w:color="auto" w:fill="EEEEEE"/>
            <w:vAlign w:val="center"/>
          </w:tcPr>
          <w:p w14:paraId="280889AF" w14:textId="2CC7C41F" w:rsidR="00FC102C" w:rsidRPr="00E03DBE" w:rsidRDefault="00FC102C" w:rsidP="00E03DBE">
            <w:pPr>
              <w:widowControl w:val="0"/>
              <w:ind w:left="60" w:right="60"/>
              <w:jc w:val="center"/>
              <w:rPr>
                <w:sz w:val="16"/>
                <w:szCs w:val="16"/>
              </w:rPr>
            </w:pPr>
            <w:r w:rsidRPr="00E03DBE">
              <w:rPr>
                <w:b/>
                <w:bCs/>
                <w:color w:val="000000"/>
                <w:sz w:val="16"/>
                <w:szCs w:val="16"/>
              </w:rPr>
              <w:t>Código do item</w:t>
            </w:r>
          </w:p>
        </w:tc>
        <w:tc>
          <w:tcPr>
            <w:tcW w:w="1011" w:type="dxa"/>
            <w:shd w:val="clear" w:color="auto" w:fill="EEEEEE"/>
            <w:vAlign w:val="center"/>
          </w:tcPr>
          <w:p w14:paraId="6A96BE69" w14:textId="77777777" w:rsidR="00FC102C" w:rsidRPr="00E03DBE" w:rsidRDefault="00FC102C" w:rsidP="00E03DBE">
            <w:pPr>
              <w:widowControl w:val="0"/>
              <w:ind w:left="60" w:right="60"/>
              <w:jc w:val="center"/>
              <w:rPr>
                <w:sz w:val="16"/>
                <w:szCs w:val="16"/>
              </w:rPr>
            </w:pPr>
            <w:r w:rsidRPr="00E03DBE">
              <w:rPr>
                <w:b/>
                <w:bCs/>
                <w:color w:val="000000"/>
                <w:sz w:val="16"/>
                <w:szCs w:val="16"/>
              </w:rPr>
              <w:t>ID</w:t>
            </w:r>
          </w:p>
        </w:tc>
        <w:tc>
          <w:tcPr>
            <w:tcW w:w="1013" w:type="dxa"/>
            <w:shd w:val="clear" w:color="auto" w:fill="EEEEEE"/>
            <w:vAlign w:val="center"/>
          </w:tcPr>
          <w:p w14:paraId="3413B90F" w14:textId="77777777" w:rsidR="00FC102C" w:rsidRPr="00E03DBE" w:rsidRDefault="00FC102C" w:rsidP="00E03DBE">
            <w:pPr>
              <w:widowControl w:val="0"/>
              <w:ind w:left="60" w:right="60"/>
              <w:jc w:val="center"/>
              <w:rPr>
                <w:sz w:val="16"/>
                <w:szCs w:val="16"/>
              </w:rPr>
            </w:pPr>
            <w:r w:rsidRPr="00E03DBE">
              <w:rPr>
                <w:b/>
                <w:bCs/>
                <w:color w:val="000000"/>
                <w:sz w:val="16"/>
                <w:szCs w:val="16"/>
              </w:rPr>
              <w:t>Descrição</w:t>
            </w:r>
          </w:p>
        </w:tc>
        <w:tc>
          <w:tcPr>
            <w:tcW w:w="1012" w:type="dxa"/>
            <w:shd w:val="clear" w:color="auto" w:fill="EEEEEE"/>
            <w:vAlign w:val="center"/>
          </w:tcPr>
          <w:p w14:paraId="73AF320A" w14:textId="77777777" w:rsidR="00FC102C" w:rsidRPr="00E03DBE" w:rsidRDefault="00FC102C" w:rsidP="00E03DBE">
            <w:pPr>
              <w:widowControl w:val="0"/>
              <w:ind w:left="60" w:right="60"/>
              <w:jc w:val="center"/>
              <w:rPr>
                <w:sz w:val="16"/>
                <w:szCs w:val="16"/>
              </w:rPr>
            </w:pPr>
            <w:r w:rsidRPr="00E03DBE">
              <w:rPr>
                <w:b/>
                <w:bCs/>
                <w:color w:val="000000"/>
                <w:sz w:val="16"/>
                <w:szCs w:val="16"/>
              </w:rPr>
              <w:t>Unidade de Fornecimento</w:t>
            </w:r>
          </w:p>
        </w:tc>
        <w:tc>
          <w:tcPr>
            <w:tcW w:w="1011" w:type="dxa"/>
            <w:shd w:val="clear" w:color="auto" w:fill="EEEEEE"/>
            <w:vAlign w:val="center"/>
          </w:tcPr>
          <w:p w14:paraId="231F8F50" w14:textId="77777777" w:rsidR="00FC102C" w:rsidRPr="00E03DBE" w:rsidRDefault="00FC102C" w:rsidP="00E03DBE">
            <w:pPr>
              <w:widowControl w:val="0"/>
              <w:ind w:left="60" w:right="60"/>
              <w:jc w:val="center"/>
              <w:rPr>
                <w:sz w:val="16"/>
                <w:szCs w:val="16"/>
              </w:rPr>
            </w:pPr>
            <w:r w:rsidRPr="00E03DBE">
              <w:rPr>
                <w:b/>
                <w:bCs/>
                <w:color w:val="000000"/>
                <w:sz w:val="16"/>
                <w:szCs w:val="16"/>
              </w:rPr>
              <w:t>Quantidade</w:t>
            </w:r>
          </w:p>
        </w:tc>
        <w:tc>
          <w:tcPr>
            <w:tcW w:w="1015" w:type="dxa"/>
            <w:shd w:val="clear" w:color="auto" w:fill="EEEEEE"/>
            <w:vAlign w:val="center"/>
          </w:tcPr>
          <w:p w14:paraId="0CC9B646" w14:textId="77777777" w:rsidR="00FC102C" w:rsidRPr="001575D5" w:rsidRDefault="00FC102C" w:rsidP="00E03DBE">
            <w:pPr>
              <w:widowControl w:val="0"/>
              <w:ind w:left="60" w:right="60"/>
              <w:jc w:val="center"/>
              <w:rPr>
                <w:b/>
                <w:bCs/>
                <w:color w:val="000000"/>
                <w:sz w:val="16"/>
                <w:szCs w:val="16"/>
              </w:rPr>
            </w:pPr>
            <w:r w:rsidRPr="001575D5">
              <w:rPr>
                <w:b/>
                <w:bCs/>
                <w:color w:val="000000"/>
                <w:sz w:val="16"/>
                <w:szCs w:val="16"/>
              </w:rPr>
              <w:t>Valor unitário (30 meses)</w:t>
            </w:r>
          </w:p>
        </w:tc>
        <w:tc>
          <w:tcPr>
            <w:tcW w:w="1010" w:type="dxa"/>
            <w:shd w:val="clear" w:color="auto" w:fill="EEEEEE"/>
            <w:vAlign w:val="center"/>
          </w:tcPr>
          <w:p w14:paraId="31625679" w14:textId="77777777" w:rsidR="00FC102C" w:rsidRPr="001575D5" w:rsidRDefault="00FC102C" w:rsidP="00E03DBE">
            <w:pPr>
              <w:widowControl w:val="0"/>
              <w:ind w:left="60" w:right="60"/>
              <w:jc w:val="center"/>
              <w:rPr>
                <w:b/>
                <w:bCs/>
                <w:color w:val="000000"/>
                <w:sz w:val="16"/>
                <w:szCs w:val="16"/>
              </w:rPr>
            </w:pPr>
            <w:r w:rsidRPr="001575D5">
              <w:rPr>
                <w:b/>
                <w:bCs/>
                <w:color w:val="000000"/>
                <w:sz w:val="16"/>
                <w:szCs w:val="16"/>
              </w:rPr>
              <w:t>Valor mensal</w:t>
            </w:r>
          </w:p>
        </w:tc>
        <w:tc>
          <w:tcPr>
            <w:tcW w:w="1011" w:type="dxa"/>
            <w:shd w:val="clear" w:color="auto" w:fill="EEEEEE"/>
            <w:vAlign w:val="center"/>
          </w:tcPr>
          <w:p w14:paraId="249C3EE5" w14:textId="77777777" w:rsidR="00FC102C" w:rsidRPr="001575D5" w:rsidRDefault="00FC102C" w:rsidP="00E03DBE">
            <w:pPr>
              <w:widowControl w:val="0"/>
              <w:ind w:left="60" w:right="60"/>
              <w:jc w:val="center"/>
              <w:rPr>
                <w:b/>
                <w:bCs/>
                <w:color w:val="000000"/>
                <w:sz w:val="16"/>
                <w:szCs w:val="16"/>
              </w:rPr>
            </w:pPr>
            <w:r w:rsidRPr="001575D5">
              <w:rPr>
                <w:b/>
                <w:bCs/>
                <w:color w:val="000000"/>
                <w:sz w:val="16"/>
                <w:szCs w:val="16"/>
              </w:rPr>
              <w:t>Valor anual</w:t>
            </w:r>
          </w:p>
        </w:tc>
        <w:tc>
          <w:tcPr>
            <w:tcW w:w="1015" w:type="dxa"/>
            <w:shd w:val="clear" w:color="auto" w:fill="EEEEEE"/>
            <w:vAlign w:val="center"/>
          </w:tcPr>
          <w:p w14:paraId="19258FFD" w14:textId="77777777" w:rsidR="00FC102C" w:rsidRPr="001575D5" w:rsidRDefault="00FC102C" w:rsidP="00E03DBE">
            <w:pPr>
              <w:widowControl w:val="0"/>
              <w:ind w:left="60" w:right="60"/>
              <w:jc w:val="center"/>
              <w:rPr>
                <w:b/>
                <w:bCs/>
                <w:color w:val="000000"/>
                <w:sz w:val="16"/>
                <w:szCs w:val="16"/>
              </w:rPr>
            </w:pPr>
            <w:r w:rsidRPr="001575D5">
              <w:rPr>
                <w:b/>
                <w:bCs/>
                <w:color w:val="000000"/>
                <w:sz w:val="16"/>
                <w:szCs w:val="16"/>
              </w:rPr>
              <w:t>Valor global (30 meses)</w:t>
            </w:r>
          </w:p>
        </w:tc>
        <w:tc>
          <w:tcPr>
            <w:tcW w:w="942" w:type="dxa"/>
            <w:shd w:val="clear" w:color="auto" w:fill="EEEEEE"/>
            <w:vAlign w:val="center"/>
          </w:tcPr>
          <w:p w14:paraId="5111AA9C" w14:textId="77777777" w:rsidR="00FC102C" w:rsidRPr="00E03DBE" w:rsidRDefault="00FC102C" w:rsidP="00E03DBE">
            <w:pPr>
              <w:widowControl w:val="0"/>
              <w:ind w:left="60" w:right="60"/>
              <w:jc w:val="center"/>
              <w:rPr>
                <w:sz w:val="16"/>
                <w:szCs w:val="16"/>
              </w:rPr>
            </w:pPr>
            <w:r w:rsidRPr="00E03DBE">
              <w:rPr>
                <w:b/>
                <w:bCs/>
                <w:color w:val="000000"/>
                <w:sz w:val="16"/>
                <w:szCs w:val="16"/>
              </w:rPr>
              <w:t>Local de execução</w:t>
            </w:r>
          </w:p>
        </w:tc>
      </w:tr>
      <w:tr w:rsidR="00FC102C" w:rsidRPr="00E03DBE" w14:paraId="33BD0F81" w14:textId="77777777" w:rsidTr="00FC102C">
        <w:trPr>
          <w:trHeight w:val="300"/>
          <w:jc w:val="center"/>
        </w:trPr>
        <w:tc>
          <w:tcPr>
            <w:tcW w:w="1013" w:type="dxa"/>
          </w:tcPr>
          <w:p w14:paraId="476504BC" w14:textId="24D06C79" w:rsidR="00FC102C" w:rsidRPr="00E03DBE" w:rsidRDefault="00FC102C" w:rsidP="00E03DBE">
            <w:pPr>
              <w:widowControl w:val="0"/>
              <w:ind w:left="60" w:right="60"/>
              <w:jc w:val="center"/>
              <w:rPr>
                <w:color w:val="000000"/>
                <w:sz w:val="16"/>
                <w:szCs w:val="16"/>
              </w:rPr>
            </w:pPr>
            <w:r w:rsidRPr="00E03DBE">
              <w:rPr>
                <w:color w:val="000000"/>
                <w:sz w:val="16"/>
                <w:szCs w:val="16"/>
              </w:rPr>
              <w:t>10</w:t>
            </w:r>
          </w:p>
        </w:tc>
        <w:tc>
          <w:tcPr>
            <w:tcW w:w="1013" w:type="dxa"/>
            <w:vAlign w:val="center"/>
          </w:tcPr>
          <w:p w14:paraId="6159C756" w14:textId="67B9364D" w:rsidR="00FC102C" w:rsidRPr="00E03DBE" w:rsidRDefault="00FC102C" w:rsidP="00E03DBE">
            <w:pPr>
              <w:widowControl w:val="0"/>
              <w:ind w:left="60" w:right="60"/>
              <w:jc w:val="center"/>
              <w:rPr>
                <w:sz w:val="16"/>
                <w:szCs w:val="16"/>
              </w:rPr>
            </w:pPr>
            <w:r w:rsidRPr="00E03DBE">
              <w:rPr>
                <w:color w:val="000000"/>
                <w:sz w:val="16"/>
                <w:szCs w:val="16"/>
              </w:rPr>
              <w:t>0714.001.0021</w:t>
            </w:r>
          </w:p>
        </w:tc>
        <w:tc>
          <w:tcPr>
            <w:tcW w:w="1011" w:type="dxa"/>
            <w:vAlign w:val="center"/>
          </w:tcPr>
          <w:p w14:paraId="4C410C80" w14:textId="77777777" w:rsidR="00FC102C" w:rsidRPr="00E03DBE" w:rsidRDefault="00FC102C" w:rsidP="00E03DBE">
            <w:pPr>
              <w:widowControl w:val="0"/>
              <w:ind w:left="60" w:right="60"/>
              <w:jc w:val="center"/>
              <w:rPr>
                <w:sz w:val="16"/>
                <w:szCs w:val="16"/>
              </w:rPr>
            </w:pPr>
            <w:r w:rsidRPr="00E03DBE">
              <w:rPr>
                <w:color w:val="000000"/>
                <w:sz w:val="16"/>
                <w:szCs w:val="16"/>
              </w:rPr>
              <w:t>99065</w:t>
            </w:r>
          </w:p>
        </w:tc>
        <w:tc>
          <w:tcPr>
            <w:tcW w:w="1013" w:type="dxa"/>
            <w:vAlign w:val="center"/>
          </w:tcPr>
          <w:p w14:paraId="768977AB" w14:textId="77777777" w:rsidR="00FC102C" w:rsidRPr="00E03DBE" w:rsidRDefault="00FC102C" w:rsidP="00E03DBE">
            <w:pPr>
              <w:widowControl w:val="0"/>
              <w:ind w:left="60" w:right="60"/>
              <w:jc w:val="center"/>
              <w:rPr>
                <w:sz w:val="16"/>
                <w:szCs w:val="16"/>
              </w:rPr>
            </w:pPr>
            <w:r w:rsidRPr="00E03DBE">
              <w:rPr>
                <w:color w:val="000000"/>
                <w:sz w:val="16"/>
                <w:szCs w:val="16"/>
              </w:rPr>
              <w:t xml:space="preserve">LIMPEZA PREDIAL,SERVICO: EMPRESA </w:t>
            </w:r>
            <w:r w:rsidRPr="00E03DBE">
              <w:rPr>
                <w:color w:val="000000"/>
                <w:sz w:val="16"/>
                <w:szCs w:val="16"/>
              </w:rPr>
              <w:lastRenderedPageBreak/>
              <w:t>ESPECIALIZADA EM LIMPEZA, ASSEIO, CONSERVACAO DE AREAS INTERNAS, CONFORME TERMO DE REFERENCIA</w:t>
            </w:r>
          </w:p>
        </w:tc>
        <w:tc>
          <w:tcPr>
            <w:tcW w:w="1012" w:type="dxa"/>
            <w:vAlign w:val="center"/>
          </w:tcPr>
          <w:p w14:paraId="12C0CDEA" w14:textId="77777777" w:rsidR="00FC102C" w:rsidRPr="00E03DBE" w:rsidRDefault="00FC102C" w:rsidP="00E03DBE">
            <w:pPr>
              <w:widowControl w:val="0"/>
              <w:ind w:left="60" w:right="60"/>
              <w:jc w:val="center"/>
              <w:rPr>
                <w:sz w:val="16"/>
                <w:szCs w:val="16"/>
              </w:rPr>
            </w:pPr>
            <w:r w:rsidRPr="00E03DBE">
              <w:rPr>
                <w:color w:val="000000"/>
                <w:sz w:val="16"/>
                <w:szCs w:val="16"/>
              </w:rPr>
              <w:lastRenderedPageBreak/>
              <w:t>M²</w:t>
            </w:r>
          </w:p>
        </w:tc>
        <w:tc>
          <w:tcPr>
            <w:tcW w:w="1011" w:type="dxa"/>
            <w:vAlign w:val="center"/>
          </w:tcPr>
          <w:p w14:paraId="09A847FA" w14:textId="77777777" w:rsidR="00FC102C" w:rsidRPr="00E03DBE" w:rsidRDefault="00FC102C" w:rsidP="00E03DBE">
            <w:pPr>
              <w:widowControl w:val="0"/>
              <w:ind w:left="60" w:right="60"/>
              <w:jc w:val="center"/>
              <w:rPr>
                <w:sz w:val="16"/>
                <w:szCs w:val="16"/>
              </w:rPr>
            </w:pPr>
            <w:r w:rsidRPr="00E03DBE">
              <w:rPr>
                <w:color w:val="000000"/>
                <w:sz w:val="16"/>
                <w:szCs w:val="16"/>
              </w:rPr>
              <w:t>7.662,57</w:t>
            </w:r>
          </w:p>
        </w:tc>
        <w:tc>
          <w:tcPr>
            <w:tcW w:w="1015" w:type="dxa"/>
            <w:vAlign w:val="center"/>
          </w:tcPr>
          <w:p w14:paraId="17DDFD9E" w14:textId="0C683BE1" w:rsidR="00FC102C" w:rsidRPr="00E03DBE" w:rsidRDefault="00FC102C" w:rsidP="00E03DBE">
            <w:pPr>
              <w:widowControl w:val="0"/>
              <w:ind w:left="60" w:right="60"/>
              <w:jc w:val="center"/>
              <w:rPr>
                <w:sz w:val="16"/>
                <w:szCs w:val="16"/>
              </w:rPr>
            </w:pPr>
          </w:p>
        </w:tc>
        <w:tc>
          <w:tcPr>
            <w:tcW w:w="1010" w:type="dxa"/>
            <w:vAlign w:val="center"/>
          </w:tcPr>
          <w:p w14:paraId="3A5747ED" w14:textId="07420FE3" w:rsidR="00FC102C" w:rsidRPr="00E03DBE" w:rsidRDefault="00FC102C" w:rsidP="00E03DBE">
            <w:pPr>
              <w:widowControl w:val="0"/>
              <w:ind w:left="60" w:right="60"/>
              <w:jc w:val="center"/>
              <w:rPr>
                <w:sz w:val="16"/>
                <w:szCs w:val="16"/>
              </w:rPr>
            </w:pPr>
          </w:p>
        </w:tc>
        <w:tc>
          <w:tcPr>
            <w:tcW w:w="1011" w:type="dxa"/>
            <w:vAlign w:val="center"/>
          </w:tcPr>
          <w:p w14:paraId="416F2B69" w14:textId="6FF78F51" w:rsidR="00FC102C" w:rsidRPr="00E03DBE" w:rsidRDefault="00FC102C" w:rsidP="00E03DBE">
            <w:pPr>
              <w:widowControl w:val="0"/>
              <w:ind w:left="60" w:right="60"/>
              <w:jc w:val="center"/>
              <w:rPr>
                <w:sz w:val="16"/>
                <w:szCs w:val="16"/>
              </w:rPr>
            </w:pPr>
          </w:p>
        </w:tc>
        <w:tc>
          <w:tcPr>
            <w:tcW w:w="1015" w:type="dxa"/>
            <w:vAlign w:val="center"/>
          </w:tcPr>
          <w:p w14:paraId="60E12C97" w14:textId="6182BF73" w:rsidR="00FC102C" w:rsidRPr="00E03DBE" w:rsidRDefault="00FC102C" w:rsidP="00E03DBE">
            <w:pPr>
              <w:widowControl w:val="0"/>
              <w:ind w:left="60" w:right="60"/>
              <w:jc w:val="center"/>
              <w:rPr>
                <w:sz w:val="16"/>
                <w:szCs w:val="16"/>
              </w:rPr>
            </w:pPr>
          </w:p>
        </w:tc>
        <w:tc>
          <w:tcPr>
            <w:tcW w:w="942" w:type="dxa"/>
            <w:vMerge w:val="restart"/>
            <w:vAlign w:val="center"/>
          </w:tcPr>
          <w:p w14:paraId="397887B4" w14:textId="77777777" w:rsidR="00FC102C" w:rsidRPr="001575D5" w:rsidRDefault="00FC102C" w:rsidP="001575D5">
            <w:pPr>
              <w:widowControl w:val="0"/>
              <w:ind w:left="60" w:right="60"/>
              <w:rPr>
                <w:color w:val="000000"/>
                <w:sz w:val="16"/>
                <w:szCs w:val="16"/>
              </w:rPr>
            </w:pPr>
            <w:r w:rsidRPr="001575D5">
              <w:rPr>
                <w:color w:val="000000"/>
                <w:sz w:val="16"/>
                <w:szCs w:val="16"/>
              </w:rPr>
              <w:t xml:space="preserve">Delegacia de Homicídios (DH) SÃO GONÇALO / 4ª </w:t>
            </w:r>
            <w:r w:rsidRPr="001575D5">
              <w:rPr>
                <w:color w:val="000000"/>
                <w:sz w:val="16"/>
                <w:szCs w:val="16"/>
              </w:rPr>
              <w:lastRenderedPageBreak/>
              <w:t xml:space="preserve">DPA (Departamento de Polícia de Área) </w:t>
            </w:r>
          </w:p>
          <w:p w14:paraId="5FFADEFA" w14:textId="77777777" w:rsidR="00FC102C" w:rsidRPr="001575D5" w:rsidRDefault="00FC102C" w:rsidP="001575D5">
            <w:pPr>
              <w:widowControl w:val="0"/>
              <w:ind w:left="60" w:right="60"/>
              <w:rPr>
                <w:color w:val="000000"/>
                <w:sz w:val="16"/>
                <w:szCs w:val="16"/>
              </w:rPr>
            </w:pPr>
          </w:p>
          <w:p w14:paraId="36490DD0" w14:textId="77777777" w:rsidR="00FC102C" w:rsidRPr="001575D5" w:rsidRDefault="00FC102C" w:rsidP="001575D5">
            <w:pPr>
              <w:widowControl w:val="0"/>
              <w:ind w:left="60" w:right="60"/>
              <w:rPr>
                <w:color w:val="000000"/>
                <w:sz w:val="16"/>
                <w:szCs w:val="16"/>
              </w:rPr>
            </w:pPr>
            <w:r w:rsidRPr="001575D5">
              <w:rPr>
                <w:color w:val="000000"/>
                <w:sz w:val="16"/>
                <w:szCs w:val="16"/>
              </w:rPr>
              <w:t xml:space="preserve">1ª CRP (Corregedoria Regional de Polícia) </w:t>
            </w:r>
          </w:p>
          <w:p w14:paraId="2BA3BB1B" w14:textId="77777777" w:rsidR="00FC102C" w:rsidRPr="001575D5" w:rsidRDefault="00FC102C" w:rsidP="001575D5">
            <w:pPr>
              <w:widowControl w:val="0"/>
              <w:ind w:left="60" w:right="60"/>
              <w:rPr>
                <w:color w:val="000000"/>
                <w:sz w:val="16"/>
                <w:szCs w:val="16"/>
              </w:rPr>
            </w:pPr>
          </w:p>
          <w:p w14:paraId="434DCCC8" w14:textId="77777777" w:rsidR="00FC102C" w:rsidRPr="001575D5" w:rsidRDefault="00FC102C" w:rsidP="001575D5">
            <w:pPr>
              <w:widowControl w:val="0"/>
              <w:ind w:left="60" w:right="60"/>
              <w:rPr>
                <w:color w:val="000000"/>
                <w:sz w:val="16"/>
                <w:szCs w:val="16"/>
              </w:rPr>
            </w:pPr>
            <w:r w:rsidRPr="001575D5">
              <w:rPr>
                <w:color w:val="000000"/>
                <w:sz w:val="16"/>
                <w:szCs w:val="16"/>
              </w:rPr>
              <w:t xml:space="preserve">16ª DEAC </w:t>
            </w:r>
          </w:p>
          <w:p w14:paraId="1AB5E38F" w14:textId="77777777" w:rsidR="00FC102C" w:rsidRPr="001575D5" w:rsidRDefault="00FC102C" w:rsidP="001575D5">
            <w:pPr>
              <w:widowControl w:val="0"/>
              <w:ind w:left="60" w:right="60"/>
              <w:rPr>
                <w:color w:val="000000"/>
                <w:sz w:val="16"/>
                <w:szCs w:val="16"/>
              </w:rPr>
            </w:pPr>
          </w:p>
          <w:p w14:paraId="4EE7A2B1" w14:textId="77777777" w:rsidR="00FC102C" w:rsidRPr="001575D5" w:rsidRDefault="00FC102C" w:rsidP="001575D5">
            <w:pPr>
              <w:widowControl w:val="0"/>
              <w:ind w:left="60" w:right="60"/>
              <w:rPr>
                <w:color w:val="000000"/>
                <w:sz w:val="16"/>
                <w:szCs w:val="16"/>
              </w:rPr>
            </w:pPr>
            <w:r w:rsidRPr="001575D5">
              <w:rPr>
                <w:color w:val="000000"/>
                <w:sz w:val="16"/>
                <w:szCs w:val="16"/>
              </w:rPr>
              <w:t xml:space="preserve">PA6-Posto de abastecimento – Niterói </w:t>
            </w:r>
          </w:p>
          <w:p w14:paraId="27592D8E" w14:textId="77777777" w:rsidR="00FC102C" w:rsidRPr="001575D5" w:rsidRDefault="00FC102C" w:rsidP="001575D5">
            <w:pPr>
              <w:widowControl w:val="0"/>
              <w:ind w:left="60" w:right="60"/>
              <w:rPr>
                <w:color w:val="000000"/>
                <w:sz w:val="16"/>
                <w:szCs w:val="16"/>
              </w:rPr>
            </w:pPr>
          </w:p>
          <w:p w14:paraId="23355E7B" w14:textId="77777777" w:rsidR="00FC102C" w:rsidRPr="001575D5" w:rsidRDefault="00FC102C" w:rsidP="001575D5">
            <w:pPr>
              <w:widowControl w:val="0"/>
              <w:ind w:left="60" w:right="60"/>
              <w:rPr>
                <w:color w:val="000000"/>
                <w:sz w:val="16"/>
                <w:szCs w:val="16"/>
              </w:rPr>
            </w:pPr>
            <w:r w:rsidRPr="001575D5">
              <w:rPr>
                <w:color w:val="000000"/>
                <w:sz w:val="16"/>
                <w:szCs w:val="16"/>
              </w:rPr>
              <w:t xml:space="preserve">76ª DP – CENTRO / DEAM - NITERÓI/ DPCA - NITERÓI (MESMA LOCALIZAÇÃO) </w:t>
            </w:r>
          </w:p>
          <w:p w14:paraId="51764982" w14:textId="77777777" w:rsidR="00FC102C" w:rsidRPr="001575D5" w:rsidRDefault="00FC102C" w:rsidP="001575D5">
            <w:pPr>
              <w:widowControl w:val="0"/>
              <w:ind w:left="60" w:right="60"/>
              <w:rPr>
                <w:color w:val="000000"/>
                <w:sz w:val="16"/>
                <w:szCs w:val="16"/>
              </w:rPr>
            </w:pPr>
          </w:p>
          <w:p w14:paraId="41EEDC3D" w14:textId="77777777" w:rsidR="00FC102C" w:rsidRPr="001575D5" w:rsidRDefault="00FC102C" w:rsidP="001575D5">
            <w:pPr>
              <w:widowControl w:val="0"/>
              <w:ind w:left="60" w:right="60"/>
              <w:rPr>
                <w:color w:val="000000"/>
                <w:sz w:val="16"/>
                <w:szCs w:val="16"/>
              </w:rPr>
            </w:pPr>
            <w:r w:rsidRPr="001575D5">
              <w:rPr>
                <w:color w:val="000000"/>
                <w:sz w:val="16"/>
                <w:szCs w:val="16"/>
              </w:rPr>
              <w:t xml:space="preserve">77ª DP – ICARAÍ </w:t>
            </w:r>
          </w:p>
          <w:p w14:paraId="0383EC1A" w14:textId="77777777" w:rsidR="00FC102C" w:rsidRPr="001575D5" w:rsidRDefault="00FC102C" w:rsidP="001575D5">
            <w:pPr>
              <w:widowControl w:val="0"/>
              <w:ind w:left="60" w:right="60"/>
              <w:rPr>
                <w:color w:val="000000"/>
                <w:sz w:val="16"/>
                <w:szCs w:val="16"/>
              </w:rPr>
            </w:pPr>
          </w:p>
          <w:p w14:paraId="7705500C" w14:textId="77777777" w:rsidR="00FC102C" w:rsidRPr="001575D5" w:rsidRDefault="00FC102C" w:rsidP="001575D5">
            <w:pPr>
              <w:widowControl w:val="0"/>
              <w:ind w:left="60" w:right="60"/>
              <w:rPr>
                <w:color w:val="000000"/>
                <w:sz w:val="16"/>
                <w:szCs w:val="16"/>
              </w:rPr>
            </w:pPr>
            <w:r w:rsidRPr="001575D5">
              <w:rPr>
                <w:color w:val="000000"/>
                <w:sz w:val="16"/>
                <w:szCs w:val="16"/>
              </w:rPr>
              <w:t>78ª DP – FONSECA</w:t>
            </w:r>
          </w:p>
          <w:p w14:paraId="21DCDBD1" w14:textId="77777777" w:rsidR="00FC102C" w:rsidRPr="001575D5" w:rsidRDefault="00FC102C" w:rsidP="001575D5">
            <w:pPr>
              <w:widowControl w:val="0"/>
              <w:ind w:left="60" w:right="60"/>
              <w:rPr>
                <w:color w:val="000000"/>
                <w:sz w:val="16"/>
                <w:szCs w:val="16"/>
              </w:rPr>
            </w:pPr>
          </w:p>
          <w:p w14:paraId="30E9935B" w14:textId="77777777" w:rsidR="00FC102C" w:rsidRPr="001575D5" w:rsidRDefault="00FC102C" w:rsidP="001575D5">
            <w:pPr>
              <w:widowControl w:val="0"/>
              <w:ind w:left="60" w:right="60"/>
              <w:rPr>
                <w:color w:val="000000"/>
                <w:sz w:val="16"/>
                <w:szCs w:val="16"/>
              </w:rPr>
            </w:pPr>
            <w:r w:rsidRPr="001575D5">
              <w:rPr>
                <w:color w:val="000000"/>
                <w:sz w:val="16"/>
                <w:szCs w:val="16"/>
              </w:rPr>
              <w:t>79ª DP – JURUJUBA</w:t>
            </w:r>
          </w:p>
          <w:p w14:paraId="0BC6C6E7" w14:textId="77777777" w:rsidR="00FC102C" w:rsidRPr="001575D5" w:rsidRDefault="00FC102C" w:rsidP="001575D5">
            <w:pPr>
              <w:widowControl w:val="0"/>
              <w:ind w:left="60" w:right="60"/>
              <w:rPr>
                <w:color w:val="000000"/>
                <w:sz w:val="16"/>
                <w:szCs w:val="16"/>
              </w:rPr>
            </w:pPr>
          </w:p>
          <w:p w14:paraId="63C95246" w14:textId="77777777" w:rsidR="00FC102C" w:rsidRPr="001575D5" w:rsidRDefault="00FC102C" w:rsidP="001575D5">
            <w:pPr>
              <w:widowControl w:val="0"/>
              <w:ind w:left="60" w:right="60"/>
              <w:rPr>
                <w:color w:val="000000"/>
                <w:sz w:val="16"/>
                <w:szCs w:val="16"/>
              </w:rPr>
            </w:pPr>
            <w:r w:rsidRPr="001575D5">
              <w:rPr>
                <w:color w:val="000000"/>
                <w:sz w:val="16"/>
                <w:szCs w:val="16"/>
              </w:rPr>
              <w:t xml:space="preserve">81ª DP – ITAIPÚ  </w:t>
            </w:r>
          </w:p>
          <w:p w14:paraId="3D6636C6" w14:textId="77777777" w:rsidR="00FC102C" w:rsidRPr="001575D5" w:rsidRDefault="00FC102C" w:rsidP="001575D5">
            <w:pPr>
              <w:widowControl w:val="0"/>
              <w:ind w:left="60" w:right="60"/>
              <w:rPr>
                <w:color w:val="000000"/>
                <w:sz w:val="16"/>
                <w:szCs w:val="16"/>
              </w:rPr>
            </w:pPr>
          </w:p>
          <w:p w14:paraId="155020A0" w14:textId="77777777" w:rsidR="00FC102C" w:rsidRPr="001575D5" w:rsidRDefault="00FC102C" w:rsidP="001575D5">
            <w:pPr>
              <w:widowControl w:val="0"/>
              <w:ind w:left="60" w:right="60"/>
              <w:rPr>
                <w:color w:val="000000"/>
                <w:sz w:val="16"/>
                <w:szCs w:val="16"/>
              </w:rPr>
            </w:pPr>
            <w:r w:rsidRPr="001575D5">
              <w:rPr>
                <w:color w:val="000000"/>
                <w:sz w:val="16"/>
                <w:szCs w:val="16"/>
              </w:rPr>
              <w:t xml:space="preserve"> </w:t>
            </w:r>
          </w:p>
          <w:p w14:paraId="3E0053AC" w14:textId="77777777" w:rsidR="00FC102C" w:rsidRPr="001575D5" w:rsidRDefault="00FC102C" w:rsidP="001575D5">
            <w:pPr>
              <w:widowControl w:val="0"/>
              <w:ind w:left="60" w:right="60"/>
              <w:rPr>
                <w:color w:val="000000"/>
                <w:sz w:val="16"/>
                <w:szCs w:val="16"/>
              </w:rPr>
            </w:pPr>
          </w:p>
          <w:p w14:paraId="2D96B425" w14:textId="77777777" w:rsidR="00FC102C" w:rsidRPr="001575D5" w:rsidRDefault="00FC102C" w:rsidP="001575D5">
            <w:pPr>
              <w:widowControl w:val="0"/>
              <w:ind w:left="60" w:right="60"/>
              <w:rPr>
                <w:color w:val="000000"/>
                <w:sz w:val="16"/>
                <w:szCs w:val="16"/>
              </w:rPr>
            </w:pPr>
            <w:r w:rsidRPr="001575D5">
              <w:rPr>
                <w:color w:val="000000"/>
                <w:sz w:val="16"/>
                <w:szCs w:val="16"/>
              </w:rPr>
              <w:t xml:space="preserve">79ª DP – </w:t>
            </w:r>
            <w:r w:rsidRPr="001575D5">
              <w:rPr>
                <w:color w:val="000000"/>
                <w:sz w:val="16"/>
                <w:szCs w:val="16"/>
              </w:rPr>
              <w:lastRenderedPageBreak/>
              <w:t xml:space="preserve">JURUJUBA </w:t>
            </w:r>
          </w:p>
          <w:p w14:paraId="0989ADEF" w14:textId="77777777" w:rsidR="00FC102C" w:rsidRPr="001575D5" w:rsidRDefault="00FC102C" w:rsidP="001575D5">
            <w:pPr>
              <w:widowControl w:val="0"/>
              <w:ind w:left="60" w:right="60"/>
              <w:rPr>
                <w:color w:val="000000"/>
                <w:sz w:val="16"/>
                <w:szCs w:val="16"/>
              </w:rPr>
            </w:pPr>
          </w:p>
          <w:p w14:paraId="01E27009" w14:textId="77777777" w:rsidR="00FC102C" w:rsidRPr="001575D5" w:rsidRDefault="00FC102C" w:rsidP="001575D5">
            <w:pPr>
              <w:widowControl w:val="0"/>
              <w:ind w:left="60" w:right="60"/>
              <w:rPr>
                <w:color w:val="000000"/>
                <w:sz w:val="16"/>
                <w:szCs w:val="16"/>
              </w:rPr>
            </w:pPr>
            <w:r w:rsidRPr="001575D5">
              <w:rPr>
                <w:color w:val="000000"/>
                <w:sz w:val="16"/>
                <w:szCs w:val="16"/>
              </w:rPr>
              <w:t xml:space="preserve">81ª DP – ITAIPÚ </w:t>
            </w:r>
          </w:p>
          <w:p w14:paraId="66F0C450" w14:textId="77777777" w:rsidR="00FC102C" w:rsidRPr="001575D5" w:rsidRDefault="00FC102C" w:rsidP="001575D5">
            <w:pPr>
              <w:widowControl w:val="0"/>
              <w:ind w:left="60" w:right="60"/>
              <w:rPr>
                <w:color w:val="000000"/>
                <w:sz w:val="16"/>
                <w:szCs w:val="16"/>
              </w:rPr>
            </w:pPr>
          </w:p>
          <w:p w14:paraId="3DA81000" w14:textId="77777777" w:rsidR="00FC102C" w:rsidRPr="001575D5" w:rsidRDefault="00FC102C" w:rsidP="00E03DBE">
            <w:pPr>
              <w:widowControl w:val="0"/>
              <w:rPr>
                <w:color w:val="000000"/>
                <w:sz w:val="16"/>
                <w:szCs w:val="16"/>
              </w:rPr>
            </w:pPr>
          </w:p>
          <w:p w14:paraId="737A9FCC" w14:textId="77777777" w:rsidR="00FC102C" w:rsidRPr="001575D5" w:rsidRDefault="00FC102C" w:rsidP="00E03DBE">
            <w:pPr>
              <w:widowControl w:val="0"/>
              <w:rPr>
                <w:color w:val="000000"/>
                <w:sz w:val="16"/>
                <w:szCs w:val="16"/>
              </w:rPr>
            </w:pPr>
          </w:p>
          <w:p w14:paraId="4251401B" w14:textId="77777777" w:rsidR="00FC102C" w:rsidRPr="001575D5" w:rsidRDefault="00FC102C" w:rsidP="00E03DBE">
            <w:pPr>
              <w:widowControl w:val="0"/>
              <w:rPr>
                <w:color w:val="000000"/>
                <w:sz w:val="16"/>
                <w:szCs w:val="16"/>
              </w:rPr>
            </w:pPr>
          </w:p>
          <w:p w14:paraId="42153455" w14:textId="77777777" w:rsidR="00FC102C" w:rsidRPr="001575D5" w:rsidRDefault="00FC102C" w:rsidP="00E03DBE">
            <w:pPr>
              <w:widowControl w:val="0"/>
              <w:rPr>
                <w:color w:val="000000"/>
                <w:sz w:val="16"/>
                <w:szCs w:val="16"/>
              </w:rPr>
            </w:pPr>
          </w:p>
          <w:p w14:paraId="428589A1" w14:textId="77777777" w:rsidR="00FC102C" w:rsidRPr="001575D5" w:rsidRDefault="00FC102C" w:rsidP="00E03DBE">
            <w:pPr>
              <w:widowControl w:val="0"/>
              <w:rPr>
                <w:color w:val="000000"/>
                <w:sz w:val="16"/>
                <w:szCs w:val="16"/>
              </w:rPr>
            </w:pPr>
          </w:p>
          <w:p w14:paraId="17FDBCC8" w14:textId="77777777" w:rsidR="00FC102C" w:rsidRPr="001575D5" w:rsidRDefault="00FC102C" w:rsidP="00E03DBE">
            <w:pPr>
              <w:widowControl w:val="0"/>
              <w:rPr>
                <w:color w:val="000000"/>
                <w:sz w:val="16"/>
                <w:szCs w:val="16"/>
              </w:rPr>
            </w:pPr>
          </w:p>
          <w:p w14:paraId="7C400F95" w14:textId="77777777" w:rsidR="00FC102C" w:rsidRPr="001575D5" w:rsidRDefault="00FC102C" w:rsidP="00E03DBE">
            <w:pPr>
              <w:widowControl w:val="0"/>
              <w:rPr>
                <w:color w:val="000000"/>
                <w:sz w:val="16"/>
                <w:szCs w:val="16"/>
              </w:rPr>
            </w:pPr>
          </w:p>
          <w:p w14:paraId="40A2B98B" w14:textId="77777777" w:rsidR="00FC102C" w:rsidRPr="001575D5" w:rsidRDefault="00FC102C" w:rsidP="00E03DBE">
            <w:pPr>
              <w:widowControl w:val="0"/>
              <w:rPr>
                <w:color w:val="000000"/>
                <w:sz w:val="16"/>
                <w:szCs w:val="16"/>
              </w:rPr>
            </w:pPr>
          </w:p>
          <w:p w14:paraId="3DB4F16C" w14:textId="77777777" w:rsidR="00FC102C" w:rsidRPr="001575D5" w:rsidRDefault="00FC102C" w:rsidP="00E03DBE">
            <w:pPr>
              <w:widowControl w:val="0"/>
              <w:rPr>
                <w:color w:val="000000"/>
                <w:sz w:val="16"/>
                <w:szCs w:val="16"/>
              </w:rPr>
            </w:pPr>
          </w:p>
          <w:p w14:paraId="619E9399" w14:textId="77777777" w:rsidR="00FC102C" w:rsidRPr="001575D5" w:rsidRDefault="00FC102C" w:rsidP="00E03DBE">
            <w:pPr>
              <w:widowControl w:val="0"/>
              <w:rPr>
                <w:color w:val="000000"/>
                <w:sz w:val="16"/>
                <w:szCs w:val="16"/>
              </w:rPr>
            </w:pPr>
          </w:p>
          <w:p w14:paraId="1B914CD8" w14:textId="77777777" w:rsidR="00FC102C" w:rsidRPr="001575D5" w:rsidRDefault="00FC102C" w:rsidP="00E03DBE">
            <w:pPr>
              <w:widowControl w:val="0"/>
              <w:rPr>
                <w:color w:val="000000"/>
                <w:sz w:val="16"/>
                <w:szCs w:val="16"/>
              </w:rPr>
            </w:pPr>
          </w:p>
          <w:p w14:paraId="303DC267" w14:textId="77777777" w:rsidR="00FC102C" w:rsidRPr="001575D5" w:rsidRDefault="00FC102C" w:rsidP="00E03DBE">
            <w:pPr>
              <w:widowControl w:val="0"/>
              <w:rPr>
                <w:color w:val="000000"/>
                <w:sz w:val="16"/>
                <w:szCs w:val="16"/>
              </w:rPr>
            </w:pPr>
          </w:p>
          <w:p w14:paraId="4C57AB48" w14:textId="77777777" w:rsidR="00FC102C" w:rsidRPr="001575D5" w:rsidRDefault="00FC102C" w:rsidP="00E03DBE">
            <w:pPr>
              <w:widowControl w:val="0"/>
              <w:rPr>
                <w:color w:val="000000"/>
                <w:sz w:val="16"/>
                <w:szCs w:val="16"/>
              </w:rPr>
            </w:pPr>
            <w:r w:rsidRPr="001575D5">
              <w:rPr>
                <w:color w:val="000000"/>
                <w:sz w:val="16"/>
                <w:szCs w:val="16"/>
              </w:rPr>
              <w:t xml:space="preserve">77ª DP – ICARAÍ </w:t>
            </w:r>
          </w:p>
          <w:p w14:paraId="5A52B608" w14:textId="77777777" w:rsidR="00FC102C" w:rsidRPr="001575D5" w:rsidRDefault="00FC102C" w:rsidP="00E03DBE">
            <w:pPr>
              <w:widowControl w:val="0"/>
              <w:rPr>
                <w:color w:val="000000"/>
                <w:sz w:val="16"/>
                <w:szCs w:val="16"/>
              </w:rPr>
            </w:pPr>
          </w:p>
          <w:p w14:paraId="321E38AF" w14:textId="77777777" w:rsidR="00FC102C" w:rsidRPr="00E03DBE" w:rsidRDefault="00FC102C" w:rsidP="00E03DBE">
            <w:pPr>
              <w:widowControl w:val="0"/>
              <w:rPr>
                <w:color w:val="000000"/>
                <w:sz w:val="16"/>
                <w:szCs w:val="16"/>
              </w:rPr>
            </w:pPr>
            <w:r w:rsidRPr="001575D5">
              <w:rPr>
                <w:color w:val="000000"/>
                <w:sz w:val="16"/>
                <w:szCs w:val="16"/>
              </w:rPr>
              <w:t>78ª DP – FONSECA 79ª DP – JURUJUBA 81ª DP – ITAIPÚ</w:t>
            </w:r>
          </w:p>
          <w:p w14:paraId="4C715B01" w14:textId="77777777" w:rsidR="00FC102C" w:rsidRPr="00E03DBE" w:rsidRDefault="00FC102C" w:rsidP="00E03DBE">
            <w:pPr>
              <w:widowControl w:val="0"/>
              <w:ind w:left="60" w:right="60"/>
              <w:jc w:val="center"/>
              <w:rPr>
                <w:color w:val="000000"/>
                <w:sz w:val="16"/>
                <w:szCs w:val="16"/>
              </w:rPr>
            </w:pPr>
          </w:p>
        </w:tc>
      </w:tr>
      <w:tr w:rsidR="00FC102C" w:rsidRPr="00E03DBE" w14:paraId="06F6CCF0" w14:textId="77777777" w:rsidTr="00FC102C">
        <w:trPr>
          <w:trHeight w:val="300"/>
          <w:jc w:val="center"/>
        </w:trPr>
        <w:tc>
          <w:tcPr>
            <w:tcW w:w="1013" w:type="dxa"/>
          </w:tcPr>
          <w:p w14:paraId="2D63AAEC" w14:textId="65805349" w:rsidR="00FC102C" w:rsidRPr="00E03DBE" w:rsidRDefault="00FC102C" w:rsidP="00E03DBE">
            <w:pPr>
              <w:widowControl w:val="0"/>
              <w:ind w:left="60" w:right="60"/>
              <w:jc w:val="center"/>
              <w:rPr>
                <w:color w:val="000000"/>
                <w:sz w:val="16"/>
                <w:szCs w:val="16"/>
              </w:rPr>
            </w:pPr>
            <w:r w:rsidRPr="00E03DBE">
              <w:rPr>
                <w:color w:val="000000"/>
                <w:sz w:val="16"/>
                <w:szCs w:val="16"/>
              </w:rPr>
              <w:lastRenderedPageBreak/>
              <w:t>11</w:t>
            </w:r>
          </w:p>
        </w:tc>
        <w:tc>
          <w:tcPr>
            <w:tcW w:w="1013" w:type="dxa"/>
            <w:vAlign w:val="center"/>
          </w:tcPr>
          <w:p w14:paraId="77088F0B" w14:textId="09737532" w:rsidR="00FC102C" w:rsidRPr="00E03DBE" w:rsidRDefault="00FC102C" w:rsidP="00E03DBE">
            <w:pPr>
              <w:widowControl w:val="0"/>
              <w:ind w:left="60" w:right="60"/>
              <w:jc w:val="center"/>
              <w:rPr>
                <w:sz w:val="16"/>
                <w:szCs w:val="16"/>
              </w:rPr>
            </w:pPr>
            <w:r w:rsidRPr="00E03DBE">
              <w:rPr>
                <w:color w:val="000000"/>
                <w:sz w:val="16"/>
                <w:szCs w:val="16"/>
              </w:rPr>
              <w:t>0714.001.0036</w:t>
            </w:r>
          </w:p>
        </w:tc>
        <w:tc>
          <w:tcPr>
            <w:tcW w:w="1011" w:type="dxa"/>
            <w:vAlign w:val="center"/>
          </w:tcPr>
          <w:p w14:paraId="1E648844" w14:textId="77777777" w:rsidR="00FC102C" w:rsidRPr="00E03DBE" w:rsidRDefault="00FC102C" w:rsidP="00E03DBE">
            <w:pPr>
              <w:widowControl w:val="0"/>
              <w:ind w:left="60" w:right="60"/>
              <w:jc w:val="center"/>
              <w:rPr>
                <w:sz w:val="16"/>
                <w:szCs w:val="16"/>
              </w:rPr>
            </w:pPr>
            <w:r w:rsidRPr="00E03DBE">
              <w:rPr>
                <w:color w:val="000000"/>
                <w:sz w:val="16"/>
                <w:szCs w:val="16"/>
              </w:rPr>
              <w:t>150069</w:t>
            </w:r>
          </w:p>
        </w:tc>
        <w:tc>
          <w:tcPr>
            <w:tcW w:w="1013" w:type="dxa"/>
            <w:vAlign w:val="center"/>
          </w:tcPr>
          <w:p w14:paraId="11CC6881" w14:textId="77777777" w:rsidR="00FC102C" w:rsidRPr="00E03DBE" w:rsidRDefault="00FC102C" w:rsidP="00E03DBE">
            <w:pPr>
              <w:widowControl w:val="0"/>
              <w:ind w:left="60" w:right="60"/>
              <w:jc w:val="center"/>
              <w:rPr>
                <w:sz w:val="16"/>
                <w:szCs w:val="16"/>
              </w:rPr>
            </w:pPr>
            <w:r w:rsidRPr="00E03DBE">
              <w:rPr>
                <w:color w:val="000000"/>
                <w:sz w:val="16"/>
                <w:szCs w:val="16"/>
              </w:rPr>
              <w:t>LIMPEZA PREDIAL,SERVICO: CONTRATACAO DE EMPRESA ESPECIALIZADA EM LIMPEZA, ASSEIO E CONSERVACAO DE AREAS INTERNAS, COM INSALUBRIDADE CONFORME SUMULA 448 DO TST, ORIGEM: PESSOA JURIDICA</w:t>
            </w:r>
          </w:p>
        </w:tc>
        <w:tc>
          <w:tcPr>
            <w:tcW w:w="1012" w:type="dxa"/>
            <w:vAlign w:val="center"/>
          </w:tcPr>
          <w:p w14:paraId="69D1E17F" w14:textId="77777777" w:rsidR="00FC102C" w:rsidRPr="00E03DBE" w:rsidRDefault="00FC102C" w:rsidP="00E03DBE">
            <w:pPr>
              <w:widowControl w:val="0"/>
              <w:ind w:left="60" w:right="60"/>
              <w:jc w:val="center"/>
              <w:rPr>
                <w:sz w:val="16"/>
                <w:szCs w:val="16"/>
              </w:rPr>
            </w:pPr>
            <w:r w:rsidRPr="00E03DBE">
              <w:rPr>
                <w:color w:val="000000"/>
                <w:sz w:val="16"/>
                <w:szCs w:val="16"/>
              </w:rPr>
              <w:t>M²</w:t>
            </w:r>
          </w:p>
        </w:tc>
        <w:tc>
          <w:tcPr>
            <w:tcW w:w="1011" w:type="dxa"/>
            <w:vAlign w:val="center"/>
          </w:tcPr>
          <w:p w14:paraId="33C4ADAA" w14:textId="77777777" w:rsidR="00FC102C" w:rsidRPr="00E03DBE" w:rsidRDefault="00FC102C" w:rsidP="00E03DBE">
            <w:pPr>
              <w:widowControl w:val="0"/>
              <w:ind w:left="60" w:right="60"/>
              <w:jc w:val="center"/>
              <w:rPr>
                <w:sz w:val="16"/>
                <w:szCs w:val="16"/>
              </w:rPr>
            </w:pPr>
            <w:r w:rsidRPr="00E03DBE">
              <w:rPr>
                <w:color w:val="000000"/>
                <w:sz w:val="16"/>
                <w:szCs w:val="16"/>
              </w:rPr>
              <w:t>683,02</w:t>
            </w:r>
          </w:p>
        </w:tc>
        <w:tc>
          <w:tcPr>
            <w:tcW w:w="1015" w:type="dxa"/>
            <w:vAlign w:val="center"/>
          </w:tcPr>
          <w:p w14:paraId="1B471526" w14:textId="2FA82AE7" w:rsidR="00FC102C" w:rsidRPr="00E03DBE" w:rsidRDefault="00FC102C" w:rsidP="00E03DBE">
            <w:pPr>
              <w:widowControl w:val="0"/>
              <w:ind w:left="60" w:right="60"/>
              <w:jc w:val="center"/>
              <w:rPr>
                <w:sz w:val="16"/>
                <w:szCs w:val="16"/>
              </w:rPr>
            </w:pPr>
          </w:p>
        </w:tc>
        <w:tc>
          <w:tcPr>
            <w:tcW w:w="1010" w:type="dxa"/>
            <w:vAlign w:val="center"/>
          </w:tcPr>
          <w:p w14:paraId="110303BC" w14:textId="25FE8104" w:rsidR="00FC102C" w:rsidRPr="00E03DBE" w:rsidRDefault="00FC102C" w:rsidP="00E03DBE">
            <w:pPr>
              <w:widowControl w:val="0"/>
              <w:ind w:left="60" w:right="60"/>
              <w:jc w:val="center"/>
              <w:rPr>
                <w:sz w:val="16"/>
                <w:szCs w:val="16"/>
              </w:rPr>
            </w:pPr>
          </w:p>
        </w:tc>
        <w:tc>
          <w:tcPr>
            <w:tcW w:w="1011" w:type="dxa"/>
            <w:vAlign w:val="center"/>
          </w:tcPr>
          <w:p w14:paraId="3BB30E3A" w14:textId="0A3ECB00" w:rsidR="00FC102C" w:rsidRPr="00E03DBE" w:rsidRDefault="00FC102C" w:rsidP="00E03DBE">
            <w:pPr>
              <w:widowControl w:val="0"/>
              <w:ind w:left="60" w:right="60"/>
              <w:jc w:val="center"/>
              <w:rPr>
                <w:sz w:val="16"/>
                <w:szCs w:val="16"/>
              </w:rPr>
            </w:pPr>
          </w:p>
        </w:tc>
        <w:tc>
          <w:tcPr>
            <w:tcW w:w="1015" w:type="dxa"/>
            <w:vAlign w:val="center"/>
          </w:tcPr>
          <w:p w14:paraId="5F35931F" w14:textId="12C77E23" w:rsidR="00FC102C" w:rsidRPr="00E03DBE" w:rsidRDefault="00FC102C" w:rsidP="00E03DBE">
            <w:pPr>
              <w:widowControl w:val="0"/>
              <w:ind w:left="60" w:right="60"/>
              <w:jc w:val="center"/>
              <w:rPr>
                <w:sz w:val="16"/>
                <w:szCs w:val="16"/>
              </w:rPr>
            </w:pPr>
          </w:p>
        </w:tc>
        <w:tc>
          <w:tcPr>
            <w:tcW w:w="942" w:type="dxa"/>
            <w:vMerge/>
            <w:vAlign w:val="center"/>
          </w:tcPr>
          <w:p w14:paraId="2559F41D" w14:textId="77777777" w:rsidR="00FC102C" w:rsidRPr="00E03DBE" w:rsidRDefault="00FC102C" w:rsidP="00E03DBE">
            <w:pPr>
              <w:widowControl w:val="0"/>
              <w:ind w:left="60" w:right="60"/>
              <w:jc w:val="center"/>
              <w:rPr>
                <w:color w:val="000000"/>
                <w:sz w:val="16"/>
                <w:szCs w:val="16"/>
              </w:rPr>
            </w:pPr>
          </w:p>
        </w:tc>
      </w:tr>
      <w:tr w:rsidR="00FC102C" w:rsidRPr="00E03DBE" w14:paraId="7F5D693F" w14:textId="77777777" w:rsidTr="00FC102C">
        <w:trPr>
          <w:trHeight w:val="4258"/>
          <w:jc w:val="center"/>
        </w:trPr>
        <w:tc>
          <w:tcPr>
            <w:tcW w:w="1013" w:type="dxa"/>
          </w:tcPr>
          <w:p w14:paraId="320648E7" w14:textId="5A388043" w:rsidR="00FC102C" w:rsidRPr="00E03DBE" w:rsidRDefault="00FC102C" w:rsidP="00E03DBE">
            <w:pPr>
              <w:widowControl w:val="0"/>
              <w:ind w:left="60" w:right="60"/>
              <w:jc w:val="center"/>
              <w:rPr>
                <w:color w:val="000000"/>
                <w:sz w:val="16"/>
                <w:szCs w:val="16"/>
              </w:rPr>
            </w:pPr>
            <w:r w:rsidRPr="00E03DBE">
              <w:rPr>
                <w:color w:val="000000"/>
                <w:sz w:val="16"/>
                <w:szCs w:val="16"/>
              </w:rPr>
              <w:lastRenderedPageBreak/>
              <w:t>12</w:t>
            </w:r>
          </w:p>
        </w:tc>
        <w:tc>
          <w:tcPr>
            <w:tcW w:w="1013" w:type="dxa"/>
            <w:vAlign w:val="center"/>
          </w:tcPr>
          <w:p w14:paraId="4520C2D8" w14:textId="63A0FC92" w:rsidR="00FC102C" w:rsidRPr="00E03DBE" w:rsidRDefault="00FC102C" w:rsidP="00E03DBE">
            <w:pPr>
              <w:widowControl w:val="0"/>
              <w:ind w:left="60" w:right="60"/>
              <w:jc w:val="center"/>
              <w:rPr>
                <w:sz w:val="16"/>
                <w:szCs w:val="16"/>
              </w:rPr>
            </w:pPr>
            <w:r w:rsidRPr="00E03DBE">
              <w:rPr>
                <w:color w:val="000000"/>
                <w:sz w:val="16"/>
                <w:szCs w:val="16"/>
              </w:rPr>
              <w:t>0714.001.0022</w:t>
            </w:r>
          </w:p>
        </w:tc>
        <w:tc>
          <w:tcPr>
            <w:tcW w:w="1011" w:type="dxa"/>
            <w:vAlign w:val="center"/>
          </w:tcPr>
          <w:p w14:paraId="14DFA007" w14:textId="77777777" w:rsidR="00FC102C" w:rsidRPr="00E03DBE" w:rsidRDefault="00FC102C" w:rsidP="00E03DBE">
            <w:pPr>
              <w:widowControl w:val="0"/>
              <w:ind w:left="60" w:right="60"/>
              <w:jc w:val="center"/>
              <w:rPr>
                <w:sz w:val="16"/>
                <w:szCs w:val="16"/>
              </w:rPr>
            </w:pPr>
            <w:r w:rsidRPr="00E03DBE">
              <w:rPr>
                <w:color w:val="000000"/>
                <w:sz w:val="16"/>
                <w:szCs w:val="16"/>
              </w:rPr>
              <w:t>110206</w:t>
            </w:r>
          </w:p>
        </w:tc>
        <w:tc>
          <w:tcPr>
            <w:tcW w:w="1013" w:type="dxa"/>
            <w:vAlign w:val="center"/>
          </w:tcPr>
          <w:p w14:paraId="620AF1ED" w14:textId="77777777" w:rsidR="00FC102C" w:rsidRPr="00E03DBE" w:rsidRDefault="00FC102C" w:rsidP="00E03DBE">
            <w:pPr>
              <w:widowControl w:val="0"/>
              <w:ind w:left="60" w:right="60"/>
              <w:jc w:val="center"/>
              <w:rPr>
                <w:sz w:val="16"/>
                <w:szCs w:val="16"/>
              </w:rPr>
            </w:pPr>
            <w:r w:rsidRPr="00E03DBE">
              <w:rPr>
                <w:color w:val="000000"/>
                <w:sz w:val="16"/>
                <w:szCs w:val="16"/>
              </w:rPr>
              <w:t>LIMPEZA PREDIAL,SERVICO: EMPRESA ESPECIALIZADA EM LIMPEZA, ASSEIO, CONSERVACAO AREAS EXTERNAS,CONFORME TERMO DE REFERENCIA.</w:t>
            </w:r>
          </w:p>
        </w:tc>
        <w:tc>
          <w:tcPr>
            <w:tcW w:w="1012" w:type="dxa"/>
            <w:vAlign w:val="center"/>
          </w:tcPr>
          <w:p w14:paraId="58EFF294" w14:textId="77777777" w:rsidR="00FC102C" w:rsidRPr="00E03DBE" w:rsidRDefault="00FC102C" w:rsidP="00E03DBE">
            <w:pPr>
              <w:widowControl w:val="0"/>
              <w:ind w:left="60" w:right="60"/>
              <w:jc w:val="center"/>
              <w:rPr>
                <w:sz w:val="16"/>
                <w:szCs w:val="16"/>
              </w:rPr>
            </w:pPr>
            <w:r w:rsidRPr="00E03DBE">
              <w:rPr>
                <w:color w:val="000000"/>
                <w:sz w:val="16"/>
                <w:szCs w:val="16"/>
              </w:rPr>
              <w:t>M²</w:t>
            </w:r>
          </w:p>
        </w:tc>
        <w:tc>
          <w:tcPr>
            <w:tcW w:w="1011" w:type="dxa"/>
            <w:vAlign w:val="center"/>
          </w:tcPr>
          <w:p w14:paraId="0839FDAC" w14:textId="77777777" w:rsidR="00FC102C" w:rsidRPr="00E03DBE" w:rsidRDefault="00FC102C" w:rsidP="00E03DBE">
            <w:pPr>
              <w:widowControl w:val="0"/>
              <w:ind w:left="60" w:right="60"/>
              <w:jc w:val="center"/>
              <w:rPr>
                <w:sz w:val="16"/>
                <w:szCs w:val="16"/>
              </w:rPr>
            </w:pPr>
            <w:r w:rsidRPr="00E03DBE">
              <w:rPr>
                <w:color w:val="000000"/>
                <w:sz w:val="16"/>
                <w:szCs w:val="16"/>
              </w:rPr>
              <w:t>7191,54</w:t>
            </w:r>
          </w:p>
        </w:tc>
        <w:tc>
          <w:tcPr>
            <w:tcW w:w="1015" w:type="dxa"/>
            <w:vAlign w:val="center"/>
          </w:tcPr>
          <w:p w14:paraId="33C56429" w14:textId="5F59CAD7" w:rsidR="00FC102C" w:rsidRPr="00E03DBE" w:rsidRDefault="00FC102C" w:rsidP="00E03DBE">
            <w:pPr>
              <w:widowControl w:val="0"/>
              <w:ind w:left="60" w:right="60"/>
              <w:jc w:val="center"/>
              <w:rPr>
                <w:sz w:val="16"/>
                <w:szCs w:val="16"/>
              </w:rPr>
            </w:pPr>
          </w:p>
        </w:tc>
        <w:tc>
          <w:tcPr>
            <w:tcW w:w="1010" w:type="dxa"/>
            <w:vAlign w:val="center"/>
          </w:tcPr>
          <w:p w14:paraId="36A046F9" w14:textId="41D339B6" w:rsidR="00FC102C" w:rsidRPr="00E03DBE" w:rsidRDefault="00FC102C" w:rsidP="00E03DBE">
            <w:pPr>
              <w:widowControl w:val="0"/>
              <w:ind w:left="60" w:right="60"/>
              <w:jc w:val="center"/>
              <w:rPr>
                <w:sz w:val="16"/>
                <w:szCs w:val="16"/>
              </w:rPr>
            </w:pPr>
          </w:p>
        </w:tc>
        <w:tc>
          <w:tcPr>
            <w:tcW w:w="1011" w:type="dxa"/>
            <w:vAlign w:val="center"/>
          </w:tcPr>
          <w:p w14:paraId="3DCF7C46" w14:textId="5A59CB25" w:rsidR="00FC102C" w:rsidRPr="00E03DBE" w:rsidRDefault="00FC102C" w:rsidP="00E03DBE">
            <w:pPr>
              <w:widowControl w:val="0"/>
              <w:ind w:left="60" w:right="60"/>
              <w:jc w:val="center"/>
              <w:rPr>
                <w:sz w:val="16"/>
                <w:szCs w:val="16"/>
              </w:rPr>
            </w:pPr>
          </w:p>
        </w:tc>
        <w:tc>
          <w:tcPr>
            <w:tcW w:w="1015" w:type="dxa"/>
            <w:vAlign w:val="center"/>
          </w:tcPr>
          <w:p w14:paraId="5BDF5DA6" w14:textId="7F0E1573" w:rsidR="00FC102C" w:rsidRPr="00E03DBE" w:rsidRDefault="00FC102C" w:rsidP="00E03DBE">
            <w:pPr>
              <w:widowControl w:val="0"/>
              <w:ind w:left="60" w:right="60"/>
              <w:jc w:val="center"/>
              <w:rPr>
                <w:sz w:val="16"/>
                <w:szCs w:val="16"/>
              </w:rPr>
            </w:pPr>
          </w:p>
        </w:tc>
        <w:tc>
          <w:tcPr>
            <w:tcW w:w="942" w:type="dxa"/>
            <w:vMerge/>
            <w:vAlign w:val="center"/>
          </w:tcPr>
          <w:p w14:paraId="23188971" w14:textId="77777777" w:rsidR="00FC102C" w:rsidRPr="00E03DBE" w:rsidRDefault="00FC102C" w:rsidP="00E03DBE">
            <w:pPr>
              <w:widowControl w:val="0"/>
              <w:ind w:left="60" w:right="60"/>
              <w:jc w:val="center"/>
              <w:rPr>
                <w:color w:val="000000"/>
                <w:sz w:val="16"/>
                <w:szCs w:val="16"/>
              </w:rPr>
            </w:pPr>
          </w:p>
        </w:tc>
      </w:tr>
      <w:tr w:rsidR="00FC102C" w:rsidRPr="00E03DBE" w14:paraId="4004CDC5" w14:textId="77777777" w:rsidTr="00EF3886">
        <w:trPr>
          <w:trHeight w:val="511"/>
          <w:jc w:val="center"/>
        </w:trPr>
        <w:tc>
          <w:tcPr>
            <w:tcW w:w="5062" w:type="dxa"/>
            <w:gridSpan w:val="5"/>
          </w:tcPr>
          <w:p w14:paraId="3D9B94BE" w14:textId="362793EB" w:rsidR="00FC102C" w:rsidRPr="00E03DBE" w:rsidRDefault="00FC102C" w:rsidP="00E03DBE">
            <w:pPr>
              <w:widowControl w:val="0"/>
              <w:ind w:left="60" w:right="60"/>
              <w:jc w:val="center"/>
              <w:rPr>
                <w:color w:val="000000"/>
                <w:sz w:val="16"/>
                <w:szCs w:val="16"/>
              </w:rPr>
            </w:pPr>
            <w:r w:rsidRPr="00E03DBE">
              <w:rPr>
                <w:color w:val="000000"/>
                <w:sz w:val="16"/>
                <w:szCs w:val="16"/>
              </w:rPr>
              <w:t>TOTAL</w:t>
            </w:r>
          </w:p>
        </w:tc>
        <w:tc>
          <w:tcPr>
            <w:tcW w:w="6004" w:type="dxa"/>
            <w:gridSpan w:val="6"/>
            <w:vAlign w:val="center"/>
          </w:tcPr>
          <w:p w14:paraId="14A6046F" w14:textId="597F2DD4" w:rsidR="00FC102C" w:rsidRPr="00E03DBE" w:rsidRDefault="00FC102C" w:rsidP="00E03DBE">
            <w:pPr>
              <w:widowControl w:val="0"/>
              <w:ind w:left="60" w:right="60"/>
              <w:jc w:val="center"/>
              <w:rPr>
                <w:color w:val="000000"/>
                <w:sz w:val="16"/>
                <w:szCs w:val="16"/>
              </w:rPr>
            </w:pPr>
          </w:p>
        </w:tc>
      </w:tr>
    </w:tbl>
    <w:p w14:paraId="081A440A" w14:textId="77777777" w:rsidR="00624CF3" w:rsidRPr="00E03DBE" w:rsidRDefault="00624CF3" w:rsidP="00E03DBE">
      <w:pPr>
        <w:spacing w:before="120" w:after="120"/>
        <w:contextualSpacing/>
        <w:jc w:val="both"/>
      </w:pPr>
    </w:p>
    <w:p w14:paraId="08DB209F" w14:textId="77777777" w:rsidR="00624CF3" w:rsidRPr="00E03DBE" w:rsidRDefault="00624CF3" w:rsidP="00E03DBE">
      <w:pPr>
        <w:spacing w:before="120" w:after="120"/>
        <w:contextualSpacing/>
        <w:jc w:val="both"/>
      </w:pPr>
    </w:p>
    <w:p w14:paraId="2B0F769B" w14:textId="72B0EF59" w:rsidR="009D07A2" w:rsidRPr="00E03DBE" w:rsidRDefault="00C46D70" w:rsidP="00E03DBE">
      <w:pPr>
        <w:spacing w:before="120" w:after="120"/>
        <w:contextualSpacing/>
        <w:jc w:val="both"/>
      </w:pPr>
      <w:r w:rsidRPr="00E03DBE">
        <w:t>1.3 São anexos a este instrumento e vinculam esta contratação, independentemente de transcrição:</w:t>
      </w:r>
    </w:p>
    <w:p w14:paraId="0B45E75D" w14:textId="77777777" w:rsidR="009D07A2" w:rsidRPr="00E03DBE" w:rsidRDefault="009D07A2" w:rsidP="00E03DBE">
      <w:pPr>
        <w:spacing w:before="120" w:after="120"/>
        <w:contextualSpacing/>
        <w:jc w:val="both"/>
      </w:pPr>
    </w:p>
    <w:p w14:paraId="13C9801A" w14:textId="77777777" w:rsidR="009D07A2" w:rsidRPr="00E03DBE" w:rsidRDefault="00C46D70" w:rsidP="00E03DBE">
      <w:pPr>
        <w:spacing w:before="120" w:after="120"/>
        <w:contextualSpacing/>
        <w:jc w:val="both"/>
      </w:pPr>
      <w:r w:rsidRPr="00E03DBE">
        <w:t>1.3.1 O Termo de Referência que embasou a contratação;</w:t>
      </w:r>
    </w:p>
    <w:p w14:paraId="34442A75" w14:textId="77777777" w:rsidR="009D07A2" w:rsidRPr="00E03DBE" w:rsidRDefault="009D07A2" w:rsidP="00E03DBE">
      <w:pPr>
        <w:spacing w:before="120" w:after="120"/>
        <w:contextualSpacing/>
        <w:jc w:val="both"/>
      </w:pPr>
    </w:p>
    <w:p w14:paraId="361D8925" w14:textId="77777777" w:rsidR="009D07A2" w:rsidRPr="00E03DBE" w:rsidRDefault="00C46D70" w:rsidP="00E03DBE">
      <w:pPr>
        <w:spacing w:before="120" w:after="120"/>
        <w:contextualSpacing/>
        <w:jc w:val="both"/>
      </w:pPr>
      <w:r w:rsidRPr="00E03DBE">
        <w:t xml:space="preserve">1.3.2 O instrumento convocatório, assim considerado o Edital de Licitação ou o Aviso de Contratação Direta, conforme o caso; </w:t>
      </w:r>
    </w:p>
    <w:p w14:paraId="26232496" w14:textId="77777777" w:rsidR="009D07A2" w:rsidRPr="00E03DBE" w:rsidRDefault="009D07A2" w:rsidP="00E03DBE">
      <w:pPr>
        <w:jc w:val="both"/>
      </w:pPr>
    </w:p>
    <w:p w14:paraId="2D3F67A9" w14:textId="77777777" w:rsidR="009D07A2" w:rsidRPr="00E03DBE" w:rsidRDefault="00C46D70" w:rsidP="00E03DBE">
      <w:pPr>
        <w:jc w:val="both"/>
      </w:pPr>
      <w:r w:rsidRPr="00E03DBE">
        <w:t xml:space="preserve">1.3.3 A Proposta do </w:t>
      </w:r>
      <w:r w:rsidRPr="00E03DBE">
        <w:rPr>
          <w:b/>
          <w:bCs/>
        </w:rPr>
        <w:t>CONTRATADO</w:t>
      </w:r>
      <w:r w:rsidRPr="00E03DBE">
        <w:t>, que, em caso de divergência com as condições estabelecidas neste Contrato e nos demais instrumentos anexos, cederá àquelas; e</w:t>
      </w:r>
    </w:p>
    <w:p w14:paraId="747877B6" w14:textId="77777777" w:rsidR="009D07A2" w:rsidRPr="00E03DBE" w:rsidRDefault="009D07A2" w:rsidP="00E03DBE">
      <w:pPr>
        <w:jc w:val="both"/>
      </w:pPr>
    </w:p>
    <w:p w14:paraId="4C957F98" w14:textId="77777777" w:rsidR="009D07A2" w:rsidRPr="00E03DBE" w:rsidRDefault="00C46D70" w:rsidP="00E03DBE">
      <w:pPr>
        <w:pStyle w:val="Nivel3"/>
        <w:numPr>
          <w:ilvl w:val="2"/>
          <w:numId w:val="4"/>
        </w:numPr>
        <w:suppressAutoHyphens w:val="0"/>
        <w:spacing w:after="288" w:line="240" w:lineRule="auto"/>
        <w:ind w:left="36" w:hanging="2"/>
      </w:pPr>
      <w:r w:rsidRPr="00E03DBE">
        <w:rPr>
          <w:rFonts w:ascii="Times New Roman" w:hAnsi="Times New Roman" w:cs="Times New Roman"/>
          <w:color w:val="auto"/>
          <w:sz w:val="24"/>
          <w:szCs w:val="24"/>
        </w:rPr>
        <w:t>Eventuais anexos dos documentos supracitados.</w:t>
      </w:r>
    </w:p>
    <w:p w14:paraId="1E4CDB70" w14:textId="77777777" w:rsidR="009D07A2" w:rsidRPr="00E03DBE" w:rsidRDefault="00C46D70" w:rsidP="00E03DBE">
      <w:pPr>
        <w:contextualSpacing/>
        <w:jc w:val="both"/>
      </w:pPr>
      <w:r w:rsidRPr="00E03DBE">
        <w:t>1.4 Havendo qualquer divergência entre as disposições deste instrumento e dos seus Anexos, como o Termo de Referência, prevalecerá o disposto no presente Contrato.</w:t>
      </w:r>
    </w:p>
    <w:p w14:paraId="058B1CC6" w14:textId="77777777" w:rsidR="009D07A2" w:rsidRPr="00E03DBE" w:rsidRDefault="009D07A2" w:rsidP="00E03DBE">
      <w:pPr>
        <w:contextualSpacing/>
        <w:jc w:val="both"/>
      </w:pPr>
    </w:p>
    <w:p w14:paraId="44DB9D8A" w14:textId="77777777" w:rsidR="009D07A2" w:rsidRPr="00E03DBE" w:rsidRDefault="009D07A2" w:rsidP="00E03DBE">
      <w:pPr>
        <w:contextualSpacing/>
        <w:jc w:val="both"/>
      </w:pPr>
    </w:p>
    <w:p w14:paraId="38378728" w14:textId="77777777" w:rsidR="009D07A2" w:rsidRPr="00E03DBE" w:rsidRDefault="00C46D70" w:rsidP="00E03DBE">
      <w:pPr>
        <w:pStyle w:val="Nivel01Titulo"/>
        <w:numPr>
          <w:ilvl w:val="0"/>
          <w:numId w:val="0"/>
        </w:numPr>
        <w:spacing w:before="0"/>
        <w:contextualSpacing/>
        <w:rPr>
          <w:color w:val="000000"/>
        </w:rPr>
      </w:pPr>
      <w:r w:rsidRPr="00E03DBE">
        <w:rPr>
          <w:rFonts w:ascii="Times New Roman" w:hAnsi="Times New Roman"/>
          <w:color w:val="auto"/>
          <w:sz w:val="24"/>
          <w:szCs w:val="24"/>
        </w:rPr>
        <w:t>CLÁUSULA SEGUNDA – VIGÊNCIA E PRORROGAÇÃO</w:t>
      </w:r>
    </w:p>
    <w:p w14:paraId="4548E312" w14:textId="77777777" w:rsidR="009D07A2" w:rsidRPr="00E03DBE" w:rsidRDefault="009D07A2" w:rsidP="00E03DBE">
      <w:pPr>
        <w:contextualSpacing/>
        <w:rPr>
          <w:color w:val="000000"/>
        </w:rPr>
      </w:pPr>
    </w:p>
    <w:p w14:paraId="183C05B4" w14:textId="77777777" w:rsidR="009D07A2" w:rsidRPr="00E03DBE" w:rsidRDefault="00C46D70" w:rsidP="00E03DBE">
      <w:pPr>
        <w:pStyle w:val="NormalWeb"/>
        <w:spacing w:before="0" w:after="0"/>
        <w:contextualSpacing/>
        <w:jc w:val="both"/>
      </w:pPr>
      <w:bookmarkStart w:id="50" w:name="_Hlk193892395"/>
      <w:r w:rsidRPr="00E03DBE">
        <w:t>2.1 A vigência do Contrato é de 30 (trinta meses), contado da divulgação no Portal Nacional de Contratações Públicas.</w:t>
      </w:r>
      <w:bookmarkEnd w:id="50"/>
    </w:p>
    <w:p w14:paraId="51B38DE6" w14:textId="77777777" w:rsidR="009D07A2" w:rsidRPr="00E03DBE" w:rsidRDefault="009D07A2" w:rsidP="00E03DBE">
      <w:pPr>
        <w:pStyle w:val="NormalWeb"/>
        <w:spacing w:before="0" w:after="0"/>
        <w:contextualSpacing/>
        <w:jc w:val="both"/>
      </w:pPr>
    </w:p>
    <w:p w14:paraId="7057A3A4" w14:textId="77777777" w:rsidR="009D07A2" w:rsidRPr="00E03DBE" w:rsidRDefault="00C46D70" w:rsidP="00E03DBE">
      <w:pPr>
        <w:spacing w:before="120"/>
        <w:contextualSpacing/>
        <w:jc w:val="both"/>
      </w:pPr>
      <w:r w:rsidRPr="00E03DBE">
        <w:lastRenderedPageBreak/>
        <w:t xml:space="preserve">2.2.1 A prorrogação de que trata este item está condicionada ao ateste, pela autoridade competente, de que as condições e os preços permanecem vantajosos para a Administração, permitida a negociação com o </w:t>
      </w:r>
      <w:r w:rsidRPr="00E03DBE">
        <w:rPr>
          <w:b/>
          <w:bCs/>
        </w:rPr>
        <w:t>CONTRATADO</w:t>
      </w:r>
      <w:r w:rsidRPr="00E03DBE">
        <w:t>, desde que observados, ainda, os seguintes requisitos:</w:t>
      </w:r>
    </w:p>
    <w:p w14:paraId="6D2DCAC7" w14:textId="77777777" w:rsidR="009D07A2" w:rsidRPr="00E03DBE" w:rsidRDefault="00C46D70" w:rsidP="00E03DBE">
      <w:pPr>
        <w:pStyle w:val="Nivel2"/>
        <w:spacing w:before="0" w:after="0" w:line="240" w:lineRule="auto"/>
        <w:ind w:left="34" w:firstLine="0"/>
        <w:contextualSpacing/>
        <w:rPr>
          <w:rFonts w:ascii="Times New Roman" w:hAnsi="Times New Roman" w:cs="Times New Roman"/>
          <w:color w:val="auto"/>
          <w:sz w:val="24"/>
          <w:szCs w:val="24"/>
        </w:rPr>
      </w:pPr>
      <w:r w:rsidRPr="00E03DBE">
        <w:rPr>
          <w:rFonts w:ascii="Times New Roman" w:hAnsi="Times New Roman" w:cs="Times New Roman"/>
          <w:sz w:val="24"/>
          <w:szCs w:val="24"/>
        </w:rPr>
        <w:t xml:space="preserve">a) demonstração formal, </w:t>
      </w:r>
      <w:r w:rsidRPr="00E03DBE">
        <w:rPr>
          <w:rFonts w:ascii="Times New Roman" w:hAnsi="Times New Roman" w:cs="Times New Roman"/>
          <w:color w:val="auto"/>
          <w:sz w:val="24"/>
          <w:szCs w:val="24"/>
        </w:rPr>
        <w:t>no processo, que a forma de prestação dos serviços tem natureza continuada;</w:t>
      </w:r>
    </w:p>
    <w:p w14:paraId="10C92C68" w14:textId="77777777" w:rsidR="009D07A2" w:rsidRPr="00E03DBE" w:rsidRDefault="00C46D70" w:rsidP="00E03DBE">
      <w:pPr>
        <w:pStyle w:val="Nivel2"/>
        <w:spacing w:before="0" w:after="0" w:line="240" w:lineRule="auto"/>
        <w:ind w:left="34"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 xml:space="preserve">b) juntada de relatório sobre a execução do Contrato, com informações de que os serviços tenham sido prestados regularmente;  </w:t>
      </w:r>
    </w:p>
    <w:p w14:paraId="10B94BDB" w14:textId="77777777" w:rsidR="009D07A2" w:rsidRPr="00E03DBE" w:rsidRDefault="00C46D70" w:rsidP="00E03DBE">
      <w:pPr>
        <w:pStyle w:val="Nivel2"/>
        <w:spacing w:before="0" w:after="0" w:line="240" w:lineRule="auto"/>
        <w:ind w:left="34"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 xml:space="preserve">c) juntada de justificativa de que a Administração mantém interesse na realização do serviço;  </w:t>
      </w:r>
    </w:p>
    <w:p w14:paraId="2F9FBB45" w14:textId="77777777" w:rsidR="009D07A2" w:rsidRPr="00E03DBE" w:rsidRDefault="00C46D70" w:rsidP="00E03DBE">
      <w:pPr>
        <w:pStyle w:val="Nivel2"/>
        <w:spacing w:before="0" w:line="240" w:lineRule="auto"/>
        <w:ind w:left="34"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 xml:space="preserve">d) manifestação expressa do </w:t>
      </w:r>
      <w:r w:rsidRPr="00E03DBE">
        <w:rPr>
          <w:rFonts w:ascii="Times New Roman" w:hAnsi="Times New Roman" w:cs="Times New Roman"/>
          <w:b/>
          <w:bCs/>
          <w:color w:val="auto"/>
          <w:sz w:val="24"/>
          <w:szCs w:val="24"/>
        </w:rPr>
        <w:t>CONTRATADO</w:t>
      </w:r>
      <w:r w:rsidRPr="00E03DBE">
        <w:rPr>
          <w:rFonts w:ascii="Times New Roman" w:hAnsi="Times New Roman" w:cs="Times New Roman"/>
          <w:color w:val="auto"/>
          <w:sz w:val="24"/>
          <w:szCs w:val="24"/>
        </w:rPr>
        <w:t xml:space="preserve"> informando o interesse na prorrogação; </w:t>
      </w:r>
    </w:p>
    <w:p w14:paraId="1DE00E13" w14:textId="77777777" w:rsidR="009D07A2" w:rsidRPr="00E03DBE" w:rsidRDefault="00C46D70" w:rsidP="00E03DBE">
      <w:pPr>
        <w:pStyle w:val="Nivel2"/>
        <w:spacing w:before="0" w:after="0" w:line="240" w:lineRule="auto"/>
        <w:ind w:left="34"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 xml:space="preserve">e) comprovação de que o </w:t>
      </w:r>
      <w:r w:rsidRPr="00E03DBE">
        <w:rPr>
          <w:rFonts w:ascii="Times New Roman" w:hAnsi="Times New Roman" w:cs="Times New Roman"/>
          <w:b/>
          <w:bCs/>
          <w:color w:val="auto"/>
          <w:sz w:val="24"/>
          <w:szCs w:val="24"/>
        </w:rPr>
        <w:t>CONTRATADO</w:t>
      </w:r>
      <w:r w:rsidRPr="00E03DBE">
        <w:rPr>
          <w:rFonts w:ascii="Times New Roman" w:hAnsi="Times New Roman" w:cs="Times New Roman"/>
          <w:color w:val="auto"/>
          <w:sz w:val="24"/>
          <w:szCs w:val="24"/>
        </w:rPr>
        <w:t xml:space="preserve"> mantém as condições de habilitação;</w:t>
      </w:r>
    </w:p>
    <w:p w14:paraId="3788B7BC" w14:textId="77777777" w:rsidR="009D07A2" w:rsidRPr="00E03DBE" w:rsidRDefault="00C46D70" w:rsidP="00E03DBE">
      <w:pPr>
        <w:pStyle w:val="Nivel2"/>
        <w:spacing w:before="0" w:after="0" w:line="240" w:lineRule="auto"/>
        <w:ind w:left="34" w:firstLine="0"/>
        <w:contextualSpacing/>
      </w:pPr>
      <w:r w:rsidRPr="00E03DBE">
        <w:rPr>
          <w:rFonts w:ascii="Times New Roman" w:hAnsi="Times New Roman" w:cs="Times New Roman"/>
          <w:color w:val="auto"/>
          <w:sz w:val="24"/>
          <w:szCs w:val="24"/>
        </w:rPr>
        <w:t>f) informação quanto à existência de disponibilidade orçamentário-financeira para as despesas vindouras; e</w:t>
      </w:r>
    </w:p>
    <w:p w14:paraId="12FD700E" w14:textId="77777777" w:rsidR="009D07A2" w:rsidRPr="00E03DBE" w:rsidRDefault="00C46D70" w:rsidP="00E03DBE">
      <w:pPr>
        <w:contextualSpacing/>
        <w:jc w:val="both"/>
      </w:pPr>
      <w:r w:rsidRPr="00E03DBE">
        <w:t xml:space="preserve">g) comprovação da manutenção da reserva de cargos prevista em lei para pessoa com deficiência, para reabilitado da Previdência Social ou para aprendiz, bem como as reservas de cargos previstas em outras normas específicas, tais como para mulheres vítimas de violência doméstica, na forma do item 9.1.36. </w:t>
      </w:r>
    </w:p>
    <w:p w14:paraId="1FC08AE0" w14:textId="77777777" w:rsidR="009D07A2" w:rsidRPr="00E03DBE" w:rsidRDefault="009D07A2" w:rsidP="00E03DBE">
      <w:pPr>
        <w:pStyle w:val="Nivel2"/>
        <w:spacing w:before="0" w:after="0" w:line="240" w:lineRule="auto"/>
        <w:ind w:left="34" w:firstLine="0"/>
        <w:contextualSpacing/>
        <w:rPr>
          <w:rFonts w:ascii="Times New Roman" w:hAnsi="Times New Roman" w:cs="Times New Roman"/>
          <w:color w:val="auto"/>
          <w:sz w:val="24"/>
          <w:szCs w:val="24"/>
        </w:rPr>
      </w:pPr>
    </w:p>
    <w:p w14:paraId="389C7949" w14:textId="77777777" w:rsidR="009D07A2" w:rsidRPr="00E03DBE" w:rsidRDefault="00C46D70" w:rsidP="00E03DBE">
      <w:pPr>
        <w:pStyle w:val="Nivel2"/>
        <w:spacing w:before="0" w:after="0" w:line="240" w:lineRule="auto"/>
        <w:ind w:left="34"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2.2.1.1 É dispensada a realização de pesquisa de mercado para a verificação da vantajosidade econômica mencionada no item 2.2.1, na forma e condições dos arts. 33, I e II e 35, do Decreto nº 48.816, de 24 de novembro de 2023.</w:t>
      </w:r>
    </w:p>
    <w:p w14:paraId="65E5AB0D" w14:textId="77777777" w:rsidR="009D07A2" w:rsidRPr="00E03DBE" w:rsidRDefault="009D07A2" w:rsidP="00E03DBE">
      <w:pPr>
        <w:pStyle w:val="Nivel2"/>
        <w:spacing w:before="0" w:line="240" w:lineRule="auto"/>
        <w:ind w:left="34" w:firstLine="0"/>
        <w:contextualSpacing/>
        <w:rPr>
          <w:rFonts w:ascii="Times New Roman" w:hAnsi="Times New Roman" w:cs="Times New Roman"/>
          <w:color w:val="auto"/>
          <w:sz w:val="24"/>
          <w:szCs w:val="24"/>
        </w:rPr>
      </w:pPr>
    </w:p>
    <w:p w14:paraId="36E00124" w14:textId="77777777" w:rsidR="009D07A2" w:rsidRPr="00E03DBE" w:rsidRDefault="00C46D70" w:rsidP="00E03DBE">
      <w:pPr>
        <w:pStyle w:val="Nivel2"/>
        <w:spacing w:before="0" w:after="0" w:line="240" w:lineRule="auto"/>
        <w:ind w:left="34"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 xml:space="preserve">2.3 O </w:t>
      </w:r>
      <w:r w:rsidRPr="00E03DBE">
        <w:rPr>
          <w:rFonts w:ascii="Times New Roman" w:hAnsi="Times New Roman" w:cs="Times New Roman"/>
          <w:b/>
          <w:bCs/>
          <w:color w:val="auto"/>
          <w:sz w:val="24"/>
          <w:szCs w:val="24"/>
        </w:rPr>
        <w:t>CONTRATADO</w:t>
      </w:r>
      <w:r w:rsidRPr="00E03DBE">
        <w:rPr>
          <w:rFonts w:ascii="Times New Roman" w:hAnsi="Times New Roman" w:cs="Times New Roman"/>
          <w:color w:val="auto"/>
          <w:sz w:val="24"/>
          <w:szCs w:val="24"/>
        </w:rPr>
        <w:t xml:space="preserve"> não tem direito subjetivo à prorrogação contratual.</w:t>
      </w:r>
    </w:p>
    <w:p w14:paraId="4A989FBD" w14:textId="77777777" w:rsidR="009D07A2" w:rsidRPr="00E03DBE" w:rsidRDefault="009D07A2" w:rsidP="00E03DBE">
      <w:pPr>
        <w:pStyle w:val="Nivel2"/>
        <w:spacing w:before="0" w:after="0" w:line="240" w:lineRule="auto"/>
        <w:ind w:left="34" w:firstLine="0"/>
        <w:contextualSpacing/>
        <w:rPr>
          <w:rFonts w:ascii="Times New Roman" w:hAnsi="Times New Roman" w:cs="Times New Roman"/>
          <w:color w:val="auto"/>
          <w:sz w:val="24"/>
          <w:szCs w:val="24"/>
        </w:rPr>
      </w:pPr>
    </w:p>
    <w:p w14:paraId="5C34F172" w14:textId="77777777" w:rsidR="009D07A2" w:rsidRPr="00E03DBE" w:rsidRDefault="00C46D70" w:rsidP="00E03DBE">
      <w:pPr>
        <w:pStyle w:val="Nivel2"/>
        <w:spacing w:before="0" w:after="0" w:line="240" w:lineRule="auto"/>
        <w:ind w:left="34"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 xml:space="preserve">2.4 A prorrogação do Contrato deverá ser promovida mediante a celebração de termo aditivo. </w:t>
      </w:r>
    </w:p>
    <w:p w14:paraId="761F8FCE" w14:textId="77777777" w:rsidR="009D07A2" w:rsidRPr="00E03DBE" w:rsidRDefault="009D07A2" w:rsidP="00E03DBE">
      <w:pPr>
        <w:pStyle w:val="Nivel2"/>
        <w:spacing w:before="0" w:after="0" w:line="240" w:lineRule="auto"/>
        <w:ind w:left="34" w:firstLine="0"/>
        <w:contextualSpacing/>
        <w:rPr>
          <w:rFonts w:ascii="Times New Roman" w:hAnsi="Times New Roman" w:cs="Times New Roman"/>
          <w:color w:val="auto"/>
          <w:sz w:val="24"/>
          <w:szCs w:val="24"/>
        </w:rPr>
      </w:pPr>
    </w:p>
    <w:p w14:paraId="33DCD988" w14:textId="77777777" w:rsidR="009D07A2" w:rsidRPr="00E03DBE" w:rsidRDefault="00C46D70" w:rsidP="00E03DBE">
      <w:pPr>
        <w:pStyle w:val="Nivel2"/>
        <w:spacing w:before="0" w:after="0" w:line="240" w:lineRule="auto"/>
        <w:ind w:left="34" w:firstLine="0"/>
        <w:contextualSpacing/>
        <w:rPr>
          <w:rFonts w:ascii="Times New Roman" w:hAnsi="Times New Roman" w:cs="Times New Roman"/>
          <w:color w:val="auto"/>
          <w:sz w:val="24"/>
          <w:szCs w:val="24"/>
        </w:rPr>
      </w:pPr>
      <w:r w:rsidRPr="00E03DBE">
        <w:rPr>
          <w:rFonts w:ascii="Times New Roman" w:hAnsi="Times New Roman" w:cs="Times New Roman"/>
          <w:color w:val="auto"/>
          <w:sz w:val="24"/>
          <w:szCs w:val="24"/>
        </w:rPr>
        <w:t>2.5 Nas eventuais prorrogações contratuais, os custos não renováveis já pagos ou amortizados ao longo do primeiro período de vigência da contratação deverão ser reduzidos ou eliminados como condição para a prorrogação.</w:t>
      </w:r>
    </w:p>
    <w:p w14:paraId="3A920E73" w14:textId="77777777" w:rsidR="009D07A2" w:rsidRPr="00E03DBE" w:rsidRDefault="009D07A2" w:rsidP="00E03DBE">
      <w:pPr>
        <w:pStyle w:val="Nivel2"/>
        <w:spacing w:before="0" w:after="0" w:line="240" w:lineRule="auto"/>
        <w:ind w:left="34" w:firstLine="0"/>
        <w:contextualSpacing/>
        <w:rPr>
          <w:rFonts w:ascii="Times New Roman" w:hAnsi="Times New Roman" w:cs="Times New Roman"/>
          <w:color w:val="auto"/>
          <w:sz w:val="24"/>
          <w:szCs w:val="24"/>
        </w:rPr>
      </w:pPr>
    </w:p>
    <w:p w14:paraId="104115AA" w14:textId="77777777" w:rsidR="009D07A2" w:rsidRPr="00E03DBE" w:rsidRDefault="00C46D70" w:rsidP="00E03DBE">
      <w:pPr>
        <w:pStyle w:val="Nivel2"/>
        <w:spacing w:before="0" w:after="0" w:line="240" w:lineRule="auto"/>
        <w:ind w:left="34" w:firstLine="0"/>
        <w:contextualSpacing/>
        <w:rPr>
          <w:rFonts w:ascii="Times New Roman" w:hAnsi="Times New Roman"/>
          <w:sz w:val="24"/>
          <w:szCs w:val="24"/>
        </w:rPr>
      </w:pPr>
      <w:r w:rsidRPr="00E03DBE">
        <w:rPr>
          <w:rFonts w:ascii="Times New Roman" w:hAnsi="Times New Roman" w:cs="Times New Roman"/>
          <w:sz w:val="24"/>
          <w:szCs w:val="24"/>
        </w:rPr>
        <w:t xml:space="preserve">2.6 O Contrato não poderá ser prorrogado quando o </w:t>
      </w:r>
      <w:r w:rsidRPr="00E03DBE">
        <w:rPr>
          <w:rFonts w:ascii="Times New Roman" w:hAnsi="Times New Roman" w:cs="Times New Roman"/>
          <w:b/>
          <w:bCs/>
          <w:sz w:val="24"/>
          <w:szCs w:val="24"/>
        </w:rPr>
        <w:t>CONTRATADO</w:t>
      </w:r>
      <w:r w:rsidRPr="00E03DBE">
        <w:rPr>
          <w:rFonts w:ascii="Times New Roman" w:hAnsi="Times New Roman" w:cs="Times New Roman"/>
          <w:sz w:val="24"/>
          <w:szCs w:val="24"/>
        </w:rPr>
        <w:t xml:space="preserve"> tiver sido penalizado com as sanções de declaração de inidoneidade ou impedimento de licitar e contratar com o poder público, observadas as abrangências de aplicação.</w:t>
      </w:r>
    </w:p>
    <w:p w14:paraId="2BE8E3F7" w14:textId="77777777" w:rsidR="009D07A2" w:rsidRPr="00E03DBE" w:rsidRDefault="009D07A2" w:rsidP="00E03DBE">
      <w:pPr>
        <w:pStyle w:val="Nivel01Titulo"/>
        <w:numPr>
          <w:ilvl w:val="0"/>
          <w:numId w:val="0"/>
        </w:numPr>
        <w:tabs>
          <w:tab w:val="clear" w:pos="567"/>
          <w:tab w:val="left" w:pos="0"/>
        </w:tabs>
        <w:spacing w:before="0" w:after="288"/>
        <w:contextualSpacing/>
        <w:rPr>
          <w:rFonts w:ascii="Times New Roman" w:hAnsi="Times New Roman"/>
          <w:color w:val="000000"/>
          <w:sz w:val="24"/>
          <w:szCs w:val="24"/>
        </w:rPr>
      </w:pPr>
    </w:p>
    <w:p w14:paraId="207E3FF7" w14:textId="77777777" w:rsidR="009D07A2" w:rsidRPr="00E03DBE" w:rsidRDefault="009D07A2" w:rsidP="00E03DBE">
      <w:pPr>
        <w:pStyle w:val="Nivel01Titulo"/>
        <w:numPr>
          <w:ilvl w:val="0"/>
          <w:numId w:val="0"/>
        </w:numPr>
        <w:tabs>
          <w:tab w:val="clear" w:pos="567"/>
          <w:tab w:val="left" w:pos="0"/>
        </w:tabs>
        <w:spacing w:before="0" w:after="288"/>
        <w:contextualSpacing/>
        <w:rPr>
          <w:rFonts w:ascii="Times New Roman" w:hAnsi="Times New Roman"/>
          <w:color w:val="000000"/>
          <w:sz w:val="24"/>
          <w:szCs w:val="24"/>
        </w:rPr>
      </w:pPr>
    </w:p>
    <w:p w14:paraId="2668BA47" w14:textId="77777777" w:rsidR="009D07A2" w:rsidRPr="00E03DBE" w:rsidRDefault="00C46D70" w:rsidP="00E03DBE">
      <w:pPr>
        <w:pStyle w:val="Nivel01Titulo"/>
        <w:numPr>
          <w:ilvl w:val="0"/>
          <w:numId w:val="0"/>
        </w:numPr>
        <w:tabs>
          <w:tab w:val="clear" w:pos="567"/>
          <w:tab w:val="left" w:pos="0"/>
        </w:tabs>
        <w:spacing w:before="0" w:after="288"/>
        <w:contextualSpacing/>
        <w:rPr>
          <w:rFonts w:ascii="Times New Roman" w:hAnsi="Times New Roman"/>
          <w:sz w:val="24"/>
          <w:szCs w:val="24"/>
        </w:rPr>
      </w:pPr>
      <w:r w:rsidRPr="00E03DBE">
        <w:rPr>
          <w:rFonts w:ascii="Times New Roman" w:hAnsi="Times New Roman"/>
          <w:color w:val="000000"/>
          <w:sz w:val="24"/>
          <w:szCs w:val="24"/>
        </w:rPr>
        <w:t>CLÁUSULA TERCEIRA - EXECUÇÃO, GESTÃO E FISCALIZAÇÃO CONTRATUAIS</w:t>
      </w:r>
    </w:p>
    <w:p w14:paraId="1ABEFD94" w14:textId="77777777" w:rsidR="009D07A2" w:rsidRPr="00E03DBE" w:rsidRDefault="00C46D70" w:rsidP="00E03DBE">
      <w:pPr>
        <w:pStyle w:val="Nivel2"/>
        <w:tabs>
          <w:tab w:val="left" w:pos="32"/>
        </w:tabs>
        <w:spacing w:before="288" w:after="288" w:line="240" w:lineRule="auto"/>
        <w:ind w:left="0" w:firstLine="0"/>
        <w:contextualSpacing/>
        <w:rPr>
          <w:rFonts w:ascii="Times New Roman" w:hAnsi="Times New Roman" w:cs="Times New Roman"/>
          <w:sz w:val="24"/>
          <w:szCs w:val="24"/>
        </w:rPr>
      </w:pPr>
      <w:bookmarkStart w:id="51" w:name="_Hlk192838562"/>
      <w:r w:rsidRPr="00E03DBE">
        <w:rPr>
          <w:rFonts w:ascii="Times New Roman" w:hAnsi="Times New Roman" w:cs="Times New Roman"/>
          <w:sz w:val="24"/>
          <w:szCs w:val="24"/>
        </w:rPr>
        <w:t>3.1 O modelo de gestão e a fiscalização, assim como os prazos e condições de conclusão, entrega, observação e recebimento se submetem ao disposto no Termo de Referência anexo a este Contrato</w:t>
      </w:r>
      <w:r w:rsidRPr="00E03DBE">
        <w:rPr>
          <w:rFonts w:ascii="Times New Roman" w:hAnsi="Times New Roman" w:cs="Times New Roman"/>
          <w:b/>
          <w:bCs/>
          <w:sz w:val="24"/>
          <w:szCs w:val="24"/>
        </w:rPr>
        <w:t xml:space="preserve"> </w:t>
      </w:r>
      <w:r w:rsidRPr="00E03DBE">
        <w:rPr>
          <w:rFonts w:ascii="Times New Roman" w:hAnsi="Times New Roman" w:cs="Times New Roman"/>
          <w:sz w:val="24"/>
          <w:szCs w:val="24"/>
        </w:rPr>
        <w:t>e no Decreto nº 48.817, 24 de novembro de 2023.</w:t>
      </w:r>
    </w:p>
    <w:p w14:paraId="2C12CAB1" w14:textId="77777777" w:rsidR="009D07A2" w:rsidRPr="00E03DBE" w:rsidRDefault="009D07A2" w:rsidP="00E03DBE">
      <w:pPr>
        <w:pStyle w:val="Nivel2"/>
        <w:tabs>
          <w:tab w:val="left" w:pos="32"/>
        </w:tabs>
        <w:spacing w:before="288" w:after="288" w:line="240" w:lineRule="auto"/>
        <w:ind w:left="32" w:firstLine="0"/>
        <w:contextualSpacing/>
        <w:rPr>
          <w:rFonts w:ascii="Times New Roman" w:hAnsi="Times New Roman" w:cs="Times New Roman"/>
          <w:sz w:val="24"/>
          <w:szCs w:val="24"/>
        </w:rPr>
      </w:pPr>
    </w:p>
    <w:p w14:paraId="67F6BD6B" w14:textId="77777777" w:rsidR="009D07A2" w:rsidRPr="00E03DBE" w:rsidRDefault="00C46D70" w:rsidP="00E03DBE">
      <w:pPr>
        <w:pStyle w:val="Nivel2"/>
        <w:spacing w:before="0" w:after="0" w:line="240" w:lineRule="auto"/>
        <w:ind w:left="0" w:hanging="7"/>
        <w:rPr>
          <w:rFonts w:ascii="Times New Roman" w:hAnsi="Times New Roman"/>
          <w:sz w:val="24"/>
          <w:szCs w:val="24"/>
        </w:rPr>
      </w:pPr>
      <w:bookmarkStart w:id="52" w:name="_Hlk192838732"/>
      <w:r w:rsidRPr="00E03DBE">
        <w:rPr>
          <w:rFonts w:ascii="Times New Roman" w:hAnsi="Times New Roman" w:cs="Times New Roman"/>
          <w:sz w:val="24"/>
          <w:szCs w:val="24"/>
        </w:rPr>
        <w:t xml:space="preserve">3.1.1 O regime de contratação/execução será de </w:t>
      </w:r>
      <w:r w:rsidRPr="00E03DBE">
        <w:rPr>
          <w:rFonts w:ascii="Times New Roman" w:hAnsi="Times New Roman" w:cs="Times New Roman"/>
          <w:color w:val="auto"/>
          <w:sz w:val="24"/>
          <w:szCs w:val="24"/>
        </w:rPr>
        <w:t>empreitada por preço global</w:t>
      </w:r>
      <w:r w:rsidRPr="00E03DBE">
        <w:rPr>
          <w:rFonts w:ascii="Times New Roman" w:hAnsi="Times New Roman" w:cs="Times New Roman"/>
          <w:sz w:val="24"/>
          <w:szCs w:val="24"/>
        </w:rPr>
        <w:t xml:space="preserve"> (art. 6º, XXIX, da Lei nº 14.133/2021).  </w:t>
      </w:r>
      <w:bookmarkEnd w:id="51"/>
      <w:bookmarkEnd w:id="52"/>
    </w:p>
    <w:p w14:paraId="7FCD98E5" w14:textId="77777777" w:rsidR="009D07A2" w:rsidRPr="00E03DBE" w:rsidRDefault="009D07A2" w:rsidP="00E03DBE">
      <w:pPr>
        <w:pStyle w:val="Nivel01Titulo"/>
        <w:numPr>
          <w:ilvl w:val="0"/>
          <w:numId w:val="0"/>
        </w:numPr>
        <w:tabs>
          <w:tab w:val="clear" w:pos="567"/>
          <w:tab w:val="left" w:pos="0"/>
        </w:tabs>
        <w:spacing w:before="0"/>
        <w:ind w:left="32" w:hanging="32"/>
        <w:contextualSpacing/>
        <w:rPr>
          <w:rFonts w:ascii="Times New Roman" w:hAnsi="Times New Roman"/>
          <w:color w:val="000000"/>
          <w:sz w:val="24"/>
          <w:szCs w:val="24"/>
        </w:rPr>
      </w:pPr>
    </w:p>
    <w:p w14:paraId="0D6F8008" w14:textId="77777777" w:rsidR="009D07A2" w:rsidRPr="00E03DBE" w:rsidRDefault="009D07A2" w:rsidP="00E03DBE">
      <w:pPr>
        <w:pStyle w:val="Nivel01Titulo"/>
        <w:numPr>
          <w:ilvl w:val="0"/>
          <w:numId w:val="0"/>
        </w:numPr>
        <w:tabs>
          <w:tab w:val="clear" w:pos="567"/>
          <w:tab w:val="left" w:pos="0"/>
        </w:tabs>
        <w:spacing w:before="0"/>
        <w:ind w:left="32" w:hanging="32"/>
        <w:contextualSpacing/>
        <w:rPr>
          <w:rFonts w:ascii="Times New Roman" w:hAnsi="Times New Roman"/>
          <w:color w:val="000000"/>
          <w:sz w:val="24"/>
          <w:szCs w:val="24"/>
        </w:rPr>
      </w:pPr>
    </w:p>
    <w:p w14:paraId="098F69AF" w14:textId="77777777" w:rsidR="009D07A2" w:rsidRPr="00E03DBE" w:rsidRDefault="00C46D70" w:rsidP="00E03DBE">
      <w:pPr>
        <w:pStyle w:val="Nivel01Titulo"/>
        <w:numPr>
          <w:ilvl w:val="0"/>
          <w:numId w:val="0"/>
        </w:numPr>
        <w:tabs>
          <w:tab w:val="clear" w:pos="567"/>
          <w:tab w:val="left" w:pos="0"/>
        </w:tabs>
        <w:spacing w:before="0"/>
        <w:contextualSpacing/>
        <w:rPr>
          <w:color w:val="000000"/>
        </w:rPr>
      </w:pPr>
      <w:r w:rsidRPr="00E03DBE">
        <w:rPr>
          <w:rFonts w:ascii="Times New Roman" w:hAnsi="Times New Roman"/>
          <w:color w:val="000000"/>
          <w:sz w:val="24"/>
          <w:szCs w:val="24"/>
        </w:rPr>
        <w:t xml:space="preserve">CLÁUSULA QUARTA - SUBCONTRATAÇÃO </w:t>
      </w:r>
    </w:p>
    <w:p w14:paraId="5DD60995" w14:textId="77777777" w:rsidR="009D07A2" w:rsidRPr="00E03DBE" w:rsidRDefault="009D07A2" w:rsidP="00E03DBE">
      <w:pPr>
        <w:contextualSpacing/>
        <w:jc w:val="both"/>
        <w:rPr>
          <w:color w:val="000000"/>
        </w:rPr>
      </w:pPr>
    </w:p>
    <w:p w14:paraId="773A7D01" w14:textId="77777777" w:rsidR="009D07A2" w:rsidRPr="00E03DBE" w:rsidRDefault="00C46D70" w:rsidP="00E03DBE">
      <w:pPr>
        <w:contextualSpacing/>
        <w:jc w:val="both"/>
      </w:pPr>
      <w:r w:rsidRPr="00E03DBE">
        <w:t>4.1 Não será admitida a subcontratação do objeto contratual.</w:t>
      </w:r>
    </w:p>
    <w:p w14:paraId="19DA9470" w14:textId="77777777" w:rsidR="009D07A2" w:rsidRPr="00E03DBE" w:rsidRDefault="009D07A2" w:rsidP="00E03DBE">
      <w:pPr>
        <w:pStyle w:val="textojustificadorecuoprimeiralinha"/>
        <w:spacing w:before="0" w:after="0"/>
        <w:ind w:left="567" w:right="565"/>
        <w:contextualSpacing/>
        <w:jc w:val="both"/>
      </w:pPr>
    </w:p>
    <w:p w14:paraId="717D56F0" w14:textId="77777777" w:rsidR="009D07A2" w:rsidRPr="00E03DBE" w:rsidRDefault="009D07A2" w:rsidP="00E03DBE">
      <w:pPr>
        <w:pStyle w:val="textojustificadorecuoprimeiralinha"/>
        <w:spacing w:before="0" w:after="0"/>
        <w:ind w:left="567" w:right="565"/>
        <w:contextualSpacing/>
        <w:jc w:val="both"/>
      </w:pPr>
    </w:p>
    <w:p w14:paraId="707D359D" w14:textId="77777777" w:rsidR="009D07A2" w:rsidRPr="00E03DBE" w:rsidRDefault="00C46D70" w:rsidP="00E03DBE">
      <w:pPr>
        <w:pStyle w:val="Nivel01Titulo"/>
        <w:numPr>
          <w:ilvl w:val="0"/>
          <w:numId w:val="0"/>
        </w:numPr>
        <w:spacing w:before="0"/>
        <w:ind w:left="360" w:hanging="360"/>
        <w:contextualSpacing/>
      </w:pPr>
      <w:r w:rsidRPr="00E03DBE">
        <w:rPr>
          <w:rFonts w:ascii="Times New Roman" w:hAnsi="Times New Roman"/>
          <w:color w:val="000000"/>
          <w:sz w:val="24"/>
          <w:szCs w:val="24"/>
        </w:rPr>
        <w:t>CLÁUSULA QUINTA – PREÇO</w:t>
      </w:r>
    </w:p>
    <w:p w14:paraId="0E7EAEC4" w14:textId="77777777" w:rsidR="00AA1C97" w:rsidRPr="00E03DBE" w:rsidRDefault="00AA1C97" w:rsidP="00E03DBE">
      <w:pPr>
        <w:spacing w:before="120" w:after="120" w:line="288" w:lineRule="auto"/>
        <w:contextualSpacing/>
        <w:jc w:val="both"/>
        <w:rPr>
          <w:iCs/>
        </w:rPr>
      </w:pPr>
    </w:p>
    <w:p w14:paraId="2D0349E1" w14:textId="77777777" w:rsidR="00AA1C97" w:rsidRPr="00E03DBE" w:rsidRDefault="00AA1C97" w:rsidP="00E03DBE">
      <w:pPr>
        <w:spacing w:before="120" w:after="120" w:line="288" w:lineRule="auto"/>
        <w:contextualSpacing/>
        <w:jc w:val="both"/>
        <w:rPr>
          <w:iCs/>
        </w:rPr>
      </w:pPr>
      <w:r w:rsidRPr="00E03DBE">
        <w:rPr>
          <w:iCs/>
        </w:rPr>
        <w:t xml:space="preserve">5.1 O preço total do Contrato é de R$ </w:t>
      </w:r>
      <w:r w:rsidRPr="001575D5">
        <w:rPr>
          <w:iCs/>
        </w:rPr>
        <w:t xml:space="preserve">.......... (..........), </w:t>
      </w:r>
      <w:r w:rsidRPr="00E03DBE">
        <w:rPr>
          <w:iCs/>
        </w:rPr>
        <w:t>considerando o prazo total da sua vigência, e de R</w:t>
      </w:r>
      <w:r w:rsidRPr="001575D5">
        <w:rPr>
          <w:iCs/>
        </w:rPr>
        <w:t xml:space="preserve">$ .......... (..........), referente </w:t>
      </w:r>
      <w:r w:rsidRPr="00E03DBE">
        <w:rPr>
          <w:iCs/>
        </w:rPr>
        <w:t>a parcela mensal.</w:t>
      </w:r>
    </w:p>
    <w:p w14:paraId="72360AD0" w14:textId="77777777" w:rsidR="009D07A2" w:rsidRPr="00E03DBE" w:rsidRDefault="009D07A2" w:rsidP="00E03DBE">
      <w:pPr>
        <w:spacing w:before="120" w:after="120"/>
        <w:contextualSpacing/>
        <w:jc w:val="both"/>
      </w:pPr>
    </w:p>
    <w:p w14:paraId="1E49B1BE" w14:textId="77777777" w:rsidR="009D07A2" w:rsidRPr="00E03DBE" w:rsidRDefault="00C46D70" w:rsidP="00E03DBE">
      <w:pPr>
        <w:spacing w:before="120" w:after="120"/>
        <w:contextualSpacing/>
        <w:jc w:val="both"/>
      </w:pPr>
      <w:r w:rsidRPr="00E03DBE">
        <w:t>5.2 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C349A52" w14:textId="77777777" w:rsidR="009D07A2" w:rsidRPr="00E03DBE" w:rsidRDefault="009D07A2" w:rsidP="00E03DBE">
      <w:pPr>
        <w:spacing w:before="120" w:after="120"/>
        <w:contextualSpacing/>
        <w:jc w:val="both"/>
      </w:pPr>
    </w:p>
    <w:p w14:paraId="5910FC87" w14:textId="77777777" w:rsidR="009D07A2" w:rsidRPr="00E03DBE" w:rsidRDefault="009D07A2" w:rsidP="00E03DBE">
      <w:pPr>
        <w:spacing w:before="120" w:after="120"/>
        <w:contextualSpacing/>
        <w:jc w:val="both"/>
      </w:pPr>
    </w:p>
    <w:p w14:paraId="7BB49E7B" w14:textId="77777777" w:rsidR="009D07A2" w:rsidRPr="00E03DBE" w:rsidRDefault="00C46D70" w:rsidP="00E03DBE">
      <w:pPr>
        <w:contextualSpacing/>
        <w:jc w:val="both"/>
        <w:rPr>
          <w:b/>
          <w:bCs/>
        </w:rPr>
      </w:pPr>
      <w:r w:rsidRPr="00E03DBE">
        <w:rPr>
          <w:b/>
          <w:bCs/>
        </w:rPr>
        <w:t>CLÁUSULA SEXTA - PAGAMENTO</w:t>
      </w:r>
    </w:p>
    <w:p w14:paraId="5B30D3E9" w14:textId="77777777" w:rsidR="009D07A2" w:rsidRPr="00E03DBE" w:rsidRDefault="009D07A2" w:rsidP="00E03DBE">
      <w:pPr>
        <w:pStyle w:val="Corpodetexto"/>
        <w:spacing w:line="240" w:lineRule="auto"/>
        <w:contextualSpacing/>
        <w:jc w:val="both"/>
        <w:rPr>
          <w:rFonts w:ascii="Times New Roman" w:hAnsi="Times New Roman"/>
          <w:b/>
          <w:bCs/>
          <w:sz w:val="24"/>
          <w:szCs w:val="24"/>
        </w:rPr>
      </w:pPr>
    </w:p>
    <w:p w14:paraId="7B3E7BF7" w14:textId="604DEC4B" w:rsidR="009D07A2" w:rsidRPr="00E03DBE" w:rsidRDefault="00C46D70" w:rsidP="00E03DBE">
      <w:pPr>
        <w:pStyle w:val="Corpodetexto"/>
        <w:spacing w:line="240" w:lineRule="auto"/>
        <w:contextualSpacing/>
        <w:jc w:val="both"/>
      </w:pPr>
      <w:r w:rsidRPr="00E03DBE">
        <w:rPr>
          <w:rFonts w:ascii="Times New Roman" w:hAnsi="Times New Roman"/>
          <w:sz w:val="24"/>
          <w:szCs w:val="24"/>
        </w:rPr>
        <w:t xml:space="preserve">6.1  O CONTRATANTE deverá pagar ao CONTRATADO o valor total de R$ .......... (..........), em </w:t>
      </w:r>
      <w:r w:rsidR="0050259F" w:rsidRPr="00E03DBE">
        <w:rPr>
          <w:rFonts w:ascii="Times New Roman" w:hAnsi="Times New Roman"/>
          <w:sz w:val="24"/>
          <w:szCs w:val="24"/>
        </w:rPr>
        <w:t>30</w:t>
      </w:r>
      <w:r w:rsidRPr="00E03DBE">
        <w:rPr>
          <w:rFonts w:ascii="Times New Roman" w:hAnsi="Times New Roman"/>
          <w:sz w:val="24"/>
          <w:szCs w:val="24"/>
        </w:rPr>
        <w:t xml:space="preserve"> (</w:t>
      </w:r>
      <w:r w:rsidR="0050259F" w:rsidRPr="00E03DBE">
        <w:rPr>
          <w:rFonts w:ascii="Times New Roman" w:hAnsi="Times New Roman"/>
          <w:sz w:val="24"/>
          <w:szCs w:val="24"/>
        </w:rPr>
        <w:t>trinta</w:t>
      </w:r>
      <w:r w:rsidRPr="00E03DBE">
        <w:rPr>
          <w:rFonts w:ascii="Times New Roman" w:hAnsi="Times New Roman"/>
          <w:sz w:val="24"/>
          <w:szCs w:val="24"/>
        </w:rPr>
        <w:t>) parcelas, no valor de R$.......... (..........), cada uma delas, sendo efetuadas mensal, sucessiva e diretamente na conta corrente nº .........., agência .........., de titularidade do CONTRATADO, junto à instituição financeira contratada pelo Estado do Rio de Janeiro.</w:t>
      </w:r>
    </w:p>
    <w:p w14:paraId="2726A945" w14:textId="77777777" w:rsidR="009D07A2" w:rsidRPr="00E03DBE" w:rsidRDefault="009D07A2" w:rsidP="00E03DBE">
      <w:pPr>
        <w:contextualSpacing/>
        <w:jc w:val="both"/>
      </w:pPr>
    </w:p>
    <w:p w14:paraId="11387D55" w14:textId="77777777" w:rsidR="009D07A2" w:rsidRPr="00E03DBE" w:rsidRDefault="00C46D70" w:rsidP="00E03DBE">
      <w:pPr>
        <w:contextualSpacing/>
        <w:jc w:val="both"/>
        <w:rPr>
          <w:rFonts w:eastAsia="Arial"/>
        </w:rPr>
      </w:pPr>
      <w:r w:rsidRPr="00E03DBE">
        <w:t xml:space="preserve">6.2 No caso de o </w:t>
      </w:r>
      <w:r w:rsidRPr="00E03DBE">
        <w:rPr>
          <w:b/>
          <w:bCs/>
        </w:rPr>
        <w:t>CONTRATADO</w:t>
      </w:r>
      <w:r w:rsidRPr="00E03DBE">
        <w:t xml:space="preserve"> estar estabelecido em localidade que não possua agência da instituição financeira contratada pelo Estado do Rio de Janeiro ou, caso verificada pelo </w:t>
      </w:r>
      <w:r w:rsidRPr="00E03DBE">
        <w:rPr>
          <w:b/>
          <w:bCs/>
        </w:rPr>
        <w:t>CONTRATANTE</w:t>
      </w:r>
      <w:r w:rsidRPr="00E03DBE">
        <w:t xml:space="preserve"> a impossibilidade de o </w:t>
      </w:r>
      <w:r w:rsidRPr="00E03DBE">
        <w:rPr>
          <w:b/>
          <w:bCs/>
        </w:rPr>
        <w:t>CONTRATADO</w:t>
      </w:r>
      <w:r w:rsidRPr="00E03DBE">
        <w:t xml:space="preserve">,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sidRPr="00E03DBE">
        <w:rPr>
          <w:b/>
          <w:bCs/>
        </w:rPr>
        <w:t>CONTRATADO</w:t>
      </w:r>
      <w:r w:rsidRPr="00E03DBE">
        <w:t xml:space="preserve">. </w:t>
      </w:r>
    </w:p>
    <w:p w14:paraId="3F2CE15F" w14:textId="77777777" w:rsidR="009D07A2" w:rsidRPr="00E03DBE" w:rsidRDefault="009D07A2" w:rsidP="00E03DBE">
      <w:pPr>
        <w:contextualSpacing/>
        <w:jc w:val="both"/>
        <w:rPr>
          <w:rFonts w:eastAsia="Arial"/>
        </w:rPr>
      </w:pPr>
    </w:p>
    <w:p w14:paraId="37CEDBE5" w14:textId="77777777" w:rsidR="009D07A2" w:rsidRPr="00E03DBE" w:rsidRDefault="00C46D70" w:rsidP="00E03DBE">
      <w:pPr>
        <w:contextualSpacing/>
        <w:jc w:val="both"/>
        <w:rPr>
          <w:rFonts w:eastAsia="Arial"/>
        </w:rPr>
      </w:pPr>
      <w:r w:rsidRPr="00E03DBE">
        <w:rPr>
          <w:rFonts w:eastAsia="Arial"/>
        </w:rPr>
        <w:t>6.3 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14:paraId="15D6A6A0" w14:textId="77777777" w:rsidR="009D07A2" w:rsidRPr="00E03DBE" w:rsidRDefault="009D07A2" w:rsidP="00E03DBE">
      <w:pPr>
        <w:contextualSpacing/>
        <w:jc w:val="both"/>
        <w:rPr>
          <w:rFonts w:eastAsia="Arial"/>
        </w:rPr>
      </w:pPr>
    </w:p>
    <w:p w14:paraId="66C31812" w14:textId="77777777" w:rsidR="009D07A2" w:rsidRPr="00E03DBE" w:rsidRDefault="00C46D70" w:rsidP="00E03DBE">
      <w:pPr>
        <w:contextualSpacing/>
        <w:jc w:val="both"/>
        <w:rPr>
          <w:rFonts w:eastAsia="Arial"/>
        </w:rPr>
      </w:pPr>
      <w:r w:rsidRPr="00E03DBE">
        <w:rPr>
          <w:rFonts w:eastAsia="Arial"/>
        </w:rPr>
        <w:t xml:space="preserve">6.3.1 Quando houver glosa parcial do objeto, o </w:t>
      </w:r>
      <w:r w:rsidRPr="00E03DBE">
        <w:rPr>
          <w:rFonts w:eastAsia="Arial"/>
          <w:b/>
          <w:bCs/>
        </w:rPr>
        <w:t>CONTRATANTE</w:t>
      </w:r>
      <w:r w:rsidRPr="00E03DBE">
        <w:rPr>
          <w:rFonts w:eastAsia="Arial"/>
        </w:rPr>
        <w:t xml:space="preserve"> deverá comunicar ao </w:t>
      </w:r>
      <w:r w:rsidRPr="00E03DBE">
        <w:rPr>
          <w:rFonts w:eastAsia="Arial"/>
          <w:b/>
          <w:bCs/>
        </w:rPr>
        <w:t>CONTRATADO</w:t>
      </w:r>
      <w:r w:rsidRPr="00E03DBE">
        <w:rPr>
          <w:rFonts w:eastAsia="Arial"/>
        </w:rPr>
        <w:t xml:space="preserve"> para que emita Nota Fiscal ou Fatura com o valor exato dimensionado.</w:t>
      </w:r>
    </w:p>
    <w:p w14:paraId="657F6379" w14:textId="77777777" w:rsidR="009D07A2" w:rsidRPr="00E03DBE" w:rsidRDefault="009D07A2" w:rsidP="00E03DBE">
      <w:pPr>
        <w:contextualSpacing/>
        <w:jc w:val="both"/>
        <w:rPr>
          <w:rFonts w:eastAsia="Arial"/>
        </w:rPr>
      </w:pPr>
    </w:p>
    <w:p w14:paraId="6317F93D" w14:textId="77777777" w:rsidR="009D07A2" w:rsidRPr="00E03DBE" w:rsidRDefault="00C46D70" w:rsidP="00E03DBE">
      <w:pPr>
        <w:contextualSpacing/>
        <w:jc w:val="both"/>
      </w:pPr>
      <w:r w:rsidRPr="00E03DBE">
        <w:t xml:space="preserve">6.4 O contratado deverá encaminhar a Nota Fiscal ou Fatura para pagamento </w:t>
      </w:r>
      <w:r w:rsidRPr="001575D5">
        <w:t xml:space="preserve">à Divisão de Orçamento e Execução de Finanças / Serviço de Execução Financeira, através do e-mail </w:t>
      </w:r>
      <w:hyperlink r:id="rId34">
        <w:r w:rsidRPr="001575D5">
          <w:rPr>
            <w:rStyle w:val="Hyperlink"/>
          </w:rPr>
          <w:t>pagamentosaf@pcivil.rj.gov.br</w:t>
        </w:r>
      </w:hyperlink>
      <w:r w:rsidRPr="001575D5">
        <w:t xml:space="preserve">, </w:t>
      </w:r>
      <w:r w:rsidRPr="00E03DBE">
        <w:t xml:space="preserve">acompanhada, em relação aos empregados diretamente </w:t>
      </w:r>
      <w:r w:rsidRPr="00E03DBE">
        <w:lastRenderedPageBreak/>
        <w:t xml:space="preserve">envolvidos na execução do Contrato, na forma do art. 50 c/c o art. 121, § 3º, II, da Lei nº 14.133/2021, e do art. 28, I a VII, §§ 2º e 3º, do Decreto nº 48.817/2023: </w:t>
      </w:r>
    </w:p>
    <w:p w14:paraId="29C182A9" w14:textId="77777777" w:rsidR="009D07A2" w:rsidRPr="00E03DBE" w:rsidRDefault="00C46D70" w:rsidP="00E03DBE">
      <w:pPr>
        <w:contextualSpacing/>
        <w:jc w:val="both"/>
      </w:pPr>
      <w:r w:rsidRPr="00E03DBE">
        <w:t>a) do registro de ponto;</w:t>
      </w:r>
    </w:p>
    <w:p w14:paraId="7FBE5DA4" w14:textId="77777777" w:rsidR="009D07A2" w:rsidRPr="00E03DBE" w:rsidRDefault="00C46D70" w:rsidP="00E03DBE">
      <w:pPr>
        <w:contextualSpacing/>
        <w:jc w:val="both"/>
      </w:pPr>
      <w:r w:rsidRPr="00E03DBE">
        <w:t>b) da comprovação de que está pagando as verbas salariais, incluídos adicionais, horas extras, repouso semanal remunerado, décimo 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14:paraId="451B4B06" w14:textId="77777777" w:rsidR="009D07A2" w:rsidRPr="00E03DBE" w:rsidRDefault="00C46D70" w:rsidP="00E03DBE">
      <w:pPr>
        <w:contextualSpacing/>
        <w:jc w:val="both"/>
      </w:pPr>
      <w:r w:rsidRPr="00E03DBE">
        <w:t xml:space="preserve">c) da comprovação de que está em dia com o vale-transporte e o auxílio-alimentação, na forma prevista na norma coletiva; </w:t>
      </w:r>
    </w:p>
    <w:p w14:paraId="4319F521" w14:textId="77777777" w:rsidR="009D07A2" w:rsidRPr="00E03DBE" w:rsidRDefault="00C46D70" w:rsidP="00E03DBE">
      <w:pPr>
        <w:contextualSpacing/>
        <w:jc w:val="both"/>
      </w:pPr>
      <w:r w:rsidRPr="00E03DBE">
        <w:t>d) da anotação das Carteiras de Trabalho e Previdência Social;</w:t>
      </w:r>
    </w:p>
    <w:p w14:paraId="55DDC58F" w14:textId="77777777" w:rsidR="009D07A2" w:rsidRPr="00E03DBE" w:rsidRDefault="00C46D70" w:rsidP="00E03DBE">
      <w:pPr>
        <w:contextualSpacing/>
        <w:jc w:val="both"/>
      </w:pPr>
      <w:r w:rsidRPr="00E03DBE">
        <w:t xml:space="preserve">e) do recibo de concessão e pagamento de férias e do respectivo adicional; </w:t>
      </w:r>
    </w:p>
    <w:p w14:paraId="37F0DF3C" w14:textId="77777777" w:rsidR="009D07A2" w:rsidRPr="00E03DBE" w:rsidRDefault="00C46D70" w:rsidP="00E03DBE">
      <w:pPr>
        <w:contextualSpacing/>
        <w:jc w:val="both"/>
      </w:pPr>
      <w:r w:rsidRPr="00E03DBE">
        <w:t>f) do recibo de quitação de obrigações trabalhistas e previdenciárias dos empregados dispensados até a data de extinção do contrato;</w:t>
      </w:r>
    </w:p>
    <w:p w14:paraId="2EB0C3EF" w14:textId="77777777" w:rsidR="009D07A2" w:rsidRPr="00E03DBE" w:rsidRDefault="00C46D70" w:rsidP="00E03DBE">
      <w:pPr>
        <w:contextualSpacing/>
        <w:jc w:val="both"/>
      </w:pPr>
      <w:r w:rsidRPr="00E03DBE">
        <w:t>g) comprovante de depósito do FGTS; e</w:t>
      </w:r>
    </w:p>
    <w:p w14:paraId="4E597812" w14:textId="77777777" w:rsidR="009D07A2" w:rsidRPr="00E03DBE" w:rsidRDefault="00C46D70" w:rsidP="00E03DBE">
      <w:pPr>
        <w:contextualSpacing/>
        <w:jc w:val="both"/>
      </w:pPr>
      <w:r w:rsidRPr="00E03DBE">
        <w:t>h) cópia da folha de pagamento analítica do mês da prestação de serviços.</w:t>
      </w:r>
    </w:p>
    <w:p w14:paraId="596038FB" w14:textId="77777777" w:rsidR="009D07A2" w:rsidRPr="00E03DBE" w:rsidRDefault="009D07A2" w:rsidP="00E03DBE">
      <w:pPr>
        <w:contextualSpacing/>
        <w:jc w:val="both"/>
      </w:pPr>
    </w:p>
    <w:p w14:paraId="5B76EB58" w14:textId="77777777" w:rsidR="009D07A2" w:rsidRPr="00E03DBE" w:rsidRDefault="00C46D70" w:rsidP="00E03DBE">
      <w:pPr>
        <w:contextualSpacing/>
        <w:jc w:val="both"/>
      </w:pPr>
      <w:r w:rsidRPr="00E03DBE">
        <w:t xml:space="preserve">6.5 Recebidos os documentos mencionados no item 6.4, o órgão competente deverá verificar: </w:t>
      </w:r>
    </w:p>
    <w:p w14:paraId="7C2F79F7" w14:textId="77777777" w:rsidR="009D07A2" w:rsidRPr="00E03DBE" w:rsidRDefault="00C46D70" w:rsidP="00E03DBE">
      <w:pPr>
        <w:contextualSpacing/>
        <w:jc w:val="both"/>
      </w:pPr>
      <w:r w:rsidRPr="00E03DBE">
        <w:t xml:space="preserve">a) a manutenção das condições de habilitação exigidas pelo instrumento convocatório; </w:t>
      </w:r>
    </w:p>
    <w:p w14:paraId="4466E141" w14:textId="77777777" w:rsidR="009D07A2" w:rsidRPr="00E03DBE" w:rsidRDefault="00C46D70" w:rsidP="00E03DBE">
      <w:pPr>
        <w:contextualSpacing/>
        <w:jc w:val="both"/>
      </w:pPr>
      <w:r w:rsidRPr="00E03DBE">
        <w:t xml:space="preserve">b) se o </w:t>
      </w:r>
      <w:r w:rsidRPr="00E03DBE">
        <w:rPr>
          <w:b/>
          <w:bCs/>
        </w:rPr>
        <w:t>CONTRATADO</w:t>
      </w:r>
      <w:r w:rsidRPr="00E03DBE">
        <w:t xml:space="preserve"> foi penalizado com as sanções de declaração de inidoneidade ou impedimento de licitar e contratar com o poder público, observadas as abrangências de aplicação, por consulta aos seguintes cadastros:</w:t>
      </w:r>
    </w:p>
    <w:p w14:paraId="39DC6370" w14:textId="77777777" w:rsidR="009D07A2" w:rsidRPr="00E03DBE" w:rsidRDefault="00C46D70" w:rsidP="00E03DBE">
      <w:pPr>
        <w:contextualSpacing/>
        <w:jc w:val="both"/>
      </w:pPr>
      <w:r w:rsidRPr="00E03DBE">
        <w:t xml:space="preserve">b.1) SICAF;  </w:t>
      </w:r>
    </w:p>
    <w:p w14:paraId="56DF9DF2" w14:textId="77777777" w:rsidR="009D07A2" w:rsidRPr="00E03DBE" w:rsidRDefault="00C46D70" w:rsidP="00E03DBE">
      <w:pPr>
        <w:contextualSpacing/>
        <w:jc w:val="both"/>
      </w:pPr>
      <w:r w:rsidRPr="00E03DBE">
        <w:t xml:space="preserve">b.2) Cadastro Nacional de Empresas Inidôneas e Suspensas - CEIS, mantido pela Controladoria-Geral da União (https://www.portaltransparencia.gov.br/sancoes/ceis); </w:t>
      </w:r>
    </w:p>
    <w:p w14:paraId="5BBB3A15" w14:textId="77777777" w:rsidR="009D07A2" w:rsidRPr="00E03DBE" w:rsidRDefault="00C46D70" w:rsidP="00E03DBE">
      <w:pPr>
        <w:contextualSpacing/>
        <w:jc w:val="both"/>
      </w:pPr>
      <w:r w:rsidRPr="00E03DBE">
        <w:t>b.3) Cadastro Nacional de Condenações Cíveis por Atos de Improbidade Administrativa, mantido pelo Conselho Nacional de Justiça (www.cnj.jus.br/improbidade_adm/consultar_requerido.php);</w:t>
      </w:r>
    </w:p>
    <w:p w14:paraId="38B02A6B" w14:textId="77777777" w:rsidR="009D07A2" w:rsidRPr="00E03DBE" w:rsidRDefault="00C46D70" w:rsidP="00E03DBE">
      <w:pPr>
        <w:contextualSpacing/>
        <w:jc w:val="both"/>
      </w:pPr>
      <w:r w:rsidRPr="00E03DBE">
        <w:t>b.4) Cadastro Nacional de Empresas Punidas – CNEP, mantido pela Controladoria-Geral da União (https://www.portaltransparencia.gov.br/sancoes/cnep);</w:t>
      </w:r>
    </w:p>
    <w:p w14:paraId="59582F33" w14:textId="77777777" w:rsidR="009D07A2" w:rsidRPr="00E03DBE" w:rsidRDefault="00C46D70" w:rsidP="00E03DBE">
      <w:pPr>
        <w:contextualSpacing/>
        <w:jc w:val="both"/>
      </w:pPr>
      <w:r w:rsidRPr="00E03DBE">
        <w:t>b.5) Lista de inidôneos mantida pelo Tribunal de Contas da União; e</w:t>
      </w:r>
    </w:p>
    <w:p w14:paraId="271799AF" w14:textId="77777777" w:rsidR="009D07A2" w:rsidRPr="00E03DBE" w:rsidRDefault="00C46D70" w:rsidP="00E03DBE">
      <w:pPr>
        <w:contextualSpacing/>
        <w:jc w:val="both"/>
      </w:pPr>
      <w:r w:rsidRPr="00E03DBE">
        <w:t>b.6) módulo Registro de Ocorrências do SIGA;</w:t>
      </w:r>
    </w:p>
    <w:p w14:paraId="4F6FA677" w14:textId="77777777" w:rsidR="009D07A2" w:rsidRPr="00E03DBE" w:rsidRDefault="00C46D70" w:rsidP="00E03DBE">
      <w:pPr>
        <w:contextualSpacing/>
        <w:jc w:val="both"/>
      </w:pPr>
      <w:r w:rsidRPr="00E03DBE">
        <w:t>c) por consulta ao SICAF, eventuais ocorrências impeditivas indiretas, hipótese na qual o gestor deverá verificar se houve fraude por parte das empresas apontadas no Relatório de Ocorrências Impeditivas Indiretas.</w:t>
      </w:r>
    </w:p>
    <w:p w14:paraId="0951FF8C" w14:textId="77777777" w:rsidR="009D07A2" w:rsidRPr="00E03DBE" w:rsidRDefault="009D07A2" w:rsidP="00E03DBE">
      <w:pPr>
        <w:contextualSpacing/>
        <w:jc w:val="both"/>
      </w:pPr>
    </w:p>
    <w:p w14:paraId="29C548F2" w14:textId="77777777" w:rsidR="009D07A2" w:rsidRPr="00E03DBE" w:rsidRDefault="00C46D70" w:rsidP="00E03DBE">
      <w:pPr>
        <w:contextualSpacing/>
        <w:jc w:val="both"/>
      </w:pPr>
      <w:r w:rsidRPr="00E03DBE">
        <w:t xml:space="preserve">6.5.1 Constatando-se a situação de irregularidade do </w:t>
      </w:r>
      <w:r w:rsidRPr="00E03DBE">
        <w:rPr>
          <w:b/>
          <w:bCs/>
        </w:rPr>
        <w:t>CONTRATADO</w:t>
      </w:r>
      <w:r w:rsidRPr="00E03DBE">
        <w:t xml:space="preserve">,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sidRPr="00E03DBE">
        <w:rPr>
          <w:b/>
          <w:bCs/>
        </w:rPr>
        <w:t>CONTRATANTE</w:t>
      </w:r>
      <w:r w:rsidRPr="00E03DBE">
        <w:t>.</w:t>
      </w:r>
    </w:p>
    <w:p w14:paraId="108C3067" w14:textId="77777777" w:rsidR="009D07A2" w:rsidRPr="00E03DBE" w:rsidRDefault="009D07A2" w:rsidP="00E03DBE">
      <w:pPr>
        <w:contextualSpacing/>
        <w:jc w:val="both"/>
      </w:pPr>
    </w:p>
    <w:p w14:paraId="6D2993A4" w14:textId="77777777" w:rsidR="009D07A2" w:rsidRPr="00E03DBE" w:rsidRDefault="00C46D70" w:rsidP="00E03DBE">
      <w:pPr>
        <w:contextualSpacing/>
        <w:jc w:val="both"/>
      </w:pPr>
      <w:r w:rsidRPr="00E03DBE">
        <w:t xml:space="preserve">6.5.2 Não havendo regularização ou sendo a defesa considerada improcedente, o </w:t>
      </w:r>
      <w:r w:rsidRPr="00E03DBE">
        <w:rPr>
          <w:b/>
          <w:bCs/>
        </w:rPr>
        <w:t>CONTRATANTE</w:t>
      </w:r>
      <w:r w:rsidRPr="00E03DBE">
        <w:t xml:space="preserve"> deverá comunicar aos órgãos responsáveis pela fiscalização da regularidade fiscal quanto à inadimplência do </w:t>
      </w:r>
      <w:r w:rsidRPr="00E03DBE">
        <w:rPr>
          <w:b/>
          <w:bCs/>
        </w:rPr>
        <w:t>CONTRATADO</w:t>
      </w:r>
      <w:r w:rsidRPr="00E03DBE">
        <w:t xml:space="preserve">, bem como quanto à existência de pagamento a ser efetuado, para que sejam acionados os meios pertinentes e necessários para garantir o recebimento de seus créditos.  </w:t>
      </w:r>
    </w:p>
    <w:p w14:paraId="6F11EB91" w14:textId="77777777" w:rsidR="009D07A2" w:rsidRPr="00E03DBE" w:rsidRDefault="009D07A2" w:rsidP="00E03DBE">
      <w:pPr>
        <w:contextualSpacing/>
        <w:jc w:val="both"/>
      </w:pPr>
    </w:p>
    <w:p w14:paraId="1D871695" w14:textId="77777777" w:rsidR="009D07A2" w:rsidRPr="00E03DBE" w:rsidRDefault="00C46D70" w:rsidP="00E03DBE">
      <w:pPr>
        <w:contextualSpacing/>
        <w:jc w:val="both"/>
      </w:pPr>
      <w:r w:rsidRPr="00E03DBE">
        <w:t xml:space="preserve">6.5.3 Persistindo a irregularidade, o </w:t>
      </w:r>
      <w:r w:rsidRPr="00E03DBE">
        <w:rPr>
          <w:b/>
          <w:bCs/>
        </w:rPr>
        <w:t>CONTRATANTE</w:t>
      </w:r>
      <w:r w:rsidRPr="00E03DBE">
        <w:t xml:space="preserve"> deverá adotar as medidas necessárias à rescisão do Contrato nos autos do processo administrativo correspondente, assegurada ao </w:t>
      </w:r>
      <w:r w:rsidRPr="00E03DBE">
        <w:rPr>
          <w:b/>
          <w:bCs/>
        </w:rPr>
        <w:t>CONTRATADO</w:t>
      </w:r>
      <w:r w:rsidRPr="00E03DBE">
        <w:t xml:space="preserve"> a ampla defesa.</w:t>
      </w:r>
    </w:p>
    <w:p w14:paraId="627A242C" w14:textId="77777777" w:rsidR="009D07A2" w:rsidRPr="00E03DBE" w:rsidRDefault="009D07A2" w:rsidP="00E03DBE">
      <w:pPr>
        <w:contextualSpacing/>
        <w:jc w:val="both"/>
      </w:pPr>
    </w:p>
    <w:p w14:paraId="02CAA838" w14:textId="77777777" w:rsidR="009D07A2" w:rsidRPr="00E03DBE" w:rsidRDefault="00C46D70" w:rsidP="00E03DBE">
      <w:pPr>
        <w:contextualSpacing/>
        <w:jc w:val="both"/>
      </w:pPr>
      <w:r w:rsidRPr="00E03DBE">
        <w:t xml:space="preserve">6.5.4 Havendo a efetiva execução do objeto, os pagamentos serão realizados normalmente, até que se decida pela rescisão do Contrato, caso o </w:t>
      </w:r>
      <w:r w:rsidRPr="00E03DBE">
        <w:rPr>
          <w:b/>
          <w:bCs/>
        </w:rPr>
        <w:t>CONTRATADO</w:t>
      </w:r>
      <w:r w:rsidRPr="00E03DBE">
        <w:t xml:space="preserve"> não regularize sua situação, ressalvado o disposto no art. 121, § 3º, da Lei nº 14.133/2021, no art. 29, I, do Decreto nº 48.817/2023 e no Termo de Referência. </w:t>
      </w:r>
    </w:p>
    <w:p w14:paraId="33A425F7" w14:textId="77777777" w:rsidR="009D07A2" w:rsidRPr="00E03DBE" w:rsidRDefault="009D07A2" w:rsidP="00E03DBE">
      <w:pPr>
        <w:contextualSpacing/>
        <w:jc w:val="both"/>
      </w:pPr>
    </w:p>
    <w:p w14:paraId="3B51425C" w14:textId="77777777" w:rsidR="009D07A2" w:rsidRPr="00E03DBE" w:rsidRDefault="00C46D70" w:rsidP="00E03DBE">
      <w:pPr>
        <w:contextualSpacing/>
        <w:jc w:val="both"/>
        <w:rPr>
          <w:color w:val="FF0000"/>
        </w:rPr>
      </w:pPr>
      <w:r w:rsidRPr="00E03DBE">
        <w:t>6.6 O pagamento será efetuado no prazo máximo de até 30</w:t>
      </w:r>
      <w:r w:rsidRPr="00E03DBE">
        <w:rPr>
          <w:color w:val="FF0000"/>
        </w:rPr>
        <w:t xml:space="preserve"> </w:t>
      </w:r>
      <w:r w:rsidRPr="00E03DBE">
        <w:t>(trinta)</w:t>
      </w:r>
      <w:r w:rsidRPr="00E03DBE">
        <w:rPr>
          <w:color w:val="FF0000"/>
        </w:rPr>
        <w:t xml:space="preserve"> </w:t>
      </w:r>
      <w:r w:rsidRPr="00E03DBE">
        <w:t>dias, contado do recebimento da Nota Fiscal ou Fatura.</w:t>
      </w:r>
    </w:p>
    <w:p w14:paraId="376B94CB" w14:textId="77777777" w:rsidR="009D07A2" w:rsidRPr="00E03DBE" w:rsidRDefault="009D07A2" w:rsidP="00E03DBE">
      <w:pPr>
        <w:contextualSpacing/>
        <w:jc w:val="both"/>
        <w:rPr>
          <w:color w:val="FF0000"/>
        </w:rPr>
      </w:pPr>
    </w:p>
    <w:p w14:paraId="353813A0" w14:textId="77777777" w:rsidR="009D07A2" w:rsidRPr="00E03DBE" w:rsidRDefault="00C46D70" w:rsidP="00E03DBE">
      <w:pPr>
        <w:contextualSpacing/>
        <w:jc w:val="both"/>
      </w:pPr>
      <w:r w:rsidRPr="00E03DBE">
        <w:t xml:space="preserve">6.6.1 Havendo erro na apresentação da Nota Fiscal ou Fatura, ou circunstância que impeça a liquidação da despesa, o pagamento ficará sobrestado até que o </w:t>
      </w:r>
      <w:r w:rsidRPr="00E03DBE">
        <w:rPr>
          <w:b/>
          <w:bCs/>
        </w:rPr>
        <w:t>CONTRATADO</w:t>
      </w:r>
      <w:r w:rsidRPr="00E03DBE">
        <w:t xml:space="preserve"> providencie as medidas saneadoras. Nessa hipótese, o prazo para pagamento iniciar-se-á após a comprovação da regularização da situação, não acarretando qualquer ônus para o </w:t>
      </w:r>
      <w:r w:rsidRPr="00E03DBE">
        <w:rPr>
          <w:b/>
          <w:bCs/>
        </w:rPr>
        <w:t>CONTRATANTE</w:t>
      </w:r>
      <w:r w:rsidRPr="00E03DBE">
        <w:t>.</w:t>
      </w:r>
    </w:p>
    <w:p w14:paraId="4355BFD6" w14:textId="77777777" w:rsidR="009D07A2" w:rsidRPr="00E03DBE" w:rsidRDefault="009D07A2" w:rsidP="00E03DBE">
      <w:pPr>
        <w:contextualSpacing/>
        <w:jc w:val="both"/>
      </w:pPr>
    </w:p>
    <w:p w14:paraId="4BAD3EFF" w14:textId="77777777" w:rsidR="009D07A2" w:rsidRPr="00E03DBE" w:rsidRDefault="00C46D70" w:rsidP="00E03DBE">
      <w:pPr>
        <w:contextualSpacing/>
        <w:jc w:val="both"/>
      </w:pPr>
      <w:r w:rsidRPr="00E03DBE">
        <w:t>6.7 Quando do pagamento, será efetuada a retenção tributária prevista na legislação aplicável.</w:t>
      </w:r>
    </w:p>
    <w:p w14:paraId="505696B3" w14:textId="77777777" w:rsidR="009D07A2" w:rsidRPr="00E03DBE" w:rsidRDefault="009D07A2" w:rsidP="00E03DBE">
      <w:pPr>
        <w:contextualSpacing/>
        <w:jc w:val="both"/>
      </w:pPr>
    </w:p>
    <w:p w14:paraId="24E0379B" w14:textId="77777777" w:rsidR="009D07A2" w:rsidRPr="00E03DBE" w:rsidRDefault="00C46D70" w:rsidP="00E03DBE">
      <w:pPr>
        <w:contextualSpacing/>
        <w:jc w:val="both"/>
      </w:pPr>
      <w:r w:rsidRPr="00E03DBE">
        <w:t>6.7.1 Independentemente do percentual de tributo inserido na planilha, no pagamento serão retidos na fonte os percentuais estabelecidos na legislação vigente.</w:t>
      </w:r>
    </w:p>
    <w:p w14:paraId="48C20256" w14:textId="77777777" w:rsidR="009D07A2" w:rsidRPr="00E03DBE" w:rsidRDefault="009D07A2" w:rsidP="00E03DBE">
      <w:pPr>
        <w:pStyle w:val="Nivel2"/>
        <w:spacing w:before="0" w:after="0" w:line="240" w:lineRule="auto"/>
        <w:ind w:left="0" w:firstLine="0"/>
        <w:contextualSpacing/>
        <w:rPr>
          <w:rFonts w:ascii="Times New Roman" w:hAnsi="Times New Roman" w:cs="Times New Roman"/>
          <w:sz w:val="24"/>
          <w:szCs w:val="24"/>
        </w:rPr>
      </w:pPr>
    </w:p>
    <w:p w14:paraId="55E06C97" w14:textId="77777777" w:rsidR="009D07A2" w:rsidRPr="00E03DBE" w:rsidRDefault="00C46D70" w:rsidP="00E03DBE">
      <w:pPr>
        <w:pStyle w:val="Nivel2"/>
        <w:spacing w:before="0" w:after="0" w:line="240" w:lineRule="auto"/>
        <w:ind w:left="0" w:firstLine="0"/>
        <w:contextualSpacing/>
      </w:pPr>
      <w:r w:rsidRPr="00E03DBE">
        <w:rPr>
          <w:rFonts w:ascii="Times New Roman" w:hAnsi="Times New Roman" w:cs="Times New Roman"/>
          <w:sz w:val="24"/>
          <w:szCs w:val="24"/>
        </w:rPr>
        <w:t xml:space="preserve">6.7.2 O </w:t>
      </w:r>
      <w:r w:rsidRPr="00E03DBE">
        <w:rPr>
          <w:rFonts w:ascii="Times New Roman" w:hAnsi="Times New Roman" w:cs="Times New Roman"/>
          <w:b/>
          <w:bCs/>
          <w:sz w:val="24"/>
          <w:szCs w:val="24"/>
        </w:rPr>
        <w:t>CONTRATADO</w:t>
      </w:r>
      <w:r w:rsidRPr="00E03DBE">
        <w:rPr>
          <w:rFonts w:ascii="Times New Roman" w:hAnsi="Times New Roman" w:cs="Times New Roman"/>
          <w:sz w:val="24"/>
          <w:szCs w:val="24"/>
        </w:rPr>
        <w:t xml:space="preserve">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1DB2C469" w14:textId="77777777" w:rsidR="009D07A2" w:rsidRPr="00E03DBE" w:rsidRDefault="009D07A2" w:rsidP="00E03DBE">
      <w:pPr>
        <w:contextualSpacing/>
        <w:jc w:val="both"/>
        <w:rPr>
          <w:color w:val="000000"/>
        </w:rPr>
      </w:pPr>
    </w:p>
    <w:p w14:paraId="6E25A4AB" w14:textId="77777777" w:rsidR="009D07A2" w:rsidRPr="00E03DBE" w:rsidRDefault="00C46D70" w:rsidP="00E03DBE">
      <w:pPr>
        <w:contextualSpacing/>
        <w:jc w:val="both"/>
        <w:rPr>
          <w:color w:val="FF0000"/>
        </w:rPr>
      </w:pPr>
      <w:r w:rsidRPr="00E03DBE">
        <w:rPr>
          <w:color w:val="000000"/>
        </w:rPr>
        <w:t>6.8 Os pagamentos eventualmente realizados com atraso, desde</w:t>
      </w:r>
      <w:r w:rsidRPr="00E03DBE">
        <w:t xml:space="preserve"> que não decorram de ato ou fato atribuível ao </w:t>
      </w:r>
      <w:r w:rsidRPr="00E03DBE">
        <w:rPr>
          <w:b/>
          <w:bCs/>
        </w:rPr>
        <w:t>CONTRATADO</w:t>
      </w:r>
      <w:r w:rsidRPr="00E03DBE">
        <w:t xml:space="preserve">, sofrerão a incidência de atualização monetária e juros de mora pelo IPCA-E, calculado </w:t>
      </w:r>
      <w:r w:rsidRPr="00E03DBE">
        <w:rPr>
          <w:i/>
          <w:iCs/>
        </w:rPr>
        <w:t>pro rata die</w:t>
      </w:r>
      <w:r w:rsidRPr="00E03DBE">
        <w:t xml:space="preserve">, e aqueles pagos em prazo inferior ao estabelecido no instrumento convocatório serão feitos mediante desconto de 0,5% (um meio por cento) ao mês, calculado </w:t>
      </w:r>
      <w:r w:rsidRPr="00E03DBE">
        <w:rPr>
          <w:i/>
          <w:iCs/>
        </w:rPr>
        <w:t xml:space="preserve">pro rata die. </w:t>
      </w:r>
    </w:p>
    <w:p w14:paraId="352B1AA0" w14:textId="77777777" w:rsidR="009D07A2" w:rsidRPr="00E03DBE" w:rsidRDefault="009D07A2" w:rsidP="00E03DBE">
      <w:pPr>
        <w:contextualSpacing/>
        <w:jc w:val="both"/>
        <w:rPr>
          <w:color w:val="FF0000"/>
        </w:rPr>
      </w:pPr>
    </w:p>
    <w:p w14:paraId="51A9322F" w14:textId="77777777" w:rsidR="009D07A2" w:rsidRPr="00E03DBE" w:rsidRDefault="00C46D70" w:rsidP="00E03DBE">
      <w:pPr>
        <w:contextualSpacing/>
        <w:jc w:val="both"/>
        <w:rPr>
          <w:color w:val="000000"/>
        </w:rPr>
      </w:pPr>
      <w:r w:rsidRPr="00E03DBE">
        <w:rPr>
          <w:color w:val="000000"/>
        </w:rPr>
        <w:t xml:space="preserve">6.9 </w:t>
      </w:r>
      <w:r w:rsidRPr="00E03DBE">
        <w:t xml:space="preserve">O </w:t>
      </w:r>
      <w:r w:rsidRPr="00E03DBE">
        <w:rPr>
          <w:b/>
          <w:bCs/>
        </w:rPr>
        <w:t>CONTRATADO</w:t>
      </w:r>
      <w:r w:rsidRPr="00E03DBE">
        <w:t xml:space="preserve">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sidRPr="00E03DBE">
        <w:rPr>
          <w:i/>
          <w:iCs/>
        </w:rPr>
        <w:t xml:space="preserve"> </w:t>
      </w:r>
      <w:r w:rsidRPr="00E03DBE">
        <w:t xml:space="preserve">do §1º, do art. 2º da Resolução SEFAZ nº 971/2016. </w:t>
      </w:r>
    </w:p>
    <w:p w14:paraId="62F7088B" w14:textId="77777777" w:rsidR="009D07A2" w:rsidRPr="00E03DBE" w:rsidRDefault="009D07A2" w:rsidP="00E03DBE">
      <w:pPr>
        <w:contextualSpacing/>
        <w:jc w:val="both"/>
        <w:rPr>
          <w:color w:val="000000"/>
        </w:rPr>
      </w:pPr>
    </w:p>
    <w:p w14:paraId="3A0FA3AC" w14:textId="77777777" w:rsidR="009D07A2" w:rsidRPr="00E03DBE" w:rsidRDefault="00C46D70" w:rsidP="00E03DBE">
      <w:pPr>
        <w:contextualSpacing/>
        <w:jc w:val="both"/>
      </w:pPr>
      <w:r w:rsidRPr="00E03DBE">
        <w:rPr>
          <w:color w:val="000000"/>
        </w:rPr>
        <w:t xml:space="preserve">6.10 Caso o </w:t>
      </w:r>
      <w:r w:rsidRPr="00E03DBE">
        <w:rPr>
          <w:b/>
          <w:bCs/>
        </w:rPr>
        <w:t>CONTRATADO</w:t>
      </w:r>
      <w:r w:rsidRPr="00E03DBE">
        <w:rPr>
          <w:color w:val="000000"/>
        </w:rPr>
        <w:t xml:space="preserve"> não esteja aplicando o </w:t>
      </w:r>
      <w:r w:rsidRPr="00E03DBE">
        <w:rPr>
          <w:color w:val="000000"/>
          <w:shd w:val="clear" w:color="auto" w:fill="FFFFFF"/>
        </w:rPr>
        <w:t xml:space="preserve">regime de cotas de que trata o item </w:t>
      </w:r>
      <w:r w:rsidRPr="00E03DBE">
        <w:rPr>
          <w:color w:val="000000"/>
        </w:rPr>
        <w:t>9.1.17.1</w:t>
      </w:r>
      <w:r w:rsidRPr="00E03DBE">
        <w:rPr>
          <w:color w:val="000000"/>
          <w:shd w:val="clear" w:color="auto" w:fill="FFFFFF"/>
        </w:rPr>
        <w:t xml:space="preserve">, </w:t>
      </w:r>
      <w:r w:rsidRPr="00E03DBE">
        <w:rPr>
          <w:color w:val="000000"/>
        </w:rPr>
        <w:t xml:space="preserve">na forma da Lei estadual nº 7.258, de 12 de abril de 2016, </w:t>
      </w:r>
      <w:r w:rsidRPr="00E03DBE">
        <w:rPr>
          <w:color w:val="000000"/>
          <w:shd w:val="clear" w:color="auto" w:fill="FFFFFF"/>
        </w:rPr>
        <w:t>suspender-se-á o pagamento devido, até que seja sanada a irregularidade apontada pelo órgão de fiscalização do Contrato.</w:t>
      </w:r>
    </w:p>
    <w:p w14:paraId="0506DBE6" w14:textId="77777777" w:rsidR="009D07A2" w:rsidRPr="00E03DBE" w:rsidRDefault="009D07A2" w:rsidP="00E03DBE">
      <w:pPr>
        <w:contextualSpacing/>
        <w:jc w:val="both"/>
      </w:pPr>
    </w:p>
    <w:p w14:paraId="732EB4EF" w14:textId="77777777" w:rsidR="009D07A2" w:rsidRPr="00E03DBE" w:rsidRDefault="00C46D70" w:rsidP="00E03DBE">
      <w:pPr>
        <w:contextualSpacing/>
        <w:jc w:val="both"/>
      </w:pPr>
      <w:r w:rsidRPr="00E03DBE">
        <w:lastRenderedPageBreak/>
        <w:t xml:space="preserve">6.11 Caso o Edital admita a subcontratação, os pagamentos aos subcontratados serão realizados diretamente pelo </w:t>
      </w:r>
      <w:r w:rsidRPr="00E03DBE">
        <w:rPr>
          <w:b/>
          <w:bCs/>
        </w:rPr>
        <w:t>CONTRATADO</w:t>
      </w:r>
      <w:r w:rsidRPr="00E03DBE">
        <w:t xml:space="preserve">, ficando vedada a emissão de empenho do </w:t>
      </w:r>
      <w:r w:rsidRPr="00E03DBE">
        <w:rPr>
          <w:b/>
          <w:bCs/>
        </w:rPr>
        <w:t>CONTRATANTE</w:t>
      </w:r>
      <w:r w:rsidRPr="00E03DBE">
        <w:t xml:space="preserve"> diretamente aos subcontratados. </w:t>
      </w:r>
    </w:p>
    <w:p w14:paraId="61E01F5F" w14:textId="77777777" w:rsidR="009D07A2" w:rsidRPr="00E03DBE" w:rsidRDefault="009D07A2" w:rsidP="00E03DBE">
      <w:pPr>
        <w:contextualSpacing/>
        <w:jc w:val="both"/>
      </w:pPr>
    </w:p>
    <w:p w14:paraId="6E2064BD" w14:textId="77777777" w:rsidR="009D07A2" w:rsidRPr="00E03DBE" w:rsidRDefault="00C46D70" w:rsidP="00E03DBE">
      <w:pPr>
        <w:contextualSpacing/>
        <w:jc w:val="both"/>
      </w:pPr>
      <w:r w:rsidRPr="00E03DBE">
        <w:t xml:space="preserve">6.11.1 A subcontratação porventura realizada será integralmente custeada pelo </w:t>
      </w:r>
      <w:r w:rsidRPr="00E03DBE">
        <w:rPr>
          <w:b/>
          <w:bCs/>
        </w:rPr>
        <w:t>CONTRATADO</w:t>
      </w:r>
      <w:r w:rsidRPr="00E03DBE">
        <w:t>.</w:t>
      </w:r>
    </w:p>
    <w:p w14:paraId="6BC58FB5" w14:textId="77777777" w:rsidR="009D07A2" w:rsidRPr="00E03DBE" w:rsidRDefault="009D07A2" w:rsidP="00E03DBE">
      <w:pPr>
        <w:pStyle w:val="Corpodetexto"/>
        <w:tabs>
          <w:tab w:val="left" w:pos="851"/>
        </w:tabs>
        <w:spacing w:after="0" w:line="240" w:lineRule="auto"/>
        <w:contextualSpacing/>
        <w:rPr>
          <w:rFonts w:ascii="Times New Roman" w:hAnsi="Times New Roman"/>
          <w:sz w:val="24"/>
          <w:szCs w:val="24"/>
        </w:rPr>
      </w:pPr>
    </w:p>
    <w:p w14:paraId="15270612" w14:textId="77777777" w:rsidR="009D07A2" w:rsidRPr="00E03DBE" w:rsidRDefault="009D07A2" w:rsidP="00E03DBE">
      <w:pPr>
        <w:pStyle w:val="Corpodetexto"/>
        <w:tabs>
          <w:tab w:val="left" w:pos="851"/>
        </w:tabs>
        <w:spacing w:after="0" w:line="240" w:lineRule="auto"/>
        <w:contextualSpacing/>
        <w:rPr>
          <w:rFonts w:ascii="Times New Roman" w:hAnsi="Times New Roman"/>
          <w:sz w:val="24"/>
          <w:szCs w:val="24"/>
        </w:rPr>
      </w:pPr>
    </w:p>
    <w:p w14:paraId="1520A8FF" w14:textId="77777777" w:rsidR="009D07A2" w:rsidRPr="00E03DBE" w:rsidRDefault="00C46D70" w:rsidP="00E03DBE">
      <w:pPr>
        <w:pStyle w:val="Nivel01Titulo"/>
        <w:numPr>
          <w:ilvl w:val="0"/>
          <w:numId w:val="0"/>
        </w:numPr>
        <w:spacing w:before="0"/>
        <w:contextualSpacing/>
      </w:pPr>
      <w:r w:rsidRPr="00E03DBE">
        <w:rPr>
          <w:rFonts w:ascii="Times New Roman" w:hAnsi="Times New Roman"/>
          <w:color w:val="auto"/>
          <w:sz w:val="24"/>
          <w:szCs w:val="24"/>
        </w:rPr>
        <w:t xml:space="preserve">CLÁUSULA SÉTIMA - REPACTUAÇÃO </w:t>
      </w:r>
    </w:p>
    <w:p w14:paraId="21000AEA" w14:textId="77777777" w:rsidR="009D07A2" w:rsidRPr="00E03DBE" w:rsidRDefault="00C46D70" w:rsidP="00E03DBE">
      <w:pPr>
        <w:spacing w:before="120" w:after="120"/>
        <w:contextualSpacing/>
        <w:jc w:val="both"/>
      </w:pPr>
      <w:r w:rsidRPr="00E03DBE">
        <w:t xml:space="preserve">7.1 Os preços contratados serão repactuados, após o interregno de 1 (um) ano, mediante solicitação do </w:t>
      </w:r>
      <w:r w:rsidRPr="00E03DBE">
        <w:rPr>
          <w:b/>
          <w:bCs/>
          <w:color w:val="000000"/>
        </w:rPr>
        <w:t>CONTRATADO</w:t>
      </w:r>
      <w:r w:rsidRPr="00E03DBE">
        <w:t>.</w:t>
      </w:r>
    </w:p>
    <w:p w14:paraId="19AF8967" w14:textId="77777777" w:rsidR="009D07A2" w:rsidRPr="00E03DBE" w:rsidRDefault="009D07A2" w:rsidP="00E03DBE">
      <w:pPr>
        <w:spacing w:before="120" w:after="120"/>
        <w:contextualSpacing/>
        <w:jc w:val="both"/>
      </w:pPr>
    </w:p>
    <w:p w14:paraId="7E36F873" w14:textId="77777777" w:rsidR="009D07A2" w:rsidRPr="00E03DBE" w:rsidRDefault="00C46D70" w:rsidP="00E03DBE">
      <w:pPr>
        <w:spacing w:before="120" w:after="120"/>
        <w:contextualSpacing/>
        <w:jc w:val="both"/>
      </w:pPr>
      <w:r w:rsidRPr="00E03DBE">
        <w:t>7.2 O interregno mínimo de 1 (um) ano para a primeira repactuação será contado:</w:t>
      </w:r>
    </w:p>
    <w:p w14:paraId="1DE65149" w14:textId="77777777" w:rsidR="009D07A2" w:rsidRPr="00E03DBE" w:rsidRDefault="00C46D70" w:rsidP="00E03DBE">
      <w:pPr>
        <w:spacing w:before="120" w:after="120"/>
        <w:contextualSpacing/>
        <w:jc w:val="both"/>
      </w:pPr>
      <w:r w:rsidRPr="00E03DBE">
        <w:t xml:space="preserve">a) para os custos relativos à mão de obra, vinculados à data-base da categoria profissional: a partir da data de início dos efeitos financeiros do acordo, convenção ou dissídio coletivo de trabalho ao qual a proposta estiver vinculada, relativo a cada categoria profissional abrangida pelo Contrato; </w:t>
      </w:r>
    </w:p>
    <w:p w14:paraId="27C91A97" w14:textId="77777777" w:rsidR="009D07A2" w:rsidRPr="00E03DBE" w:rsidRDefault="00C46D70" w:rsidP="00E03DBE">
      <w:pPr>
        <w:spacing w:before="120" w:after="120"/>
        <w:contextualSpacing/>
        <w:jc w:val="both"/>
      </w:pPr>
      <w:r w:rsidRPr="00E03DBE">
        <w:t>b) para os custos decorrentes do mercado: a partir da apresentação da proposta;</w:t>
      </w:r>
    </w:p>
    <w:p w14:paraId="690DC7C1" w14:textId="77777777" w:rsidR="009D07A2" w:rsidRPr="00E03DBE" w:rsidRDefault="00C46D70" w:rsidP="00E03DBE">
      <w:pPr>
        <w:spacing w:before="120" w:after="120"/>
        <w:contextualSpacing/>
        <w:jc w:val="both"/>
      </w:pPr>
      <w:r w:rsidRPr="00E03DBE">
        <w:t xml:space="preserve">c) para os custos relativos ao transporte público: a partir da data da majoração da tarifa, desde que comprovada pelo </w:t>
      </w:r>
      <w:r w:rsidRPr="00E03DBE">
        <w:rPr>
          <w:b/>
          <w:bCs/>
        </w:rPr>
        <w:t xml:space="preserve">CONTRATADO </w:t>
      </w:r>
      <w:r w:rsidRPr="00E03DBE">
        <w:t>a sua efetiva repercussão sobre o preço contratado.</w:t>
      </w:r>
    </w:p>
    <w:p w14:paraId="50B51A18" w14:textId="77777777" w:rsidR="009D07A2" w:rsidRPr="00E03DBE" w:rsidRDefault="009D07A2" w:rsidP="00E03DBE">
      <w:pPr>
        <w:spacing w:before="120" w:after="120"/>
        <w:contextualSpacing/>
        <w:jc w:val="both"/>
      </w:pPr>
    </w:p>
    <w:p w14:paraId="4EB6E289" w14:textId="77777777" w:rsidR="009D07A2" w:rsidRPr="00E03DBE" w:rsidRDefault="00C46D70" w:rsidP="00E03DBE">
      <w:pPr>
        <w:spacing w:before="120" w:after="120"/>
        <w:contextualSpacing/>
        <w:jc w:val="both"/>
      </w:pPr>
      <w:r w:rsidRPr="00E03DBE">
        <w:t>7.3 Nas repactuações subsequentes à primeira, o interregno mínimo de 1 (um) ano será contado a partir da data do fato gerador que deu ensejo a última repactuação, correspondente à mesma parcela objeto da nova solicitação.</w:t>
      </w:r>
    </w:p>
    <w:p w14:paraId="591D771D" w14:textId="77777777" w:rsidR="009D07A2" w:rsidRPr="00E03DBE" w:rsidRDefault="009D07A2" w:rsidP="00E03DBE">
      <w:pPr>
        <w:spacing w:before="120" w:after="120"/>
        <w:contextualSpacing/>
        <w:jc w:val="both"/>
      </w:pPr>
    </w:p>
    <w:p w14:paraId="5A6F691A" w14:textId="77777777" w:rsidR="009D07A2" w:rsidRPr="00E03DBE" w:rsidRDefault="00C46D70" w:rsidP="00E03DBE">
      <w:pPr>
        <w:spacing w:before="120" w:after="120"/>
        <w:contextualSpacing/>
        <w:jc w:val="both"/>
        <w:rPr>
          <w:rFonts w:eastAsia="Calibri"/>
        </w:rPr>
      </w:pPr>
      <w:r w:rsidRPr="00E03DBE">
        <w:t>7.3.1 Entende-se como última repactuação a data em que iniciados os efeitos financeiros do acordo, convenção ou dissídio coletivo de trabalho ao qual a proposta estiver vinculada, bem como a data em que ocorreu a repactuação dos custos decorrentes de mercado e da tarifa de transporte público, independentemente dos registros realizados por apostila ou da celebração do termo aditivo.</w:t>
      </w:r>
    </w:p>
    <w:p w14:paraId="7F1FF4EA" w14:textId="77777777" w:rsidR="009D07A2" w:rsidRPr="00E03DBE" w:rsidRDefault="009D07A2" w:rsidP="00E03DBE">
      <w:pPr>
        <w:spacing w:before="120" w:after="120"/>
        <w:contextualSpacing/>
        <w:jc w:val="both"/>
        <w:rPr>
          <w:rFonts w:eastAsia="Calibri"/>
        </w:rPr>
      </w:pPr>
    </w:p>
    <w:p w14:paraId="0803B97C" w14:textId="77777777" w:rsidR="009D07A2" w:rsidRPr="00E03DBE" w:rsidRDefault="00C46D70" w:rsidP="00E03DBE">
      <w:pPr>
        <w:spacing w:before="120" w:after="120"/>
        <w:contextualSpacing/>
        <w:jc w:val="both"/>
        <w:rPr>
          <w:rFonts w:eastAsia="Calibri"/>
        </w:rPr>
      </w:pPr>
      <w:r w:rsidRPr="00E03DBE">
        <w:rPr>
          <w:rFonts w:eastAsia="Calibri"/>
        </w:rPr>
        <w:t xml:space="preserve">7.4 A repactuação poderá ser dividida em tantas parcelas quantas forem necessárias, </w:t>
      </w:r>
      <w:r w:rsidRPr="00E03DBE">
        <w:t>observado</w:t>
      </w:r>
      <w:r w:rsidRPr="00E03DBE">
        <w:rPr>
          <w:rFonts w:eastAsia="Calibri"/>
        </w:rPr>
        <w:t xml:space="preserve"> o princípio da anualidade do reajuste de preços da contratação, podendo ser </w:t>
      </w:r>
      <w:r w:rsidRPr="00E03DBE">
        <w:t>realizada</w:t>
      </w:r>
      <w:r w:rsidRPr="00E03DBE">
        <w:rPr>
          <w:rFonts w:eastAsia="Calibri"/>
        </w:rPr>
        <w:t xml:space="preserve"> em momentos distintos para discutir a variação de custos que tenham sua anualidade </w:t>
      </w:r>
      <w:r w:rsidRPr="00E03DBE">
        <w:t>resultante</w:t>
      </w:r>
      <w:r w:rsidRPr="00E03DBE">
        <w:rPr>
          <w:rFonts w:eastAsia="Calibri"/>
        </w:rPr>
        <w:t xml:space="preserve"> em datas diferenciadas, como os decorrentes de mão de obra e os decorrentes dos insumos necessários à execução dos serviços. </w:t>
      </w:r>
    </w:p>
    <w:p w14:paraId="11EF82EC" w14:textId="77777777" w:rsidR="009D07A2" w:rsidRPr="00E03DBE" w:rsidRDefault="009D07A2" w:rsidP="00E03DBE">
      <w:pPr>
        <w:spacing w:before="120" w:after="120"/>
        <w:contextualSpacing/>
        <w:jc w:val="both"/>
        <w:rPr>
          <w:rFonts w:eastAsia="Calibri"/>
        </w:rPr>
      </w:pPr>
    </w:p>
    <w:p w14:paraId="2C7E460B" w14:textId="77777777" w:rsidR="009D07A2" w:rsidRPr="00E03DBE" w:rsidRDefault="00C46D70" w:rsidP="00E03DBE">
      <w:pPr>
        <w:spacing w:before="120" w:after="120"/>
        <w:contextualSpacing/>
        <w:jc w:val="both"/>
      </w:pPr>
      <w:r w:rsidRPr="00E03DBE">
        <w:rPr>
          <w:rFonts w:eastAsia="Calibri"/>
        </w:rPr>
        <w:t xml:space="preserve">7.5 Quando a contratação envolver mais de uma categoria profissional, a repactuação dos custos contratuais decorrentes da mão </w:t>
      </w:r>
      <w:r w:rsidRPr="00E03DBE">
        <w:t>de</w:t>
      </w:r>
      <w:r w:rsidRPr="00E03DBE">
        <w:rPr>
          <w:rFonts w:eastAsia="Calibri"/>
        </w:rPr>
        <w:t xml:space="preserve"> obra poderá ser dividida em tantos quantos forem os acordos, convenções ou dissídios coletivos de trabalho das respectivas categorias.</w:t>
      </w:r>
    </w:p>
    <w:p w14:paraId="0351D137" w14:textId="77777777" w:rsidR="009D07A2" w:rsidRPr="00E03DBE" w:rsidRDefault="009D07A2" w:rsidP="00E03DBE">
      <w:pPr>
        <w:spacing w:before="120" w:after="120"/>
        <w:contextualSpacing/>
        <w:jc w:val="both"/>
      </w:pPr>
    </w:p>
    <w:p w14:paraId="74D3EDD0" w14:textId="77777777" w:rsidR="009D07A2" w:rsidRPr="00E03DBE" w:rsidRDefault="00C46D70" w:rsidP="00E03DBE">
      <w:pPr>
        <w:spacing w:before="120" w:after="120"/>
        <w:contextualSpacing/>
        <w:jc w:val="both"/>
      </w:pPr>
      <w:r w:rsidRPr="00E03DBE">
        <w:t xml:space="preserve">7.6 É vedada a inclusão, por ocasião da repactuação, de benefícios não previstos na proposta </w:t>
      </w:r>
      <w:r w:rsidRPr="00E03DBE">
        <w:rPr>
          <w:rFonts w:eastAsia="Calibri"/>
        </w:rPr>
        <w:t>inicial</w:t>
      </w:r>
      <w:r w:rsidRPr="00E03DBE">
        <w:t xml:space="preserve">, exceto quando se tornarem obrigatórios por força de lei, acordo, convenção ou dissídio coletivo de trabalho.  </w:t>
      </w:r>
    </w:p>
    <w:p w14:paraId="015745AC" w14:textId="77777777" w:rsidR="009D07A2" w:rsidRPr="00E03DBE" w:rsidRDefault="009D07A2" w:rsidP="00E03DBE">
      <w:pPr>
        <w:spacing w:before="120" w:after="120"/>
        <w:contextualSpacing/>
        <w:jc w:val="both"/>
      </w:pPr>
    </w:p>
    <w:p w14:paraId="0C187A54" w14:textId="77777777" w:rsidR="009D07A2" w:rsidRPr="00E03DBE" w:rsidRDefault="00C46D70" w:rsidP="00E03DBE">
      <w:pPr>
        <w:spacing w:before="120" w:after="120"/>
        <w:contextualSpacing/>
        <w:jc w:val="both"/>
      </w:pPr>
      <w:r w:rsidRPr="00E03DBE">
        <w:t xml:space="preserve">7.7 Na repactuação, o </w:t>
      </w:r>
      <w:r w:rsidRPr="00E03DBE">
        <w:rPr>
          <w:b/>
          <w:bCs/>
        </w:rPr>
        <w:t>CONTRATANTE</w:t>
      </w:r>
      <w:r w:rsidRPr="00E03DBE">
        <w:t xml:space="preserve"> não se vinculará às disposições contidas em acordos, convenções ou dissídios coletivos de trabalho que tratem de obrigações e direitos que somente se </w:t>
      </w:r>
      <w:r w:rsidRPr="00E03DBE">
        <w:lastRenderedPageBreak/>
        <w:t xml:space="preserve">aplicam aos contratos com a Administração Pública, de matéria não trabalhista, de pagamento de participação dos trabalhadores nos lucros ou resultados do </w:t>
      </w:r>
      <w:r w:rsidRPr="00E03DBE">
        <w:rPr>
          <w:b/>
          <w:bCs/>
          <w:color w:val="000000"/>
        </w:rPr>
        <w:t>CONTRATADO</w:t>
      </w:r>
      <w:r w:rsidRPr="00E03DBE">
        <w:t>, ou que estabeleçam direitos não previstos em lei, como valores ou índices obrigatórios de encargos sociais ou previdenciários, bem como de preços para os insumos relacionados ao exercício da atividade.</w:t>
      </w:r>
    </w:p>
    <w:p w14:paraId="2219ADC1" w14:textId="77777777" w:rsidR="009D07A2" w:rsidRPr="00E03DBE" w:rsidRDefault="009D07A2" w:rsidP="00E03DBE">
      <w:pPr>
        <w:spacing w:before="120" w:after="120"/>
        <w:contextualSpacing/>
        <w:jc w:val="both"/>
      </w:pPr>
    </w:p>
    <w:p w14:paraId="4E2B7DCC" w14:textId="77777777" w:rsidR="009D07A2" w:rsidRPr="00E03DBE" w:rsidRDefault="00C46D70" w:rsidP="00E03DBE">
      <w:pPr>
        <w:spacing w:before="120" w:after="120"/>
        <w:contextualSpacing/>
        <w:jc w:val="both"/>
      </w:pPr>
      <w:r w:rsidRPr="00E03DBE">
        <w:t xml:space="preserve">7.8 Quando a repactuação solicitada se referir aos custos da mão de obra, o </w:t>
      </w:r>
      <w:r w:rsidRPr="00E03DBE">
        <w:rPr>
          <w:b/>
          <w:bCs/>
        </w:rPr>
        <w:t>CONTRATADO</w:t>
      </w:r>
      <w:r w:rsidRPr="00E03DBE">
        <w:t xml:space="preserve"> efetuará a comprovação da variação dos custos por meio de Planilha de Custos e Formação de Preços, acompanhada da apresentação do novo acordo, convenção ou sentença normativa da categoria profissional abrangida pelo Contrato.</w:t>
      </w:r>
    </w:p>
    <w:p w14:paraId="7585D189" w14:textId="77777777" w:rsidR="009D07A2" w:rsidRPr="00E03DBE" w:rsidRDefault="009D07A2" w:rsidP="00E03DBE">
      <w:pPr>
        <w:contextualSpacing/>
        <w:jc w:val="both"/>
      </w:pPr>
    </w:p>
    <w:p w14:paraId="29C475CC" w14:textId="77777777" w:rsidR="009D07A2" w:rsidRPr="00E03DBE" w:rsidRDefault="00C46D70" w:rsidP="00E03DBE">
      <w:pPr>
        <w:pStyle w:val="textojustificadorecuoprimeiralinha"/>
        <w:spacing w:before="0" w:after="0"/>
        <w:ind w:right="-1"/>
        <w:contextualSpacing/>
        <w:jc w:val="both"/>
      </w:pPr>
      <w:r w:rsidRPr="00E03DBE">
        <w:t xml:space="preserve">7.9 Quando a repactuação solicitada pelo </w:t>
      </w:r>
      <w:r w:rsidRPr="00E03DBE">
        <w:rPr>
          <w:b/>
          <w:bCs/>
        </w:rPr>
        <w:t>CONTRATADO</w:t>
      </w:r>
      <w:r w:rsidRPr="00E03DBE">
        <w:t xml:space="preserve"> se referir aos custos decorrentes do mercado, o respectivo aumento será apurado mediante a aplicação do índice de reajustamento IGP-M, exclusivamente para as obrigações que se iniciem após a anualidade.</w:t>
      </w:r>
    </w:p>
    <w:p w14:paraId="70E7E4DA" w14:textId="77777777" w:rsidR="009D07A2" w:rsidRPr="00E03DBE" w:rsidRDefault="00C46D70" w:rsidP="00E03DBE">
      <w:pPr>
        <w:spacing w:before="120" w:after="120"/>
        <w:contextualSpacing/>
        <w:jc w:val="both"/>
      </w:pPr>
      <w:r w:rsidRPr="00E03DBE">
        <w:t xml:space="preserve">7.10 No caso de atraso ou não divulgação do(s) índice(s) de reajustamento, o </w:t>
      </w:r>
      <w:r w:rsidRPr="00E03DBE">
        <w:rPr>
          <w:b/>
          <w:bCs/>
        </w:rPr>
        <w:t>CONTRATANTE</w:t>
      </w:r>
      <w:r w:rsidRPr="00E03DBE">
        <w:t xml:space="preserve"> pagará ao </w:t>
      </w:r>
      <w:r w:rsidRPr="00E03DBE">
        <w:rPr>
          <w:b/>
          <w:bCs/>
        </w:rPr>
        <w:t>CONTRATADO</w:t>
      </w:r>
      <w:r w:rsidRPr="00E03DBE">
        <w:t xml:space="preserve"> a importância calculada pela última variação conhecida, liquidando a diferença correspondente tão logo seja(m) divulgado(s) o(s) índice(s) definitivo(s).</w:t>
      </w:r>
    </w:p>
    <w:p w14:paraId="0B4385EC" w14:textId="77777777" w:rsidR="009D07A2" w:rsidRPr="00E03DBE" w:rsidRDefault="009D07A2" w:rsidP="00E03DBE">
      <w:pPr>
        <w:spacing w:before="120"/>
        <w:contextualSpacing/>
        <w:jc w:val="both"/>
      </w:pPr>
    </w:p>
    <w:p w14:paraId="387552A0" w14:textId="77777777" w:rsidR="009D07A2" w:rsidRPr="00E03DBE" w:rsidRDefault="00C46D70" w:rsidP="00E03DBE">
      <w:pPr>
        <w:spacing w:before="120"/>
        <w:contextualSpacing/>
        <w:jc w:val="both"/>
      </w:pPr>
      <w:r w:rsidRPr="00E03DBE">
        <w:t xml:space="preserve">7.10.1 Fica o </w:t>
      </w:r>
      <w:r w:rsidRPr="00E03DBE">
        <w:rPr>
          <w:b/>
          <w:bCs/>
        </w:rPr>
        <w:t>CONTRATADO</w:t>
      </w:r>
      <w:r w:rsidRPr="00E03DBE">
        <w:t xml:space="preserve"> obrigado a apresentar memória de cálculo referente ao reajustamento de preços do valor remanescente, sempre que este ocorrer, sendo adotado na aferição final o índice definitivo.</w:t>
      </w:r>
    </w:p>
    <w:p w14:paraId="07EF9E31" w14:textId="77777777" w:rsidR="009D07A2" w:rsidRPr="00E03DBE" w:rsidRDefault="009D07A2" w:rsidP="00E03DBE">
      <w:pPr>
        <w:pStyle w:val="Nivel2"/>
        <w:spacing w:before="0" w:after="0" w:line="240" w:lineRule="auto"/>
        <w:ind w:left="0" w:firstLine="0"/>
        <w:contextualSpacing/>
        <w:rPr>
          <w:rFonts w:ascii="Times New Roman" w:hAnsi="Times New Roman" w:cs="Times New Roman"/>
          <w:color w:val="auto"/>
          <w:sz w:val="24"/>
          <w:szCs w:val="24"/>
        </w:rPr>
      </w:pPr>
    </w:p>
    <w:p w14:paraId="0E947E05" w14:textId="77777777" w:rsidR="009D07A2" w:rsidRPr="00E03DBE" w:rsidRDefault="00C46D70" w:rsidP="00E03DBE">
      <w:pPr>
        <w:pStyle w:val="Nivel2"/>
        <w:spacing w:before="0" w:after="0" w:line="240" w:lineRule="auto"/>
        <w:ind w:left="0" w:firstLine="0"/>
        <w:contextualSpacing/>
      </w:pPr>
      <w:r w:rsidRPr="00E03DBE">
        <w:rPr>
          <w:rFonts w:ascii="Times New Roman" w:hAnsi="Times New Roman" w:cs="Times New Roman"/>
          <w:color w:val="auto"/>
          <w:sz w:val="24"/>
          <w:szCs w:val="24"/>
        </w:rPr>
        <w:t xml:space="preserve">7.11 </w:t>
      </w:r>
      <w:r w:rsidRPr="00E03DBE">
        <w:rPr>
          <w:rFonts w:ascii="Times New Roman" w:hAnsi="Times New Roman" w:cs="Times New Roman"/>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71B32C7A" w14:textId="77777777" w:rsidR="009D07A2" w:rsidRPr="00E03DBE" w:rsidRDefault="009D07A2" w:rsidP="00E03DBE">
      <w:pPr>
        <w:spacing w:after="120"/>
        <w:contextualSpacing/>
        <w:jc w:val="both"/>
      </w:pPr>
    </w:p>
    <w:p w14:paraId="01BE3A09" w14:textId="77777777" w:rsidR="009D07A2" w:rsidRPr="00E03DBE" w:rsidRDefault="00C46D70" w:rsidP="00E03DBE">
      <w:pPr>
        <w:spacing w:after="120"/>
        <w:contextualSpacing/>
        <w:jc w:val="both"/>
      </w:pPr>
      <w:r w:rsidRPr="00E03DBE">
        <w:t>7.12 Na ausência de previsão legal quanto ao índice substituto, as partes elegerão novo índice oficial, para reajustamento do preço do valor remanescente dos custos decorrentes do mercado, por meio de termo aditivo.</w:t>
      </w:r>
    </w:p>
    <w:p w14:paraId="79C52C87" w14:textId="77777777" w:rsidR="009D07A2" w:rsidRPr="00E03DBE" w:rsidRDefault="009D07A2" w:rsidP="00E03DBE">
      <w:pPr>
        <w:spacing w:before="120" w:after="120"/>
        <w:contextualSpacing/>
        <w:jc w:val="both"/>
      </w:pPr>
    </w:p>
    <w:p w14:paraId="1C4A3F44" w14:textId="77777777" w:rsidR="009D07A2" w:rsidRPr="00E03DBE" w:rsidRDefault="00C46D70" w:rsidP="00E03DBE">
      <w:pPr>
        <w:spacing w:before="120" w:after="120"/>
        <w:contextualSpacing/>
        <w:jc w:val="both"/>
      </w:pPr>
      <w:r w:rsidRPr="00E03DBE">
        <w:t xml:space="preserve">7.13 Independentemente do requerimento de repactuação dos custos decorrentes do mercado, o </w:t>
      </w:r>
      <w:r w:rsidRPr="00E03DBE">
        <w:rPr>
          <w:b/>
          <w:bCs/>
        </w:rPr>
        <w:t>CONTRATANTE</w:t>
      </w:r>
      <w:r w:rsidRPr="00E03DBE">
        <w:t xml:space="preserve"> verificará, a cada anualidade, se houve deflação do índice adotado que justifique o recálculo dos custos em valor menor, promovendo, em caso positivo, a redução dos valores correspondentes da planilha contratual.</w:t>
      </w:r>
    </w:p>
    <w:p w14:paraId="6769E6CC" w14:textId="77777777" w:rsidR="009D07A2" w:rsidRPr="00E03DBE" w:rsidRDefault="009D07A2" w:rsidP="00E03DBE">
      <w:pPr>
        <w:spacing w:before="120" w:after="120"/>
        <w:contextualSpacing/>
        <w:jc w:val="both"/>
      </w:pPr>
    </w:p>
    <w:p w14:paraId="64C80ACE" w14:textId="77777777" w:rsidR="009D07A2" w:rsidRPr="00E03DBE" w:rsidRDefault="00C46D70" w:rsidP="00E03DBE">
      <w:pPr>
        <w:spacing w:before="120" w:after="120"/>
        <w:contextualSpacing/>
        <w:jc w:val="both"/>
      </w:pPr>
      <w:r w:rsidRPr="00E03DBE">
        <w:t>7.14 Os novos valores contratuais decorrentes das repactuações poderão se iniciar em data futura, desde que assim acordado entre as partes, sem prejuízo da contagem da anualidade para concessão das repactuações futuras.</w:t>
      </w:r>
    </w:p>
    <w:p w14:paraId="695373D9" w14:textId="77777777" w:rsidR="009D07A2" w:rsidRPr="00E03DBE" w:rsidRDefault="009D07A2" w:rsidP="00E03DBE">
      <w:pPr>
        <w:spacing w:before="120" w:after="120"/>
        <w:contextualSpacing/>
        <w:jc w:val="both"/>
      </w:pPr>
    </w:p>
    <w:p w14:paraId="41904511" w14:textId="77777777" w:rsidR="009D07A2" w:rsidRPr="00E03DBE" w:rsidRDefault="00C46D70" w:rsidP="00E03DBE">
      <w:pPr>
        <w:spacing w:before="120" w:after="120"/>
        <w:contextualSpacing/>
        <w:jc w:val="both"/>
      </w:pPr>
      <w:r w:rsidRPr="00E03DBE">
        <w:t>7.15 Os efeitos financeiros da repactuação ficarão restritos exclusivamente aos itens que a motivaram, e apenas em relação à diferença porventura existente.</w:t>
      </w:r>
    </w:p>
    <w:p w14:paraId="56B672F8" w14:textId="77777777" w:rsidR="009D07A2" w:rsidRPr="00E03DBE" w:rsidRDefault="009D07A2" w:rsidP="00E03DBE">
      <w:pPr>
        <w:contextualSpacing/>
        <w:jc w:val="both"/>
      </w:pPr>
      <w:bookmarkStart w:id="53" w:name="_Hlk134708525"/>
    </w:p>
    <w:p w14:paraId="30656D1C" w14:textId="77777777" w:rsidR="009D07A2" w:rsidRPr="00E03DBE" w:rsidRDefault="00C46D70" w:rsidP="00E03DBE">
      <w:pPr>
        <w:contextualSpacing/>
        <w:jc w:val="both"/>
        <w:rPr>
          <w:rFonts w:eastAsia="Calibri"/>
        </w:rPr>
      </w:pPr>
      <w:bookmarkStart w:id="54" w:name="_Hlk131082898"/>
      <w:r w:rsidRPr="00E03DBE">
        <w:t>7.16 O pedido de repactuação deverá ser formulado durante a vigência do Contrato e antes de eventual prorrogação contratual, sob pena de preclusão.</w:t>
      </w:r>
      <w:bookmarkEnd w:id="54"/>
    </w:p>
    <w:p w14:paraId="3E179CEB" w14:textId="77777777" w:rsidR="009D07A2" w:rsidRPr="00E03DBE" w:rsidRDefault="009D07A2" w:rsidP="00E03DBE">
      <w:pPr>
        <w:spacing w:after="160"/>
        <w:contextualSpacing/>
        <w:jc w:val="both"/>
        <w:rPr>
          <w:rFonts w:eastAsia="Calibri"/>
        </w:rPr>
      </w:pPr>
    </w:p>
    <w:p w14:paraId="2AEBC3BB" w14:textId="77777777" w:rsidR="009D07A2" w:rsidRPr="00E03DBE" w:rsidRDefault="00C46D70" w:rsidP="00E03DBE">
      <w:pPr>
        <w:spacing w:after="160"/>
        <w:contextualSpacing/>
        <w:jc w:val="both"/>
        <w:rPr>
          <w:rFonts w:eastAsia="Calibri"/>
        </w:rPr>
      </w:pPr>
      <w:r w:rsidRPr="00E03DBE">
        <w:rPr>
          <w:rFonts w:eastAsia="Calibri"/>
        </w:rPr>
        <w:t>7.16.1 Os efeitos financeiros do pedido da repactuação serão contados:</w:t>
      </w:r>
    </w:p>
    <w:p w14:paraId="31C0A70A" w14:textId="77777777" w:rsidR="009D07A2" w:rsidRPr="00E03DBE" w:rsidRDefault="00C46D70" w:rsidP="00E03DBE">
      <w:pPr>
        <w:contextualSpacing/>
        <w:jc w:val="both"/>
        <w:rPr>
          <w:rFonts w:eastAsia="Calibri"/>
        </w:rPr>
      </w:pPr>
      <w:r w:rsidRPr="00E03DBE">
        <w:rPr>
          <w:rFonts w:eastAsia="Calibri"/>
        </w:rPr>
        <w:lastRenderedPageBreak/>
        <w:t xml:space="preserve">a) </w:t>
      </w:r>
      <w:bookmarkStart w:id="55" w:name="_Hlk154155240"/>
      <w:r w:rsidRPr="00E03DBE">
        <w:rPr>
          <w:rFonts w:eastAsia="Calibri"/>
        </w:rPr>
        <w:t>da data-base prevista no Contrato, desde que requerida a repactuação no prazo de 60 (sessenta) dias da data de publicação do índice ajustado contratualmente, da entrada em vigor do acordo, convenção ou dissídio coletivo ou da divulgação da nova tarifa</w:t>
      </w:r>
      <w:bookmarkEnd w:id="55"/>
      <w:r w:rsidRPr="00E03DBE">
        <w:rPr>
          <w:rFonts w:eastAsia="Calibri"/>
        </w:rPr>
        <w:t>;</w:t>
      </w:r>
    </w:p>
    <w:p w14:paraId="46D4F6C3" w14:textId="77777777" w:rsidR="009D07A2" w:rsidRPr="00E03DBE" w:rsidRDefault="00C46D70" w:rsidP="00E03DBE">
      <w:pPr>
        <w:contextualSpacing/>
        <w:jc w:val="both"/>
      </w:pPr>
      <w:r w:rsidRPr="00E03DBE">
        <w:rPr>
          <w:rFonts w:eastAsia="Calibri"/>
        </w:rPr>
        <w:t xml:space="preserve">b) a partir da data do requerimento do </w:t>
      </w:r>
      <w:r w:rsidRPr="00E03DBE">
        <w:rPr>
          <w:rFonts w:eastAsia="Calibri"/>
          <w:b/>
          <w:bCs/>
        </w:rPr>
        <w:t>CONTRATADO</w:t>
      </w:r>
      <w:r w:rsidRPr="00E03DBE">
        <w:rPr>
          <w:rFonts w:eastAsia="Calibri"/>
        </w:rPr>
        <w:t xml:space="preserve">, caso o pedido seja formulado após o prazo fixado na alínea </w:t>
      </w:r>
      <w:r w:rsidRPr="00E03DBE">
        <w:rPr>
          <w:rFonts w:eastAsia="Calibri"/>
          <w:u w:val="single"/>
        </w:rPr>
        <w:t>a</w:t>
      </w:r>
      <w:r w:rsidRPr="00E03DBE">
        <w:rPr>
          <w:rFonts w:eastAsia="Calibri"/>
        </w:rPr>
        <w:t>, acima, o que não acarretará a alteração do marco para cômputo da anualidade da repactuação, já adotado no Edital e no Contrato.</w:t>
      </w:r>
      <w:bookmarkEnd w:id="53"/>
    </w:p>
    <w:p w14:paraId="730B5F4B" w14:textId="77777777" w:rsidR="009D07A2" w:rsidRPr="00E03DBE" w:rsidRDefault="009D07A2" w:rsidP="00E03DBE">
      <w:pPr>
        <w:spacing w:before="120" w:after="120"/>
        <w:contextualSpacing/>
        <w:jc w:val="both"/>
      </w:pPr>
    </w:p>
    <w:p w14:paraId="1653B2E4" w14:textId="77777777" w:rsidR="009D07A2" w:rsidRPr="00E03DBE" w:rsidRDefault="00C46D70" w:rsidP="00E03DBE">
      <w:pPr>
        <w:spacing w:before="120" w:after="120"/>
        <w:contextualSpacing/>
        <w:jc w:val="both"/>
      </w:pPr>
      <w:r w:rsidRPr="00E03DBE">
        <w:t xml:space="preserve">7.17 Caso, na data da prorrogação contratual, ainda não tenha sido celebrado o novo acordo, convenção ou dissídio coletivo da categoria, ou ainda não tenha sido possível ao </w:t>
      </w:r>
      <w:r w:rsidRPr="00E03DBE">
        <w:rPr>
          <w:b/>
          <w:bCs/>
        </w:rPr>
        <w:t>CONTRATANTE</w:t>
      </w:r>
      <w:r w:rsidRPr="00E03DBE">
        <w:t xml:space="preserve"> ou ao </w:t>
      </w:r>
      <w:r w:rsidRPr="00E03DBE">
        <w:rPr>
          <w:b/>
          <w:bCs/>
        </w:rPr>
        <w:t>CONTRATADO</w:t>
      </w:r>
      <w:r w:rsidRPr="00E03DBE">
        <w:t xml:space="preserve"> proceder aos cálculos devidos, deverá, a requerimento do </w:t>
      </w:r>
      <w:r w:rsidRPr="00E03DBE">
        <w:rPr>
          <w:b/>
          <w:bCs/>
        </w:rPr>
        <w:t>CONTRATADO</w:t>
      </w:r>
      <w:r w:rsidRPr="00E03DBE">
        <w:t>, ser inserida cláusula no termo aditivo de prorrogação para resguardar o direito futuro à repactuação, a ser exercido tão logo se disponha dos valores reajustados, sob pena de preclusão.</w:t>
      </w:r>
    </w:p>
    <w:p w14:paraId="24028502" w14:textId="77777777" w:rsidR="009D07A2" w:rsidRPr="00E03DBE" w:rsidRDefault="009D07A2" w:rsidP="00E03DBE">
      <w:pPr>
        <w:spacing w:before="120" w:after="120"/>
        <w:contextualSpacing/>
        <w:jc w:val="both"/>
      </w:pPr>
    </w:p>
    <w:p w14:paraId="0FB56FB4" w14:textId="77777777" w:rsidR="009D07A2" w:rsidRPr="00E03DBE" w:rsidRDefault="00C46D70" w:rsidP="00E03DBE">
      <w:pPr>
        <w:spacing w:before="120" w:after="120"/>
        <w:contextualSpacing/>
        <w:jc w:val="both"/>
      </w:pPr>
      <w:r w:rsidRPr="00E03DBE">
        <w:t>7.18 A extinção do Contrato não configurará óbice para o deferimento da repactuação solicitada tempestivamente, hipótese em que será concedida por meio de termo indenizatório.</w:t>
      </w:r>
    </w:p>
    <w:p w14:paraId="3E8AF4ED" w14:textId="77777777" w:rsidR="009D07A2" w:rsidRPr="00E03DBE" w:rsidRDefault="009D07A2" w:rsidP="00E03DBE">
      <w:pPr>
        <w:spacing w:before="120" w:after="120"/>
        <w:contextualSpacing/>
        <w:jc w:val="both"/>
      </w:pPr>
    </w:p>
    <w:p w14:paraId="73E30C33" w14:textId="77777777" w:rsidR="009D07A2" w:rsidRPr="00E03DBE" w:rsidRDefault="00C46D70" w:rsidP="00E03DBE">
      <w:pPr>
        <w:spacing w:before="120" w:after="120"/>
        <w:contextualSpacing/>
        <w:jc w:val="both"/>
      </w:pPr>
      <w:r w:rsidRPr="00E03DBE">
        <w:t xml:space="preserve">7.19 O </w:t>
      </w:r>
      <w:r w:rsidRPr="00E03DBE">
        <w:rPr>
          <w:b/>
          <w:bCs/>
        </w:rPr>
        <w:t>CONTRATANTE</w:t>
      </w:r>
      <w:r w:rsidRPr="00E03DBE">
        <w:t xml:space="preserve"> decidirá sobre o pedido de repactuação de preços em até 1 (um) mês, contado da data do fornecimento da documentação comprobatória da variação dos custos a serem repactuados, pelo </w:t>
      </w:r>
      <w:r w:rsidRPr="00E03DBE">
        <w:rPr>
          <w:b/>
          <w:bCs/>
          <w:color w:val="000000"/>
        </w:rPr>
        <w:t>CONTRATADO</w:t>
      </w:r>
      <w:r w:rsidRPr="00E03DBE">
        <w:t>.</w:t>
      </w:r>
    </w:p>
    <w:p w14:paraId="6857F424" w14:textId="77777777" w:rsidR="009D07A2" w:rsidRPr="00E03DBE" w:rsidRDefault="009D07A2" w:rsidP="00E03DBE">
      <w:pPr>
        <w:spacing w:before="120" w:after="120"/>
        <w:contextualSpacing/>
        <w:jc w:val="both"/>
      </w:pPr>
    </w:p>
    <w:p w14:paraId="113DED69" w14:textId="77777777" w:rsidR="009D07A2" w:rsidRPr="00E03DBE" w:rsidRDefault="00C46D70" w:rsidP="00E03DBE">
      <w:pPr>
        <w:spacing w:before="120" w:after="120"/>
        <w:contextualSpacing/>
        <w:jc w:val="both"/>
      </w:pPr>
      <w:r w:rsidRPr="00E03DBE">
        <w:t xml:space="preserve">7.20 O prazo referido no subitem anterior ficará suspenso enquanto o </w:t>
      </w:r>
      <w:r w:rsidRPr="00E03DBE">
        <w:rPr>
          <w:b/>
          <w:bCs/>
        </w:rPr>
        <w:t>CONTRATADO</w:t>
      </w:r>
      <w:r w:rsidRPr="00E03DBE">
        <w:t xml:space="preserve"> não cumprir as condições estipuladas nesta cláusula ou deixar de apresentar a documentação solicitada pelo </w:t>
      </w:r>
      <w:r w:rsidRPr="00E03DBE">
        <w:rPr>
          <w:b/>
          <w:bCs/>
        </w:rPr>
        <w:t>CONTRATANTE</w:t>
      </w:r>
      <w:r w:rsidRPr="00E03DBE">
        <w:t xml:space="preserve"> para a comprovação da variação dos custos.</w:t>
      </w:r>
    </w:p>
    <w:p w14:paraId="0FC990F1" w14:textId="77777777" w:rsidR="009D07A2" w:rsidRPr="00E03DBE" w:rsidRDefault="009D07A2" w:rsidP="00E03DBE">
      <w:pPr>
        <w:spacing w:before="120"/>
        <w:contextualSpacing/>
        <w:jc w:val="both"/>
      </w:pPr>
    </w:p>
    <w:p w14:paraId="42CA1F14" w14:textId="77777777" w:rsidR="009D07A2" w:rsidRPr="00E03DBE" w:rsidRDefault="00C46D70" w:rsidP="00E03DBE">
      <w:pPr>
        <w:spacing w:before="120"/>
        <w:contextualSpacing/>
        <w:jc w:val="both"/>
      </w:pPr>
      <w:r w:rsidRPr="00E03DBE">
        <w:t xml:space="preserve">7.21 A repactuação de preços será formalizada por apostilamento, se esta for a única alteração contratual a ser realizada. </w:t>
      </w:r>
    </w:p>
    <w:p w14:paraId="5F171E93" w14:textId="77777777" w:rsidR="009D07A2" w:rsidRPr="00E03DBE" w:rsidRDefault="009D07A2" w:rsidP="00E03DBE">
      <w:pPr>
        <w:pStyle w:val="Nivel2"/>
        <w:spacing w:before="0" w:line="240" w:lineRule="auto"/>
        <w:ind w:left="0" w:firstLine="0"/>
        <w:contextualSpacing/>
        <w:rPr>
          <w:rFonts w:ascii="Times New Roman" w:hAnsi="Times New Roman" w:cs="Times New Roman"/>
          <w:color w:val="auto"/>
          <w:sz w:val="24"/>
          <w:szCs w:val="24"/>
        </w:rPr>
      </w:pPr>
    </w:p>
    <w:p w14:paraId="14FCE537" w14:textId="77777777" w:rsidR="009D07A2" w:rsidRPr="00E03DBE" w:rsidRDefault="00C46D70" w:rsidP="00E03DBE">
      <w:pPr>
        <w:pStyle w:val="Nivel2"/>
        <w:spacing w:before="0" w:line="240" w:lineRule="auto"/>
        <w:ind w:left="0" w:firstLine="0"/>
        <w:contextualSpacing/>
      </w:pPr>
      <w:r w:rsidRPr="00E03DBE">
        <w:rPr>
          <w:rFonts w:ascii="Times New Roman" w:hAnsi="Times New Roman" w:cs="Times New Roman"/>
          <w:color w:val="auto"/>
          <w:sz w:val="24"/>
          <w:szCs w:val="24"/>
        </w:rPr>
        <w:t>7.22 As repactuações não interferem no direito das partes de solicitar, a qualquer momento, a manutenção do equilíbrio econômico dos Contratos com base no disposto no art. 124, inciso II, alínea d, da Lei nº 14.133/2021.</w:t>
      </w:r>
    </w:p>
    <w:p w14:paraId="44F23377" w14:textId="77777777" w:rsidR="009D07A2" w:rsidRPr="00E03DBE" w:rsidRDefault="009D07A2" w:rsidP="00E03DBE">
      <w:pPr>
        <w:pStyle w:val="textojustificadorecuoprimeiralinha"/>
        <w:spacing w:before="0" w:after="0"/>
        <w:ind w:right="-1"/>
        <w:contextualSpacing/>
        <w:jc w:val="both"/>
      </w:pPr>
    </w:p>
    <w:p w14:paraId="1AAD36D2" w14:textId="77777777" w:rsidR="009D07A2" w:rsidRPr="00E03DBE" w:rsidRDefault="009D07A2" w:rsidP="00E03DBE">
      <w:pPr>
        <w:pStyle w:val="textojustificadorecuoprimeiralinha"/>
        <w:spacing w:before="0" w:after="0"/>
        <w:ind w:right="-1"/>
        <w:contextualSpacing/>
        <w:jc w:val="both"/>
      </w:pPr>
    </w:p>
    <w:p w14:paraId="021CE0EC" w14:textId="77777777" w:rsidR="009D07A2" w:rsidRPr="00E03DBE" w:rsidRDefault="00C46D70" w:rsidP="00E03DBE">
      <w:pPr>
        <w:pStyle w:val="Nivel01Titulo"/>
        <w:numPr>
          <w:ilvl w:val="0"/>
          <w:numId w:val="0"/>
        </w:numPr>
        <w:spacing w:before="0"/>
        <w:contextualSpacing/>
      </w:pPr>
      <w:r w:rsidRPr="00E03DBE">
        <w:rPr>
          <w:rFonts w:ascii="Times New Roman" w:hAnsi="Times New Roman"/>
          <w:color w:val="auto"/>
          <w:sz w:val="24"/>
          <w:szCs w:val="24"/>
        </w:rPr>
        <w:t xml:space="preserve">CLÁUSULA OITAVA - OBRIGAÇÕES DO CONTRATANTE </w:t>
      </w:r>
    </w:p>
    <w:p w14:paraId="28ED6DEA" w14:textId="77777777" w:rsidR="009D07A2" w:rsidRPr="00E03DBE" w:rsidRDefault="00C46D70" w:rsidP="00E03DBE">
      <w:pPr>
        <w:spacing w:before="120" w:after="120"/>
        <w:contextualSpacing/>
        <w:jc w:val="both"/>
      </w:pPr>
      <w:r w:rsidRPr="00E03DBE">
        <w:t xml:space="preserve">8.1 São obrigações do </w:t>
      </w:r>
      <w:r w:rsidRPr="00E03DBE">
        <w:rPr>
          <w:b/>
          <w:bCs/>
        </w:rPr>
        <w:t>CONTRATANTE</w:t>
      </w:r>
      <w:r w:rsidRPr="00E03DBE">
        <w:t>:</w:t>
      </w:r>
    </w:p>
    <w:p w14:paraId="379E7BFC" w14:textId="77777777" w:rsidR="009D07A2" w:rsidRPr="00E03DBE" w:rsidRDefault="009D07A2" w:rsidP="00E03DBE">
      <w:pPr>
        <w:spacing w:before="120" w:after="120"/>
        <w:contextualSpacing/>
        <w:jc w:val="both"/>
      </w:pPr>
    </w:p>
    <w:p w14:paraId="56073216" w14:textId="77777777" w:rsidR="009D07A2" w:rsidRPr="00E03DBE" w:rsidRDefault="00C46D70" w:rsidP="00E03DBE">
      <w:pPr>
        <w:spacing w:before="120" w:after="120"/>
        <w:contextualSpacing/>
        <w:jc w:val="both"/>
      </w:pPr>
      <w:r w:rsidRPr="00E03DBE">
        <w:t>8.1.1 Exigir</w:t>
      </w:r>
      <w:r w:rsidRPr="00E03DBE">
        <w:rPr>
          <w:color w:val="000000"/>
        </w:rPr>
        <w:t xml:space="preserve"> o cumprimento de todas as obrigações assumidas pelo </w:t>
      </w:r>
      <w:r w:rsidRPr="00E03DBE">
        <w:rPr>
          <w:b/>
          <w:bCs/>
          <w:color w:val="000000"/>
        </w:rPr>
        <w:t>CONTRATADO</w:t>
      </w:r>
      <w:r w:rsidRPr="00E03DBE">
        <w:rPr>
          <w:color w:val="000000"/>
        </w:rPr>
        <w:t>, de acordo com o Contrato e seus anexos.</w:t>
      </w:r>
    </w:p>
    <w:p w14:paraId="6D195107" w14:textId="77777777" w:rsidR="009D07A2" w:rsidRPr="00E03DBE" w:rsidRDefault="009D07A2" w:rsidP="00E03DBE">
      <w:pPr>
        <w:spacing w:before="120" w:after="120"/>
        <w:contextualSpacing/>
        <w:jc w:val="both"/>
      </w:pPr>
    </w:p>
    <w:p w14:paraId="7F466DFA" w14:textId="77777777" w:rsidR="009D07A2" w:rsidRPr="00E03DBE" w:rsidRDefault="00C46D70" w:rsidP="00E03DBE">
      <w:pPr>
        <w:spacing w:before="120" w:after="120"/>
        <w:contextualSpacing/>
        <w:jc w:val="both"/>
      </w:pPr>
      <w:r w:rsidRPr="00E03DBE">
        <w:t xml:space="preserve">8.1.1.1 Adotar as medidas cabíveis para assegurar o cumprimento das obrigações trabalhistas e demais obrigações contratuais pelo </w:t>
      </w:r>
      <w:r w:rsidRPr="00E03DBE">
        <w:rPr>
          <w:b/>
          <w:bCs/>
        </w:rPr>
        <w:t>CONTRATADO</w:t>
      </w:r>
      <w:r w:rsidRPr="00E03DBE">
        <w:t xml:space="preserve"> sempre que identificar descumprimento, inclusive quando for cientificado dessa circunstância por meio do recebimento de notificação formal enviada por trabalhador, sindicato, Ministério do Trabalho, Ministério Público, Defensoria Pública ou outro meio idôneo.</w:t>
      </w:r>
    </w:p>
    <w:p w14:paraId="4BF61A83" w14:textId="77777777" w:rsidR="009D07A2" w:rsidRPr="00E03DBE" w:rsidRDefault="009D07A2" w:rsidP="00E03DBE">
      <w:pPr>
        <w:spacing w:before="120" w:after="120"/>
        <w:contextualSpacing/>
        <w:jc w:val="both"/>
      </w:pPr>
    </w:p>
    <w:p w14:paraId="3B63F5D2" w14:textId="77777777" w:rsidR="009D07A2" w:rsidRPr="00E03DBE" w:rsidRDefault="00C46D70" w:rsidP="00E03DBE">
      <w:pPr>
        <w:spacing w:before="120" w:after="120"/>
        <w:contextualSpacing/>
        <w:jc w:val="both"/>
        <w:rPr>
          <w:color w:val="000000"/>
        </w:rPr>
      </w:pPr>
      <w:r w:rsidRPr="00E03DBE">
        <w:lastRenderedPageBreak/>
        <w:t>8.1.2 Receber o objeto no prazo e condições estabelecidas no Termo de Referência ou Projeto Básico.</w:t>
      </w:r>
    </w:p>
    <w:p w14:paraId="04DA5827" w14:textId="77777777" w:rsidR="009D07A2" w:rsidRPr="00E03DBE" w:rsidRDefault="009D07A2" w:rsidP="00E03DBE">
      <w:pPr>
        <w:spacing w:before="120" w:after="120"/>
        <w:contextualSpacing/>
        <w:jc w:val="both"/>
        <w:rPr>
          <w:color w:val="000000"/>
        </w:rPr>
      </w:pPr>
    </w:p>
    <w:p w14:paraId="477481FF" w14:textId="77777777" w:rsidR="009D07A2" w:rsidRPr="00E03DBE" w:rsidRDefault="00C46D70" w:rsidP="00E03DBE">
      <w:pPr>
        <w:spacing w:before="120" w:after="120"/>
        <w:contextualSpacing/>
        <w:jc w:val="both"/>
      </w:pPr>
      <w:r w:rsidRPr="00E03DBE">
        <w:rPr>
          <w:color w:val="000000"/>
        </w:rPr>
        <w:t xml:space="preserve">8.1.3 Notificar o </w:t>
      </w:r>
      <w:r w:rsidRPr="00E03DBE">
        <w:rPr>
          <w:b/>
          <w:bCs/>
          <w:color w:val="000000"/>
        </w:rPr>
        <w:t>CONTRATADO</w:t>
      </w:r>
      <w:r w:rsidRPr="00E03DBE">
        <w:t>, por escrito, sobre vícios, defeitos ou incorreções verificadas no objeto fornecido, para que seja por ele substituído, reparado ou corrigido, no todo ou em parte, às suas expensas.</w:t>
      </w:r>
    </w:p>
    <w:p w14:paraId="5BABE575" w14:textId="77777777" w:rsidR="009D07A2" w:rsidRPr="00E03DBE" w:rsidRDefault="009D07A2" w:rsidP="00E03DBE">
      <w:pPr>
        <w:spacing w:before="120"/>
        <w:contextualSpacing/>
        <w:jc w:val="both"/>
      </w:pPr>
    </w:p>
    <w:p w14:paraId="6C8EA0D4" w14:textId="77777777" w:rsidR="009D07A2" w:rsidRPr="00E03DBE" w:rsidRDefault="00C46D70" w:rsidP="00E03DBE">
      <w:pPr>
        <w:spacing w:before="120"/>
        <w:contextualSpacing/>
        <w:jc w:val="both"/>
      </w:pPr>
      <w:r w:rsidRPr="00E03DBE">
        <w:t xml:space="preserve">8.1.4 Acompanhar e fiscalizar a execução do Contrato e o cumprimento das obrigações pelo </w:t>
      </w:r>
      <w:r w:rsidRPr="00E03DBE">
        <w:rPr>
          <w:b/>
          <w:bCs/>
          <w:color w:val="000000"/>
        </w:rPr>
        <w:t>CONTRATADO</w:t>
      </w:r>
      <w:r w:rsidRPr="00E03DBE">
        <w:t xml:space="preserve">. </w:t>
      </w:r>
    </w:p>
    <w:p w14:paraId="36BCD15D" w14:textId="77777777" w:rsidR="009D07A2" w:rsidRPr="00E03DBE" w:rsidRDefault="009D07A2" w:rsidP="00E03DBE">
      <w:pPr>
        <w:pStyle w:val="Nivel2"/>
        <w:spacing w:before="0" w:after="288" w:line="240" w:lineRule="auto"/>
        <w:ind w:left="0" w:firstLine="0"/>
        <w:contextualSpacing/>
        <w:rPr>
          <w:rFonts w:ascii="Times New Roman" w:hAnsi="Times New Roman" w:cs="Times New Roman"/>
          <w:sz w:val="24"/>
          <w:szCs w:val="24"/>
        </w:rPr>
      </w:pPr>
    </w:p>
    <w:p w14:paraId="04B8A971" w14:textId="77777777" w:rsidR="009D07A2" w:rsidRPr="00E03DBE" w:rsidRDefault="00C46D70" w:rsidP="00E03DBE">
      <w:pPr>
        <w:pStyle w:val="Nivel2"/>
        <w:spacing w:before="0" w:after="288" w:line="240" w:lineRule="auto"/>
        <w:ind w:left="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8.1.5 Comunicar ao </w:t>
      </w:r>
      <w:r w:rsidRPr="00E03DBE">
        <w:rPr>
          <w:rFonts w:ascii="Times New Roman" w:hAnsi="Times New Roman" w:cs="Times New Roman"/>
          <w:b/>
          <w:bCs/>
          <w:sz w:val="24"/>
          <w:szCs w:val="24"/>
        </w:rPr>
        <w:t>CONTRATADO</w:t>
      </w:r>
      <w:r w:rsidRPr="00E03DBE">
        <w:rPr>
          <w:rFonts w:ascii="Times New Roman" w:hAnsi="Times New Roman" w:cs="Times New Roman"/>
          <w:sz w:val="24"/>
          <w:szCs w:val="24"/>
        </w:rPr>
        <w:t xml:space="preserve"> 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14:paraId="3B49008F" w14:textId="77777777" w:rsidR="009D07A2" w:rsidRPr="00E03DBE" w:rsidRDefault="009D07A2" w:rsidP="00E03DBE">
      <w:pPr>
        <w:pStyle w:val="Nivel2"/>
        <w:spacing w:before="0" w:after="288" w:line="240" w:lineRule="auto"/>
        <w:ind w:left="0" w:firstLine="0"/>
        <w:contextualSpacing/>
        <w:rPr>
          <w:rFonts w:ascii="Times New Roman" w:hAnsi="Times New Roman" w:cs="Times New Roman"/>
          <w:sz w:val="24"/>
          <w:szCs w:val="24"/>
        </w:rPr>
      </w:pPr>
    </w:p>
    <w:p w14:paraId="7AA743BD" w14:textId="77777777" w:rsidR="009D07A2" w:rsidRPr="00E03DBE" w:rsidRDefault="00C46D70" w:rsidP="00E03DBE">
      <w:pPr>
        <w:pStyle w:val="Nivel2"/>
        <w:spacing w:before="0" w:after="288" w:line="240" w:lineRule="auto"/>
        <w:ind w:left="0" w:firstLine="0"/>
        <w:contextualSpacing/>
      </w:pPr>
      <w:r w:rsidRPr="00E03DBE">
        <w:rPr>
          <w:rFonts w:ascii="Times New Roman" w:hAnsi="Times New Roman" w:cs="Times New Roman"/>
          <w:sz w:val="24"/>
          <w:szCs w:val="24"/>
        </w:rPr>
        <w:t xml:space="preserve">8.1.6 Efetuar o pagamento ao </w:t>
      </w:r>
      <w:r w:rsidRPr="00E03DBE">
        <w:rPr>
          <w:rFonts w:ascii="Times New Roman" w:hAnsi="Times New Roman" w:cs="Times New Roman"/>
          <w:b/>
          <w:bCs/>
          <w:sz w:val="24"/>
          <w:szCs w:val="24"/>
        </w:rPr>
        <w:t xml:space="preserve">CONTRATADO </w:t>
      </w:r>
      <w:r w:rsidRPr="00E03DBE">
        <w:rPr>
          <w:rFonts w:ascii="Times New Roman" w:hAnsi="Times New Roman" w:cs="Times New Roman"/>
          <w:sz w:val="24"/>
          <w:szCs w:val="24"/>
        </w:rPr>
        <w:t>do valor correspondente à execução do objeto, no prazo, forma e condições estabelecidos no presente Contrato.</w:t>
      </w:r>
    </w:p>
    <w:p w14:paraId="7DDEA909" w14:textId="77777777" w:rsidR="009D07A2" w:rsidRPr="00E03DBE" w:rsidRDefault="00C46D70" w:rsidP="00E03DBE">
      <w:pPr>
        <w:spacing w:before="120" w:after="120"/>
        <w:contextualSpacing/>
        <w:jc w:val="both"/>
        <w:rPr>
          <w:color w:val="000000"/>
        </w:rPr>
      </w:pPr>
      <w:r w:rsidRPr="00E03DBE">
        <w:rPr>
          <w:color w:val="000000"/>
        </w:rPr>
        <w:t xml:space="preserve">8.1.7 Aplicar ao </w:t>
      </w:r>
      <w:r w:rsidRPr="00E03DBE">
        <w:rPr>
          <w:b/>
          <w:bCs/>
          <w:color w:val="000000"/>
        </w:rPr>
        <w:t>CONTRATADO</w:t>
      </w:r>
      <w:r w:rsidRPr="00E03DBE">
        <w:rPr>
          <w:color w:val="000000"/>
        </w:rPr>
        <w:t xml:space="preserve"> sanções motivadas pela inexecução total ou parcial das obrigações contratuais, na forma prevista na lei e neste Contrato.</w:t>
      </w:r>
    </w:p>
    <w:p w14:paraId="6207B661" w14:textId="77777777" w:rsidR="009D07A2" w:rsidRPr="00E03DBE" w:rsidRDefault="009D07A2" w:rsidP="00E03DBE">
      <w:pPr>
        <w:spacing w:before="120" w:after="120"/>
        <w:contextualSpacing/>
        <w:jc w:val="both"/>
        <w:rPr>
          <w:color w:val="000000"/>
        </w:rPr>
      </w:pPr>
    </w:p>
    <w:p w14:paraId="5CEC87AB" w14:textId="77777777" w:rsidR="009D07A2" w:rsidRPr="00E03DBE" w:rsidRDefault="00C46D70" w:rsidP="00E03DBE">
      <w:pPr>
        <w:spacing w:before="120" w:after="120"/>
        <w:contextualSpacing/>
        <w:jc w:val="both"/>
        <w:rPr>
          <w:color w:val="000000"/>
        </w:rPr>
      </w:pPr>
      <w:r w:rsidRPr="00E03DBE">
        <w:rPr>
          <w:color w:val="000000"/>
        </w:rPr>
        <w:t xml:space="preserve">8.1.8 Não praticar atos de ingerência na administração do </w:t>
      </w:r>
      <w:r w:rsidRPr="00E03DBE">
        <w:rPr>
          <w:b/>
          <w:bCs/>
          <w:color w:val="000000"/>
        </w:rPr>
        <w:t>CONTRATADO</w:t>
      </w:r>
      <w:r w:rsidRPr="00E03DBE">
        <w:rPr>
          <w:color w:val="000000"/>
        </w:rPr>
        <w:t>, tais como os descritos no art. 48 da Lei nº 14.133/2021:</w:t>
      </w:r>
    </w:p>
    <w:p w14:paraId="791DA28E" w14:textId="77777777" w:rsidR="009D07A2" w:rsidRPr="00E03DBE" w:rsidRDefault="009D07A2" w:rsidP="00E03DBE">
      <w:pPr>
        <w:contextualSpacing/>
        <w:jc w:val="both"/>
        <w:rPr>
          <w:color w:val="000000"/>
        </w:rPr>
      </w:pPr>
    </w:p>
    <w:p w14:paraId="00F20FF6" w14:textId="77777777" w:rsidR="009D07A2" w:rsidRPr="00E03DBE" w:rsidRDefault="00C46D70" w:rsidP="00E03DBE">
      <w:pPr>
        <w:contextualSpacing/>
        <w:jc w:val="both"/>
        <w:rPr>
          <w:color w:val="000000"/>
        </w:rPr>
      </w:pPr>
      <w:r w:rsidRPr="00E03DBE">
        <w:rPr>
          <w:color w:val="000000"/>
        </w:rPr>
        <w:t>8.1.8.1 indicar pessoas expressamente nominadas para executar direta ou indiretamente o objeto contratado;</w:t>
      </w:r>
    </w:p>
    <w:p w14:paraId="615AF2E8" w14:textId="77777777" w:rsidR="009D07A2" w:rsidRPr="00E03DBE" w:rsidRDefault="009D07A2" w:rsidP="00E03DBE">
      <w:pPr>
        <w:spacing w:before="120" w:after="120"/>
        <w:contextualSpacing/>
        <w:jc w:val="both"/>
        <w:rPr>
          <w:color w:val="000000"/>
        </w:rPr>
      </w:pPr>
    </w:p>
    <w:p w14:paraId="7925A45E" w14:textId="77777777" w:rsidR="009D07A2" w:rsidRPr="00E03DBE" w:rsidRDefault="00C46D70" w:rsidP="00E03DBE">
      <w:pPr>
        <w:spacing w:before="120" w:after="120"/>
        <w:contextualSpacing/>
        <w:jc w:val="both"/>
        <w:rPr>
          <w:color w:val="000000"/>
        </w:rPr>
      </w:pPr>
      <w:r w:rsidRPr="00E03DBE">
        <w:rPr>
          <w:color w:val="000000"/>
        </w:rPr>
        <w:t xml:space="preserve">8.1.8.2 fixar salário inferior ao definido em lei ou em ato normativo a ser pago pelo </w:t>
      </w:r>
      <w:r w:rsidRPr="00E03DBE">
        <w:rPr>
          <w:b/>
          <w:bCs/>
          <w:color w:val="000000"/>
        </w:rPr>
        <w:t>CONTRATADO</w:t>
      </w:r>
      <w:r w:rsidRPr="00E03DBE">
        <w:rPr>
          <w:color w:val="000000"/>
        </w:rPr>
        <w:t>;</w:t>
      </w:r>
    </w:p>
    <w:p w14:paraId="341F99A5" w14:textId="77777777" w:rsidR="009D07A2" w:rsidRPr="00E03DBE" w:rsidRDefault="009D07A2" w:rsidP="00E03DBE">
      <w:pPr>
        <w:spacing w:before="120" w:after="120"/>
        <w:contextualSpacing/>
        <w:jc w:val="both"/>
        <w:rPr>
          <w:color w:val="000000"/>
        </w:rPr>
      </w:pPr>
    </w:p>
    <w:p w14:paraId="3B560D35" w14:textId="77777777" w:rsidR="009D07A2" w:rsidRPr="00E03DBE" w:rsidRDefault="00C46D70" w:rsidP="00E03DBE">
      <w:pPr>
        <w:spacing w:before="120" w:after="120"/>
        <w:contextualSpacing/>
        <w:jc w:val="both"/>
        <w:rPr>
          <w:color w:val="000000"/>
        </w:rPr>
      </w:pPr>
      <w:r w:rsidRPr="00E03DBE">
        <w:rPr>
          <w:color w:val="000000"/>
        </w:rPr>
        <w:t xml:space="preserve">8.1.8.3 estabelecer vínculo de subordinação com funcionário do </w:t>
      </w:r>
      <w:r w:rsidRPr="00E03DBE">
        <w:rPr>
          <w:b/>
          <w:bCs/>
          <w:color w:val="000000"/>
        </w:rPr>
        <w:t>CONTRATADO</w:t>
      </w:r>
      <w:r w:rsidRPr="00E03DBE">
        <w:rPr>
          <w:color w:val="000000"/>
        </w:rPr>
        <w:t>;</w:t>
      </w:r>
    </w:p>
    <w:p w14:paraId="6F4581EB" w14:textId="77777777" w:rsidR="009D07A2" w:rsidRPr="00E03DBE" w:rsidRDefault="009D07A2" w:rsidP="00E03DBE">
      <w:pPr>
        <w:spacing w:before="120" w:after="120"/>
        <w:contextualSpacing/>
        <w:jc w:val="both"/>
        <w:rPr>
          <w:color w:val="000000"/>
        </w:rPr>
      </w:pPr>
    </w:p>
    <w:p w14:paraId="58960224" w14:textId="77777777" w:rsidR="009D07A2" w:rsidRPr="00E03DBE" w:rsidRDefault="00C46D70" w:rsidP="00E03DBE">
      <w:pPr>
        <w:spacing w:before="120"/>
        <w:contextualSpacing/>
        <w:jc w:val="both"/>
        <w:rPr>
          <w:color w:val="000000"/>
        </w:rPr>
      </w:pPr>
      <w:r w:rsidRPr="00E03DBE">
        <w:rPr>
          <w:color w:val="000000"/>
        </w:rPr>
        <w:t>8.1.8.4 definir forma de pagamento mediante exclusivo reembolso dos salários pagos;</w:t>
      </w:r>
    </w:p>
    <w:p w14:paraId="0DDCFCF7" w14:textId="77777777" w:rsidR="009D07A2" w:rsidRPr="00E03DBE" w:rsidRDefault="009D07A2" w:rsidP="00E03DBE">
      <w:pPr>
        <w:contextualSpacing/>
        <w:jc w:val="both"/>
        <w:rPr>
          <w:color w:val="000000"/>
        </w:rPr>
      </w:pPr>
    </w:p>
    <w:p w14:paraId="71E15A0E" w14:textId="77777777" w:rsidR="009D07A2" w:rsidRPr="00E03DBE" w:rsidRDefault="00C46D70" w:rsidP="00E03DBE">
      <w:pPr>
        <w:contextualSpacing/>
        <w:jc w:val="both"/>
        <w:rPr>
          <w:color w:val="000000"/>
        </w:rPr>
      </w:pPr>
      <w:r w:rsidRPr="00E03DBE">
        <w:rPr>
          <w:color w:val="000000"/>
        </w:rPr>
        <w:t xml:space="preserve">8.1.8.5 demandar a funcionário do </w:t>
      </w:r>
      <w:r w:rsidRPr="00E03DBE">
        <w:rPr>
          <w:b/>
          <w:bCs/>
          <w:color w:val="000000"/>
        </w:rPr>
        <w:t>CONTRATADO</w:t>
      </w:r>
      <w:r w:rsidRPr="00E03DBE">
        <w:rPr>
          <w:color w:val="000000"/>
        </w:rPr>
        <w:t xml:space="preserve"> a execução de tarefas fora do escopo do objeto da contratação;</w:t>
      </w:r>
    </w:p>
    <w:p w14:paraId="6D48D27B" w14:textId="77777777" w:rsidR="009D07A2" w:rsidRPr="00E03DBE" w:rsidRDefault="009D07A2" w:rsidP="00E03DBE">
      <w:pPr>
        <w:contextualSpacing/>
        <w:jc w:val="both"/>
        <w:rPr>
          <w:color w:val="000000"/>
        </w:rPr>
      </w:pPr>
    </w:p>
    <w:p w14:paraId="1DBF9B37" w14:textId="77777777" w:rsidR="009D07A2" w:rsidRPr="00E03DBE" w:rsidRDefault="00C46D70" w:rsidP="00E03DBE">
      <w:pPr>
        <w:contextualSpacing/>
        <w:jc w:val="both"/>
        <w:rPr>
          <w:color w:val="000000"/>
        </w:rPr>
      </w:pPr>
      <w:r w:rsidRPr="00E03DBE">
        <w:rPr>
          <w:color w:val="000000"/>
        </w:rPr>
        <w:t xml:space="preserve">8.1.8.6 prever exigências que constituam intervenção indevida do contratante na gestão interna do </w:t>
      </w:r>
      <w:r w:rsidRPr="00E03DBE">
        <w:rPr>
          <w:b/>
          <w:bCs/>
          <w:color w:val="000000"/>
        </w:rPr>
        <w:t>CONTRATADO</w:t>
      </w:r>
      <w:r w:rsidRPr="00E03DBE">
        <w:rPr>
          <w:color w:val="000000"/>
        </w:rPr>
        <w:t>.</w:t>
      </w:r>
    </w:p>
    <w:p w14:paraId="5AB2616C" w14:textId="77777777" w:rsidR="009D07A2" w:rsidRPr="00E03DBE" w:rsidRDefault="009D07A2" w:rsidP="00E03DBE">
      <w:pPr>
        <w:contextualSpacing/>
        <w:jc w:val="both"/>
        <w:rPr>
          <w:color w:val="000000"/>
        </w:rPr>
      </w:pPr>
    </w:p>
    <w:p w14:paraId="08506147" w14:textId="77777777" w:rsidR="009D07A2" w:rsidRPr="00E03DBE" w:rsidRDefault="00C46D70" w:rsidP="00E03DBE">
      <w:pPr>
        <w:contextualSpacing/>
        <w:jc w:val="both"/>
        <w:rPr>
          <w:color w:val="000000"/>
        </w:rPr>
      </w:pPr>
      <w:r w:rsidRPr="00E03DBE">
        <w:rPr>
          <w:color w:val="000000"/>
        </w:rPr>
        <w:t xml:space="preserve">8.1.9 Dar ciência à Assessoria Jurídica do órgão ou entidade para as providências junto à Procuradoria Geral do Estado, com vistas a adoção de eventuais medidas judiciais, em caso de descumprimento de obrigações pelo </w:t>
      </w:r>
      <w:r w:rsidRPr="00E03DBE">
        <w:rPr>
          <w:b/>
          <w:bCs/>
          <w:color w:val="000000"/>
        </w:rPr>
        <w:t>CONTRATADO</w:t>
      </w:r>
      <w:r w:rsidRPr="00E03DBE">
        <w:rPr>
          <w:color w:val="000000"/>
        </w:rPr>
        <w:t>.</w:t>
      </w:r>
    </w:p>
    <w:p w14:paraId="0EB089A2" w14:textId="77777777" w:rsidR="009D07A2" w:rsidRPr="00E03DBE" w:rsidRDefault="009D07A2" w:rsidP="00E03DBE">
      <w:pPr>
        <w:tabs>
          <w:tab w:val="left" w:pos="34"/>
        </w:tabs>
        <w:spacing w:before="120" w:after="120"/>
        <w:contextualSpacing/>
        <w:jc w:val="both"/>
        <w:rPr>
          <w:color w:val="000000"/>
        </w:rPr>
      </w:pPr>
    </w:p>
    <w:p w14:paraId="259CBF1B" w14:textId="77777777" w:rsidR="009D07A2" w:rsidRPr="00E03DBE" w:rsidRDefault="00C46D70" w:rsidP="00E03DBE">
      <w:pPr>
        <w:tabs>
          <w:tab w:val="left" w:pos="34"/>
        </w:tabs>
        <w:spacing w:before="120" w:after="120"/>
        <w:contextualSpacing/>
        <w:jc w:val="both"/>
        <w:rPr>
          <w:color w:val="000000"/>
        </w:rPr>
      </w:pPr>
      <w:r w:rsidRPr="00E03DBE">
        <w:rPr>
          <w:color w:val="000000"/>
        </w:rPr>
        <w:lastRenderedPageBreak/>
        <w:t>8.1.10 Emitir decisão fundamentada sobre todas as solicitações e reclamações relacionadas à execução do presente Contrato, ressalvados os requerimentos manifestamente impertinentes, meramente protelatórios ou de nenhum interesse para a boa execução do ajuste.</w:t>
      </w:r>
    </w:p>
    <w:p w14:paraId="095C2B94" w14:textId="77777777" w:rsidR="009D07A2" w:rsidRPr="00E03DBE" w:rsidRDefault="009D07A2" w:rsidP="00E03DBE">
      <w:pPr>
        <w:tabs>
          <w:tab w:val="left" w:pos="34"/>
        </w:tabs>
        <w:spacing w:before="120" w:after="120"/>
        <w:contextualSpacing/>
        <w:jc w:val="both"/>
        <w:rPr>
          <w:color w:val="000000"/>
        </w:rPr>
      </w:pPr>
    </w:p>
    <w:p w14:paraId="30008C28" w14:textId="77777777" w:rsidR="009D07A2" w:rsidRPr="00E03DBE" w:rsidRDefault="00C46D70" w:rsidP="00E03DBE">
      <w:pPr>
        <w:tabs>
          <w:tab w:val="left" w:pos="34"/>
        </w:tabs>
        <w:spacing w:before="120" w:after="120"/>
        <w:contextualSpacing/>
        <w:jc w:val="both"/>
        <w:rPr>
          <w:color w:val="000000"/>
        </w:rPr>
      </w:pPr>
      <w:r w:rsidRPr="00E03DBE">
        <w:rPr>
          <w:color w:val="000000"/>
        </w:rPr>
        <w:t xml:space="preserve">8.1.10.1 O </w:t>
      </w:r>
      <w:r w:rsidRPr="00E03DBE">
        <w:rPr>
          <w:b/>
          <w:bCs/>
          <w:color w:val="000000"/>
        </w:rPr>
        <w:t>CONTRATANTE</w:t>
      </w:r>
      <w:r w:rsidRPr="00E03DBE">
        <w:rPr>
          <w:color w:val="000000"/>
        </w:rPr>
        <w:t xml:space="preserve"> terá o prazo de</w:t>
      </w:r>
      <w:r w:rsidRPr="00E03DBE">
        <w:t xml:space="preserve"> 1 (um) mês, a contar da data do protocolo do requerimento </w:t>
      </w:r>
      <w:r w:rsidRPr="00E03DBE">
        <w:rPr>
          <w:color w:val="000000"/>
        </w:rPr>
        <w:t>para decidir, admitida a prorrogação motivada por igual período.</w:t>
      </w:r>
    </w:p>
    <w:p w14:paraId="200DA7A2" w14:textId="77777777" w:rsidR="009D07A2" w:rsidRPr="00E03DBE" w:rsidRDefault="009D07A2" w:rsidP="00E03DBE">
      <w:pPr>
        <w:spacing w:before="120" w:after="120"/>
        <w:contextualSpacing/>
        <w:jc w:val="both"/>
        <w:rPr>
          <w:color w:val="000000"/>
        </w:rPr>
      </w:pPr>
      <w:bookmarkStart w:id="56" w:name="_Hlk131082970"/>
    </w:p>
    <w:p w14:paraId="46E4C82B" w14:textId="77777777" w:rsidR="009D07A2" w:rsidRPr="00E03DBE" w:rsidRDefault="00C46D70" w:rsidP="00E03DBE">
      <w:pPr>
        <w:spacing w:before="120" w:after="120"/>
        <w:contextualSpacing/>
        <w:jc w:val="both"/>
        <w:rPr>
          <w:color w:val="000000"/>
        </w:rPr>
      </w:pPr>
      <w:r w:rsidRPr="00E03DBE">
        <w:rPr>
          <w:color w:val="000000"/>
        </w:rPr>
        <w:t xml:space="preserve">8.1.11 Responder aos eventuais pedidos de restabelecimento do equilíbrio econômico-financeiro efetuados pelo </w:t>
      </w:r>
      <w:r w:rsidRPr="00E03DBE">
        <w:rPr>
          <w:b/>
          <w:bCs/>
          <w:color w:val="000000"/>
        </w:rPr>
        <w:t>CONTRATADO</w:t>
      </w:r>
      <w:r w:rsidRPr="00E03DBE">
        <w:rPr>
          <w:color w:val="000000"/>
        </w:rPr>
        <w:t xml:space="preserve"> no prazo máximo de </w:t>
      </w:r>
      <w:r w:rsidRPr="00E03DBE">
        <w:t>45 (quarenta e cinco)</w:t>
      </w:r>
      <w:r w:rsidRPr="00E03DBE">
        <w:rPr>
          <w:color w:val="000000"/>
        </w:rPr>
        <w:t xml:space="preserve"> dias, admitida a prorrogação motivada, uma única vez, por igual período.</w:t>
      </w:r>
    </w:p>
    <w:p w14:paraId="51DFFD0D" w14:textId="77777777" w:rsidR="009D07A2" w:rsidRPr="00E03DBE" w:rsidRDefault="009D07A2" w:rsidP="00E03DBE">
      <w:pPr>
        <w:spacing w:before="120" w:after="120"/>
        <w:contextualSpacing/>
        <w:jc w:val="both"/>
        <w:rPr>
          <w:color w:val="000000"/>
        </w:rPr>
      </w:pPr>
    </w:p>
    <w:p w14:paraId="18FBB6FD" w14:textId="77777777" w:rsidR="009D07A2" w:rsidRPr="00E03DBE" w:rsidRDefault="00C46D70" w:rsidP="00E03DBE">
      <w:pPr>
        <w:spacing w:before="120" w:after="120"/>
        <w:contextualSpacing/>
        <w:jc w:val="both"/>
      </w:pPr>
      <w:r w:rsidRPr="00E03DBE">
        <w:t>8.1.12 Notificar os emitentes das garantias quanto ao início de processo administrativo para apuração de descumprimento de cláusulas contratuais, na forma do art. 137, § 4º, da Lei nº 14.133/2021.</w:t>
      </w:r>
    </w:p>
    <w:p w14:paraId="0BA7C488" w14:textId="77777777" w:rsidR="009D07A2" w:rsidRPr="00E03DBE" w:rsidRDefault="009D07A2" w:rsidP="00E03DBE">
      <w:pPr>
        <w:contextualSpacing/>
        <w:jc w:val="both"/>
      </w:pPr>
    </w:p>
    <w:p w14:paraId="3E2B46DC" w14:textId="77777777" w:rsidR="009D07A2" w:rsidRPr="00E03DBE" w:rsidRDefault="00C46D70" w:rsidP="00E03DBE">
      <w:pPr>
        <w:contextualSpacing/>
        <w:jc w:val="both"/>
        <w:rPr>
          <w:color w:val="000000"/>
        </w:rPr>
      </w:pPr>
      <w:r w:rsidRPr="00E03DBE">
        <w:t>8.1.13 G</w:t>
      </w:r>
      <w:r w:rsidRPr="00E03DBE">
        <w:rPr>
          <w:color w:val="000000"/>
          <w:shd w:val="clear" w:color="auto" w:fill="FFFFFF"/>
        </w:rPr>
        <w:t xml:space="preserve">arantir aos trabalhadores do </w:t>
      </w:r>
      <w:r w:rsidRPr="00E03DBE">
        <w:rPr>
          <w:b/>
          <w:bCs/>
          <w:color w:val="000000"/>
        </w:rPr>
        <w:t>CONTRATADO</w:t>
      </w:r>
      <w:r w:rsidRPr="00E03DBE">
        <w:rPr>
          <w:color w:val="000000"/>
          <w:shd w:val="clear" w:color="auto" w:fill="FFFFFF"/>
        </w:rPr>
        <w:t xml:space="preserve"> as mesmas condições sanitárias, de medidas de proteção à saúde e de segurança no trabalho e de instalações adequadas à prestação do serviço, bem como a utilização do refeitório e atendimento médico e ambulatorial prestado em serviço e durante o serviço, desde que assegurados aos seus servidores.</w:t>
      </w:r>
    </w:p>
    <w:p w14:paraId="1D4A3B45" w14:textId="77777777" w:rsidR="009D07A2" w:rsidRPr="00E03DBE" w:rsidRDefault="009D07A2" w:rsidP="00E03DBE">
      <w:pPr>
        <w:contextualSpacing/>
        <w:jc w:val="both"/>
        <w:rPr>
          <w:color w:val="000000"/>
        </w:rPr>
      </w:pPr>
    </w:p>
    <w:p w14:paraId="43D07545" w14:textId="77777777" w:rsidR="009D07A2" w:rsidRPr="00E03DBE" w:rsidRDefault="00C46D70" w:rsidP="00E03DBE">
      <w:pPr>
        <w:contextualSpacing/>
        <w:jc w:val="both"/>
      </w:pPr>
      <w:r w:rsidRPr="00E03DBE">
        <w:rPr>
          <w:color w:val="000000"/>
        </w:rPr>
        <w:t xml:space="preserve">8.1.14 Expedir ofício à Secretaria da Receita Federal, comunicando a assinatura de contrato de prestação de serviços com cessão de mão de obra, para fins de exclusão obrigatória do Simples Nacional, caso o </w:t>
      </w:r>
      <w:r w:rsidRPr="00E03DBE">
        <w:rPr>
          <w:b/>
          <w:bCs/>
          <w:color w:val="000000"/>
        </w:rPr>
        <w:t>CONTRATADO</w:t>
      </w:r>
      <w:r w:rsidRPr="00E03DBE">
        <w:rPr>
          <w:color w:val="000000"/>
        </w:rPr>
        <w:t xml:space="preserve"> não comprove o cumprimento da obrigação no prazo fixado no </w:t>
      </w:r>
      <w:r w:rsidRPr="00E03DBE">
        <w:t xml:space="preserve">9.1.35.1 </w:t>
      </w:r>
      <w:r w:rsidRPr="00E03DBE">
        <w:rPr>
          <w:color w:val="000000"/>
        </w:rPr>
        <w:t>da cláusula nona, na forma do art. 29, I, da Lei Complementar n° 123/2006.</w:t>
      </w:r>
    </w:p>
    <w:p w14:paraId="2F2FC28A" w14:textId="77777777" w:rsidR="009D07A2" w:rsidRPr="00E03DBE" w:rsidRDefault="009D07A2" w:rsidP="00E03DBE">
      <w:pPr>
        <w:spacing w:before="120" w:after="120"/>
        <w:contextualSpacing/>
        <w:jc w:val="both"/>
      </w:pPr>
    </w:p>
    <w:p w14:paraId="5647063E" w14:textId="77777777" w:rsidR="009D07A2" w:rsidRPr="00E03DBE" w:rsidRDefault="00C46D70" w:rsidP="00E03DBE">
      <w:pPr>
        <w:spacing w:before="120" w:after="120"/>
        <w:contextualSpacing/>
        <w:jc w:val="both"/>
      </w:pPr>
      <w:r w:rsidRPr="00E03DBE">
        <w:t xml:space="preserve">8.1.15 A Administração não responderá por quaisquer compromissos assumidos pelo </w:t>
      </w:r>
      <w:r w:rsidRPr="00E03DBE">
        <w:rPr>
          <w:b/>
          <w:bCs/>
          <w:color w:val="000000"/>
        </w:rPr>
        <w:t>CONTRATADO</w:t>
      </w:r>
      <w:r w:rsidRPr="00E03DBE">
        <w:t xml:space="preserve"> com terceiros, ainda que vinculados à execução do Contrato, bem como por qualquer dano causado a terceiros em decorrência de ato do </w:t>
      </w:r>
      <w:r w:rsidRPr="00E03DBE">
        <w:rPr>
          <w:b/>
          <w:bCs/>
          <w:color w:val="000000"/>
        </w:rPr>
        <w:t>CONTRATADO</w:t>
      </w:r>
      <w:r w:rsidRPr="00E03DBE">
        <w:t>, de seus empregados, prepostos ou subordinados.</w:t>
      </w:r>
    </w:p>
    <w:p w14:paraId="7DC757C1" w14:textId="77777777" w:rsidR="009D07A2" w:rsidRPr="00E03DBE" w:rsidRDefault="009D07A2" w:rsidP="00E03DBE">
      <w:pPr>
        <w:contextualSpacing/>
        <w:jc w:val="both"/>
      </w:pPr>
    </w:p>
    <w:p w14:paraId="637E8225" w14:textId="77777777" w:rsidR="009D07A2" w:rsidRPr="00E03DBE" w:rsidRDefault="00C46D70" w:rsidP="00E03DBE">
      <w:pPr>
        <w:contextualSpacing/>
        <w:jc w:val="both"/>
      </w:pPr>
      <w:r w:rsidRPr="00E03DBE">
        <w:t xml:space="preserve">8.1.16 </w:t>
      </w:r>
      <w:r w:rsidRPr="00E03DBE">
        <w:rPr>
          <w:color w:val="000000"/>
          <w:shd w:val="clear" w:color="auto" w:fill="FFFFFF"/>
        </w:rPr>
        <w:t xml:space="preserve">O presente Contrato não configura vínculo empregatício entre os trabalhadores, ou sócios do </w:t>
      </w:r>
      <w:r w:rsidRPr="00E03DBE">
        <w:rPr>
          <w:b/>
          <w:bCs/>
        </w:rPr>
        <w:t>CONTRATADO</w:t>
      </w:r>
      <w:r w:rsidRPr="00E03DBE">
        <w:rPr>
          <w:color w:val="000000"/>
          <w:shd w:val="clear" w:color="auto" w:fill="FFFFFF"/>
        </w:rPr>
        <w:t xml:space="preserve"> e o </w:t>
      </w:r>
      <w:r w:rsidRPr="00E03DBE">
        <w:rPr>
          <w:b/>
          <w:bCs/>
          <w:color w:val="000000"/>
          <w:shd w:val="clear" w:color="auto" w:fill="FFFFFF"/>
        </w:rPr>
        <w:t>CONTRATANTE</w:t>
      </w:r>
      <w:r w:rsidRPr="00E03DBE">
        <w:rPr>
          <w:color w:val="000000"/>
          <w:shd w:val="clear" w:color="auto" w:fill="FFFFFF"/>
        </w:rPr>
        <w:t>.</w:t>
      </w:r>
      <w:bookmarkEnd w:id="56"/>
    </w:p>
    <w:p w14:paraId="0753A92D" w14:textId="77777777" w:rsidR="009D07A2" w:rsidRPr="00E03DBE" w:rsidRDefault="009D07A2" w:rsidP="00E03DBE">
      <w:pPr>
        <w:contextualSpacing/>
        <w:jc w:val="both"/>
      </w:pPr>
    </w:p>
    <w:p w14:paraId="2F8DCDC2" w14:textId="77777777" w:rsidR="009D07A2" w:rsidRPr="00E03DBE" w:rsidRDefault="009D07A2" w:rsidP="00E03DBE">
      <w:pPr>
        <w:contextualSpacing/>
        <w:jc w:val="both"/>
      </w:pPr>
    </w:p>
    <w:p w14:paraId="6E1B5DF8" w14:textId="77777777" w:rsidR="009D07A2" w:rsidRPr="00E03DBE" w:rsidRDefault="00C46D70" w:rsidP="00E03DBE">
      <w:pPr>
        <w:pStyle w:val="Nivel01Titulo"/>
        <w:numPr>
          <w:ilvl w:val="0"/>
          <w:numId w:val="0"/>
        </w:numPr>
        <w:spacing w:before="0"/>
        <w:contextualSpacing/>
      </w:pPr>
      <w:r w:rsidRPr="00E03DBE">
        <w:rPr>
          <w:rFonts w:ascii="Times New Roman" w:hAnsi="Times New Roman"/>
          <w:color w:val="auto"/>
          <w:sz w:val="24"/>
          <w:szCs w:val="24"/>
        </w:rPr>
        <w:t xml:space="preserve">CLÁUSULA NONA - OBRIGAÇÕES DO CONTRATADO </w:t>
      </w:r>
    </w:p>
    <w:p w14:paraId="2AF0F2C6" w14:textId="77777777" w:rsidR="009D07A2" w:rsidRPr="00E03DBE" w:rsidRDefault="009D07A2" w:rsidP="00E03DBE">
      <w:pPr>
        <w:contextualSpacing/>
        <w:jc w:val="both"/>
      </w:pPr>
    </w:p>
    <w:p w14:paraId="789E5D2F" w14:textId="77777777" w:rsidR="009D07A2" w:rsidRPr="00E03DBE" w:rsidRDefault="00C46D70" w:rsidP="00E03DBE">
      <w:pPr>
        <w:spacing w:before="120" w:after="120"/>
        <w:contextualSpacing/>
        <w:jc w:val="both"/>
        <w:rPr>
          <w:color w:val="000000"/>
        </w:rPr>
      </w:pPr>
      <w:r w:rsidRPr="00E03DBE">
        <w:t xml:space="preserve">9.1 O </w:t>
      </w:r>
      <w:r w:rsidRPr="00E03DBE">
        <w:rPr>
          <w:b/>
          <w:bCs/>
        </w:rPr>
        <w:t>CONTRATADO</w:t>
      </w:r>
      <w:r w:rsidRPr="00E03DBE">
        <w:t xml:space="preserve"> deverá cumprir todas as obrigações constantes deste Contrato e em seus anexos, assumindo como exclusivamente seus os riscos e as despesas decorrentes da boa e perfeita execução do objeto e observando, ainda, as obrigações a seguir dispostas:</w:t>
      </w:r>
    </w:p>
    <w:p w14:paraId="6E69CA4F" w14:textId="77777777" w:rsidR="009D07A2" w:rsidRPr="00E03DBE" w:rsidRDefault="009D07A2" w:rsidP="00E03DBE">
      <w:pPr>
        <w:spacing w:before="120" w:after="120"/>
        <w:contextualSpacing/>
        <w:jc w:val="both"/>
        <w:rPr>
          <w:color w:val="000000"/>
        </w:rPr>
      </w:pPr>
    </w:p>
    <w:p w14:paraId="6B832AD0" w14:textId="77777777" w:rsidR="009D07A2" w:rsidRPr="00E03DBE" w:rsidRDefault="00C46D70" w:rsidP="00E03DBE">
      <w:pPr>
        <w:spacing w:before="120" w:after="120"/>
        <w:contextualSpacing/>
        <w:jc w:val="both"/>
        <w:rPr>
          <w:color w:val="000000"/>
        </w:rPr>
      </w:pPr>
      <w:r w:rsidRPr="00E03DBE">
        <w:rPr>
          <w:color w:val="000000"/>
        </w:rPr>
        <w:t>9.1.1 Manter preposto aceito pela Administração no local do serviço para representá-lo na execução do Contrato.</w:t>
      </w:r>
    </w:p>
    <w:p w14:paraId="220E5FFB" w14:textId="77777777" w:rsidR="009D07A2" w:rsidRPr="00E03DBE" w:rsidRDefault="009D07A2" w:rsidP="00E03DBE">
      <w:pPr>
        <w:spacing w:after="120"/>
        <w:contextualSpacing/>
        <w:jc w:val="both"/>
        <w:rPr>
          <w:color w:val="000000"/>
        </w:rPr>
      </w:pPr>
    </w:p>
    <w:p w14:paraId="1C84E1C0" w14:textId="77777777" w:rsidR="009D07A2" w:rsidRPr="00E03DBE" w:rsidRDefault="00C46D70" w:rsidP="00E03DBE">
      <w:pPr>
        <w:spacing w:after="120"/>
        <w:contextualSpacing/>
        <w:jc w:val="both"/>
        <w:rPr>
          <w:color w:val="000000"/>
        </w:rPr>
      </w:pPr>
      <w:r w:rsidRPr="00E03DBE">
        <w:rPr>
          <w:color w:val="000000"/>
        </w:rPr>
        <w:lastRenderedPageBreak/>
        <w:t xml:space="preserve">9.1.1.1 </w:t>
      </w:r>
      <w:r w:rsidRPr="00E03DBE">
        <w:t>A indicação ou a manutenção do preposto da empresa poderá ser recusada pelo órgão ou entidade, desde que devidamente justificada, devendo a empresa designar outro para o exercício da atividade.</w:t>
      </w:r>
    </w:p>
    <w:p w14:paraId="30D533C1" w14:textId="77777777" w:rsidR="009D07A2" w:rsidRPr="00E03DBE" w:rsidRDefault="009D07A2" w:rsidP="00E03DBE">
      <w:pPr>
        <w:spacing w:before="120" w:after="120"/>
        <w:contextualSpacing/>
        <w:jc w:val="both"/>
        <w:rPr>
          <w:color w:val="000000"/>
        </w:rPr>
      </w:pPr>
    </w:p>
    <w:p w14:paraId="7E2F4502" w14:textId="77777777" w:rsidR="009D07A2" w:rsidRPr="00E03DBE" w:rsidRDefault="00C46D70" w:rsidP="00E03DBE">
      <w:pPr>
        <w:spacing w:before="120" w:after="120"/>
        <w:contextualSpacing/>
        <w:jc w:val="both"/>
        <w:rPr>
          <w:color w:val="000000"/>
        </w:rPr>
      </w:pPr>
      <w:r w:rsidRPr="00E03DBE">
        <w:rPr>
          <w:color w:val="000000"/>
        </w:rPr>
        <w:t>9.1.2 Atender às determinações regulares emitidas pelo fiscal do Contrato ou autoridade superior (art. 137, II, da Lei nº 14.133/2021) e prestar todo esclarecimento ou informação por eles solicitados.</w:t>
      </w:r>
    </w:p>
    <w:p w14:paraId="76774C05" w14:textId="77777777" w:rsidR="009D07A2" w:rsidRPr="00E03DBE" w:rsidRDefault="009D07A2" w:rsidP="00E03DBE">
      <w:pPr>
        <w:spacing w:before="120" w:after="120"/>
        <w:contextualSpacing/>
        <w:jc w:val="both"/>
        <w:rPr>
          <w:color w:val="000000"/>
        </w:rPr>
      </w:pPr>
    </w:p>
    <w:p w14:paraId="59AC440A" w14:textId="77777777" w:rsidR="009D07A2" w:rsidRPr="00E03DBE" w:rsidRDefault="00C46D70" w:rsidP="00E03DBE">
      <w:pPr>
        <w:spacing w:before="120" w:after="120"/>
        <w:contextualSpacing/>
        <w:jc w:val="both"/>
        <w:rPr>
          <w:color w:val="000000"/>
        </w:rPr>
      </w:pPr>
      <w:r w:rsidRPr="00E03DBE">
        <w:rPr>
          <w:color w:val="000000"/>
        </w:rPr>
        <w:t>9.1.3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BB26F3" w14:textId="77777777" w:rsidR="009D07A2" w:rsidRPr="00E03DBE" w:rsidRDefault="009D07A2" w:rsidP="00E03DBE">
      <w:pPr>
        <w:spacing w:before="120" w:after="120"/>
        <w:contextualSpacing/>
        <w:jc w:val="both"/>
        <w:rPr>
          <w:color w:val="000000"/>
        </w:rPr>
      </w:pPr>
    </w:p>
    <w:p w14:paraId="66D200A8" w14:textId="77777777" w:rsidR="009D07A2" w:rsidRPr="00E03DBE" w:rsidRDefault="00C46D70" w:rsidP="00E03DBE">
      <w:pPr>
        <w:spacing w:before="120" w:after="120"/>
        <w:contextualSpacing/>
        <w:jc w:val="both"/>
        <w:rPr>
          <w:color w:val="000000"/>
        </w:rPr>
      </w:pPr>
      <w:r w:rsidRPr="00E03DBE">
        <w:rPr>
          <w:color w:val="000000"/>
        </w:rPr>
        <w:t>9.1.4 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empregados.</w:t>
      </w:r>
    </w:p>
    <w:p w14:paraId="217018B5" w14:textId="77777777" w:rsidR="009D07A2" w:rsidRPr="00E03DBE" w:rsidRDefault="009D07A2" w:rsidP="00E03DBE">
      <w:pPr>
        <w:spacing w:before="120" w:after="120"/>
        <w:contextualSpacing/>
        <w:jc w:val="both"/>
        <w:rPr>
          <w:color w:val="000000"/>
        </w:rPr>
      </w:pPr>
    </w:p>
    <w:p w14:paraId="64708BE7" w14:textId="77777777" w:rsidR="009D07A2" w:rsidRPr="00E03DBE" w:rsidRDefault="00C46D70" w:rsidP="00E03DBE">
      <w:pPr>
        <w:spacing w:before="120" w:after="120"/>
        <w:contextualSpacing/>
        <w:jc w:val="both"/>
        <w:rPr>
          <w:color w:val="000000"/>
        </w:rPr>
      </w:pPr>
      <w:r w:rsidRPr="00E03DBE">
        <w:rPr>
          <w:color w:val="000000"/>
        </w:rPr>
        <w:t xml:space="preserve">9.1.5 Responsabilizar-se pelos vícios e danos decorrentes da execução do objeto, </w:t>
      </w:r>
      <w:r w:rsidRPr="00E03DBE">
        <w:t xml:space="preserve">de acordo com o </w:t>
      </w:r>
      <w:hyperlink r:id="rId35">
        <w:r w:rsidRPr="00E03DBE">
          <w:rPr>
            <w:rStyle w:val="Hyperlink"/>
          </w:rPr>
          <w:t>Código de Defesa do Consumidor (Lei nº 8.078, de 11 de setembro de 1990</w:t>
        </w:r>
      </w:hyperlink>
      <w:r w:rsidRPr="00E03DBE">
        <w:t xml:space="preserve">), </w:t>
      </w:r>
      <w:r w:rsidRPr="00E03DBE">
        <w:rPr>
          <w:color w:val="000000"/>
        </w:rPr>
        <w:t xml:space="preserve">bem como por todo e qualquer dano causado à Administração ou terceiros, não reduzindo essa responsabilidade a fiscalização ou o acompanhamento da execução contratual pelo </w:t>
      </w:r>
      <w:r w:rsidRPr="00E03DBE">
        <w:rPr>
          <w:b/>
          <w:bCs/>
          <w:color w:val="000000"/>
        </w:rPr>
        <w:t>CONTRATANTE</w:t>
      </w:r>
      <w:r w:rsidRPr="00E03DBE">
        <w:rPr>
          <w:color w:val="000000"/>
        </w:rPr>
        <w:t>, que ficará autorizado a descontar dos pagamentos devidos ou da garantia o valor correspondente aos danos sofridos.</w:t>
      </w:r>
    </w:p>
    <w:p w14:paraId="4CB406F1" w14:textId="77777777" w:rsidR="009D07A2" w:rsidRPr="00E03DBE" w:rsidRDefault="009D07A2" w:rsidP="00E03DBE">
      <w:pPr>
        <w:spacing w:before="120" w:after="120"/>
        <w:contextualSpacing/>
        <w:jc w:val="both"/>
        <w:rPr>
          <w:color w:val="000000"/>
        </w:rPr>
      </w:pPr>
    </w:p>
    <w:p w14:paraId="317B2637" w14:textId="77777777" w:rsidR="009D07A2" w:rsidRPr="00E03DBE" w:rsidRDefault="00C46D70" w:rsidP="00E03DBE">
      <w:pPr>
        <w:spacing w:before="120" w:after="120"/>
        <w:contextualSpacing/>
        <w:jc w:val="both"/>
        <w:rPr>
          <w:color w:val="000000"/>
        </w:rPr>
      </w:pPr>
      <w:r w:rsidRPr="00E03DBE">
        <w:rPr>
          <w:color w:val="000000"/>
        </w:rPr>
        <w:t xml:space="preserve">9.1.6 Não contratar, durante a vigência do Contrato, cônjuge, companheiro ou parente em linha reta, colateral ou por afinidade, até o terceiro grau, de dirigente do </w:t>
      </w:r>
      <w:r w:rsidRPr="00E03DBE">
        <w:rPr>
          <w:b/>
          <w:bCs/>
          <w:color w:val="000000"/>
        </w:rPr>
        <w:t>CONTRATANTE</w:t>
      </w:r>
      <w:r w:rsidRPr="00E03DBE">
        <w:rPr>
          <w:color w:val="000000"/>
        </w:rPr>
        <w:t xml:space="preserve"> ou de agente público que atue na fiscalização ou na gestão do Contrato, nos termos do art. 48, parágrafo único, da Lei nº 14.133/2021.</w:t>
      </w:r>
    </w:p>
    <w:p w14:paraId="5C75DD93" w14:textId="77777777" w:rsidR="009D07A2" w:rsidRPr="00E03DBE" w:rsidRDefault="009D07A2" w:rsidP="00E03DBE">
      <w:pPr>
        <w:spacing w:before="120" w:after="120"/>
        <w:contextualSpacing/>
        <w:jc w:val="both"/>
        <w:rPr>
          <w:color w:val="000000"/>
        </w:rPr>
      </w:pPr>
      <w:bookmarkStart w:id="57" w:name="_Hlk131083104"/>
      <w:bookmarkEnd w:id="57"/>
    </w:p>
    <w:p w14:paraId="30C24930" w14:textId="77777777" w:rsidR="009D07A2" w:rsidRPr="00E03DBE" w:rsidRDefault="00C46D70" w:rsidP="00E03DBE">
      <w:pPr>
        <w:spacing w:before="120" w:after="120"/>
        <w:contextualSpacing/>
        <w:jc w:val="both"/>
      </w:pPr>
      <w:r w:rsidRPr="00E03DBE">
        <w:t xml:space="preserve">9.1.7 Quando não for possível a verificação da regularidade no Sistema de Cadastro de Fornecedores – SICAF, o </w:t>
      </w:r>
      <w:r w:rsidRPr="00E03DBE">
        <w:rPr>
          <w:b/>
          <w:bCs/>
        </w:rPr>
        <w:t>CONTRATADO</w:t>
      </w:r>
      <w:r w:rsidRPr="00E03DBE">
        <w:t xml:space="preserve"> deverá entregar ao setor responsável pela fiscalização do Contrato, até o dia trinta do mês seguinte ao da prestação dos serviços, os seguintes documentos: </w:t>
      </w:r>
    </w:p>
    <w:p w14:paraId="287E88C9" w14:textId="77777777" w:rsidR="009D07A2" w:rsidRPr="00E03DBE" w:rsidRDefault="00C46D70" w:rsidP="00E03DBE">
      <w:pPr>
        <w:spacing w:before="120" w:after="120"/>
        <w:contextualSpacing/>
        <w:jc w:val="both"/>
      </w:pPr>
      <w:r w:rsidRPr="00E03DBE">
        <w:t xml:space="preserve">a) prova de regularidade relativa à Seguridade Social; </w:t>
      </w:r>
    </w:p>
    <w:p w14:paraId="19525266" w14:textId="77777777" w:rsidR="009D07A2" w:rsidRPr="00E03DBE" w:rsidRDefault="00C46D70" w:rsidP="00E03DBE">
      <w:pPr>
        <w:spacing w:before="120" w:after="120"/>
        <w:contextualSpacing/>
        <w:jc w:val="both"/>
      </w:pPr>
      <w:r w:rsidRPr="00E03DBE">
        <w:t xml:space="preserve">b) certidão conjunta relativa aos tributos federais e à Dívida Ativa da União; </w:t>
      </w:r>
    </w:p>
    <w:p w14:paraId="062FE28F" w14:textId="77777777" w:rsidR="009D07A2" w:rsidRPr="00E03DBE" w:rsidRDefault="00C46D70" w:rsidP="00E03DBE">
      <w:pPr>
        <w:spacing w:before="120" w:after="120"/>
        <w:contextualSpacing/>
        <w:jc w:val="both"/>
      </w:pPr>
      <w:r w:rsidRPr="00E03DBE">
        <w:t xml:space="preserve">c) certidões que comprovem a regularidade perante as Fazendas do domicílio ou sede do </w:t>
      </w:r>
      <w:r w:rsidRPr="00E03DBE">
        <w:rPr>
          <w:b/>
          <w:bCs/>
        </w:rPr>
        <w:t>CONTRATADO</w:t>
      </w:r>
      <w:r w:rsidRPr="00E03DBE">
        <w:t xml:space="preserve">, na mesma forma exigida no Edital ou Aviso de Contratação Direta; </w:t>
      </w:r>
    </w:p>
    <w:p w14:paraId="761330B5" w14:textId="77777777" w:rsidR="009D07A2" w:rsidRPr="00E03DBE" w:rsidRDefault="00C46D70" w:rsidP="00E03DBE">
      <w:pPr>
        <w:spacing w:before="120" w:after="120"/>
        <w:contextualSpacing/>
        <w:jc w:val="both"/>
      </w:pPr>
      <w:r w:rsidRPr="00E03DBE">
        <w:t xml:space="preserve">d) Certidão de Regularidade do FGTS – CRF; e </w:t>
      </w:r>
    </w:p>
    <w:p w14:paraId="594088C3" w14:textId="77777777" w:rsidR="009D07A2" w:rsidRPr="00E03DBE" w:rsidRDefault="00C46D70" w:rsidP="00E03DBE">
      <w:pPr>
        <w:spacing w:before="120" w:after="120"/>
        <w:contextualSpacing/>
        <w:jc w:val="both"/>
      </w:pPr>
      <w:r w:rsidRPr="00E03DBE">
        <w:t>e) Certidão Negativa de Débitos Trabalhistas – CNDT.</w:t>
      </w:r>
    </w:p>
    <w:p w14:paraId="1BCB882B" w14:textId="77777777" w:rsidR="009D07A2" w:rsidRPr="00E03DBE" w:rsidRDefault="009D07A2" w:rsidP="00E03DBE">
      <w:pPr>
        <w:spacing w:before="120" w:after="120"/>
        <w:contextualSpacing/>
        <w:jc w:val="both"/>
      </w:pPr>
    </w:p>
    <w:p w14:paraId="6A339F9A" w14:textId="77777777" w:rsidR="009D07A2" w:rsidRPr="00E03DBE" w:rsidRDefault="00C46D70" w:rsidP="00E03DBE">
      <w:pPr>
        <w:spacing w:before="120" w:after="120"/>
        <w:contextualSpacing/>
        <w:jc w:val="both"/>
      </w:pPr>
      <w:r w:rsidRPr="00E03DBE">
        <w:t xml:space="preserve">9.1.8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w:t>
      </w:r>
      <w:r w:rsidRPr="00E03DBE">
        <w:lastRenderedPageBreak/>
        <w:t xml:space="preserve">específica, cuja inadimplência não transfere a responsabilidade ao </w:t>
      </w:r>
      <w:r w:rsidRPr="00E03DBE">
        <w:rPr>
          <w:b/>
          <w:bCs/>
        </w:rPr>
        <w:t>CONTRATANTE</w:t>
      </w:r>
      <w:r w:rsidRPr="00E03DBE">
        <w:t xml:space="preserve"> e não poderá onerar o objeto do Contrato.</w:t>
      </w:r>
    </w:p>
    <w:p w14:paraId="597EC9CF" w14:textId="77777777" w:rsidR="009D07A2" w:rsidRPr="00E03DBE" w:rsidRDefault="009D07A2" w:rsidP="00E03DBE">
      <w:pPr>
        <w:ind w:firstLine="708"/>
        <w:contextualSpacing/>
        <w:jc w:val="both"/>
      </w:pPr>
    </w:p>
    <w:p w14:paraId="7010F57E" w14:textId="77777777" w:rsidR="009D07A2" w:rsidRPr="00E03DBE" w:rsidRDefault="00C46D70" w:rsidP="00E03DBE">
      <w:pPr>
        <w:contextualSpacing/>
        <w:jc w:val="both"/>
      </w:pPr>
      <w:r w:rsidRPr="00E03DBE">
        <w:t xml:space="preserve">9.1.9 Comunicar ao Fiscal do Contrato, no prazo de 24 (vinte e quatro) horas, qualquer ocorrência anormal ou </w:t>
      </w:r>
      <w:r w:rsidRPr="00E03DBE">
        <w:rPr>
          <w:color w:val="000000"/>
        </w:rPr>
        <w:t>acidente</w:t>
      </w:r>
      <w:r w:rsidRPr="00E03DBE">
        <w:t xml:space="preserve"> que se verifique no local da execução do objeto contratual.</w:t>
      </w:r>
    </w:p>
    <w:p w14:paraId="55A6E72C" w14:textId="77777777" w:rsidR="009D07A2" w:rsidRPr="00E03DBE" w:rsidRDefault="009D07A2" w:rsidP="00E03DBE">
      <w:pPr>
        <w:spacing w:before="120" w:after="120"/>
        <w:contextualSpacing/>
        <w:jc w:val="both"/>
      </w:pPr>
    </w:p>
    <w:p w14:paraId="7EFF5B52" w14:textId="77777777" w:rsidR="009D07A2" w:rsidRPr="00E03DBE" w:rsidRDefault="00C46D70" w:rsidP="00E03DBE">
      <w:pPr>
        <w:spacing w:before="120" w:after="120"/>
        <w:contextualSpacing/>
        <w:jc w:val="both"/>
      </w:pPr>
      <w:r w:rsidRPr="00E03DBE">
        <w:t xml:space="preserve">9.1.10 Prestar esclarecimentos ou informações solicitados pelo </w:t>
      </w:r>
      <w:r w:rsidRPr="00E03DBE">
        <w:rPr>
          <w:b/>
          <w:bCs/>
        </w:rPr>
        <w:t>CONTRATANTE</w:t>
      </w:r>
      <w:r w:rsidRPr="00E03DBE">
        <w:t xml:space="preserve"> ou por seus prepostos, garantindo-lhes o acesso, a qualquer tempo, ao local dos trabalhos, bem como aos documentos relativos à execução do empreendimento.</w:t>
      </w:r>
    </w:p>
    <w:p w14:paraId="255F5EEA" w14:textId="77777777" w:rsidR="009D07A2" w:rsidRPr="00E03DBE" w:rsidRDefault="009D07A2" w:rsidP="00E03DBE">
      <w:pPr>
        <w:spacing w:before="120" w:after="120"/>
        <w:contextualSpacing/>
        <w:jc w:val="both"/>
      </w:pPr>
    </w:p>
    <w:p w14:paraId="56C8EFE1" w14:textId="77777777" w:rsidR="009D07A2" w:rsidRPr="00E03DBE" w:rsidRDefault="00C46D70" w:rsidP="00E03DBE">
      <w:pPr>
        <w:spacing w:before="120" w:after="120"/>
        <w:contextualSpacing/>
        <w:jc w:val="both"/>
      </w:pPr>
      <w:r w:rsidRPr="00E03DBE">
        <w:t xml:space="preserve">9.1.11 Paralisar, por determinação do </w:t>
      </w:r>
      <w:r w:rsidRPr="00E03DBE">
        <w:rPr>
          <w:b/>
          <w:bCs/>
        </w:rPr>
        <w:t>CONTRATANTE</w:t>
      </w:r>
      <w:r w:rsidRPr="00E03DBE">
        <w:t>, qualquer atividade que não esteja sendo executada de acordo com a boa técnica ou que ponha em risco a segurança de pessoas ou bens de terceiros.</w:t>
      </w:r>
    </w:p>
    <w:p w14:paraId="75A75F68" w14:textId="77777777" w:rsidR="009D07A2" w:rsidRPr="00E03DBE" w:rsidRDefault="009D07A2" w:rsidP="00E03DBE">
      <w:pPr>
        <w:spacing w:before="120" w:after="120"/>
        <w:contextualSpacing/>
        <w:jc w:val="both"/>
      </w:pPr>
    </w:p>
    <w:p w14:paraId="3103FC5D" w14:textId="77777777" w:rsidR="009D07A2" w:rsidRPr="00E03DBE" w:rsidRDefault="00C46D70" w:rsidP="00E03DBE">
      <w:pPr>
        <w:spacing w:before="120" w:after="120"/>
        <w:contextualSpacing/>
        <w:jc w:val="both"/>
      </w:pPr>
      <w:r w:rsidRPr="00E03DBE">
        <w:t>9.1.12 Promover a guarda, manutenção e vigilância de materiais, ferramentas, e tudo o que for necessário à execução do objeto, durante a vigência do Contrato.</w:t>
      </w:r>
    </w:p>
    <w:p w14:paraId="00F53EB3" w14:textId="77777777" w:rsidR="009D07A2" w:rsidRPr="00E03DBE" w:rsidRDefault="009D07A2" w:rsidP="00E03DBE">
      <w:pPr>
        <w:spacing w:before="120" w:after="120"/>
        <w:contextualSpacing/>
        <w:jc w:val="both"/>
      </w:pPr>
    </w:p>
    <w:p w14:paraId="5B73145F" w14:textId="77777777" w:rsidR="009D07A2" w:rsidRPr="00E03DBE" w:rsidRDefault="00C46D70" w:rsidP="00E03DBE">
      <w:pPr>
        <w:spacing w:before="120" w:after="120"/>
        <w:contextualSpacing/>
        <w:jc w:val="both"/>
      </w:pPr>
      <w:r w:rsidRPr="00E03DBE">
        <w:t>9.1.13 Conduzir os trabalhos com estrita observância às normas da legislação pertinente, cumprindo as determinações dos Poderes Públicos, mantendo sempre limpo o local dos serviços e nas melhores condições de segurança, higiene e disciplina.</w:t>
      </w:r>
    </w:p>
    <w:p w14:paraId="68E154F4" w14:textId="77777777" w:rsidR="009D07A2" w:rsidRPr="00E03DBE" w:rsidRDefault="009D07A2" w:rsidP="00E03DBE">
      <w:pPr>
        <w:spacing w:before="120" w:after="120"/>
        <w:contextualSpacing/>
        <w:jc w:val="both"/>
      </w:pPr>
    </w:p>
    <w:p w14:paraId="27851525" w14:textId="77777777" w:rsidR="009D07A2" w:rsidRPr="00E03DBE" w:rsidRDefault="00C46D70" w:rsidP="00E03DBE">
      <w:pPr>
        <w:spacing w:before="120" w:after="120"/>
        <w:contextualSpacing/>
        <w:jc w:val="both"/>
        <w:rPr>
          <w:color w:val="000000"/>
        </w:rPr>
      </w:pPr>
      <w:r w:rsidRPr="00E03DBE">
        <w:t xml:space="preserve">9.1.14 Submeter previamente, por escrito, ao </w:t>
      </w:r>
      <w:r w:rsidRPr="00E03DBE">
        <w:rPr>
          <w:b/>
          <w:bCs/>
        </w:rPr>
        <w:t>CONTRATANTE</w:t>
      </w:r>
      <w:r w:rsidRPr="00E03DBE">
        <w:t>, para análise e aprovação, quaisquer mudanças nos métodos executivos que fujam às especificações do serviço, de acordo com os documentos anexos a este instrumento.</w:t>
      </w:r>
    </w:p>
    <w:p w14:paraId="3788F3A0" w14:textId="77777777" w:rsidR="009D07A2" w:rsidRPr="00E03DBE" w:rsidRDefault="009D07A2" w:rsidP="00E03DBE">
      <w:pPr>
        <w:spacing w:before="120" w:after="120"/>
        <w:contextualSpacing/>
        <w:jc w:val="both"/>
        <w:rPr>
          <w:color w:val="000000"/>
        </w:rPr>
      </w:pPr>
    </w:p>
    <w:p w14:paraId="1BF70A08" w14:textId="77777777" w:rsidR="009D07A2" w:rsidRPr="00E03DBE" w:rsidRDefault="00C46D70" w:rsidP="00E03DBE">
      <w:pPr>
        <w:spacing w:before="120" w:after="120"/>
        <w:contextualSpacing/>
        <w:jc w:val="both"/>
      </w:pPr>
      <w:r w:rsidRPr="00E03DBE">
        <w:rPr>
          <w:color w:val="000000"/>
        </w:rPr>
        <w:t xml:space="preserve">9.1.15 Não permitir a utilização de qualquer trabalho do menor de dezesseis anos, </w:t>
      </w:r>
      <w:r w:rsidRPr="00E03DBE">
        <w:t>exceto na condição de aprendiz para os maiores de quatorze anos, nem permitir a utilização do trabalho do menor de dezoito anos em trabalho noturno, perigoso ou insalubre, na forma do art. 7º, XXXIII, da Constituição Federal.</w:t>
      </w:r>
    </w:p>
    <w:p w14:paraId="6F48A4A1" w14:textId="77777777" w:rsidR="009D07A2" w:rsidRPr="00E03DBE" w:rsidRDefault="009D07A2" w:rsidP="00E03DBE">
      <w:pPr>
        <w:spacing w:before="120" w:after="120"/>
        <w:contextualSpacing/>
        <w:jc w:val="both"/>
      </w:pPr>
    </w:p>
    <w:p w14:paraId="50E09884" w14:textId="77777777" w:rsidR="009D07A2" w:rsidRPr="00E03DBE" w:rsidRDefault="00C46D70" w:rsidP="00E03DBE">
      <w:pPr>
        <w:spacing w:before="120" w:after="120"/>
        <w:contextualSpacing/>
        <w:jc w:val="both"/>
      </w:pPr>
      <w:r w:rsidRPr="00E03DBE">
        <w:t>9.1.16 Manter durante toda a vigência do Contrato, em compatibilidade com as obrigações assumidas, todas as condições exigidas para a habilitação.</w:t>
      </w:r>
    </w:p>
    <w:p w14:paraId="5347ECAC" w14:textId="77777777" w:rsidR="009D07A2" w:rsidRPr="00E03DBE" w:rsidRDefault="009D07A2" w:rsidP="00E03DBE">
      <w:pPr>
        <w:contextualSpacing/>
        <w:jc w:val="both"/>
      </w:pPr>
    </w:p>
    <w:p w14:paraId="094F71D5" w14:textId="77777777" w:rsidR="009D07A2" w:rsidRPr="00E03DBE" w:rsidRDefault="00C46D70" w:rsidP="00E03DBE">
      <w:pPr>
        <w:contextualSpacing/>
        <w:jc w:val="both"/>
        <w:rPr>
          <w:color w:val="000000"/>
        </w:rPr>
      </w:pPr>
      <w:r w:rsidRPr="00E03DBE">
        <w:t>9.1.17 Cumprir, durante todo o período de execução do Contrato, a reserva de cargos prevista em lei para pessoa com deficiência, para reabilitado da Previdência Social ou para aprendiz, bem como as reservas de cargos previstas na legislação (art. 116 da Lei nº 14.133/2021).</w:t>
      </w:r>
      <w:r w:rsidRPr="00E03DBE">
        <w:br/>
      </w:r>
    </w:p>
    <w:p w14:paraId="47CEA8B5" w14:textId="77777777" w:rsidR="009D07A2" w:rsidRPr="00E03DBE" w:rsidRDefault="00C46D70" w:rsidP="00E03DBE">
      <w:pPr>
        <w:contextualSpacing/>
        <w:jc w:val="both"/>
        <w:rPr>
          <w:color w:val="000000"/>
        </w:rPr>
      </w:pPr>
      <w:r w:rsidRPr="00E03DBE">
        <w:rPr>
          <w:color w:val="000000"/>
        </w:rPr>
        <w:t>9.1.17.1   Na forma da Lei estadual nº 7.258/2016, a empresa com 100 (cem) ou mais empregados alocados a este Contrato está obrigada a preencher de 2% (dois por cento) a 5% (cinco por cento) dos seus postos de trabalho com beneficiários reabilitados ou pessoas portadoras de deficiência, habilitadas, na seguinte proporção:</w:t>
      </w:r>
    </w:p>
    <w:p w14:paraId="5E2B07A9" w14:textId="77777777" w:rsidR="009D07A2" w:rsidRPr="00E03DBE" w:rsidRDefault="00C46D70" w:rsidP="00E03DBE">
      <w:pPr>
        <w:contextualSpacing/>
        <w:jc w:val="both"/>
        <w:rPr>
          <w:color w:val="000000"/>
        </w:rPr>
      </w:pPr>
      <w:r w:rsidRPr="00E03DBE">
        <w:rPr>
          <w:color w:val="000000"/>
        </w:rPr>
        <w:t>I - até 200 empregados......................................................... 2%;</w:t>
      </w:r>
    </w:p>
    <w:p w14:paraId="33D1CB6B" w14:textId="77777777" w:rsidR="009D07A2" w:rsidRPr="00E03DBE" w:rsidRDefault="00C46D70" w:rsidP="00E03DBE">
      <w:pPr>
        <w:contextualSpacing/>
        <w:jc w:val="both"/>
        <w:rPr>
          <w:color w:val="000000"/>
        </w:rPr>
      </w:pPr>
      <w:r w:rsidRPr="00E03DBE">
        <w:rPr>
          <w:color w:val="000000"/>
        </w:rPr>
        <w:t>II - de 201 a 500...................................................................... 3%;</w:t>
      </w:r>
    </w:p>
    <w:p w14:paraId="1275865D" w14:textId="77777777" w:rsidR="009D07A2" w:rsidRPr="00E03DBE" w:rsidRDefault="00C46D70" w:rsidP="00E03DBE">
      <w:pPr>
        <w:contextualSpacing/>
        <w:jc w:val="both"/>
        <w:rPr>
          <w:color w:val="000000"/>
        </w:rPr>
      </w:pPr>
      <w:r w:rsidRPr="00E03DBE">
        <w:rPr>
          <w:color w:val="000000"/>
        </w:rPr>
        <w:t>III - de 501 a 1.000.................................................................. 4%;</w:t>
      </w:r>
    </w:p>
    <w:p w14:paraId="41B063FE" w14:textId="77777777" w:rsidR="009D07A2" w:rsidRPr="00E03DBE" w:rsidRDefault="00C46D70" w:rsidP="00E03DBE">
      <w:pPr>
        <w:contextualSpacing/>
        <w:jc w:val="both"/>
      </w:pPr>
      <w:r w:rsidRPr="00E03DBE">
        <w:rPr>
          <w:color w:val="000000"/>
        </w:rPr>
        <w:t>IV - de 1.001 em diante. ......................................................... 5%.</w:t>
      </w:r>
    </w:p>
    <w:p w14:paraId="26F8E8AF" w14:textId="77777777" w:rsidR="009D07A2" w:rsidRPr="00E03DBE" w:rsidRDefault="009D07A2" w:rsidP="00E03DBE">
      <w:pPr>
        <w:spacing w:before="120" w:after="120"/>
        <w:contextualSpacing/>
        <w:jc w:val="both"/>
      </w:pPr>
    </w:p>
    <w:p w14:paraId="36033A25" w14:textId="77777777" w:rsidR="009D07A2" w:rsidRPr="00E03DBE" w:rsidRDefault="00C46D70" w:rsidP="00E03DBE">
      <w:pPr>
        <w:spacing w:before="120" w:after="120"/>
        <w:contextualSpacing/>
        <w:jc w:val="both"/>
      </w:pPr>
      <w:r w:rsidRPr="00E03DBE">
        <w:t>9.1.17.2 Comprovar a reserva de cargos, no prazo fixado pelo fiscal do Contrato, com a indicação dos empregados que preencheram as referidas vagas (art. 116, parágrafo único, da Lei nº 14.133/2021).</w:t>
      </w:r>
    </w:p>
    <w:p w14:paraId="34DA7C9A" w14:textId="77777777" w:rsidR="009D07A2" w:rsidRPr="00E03DBE" w:rsidRDefault="009D07A2" w:rsidP="00E03DBE">
      <w:pPr>
        <w:spacing w:before="120" w:after="120"/>
        <w:contextualSpacing/>
        <w:jc w:val="both"/>
      </w:pPr>
    </w:p>
    <w:p w14:paraId="3CEAEDA5" w14:textId="77777777" w:rsidR="009D07A2" w:rsidRPr="00E03DBE" w:rsidRDefault="00C46D70" w:rsidP="00E03DBE">
      <w:pPr>
        <w:spacing w:before="120" w:after="120"/>
        <w:contextualSpacing/>
        <w:jc w:val="both"/>
      </w:pPr>
      <w:r w:rsidRPr="00E03DBE">
        <w:t>9.1.17.3 No caso de aprendiz, a comprovação do cumprimento do art. 429 e seguintes da Consolidação das Leis do Trabalho se dará pela apresentação da certidão, expedida pelo Ministério do Trabalho e Emprego, sem prejuízo do item 9.1.17.2.</w:t>
      </w:r>
    </w:p>
    <w:p w14:paraId="1BABBAA5" w14:textId="77777777" w:rsidR="009D07A2" w:rsidRPr="00E03DBE" w:rsidRDefault="009D07A2" w:rsidP="00E03DBE">
      <w:pPr>
        <w:spacing w:before="120" w:after="120"/>
        <w:contextualSpacing/>
        <w:jc w:val="both"/>
      </w:pPr>
    </w:p>
    <w:p w14:paraId="26240E68" w14:textId="77777777" w:rsidR="009D07A2" w:rsidRPr="00E03DBE" w:rsidRDefault="00C46D70" w:rsidP="00E03DBE">
      <w:pPr>
        <w:spacing w:before="120" w:after="120"/>
        <w:contextualSpacing/>
        <w:jc w:val="both"/>
      </w:pPr>
      <w:r w:rsidRPr="00E03DBE">
        <w:t>9.1.18 Guardar sigilo sobre todas as informações obtidas em decorrência do cumprimento do Contrato.</w:t>
      </w:r>
    </w:p>
    <w:p w14:paraId="504963AD" w14:textId="77777777" w:rsidR="009D07A2" w:rsidRPr="00E03DBE" w:rsidRDefault="009D07A2" w:rsidP="00E03DBE">
      <w:pPr>
        <w:spacing w:before="120" w:after="120"/>
        <w:contextualSpacing/>
        <w:jc w:val="both"/>
      </w:pPr>
    </w:p>
    <w:p w14:paraId="2A81D105" w14:textId="77777777" w:rsidR="009D07A2" w:rsidRPr="00E03DBE" w:rsidRDefault="00C46D70" w:rsidP="00E03DBE">
      <w:pPr>
        <w:spacing w:before="120" w:after="120"/>
        <w:contextualSpacing/>
        <w:jc w:val="both"/>
      </w:pPr>
      <w:r w:rsidRPr="00E03DBE">
        <w:t>9.1.19 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o atendimento do objeto da contratação, exceto quando ocorrer algum dos eventos arrolados no art. 124, II, d, da Lei nº 14.133/2021.</w:t>
      </w:r>
    </w:p>
    <w:p w14:paraId="513C793E" w14:textId="77777777" w:rsidR="009D07A2" w:rsidRPr="00E03DBE" w:rsidRDefault="009D07A2" w:rsidP="00E03DBE">
      <w:pPr>
        <w:spacing w:before="120" w:after="120"/>
        <w:contextualSpacing/>
        <w:jc w:val="both"/>
      </w:pPr>
    </w:p>
    <w:p w14:paraId="180423DB" w14:textId="77777777" w:rsidR="009D07A2" w:rsidRPr="00E03DBE" w:rsidRDefault="00C46D70" w:rsidP="00E03DBE">
      <w:pPr>
        <w:spacing w:before="120" w:after="120"/>
        <w:contextualSpacing/>
        <w:jc w:val="both"/>
        <w:rPr>
          <w:rFonts w:eastAsia="Arial"/>
        </w:rPr>
      </w:pPr>
      <w:r w:rsidRPr="00E03DBE">
        <w:t xml:space="preserve">9.1.20 Cumprir, além dos postulados legais vigentes de âmbito federal, estadual ou municipal, as normas de segurança do </w:t>
      </w:r>
      <w:r w:rsidRPr="00E03DBE">
        <w:rPr>
          <w:b/>
          <w:bCs/>
        </w:rPr>
        <w:t>CONTRATANTE</w:t>
      </w:r>
      <w:r w:rsidRPr="00E03DBE">
        <w:t>.</w:t>
      </w:r>
    </w:p>
    <w:p w14:paraId="71E04459" w14:textId="77777777" w:rsidR="009D07A2" w:rsidRPr="00E03DBE" w:rsidRDefault="009D07A2" w:rsidP="00E03DBE">
      <w:pPr>
        <w:contextualSpacing/>
        <w:jc w:val="both"/>
        <w:rPr>
          <w:rFonts w:eastAsia="Arial"/>
        </w:rPr>
      </w:pPr>
    </w:p>
    <w:p w14:paraId="43AB0896" w14:textId="77777777" w:rsidR="009D07A2" w:rsidRPr="00E03DBE" w:rsidRDefault="00C46D70" w:rsidP="00E03DBE">
      <w:pPr>
        <w:contextualSpacing/>
        <w:jc w:val="both"/>
        <w:rPr>
          <w:rFonts w:eastAsia="Arial"/>
        </w:rPr>
      </w:pPr>
      <w:r w:rsidRPr="00E03DBE">
        <w:rPr>
          <w:rFonts w:eastAsia="Arial"/>
        </w:rPr>
        <w:t>9.1.21 Assegurar aos seus trabalhadores ambiente de trabalho, inclusive equipamentos e instalações, em condições adequadas ao cumprimento das normas de saúde, segurança e bem-estar no trabalho.</w:t>
      </w:r>
    </w:p>
    <w:p w14:paraId="13753EE2" w14:textId="77777777" w:rsidR="009D07A2" w:rsidRPr="00E03DBE" w:rsidRDefault="009D07A2" w:rsidP="00E03DBE">
      <w:pPr>
        <w:pStyle w:val="ListParagraph0"/>
        <w:ind w:left="0"/>
        <w:contextualSpacing/>
        <w:jc w:val="both"/>
        <w:rPr>
          <w:rFonts w:eastAsia="Arial"/>
        </w:rPr>
      </w:pPr>
    </w:p>
    <w:p w14:paraId="13FA1628" w14:textId="77777777" w:rsidR="009D07A2" w:rsidRPr="00E03DBE" w:rsidRDefault="00C46D70" w:rsidP="00E03DBE">
      <w:pPr>
        <w:pStyle w:val="ListParagraph0"/>
        <w:ind w:left="0"/>
        <w:contextualSpacing/>
        <w:jc w:val="both"/>
        <w:rPr>
          <w:rFonts w:eastAsia="Arial"/>
        </w:rPr>
      </w:pPr>
      <w:r w:rsidRPr="00E03DBE">
        <w:rPr>
          <w:rFonts w:eastAsia="Arial"/>
        </w:rPr>
        <w:t>9.1.22 Promover a organização técnica e administrativa dos serviços, de modo a conduzi-los eficaz e eficientemente, de acordo com os documentos e especificações que integram o Termo de Referência, no prazo determinado.</w:t>
      </w:r>
    </w:p>
    <w:p w14:paraId="7C30BCE4" w14:textId="77777777" w:rsidR="009D07A2" w:rsidRPr="00E03DBE" w:rsidRDefault="009D07A2" w:rsidP="00E03DBE">
      <w:pPr>
        <w:pStyle w:val="ListParagraph0"/>
        <w:ind w:left="0"/>
        <w:contextualSpacing/>
        <w:jc w:val="both"/>
        <w:rPr>
          <w:rFonts w:eastAsia="Arial"/>
        </w:rPr>
      </w:pPr>
    </w:p>
    <w:p w14:paraId="74CB7827" w14:textId="77777777" w:rsidR="009D07A2" w:rsidRPr="00E03DBE" w:rsidRDefault="00C46D70" w:rsidP="00E03DBE">
      <w:pPr>
        <w:pStyle w:val="ListParagraph0"/>
        <w:ind w:left="0"/>
        <w:contextualSpacing/>
        <w:jc w:val="both"/>
      </w:pPr>
      <w:r w:rsidRPr="00E03DBE">
        <w:rPr>
          <w:rFonts w:eastAsia="Arial"/>
        </w:rPr>
        <w:t>9.1.23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3CCD5DCA" w14:textId="77777777" w:rsidR="009D07A2" w:rsidRPr="00E03DBE" w:rsidRDefault="009D07A2" w:rsidP="00E03DBE">
      <w:pPr>
        <w:spacing w:after="120"/>
        <w:contextualSpacing/>
        <w:jc w:val="both"/>
      </w:pPr>
    </w:p>
    <w:p w14:paraId="2D93DE55" w14:textId="77777777" w:rsidR="009D07A2" w:rsidRPr="00E03DBE" w:rsidRDefault="00C46D70" w:rsidP="00E03DBE">
      <w:pPr>
        <w:spacing w:after="120"/>
        <w:contextualSpacing/>
        <w:jc w:val="both"/>
      </w:pPr>
      <w:r w:rsidRPr="00E03DBE">
        <w:t xml:space="preserve">9.1.24 Disponibilizar ao </w:t>
      </w:r>
      <w:r w:rsidRPr="00E03DBE">
        <w:rPr>
          <w:b/>
          <w:bCs/>
        </w:rPr>
        <w:t>CONTRATANTE</w:t>
      </w:r>
      <w:r w:rsidRPr="00E03DBE">
        <w:t xml:space="preserve"> os empregados devidamente uniformizados e identificados por meio de crachá, além de provê-los com os Equipamentos de Proteção Individual - EPI, quando for o caso.</w:t>
      </w:r>
    </w:p>
    <w:p w14:paraId="1CC53574" w14:textId="77777777" w:rsidR="009D07A2" w:rsidRPr="00E03DBE" w:rsidRDefault="009D07A2" w:rsidP="00E03DBE">
      <w:pPr>
        <w:spacing w:before="120" w:after="120"/>
        <w:contextualSpacing/>
        <w:jc w:val="both"/>
      </w:pPr>
    </w:p>
    <w:p w14:paraId="54A05D0F" w14:textId="77777777" w:rsidR="009D07A2" w:rsidRPr="00E03DBE" w:rsidRDefault="00C46D70" w:rsidP="00E03DBE">
      <w:pPr>
        <w:spacing w:before="120" w:after="120"/>
        <w:contextualSpacing/>
        <w:jc w:val="both"/>
      </w:pPr>
      <w:r w:rsidRPr="00E03DBE">
        <w:t>9.1.25 Fornecer os uniformes a serem utilizados por seus empregados, sem repassar quaisquer custos a estes.</w:t>
      </w:r>
    </w:p>
    <w:p w14:paraId="271EF1F3" w14:textId="77777777" w:rsidR="009D07A2" w:rsidRPr="00E03DBE" w:rsidRDefault="009D07A2" w:rsidP="00E03DBE">
      <w:pPr>
        <w:spacing w:before="120" w:after="120"/>
        <w:contextualSpacing/>
        <w:jc w:val="both"/>
      </w:pPr>
    </w:p>
    <w:p w14:paraId="6934C786" w14:textId="77777777" w:rsidR="009D07A2" w:rsidRPr="00E03DBE" w:rsidRDefault="00C46D70" w:rsidP="00E03DBE">
      <w:pPr>
        <w:spacing w:before="120" w:after="120"/>
        <w:contextualSpacing/>
        <w:jc w:val="both"/>
      </w:pPr>
      <w:r w:rsidRPr="00E03DBE">
        <w:t>9.1.26 Apresentar relação mensal dos empregados que expressamente optarem por não receber o vale transporte.</w:t>
      </w:r>
    </w:p>
    <w:p w14:paraId="28D74E20" w14:textId="77777777" w:rsidR="009D07A2" w:rsidRPr="00E03DBE" w:rsidRDefault="009D07A2" w:rsidP="00E03DBE">
      <w:pPr>
        <w:spacing w:before="120" w:after="120"/>
        <w:contextualSpacing/>
        <w:jc w:val="both"/>
      </w:pPr>
    </w:p>
    <w:p w14:paraId="66DCF16C" w14:textId="77777777" w:rsidR="009D07A2" w:rsidRPr="00E03DBE" w:rsidRDefault="00C46D70" w:rsidP="00E03DBE">
      <w:pPr>
        <w:spacing w:before="120" w:after="120"/>
        <w:contextualSpacing/>
        <w:jc w:val="both"/>
      </w:pPr>
      <w:r w:rsidRPr="00E03DBE">
        <w:t xml:space="preserve">9.1.27 Autorizar o </w:t>
      </w:r>
      <w:r w:rsidRPr="00E03DBE">
        <w:rPr>
          <w:b/>
          <w:bCs/>
        </w:rPr>
        <w:t>CONTRATANTE</w:t>
      </w:r>
      <w:r w:rsidRPr="00E03DBE">
        <w:t xml:space="preserve">, no momento da assinatura do Contrato, a fazer o desconto na Nota Fiscal ou Fatura, quando não demonstrar o cumprimento tempestivo e regular das </w:t>
      </w:r>
      <w:r w:rsidRPr="00E03DBE">
        <w:lastRenderedPageBreak/>
        <w:t xml:space="preserve">obrigações trabalhistas, previdenciárias e do FGTS, sem prejuízo das sanções cabíveis, na forma do art. 29, I, § 1º, do Decreto nº 48.871/2023. </w:t>
      </w:r>
    </w:p>
    <w:p w14:paraId="4526A73B" w14:textId="77777777" w:rsidR="009D07A2" w:rsidRPr="00E03DBE" w:rsidRDefault="009D07A2" w:rsidP="00E03DBE">
      <w:pPr>
        <w:spacing w:before="120" w:after="120"/>
        <w:contextualSpacing/>
        <w:jc w:val="both"/>
      </w:pPr>
    </w:p>
    <w:p w14:paraId="76EA6AF5" w14:textId="77777777" w:rsidR="009D07A2" w:rsidRPr="00E03DBE" w:rsidRDefault="00C46D70" w:rsidP="00E03DBE">
      <w:pPr>
        <w:spacing w:before="120" w:after="120"/>
        <w:contextualSpacing/>
        <w:jc w:val="both"/>
      </w:pPr>
      <w:r w:rsidRPr="00E03DBE">
        <w:t>9.1.28 Não permitir que o empregado designado para trabalhar em um turno preste seus serviços no turno imediatamente subsequente.</w:t>
      </w:r>
    </w:p>
    <w:p w14:paraId="1A1621C2" w14:textId="77777777" w:rsidR="009D07A2" w:rsidRPr="00E03DBE" w:rsidRDefault="009D07A2" w:rsidP="00E03DBE">
      <w:pPr>
        <w:spacing w:before="120" w:after="120"/>
        <w:contextualSpacing/>
        <w:jc w:val="both"/>
      </w:pPr>
    </w:p>
    <w:p w14:paraId="5E19C08E" w14:textId="77777777" w:rsidR="009D07A2" w:rsidRPr="00E03DBE" w:rsidRDefault="00C46D70" w:rsidP="00E03DBE">
      <w:pPr>
        <w:spacing w:before="120" w:after="120"/>
        <w:contextualSpacing/>
        <w:jc w:val="both"/>
      </w:pPr>
      <w:r w:rsidRPr="00E03DBE">
        <w:t xml:space="preserve">9.1.29 Atender às solicitações do </w:t>
      </w:r>
      <w:r w:rsidRPr="00E03DBE">
        <w:rPr>
          <w:b/>
          <w:bCs/>
        </w:rPr>
        <w:t>CONTRATANTE</w:t>
      </w:r>
      <w:r w:rsidRPr="00E03DBE">
        <w:t xml:space="preserve"> quanto à substituição dos empregados alocados, no prazo fixado pelo fiscal do Contrato, nos casos em que ficar constatado descumprimento das obrigações relativas à execução do serviço.</w:t>
      </w:r>
    </w:p>
    <w:p w14:paraId="1CFCE074" w14:textId="77777777" w:rsidR="009D07A2" w:rsidRPr="00E03DBE" w:rsidRDefault="009D07A2" w:rsidP="00E03DBE">
      <w:pPr>
        <w:spacing w:before="120" w:after="120"/>
        <w:contextualSpacing/>
        <w:jc w:val="both"/>
      </w:pPr>
    </w:p>
    <w:p w14:paraId="2C3B85F4" w14:textId="77777777" w:rsidR="009D07A2" w:rsidRPr="00E03DBE" w:rsidRDefault="00C46D70" w:rsidP="00E03DBE">
      <w:pPr>
        <w:spacing w:before="120" w:after="120"/>
        <w:contextualSpacing/>
        <w:jc w:val="both"/>
      </w:pPr>
      <w:r w:rsidRPr="00E03DBE">
        <w:t>9.1.30 Instruir seus empregados quanto à necessidade de acatar as normas internas da Administração.</w:t>
      </w:r>
    </w:p>
    <w:p w14:paraId="028EA3E2" w14:textId="77777777" w:rsidR="009D07A2" w:rsidRPr="00E03DBE" w:rsidRDefault="009D07A2" w:rsidP="00E03DBE">
      <w:pPr>
        <w:spacing w:before="120" w:after="120"/>
        <w:contextualSpacing/>
        <w:jc w:val="both"/>
      </w:pPr>
    </w:p>
    <w:p w14:paraId="3531B818" w14:textId="77777777" w:rsidR="009D07A2" w:rsidRPr="00E03DBE" w:rsidRDefault="00C46D70" w:rsidP="00E03DBE">
      <w:pPr>
        <w:spacing w:before="120" w:after="120"/>
        <w:contextualSpacing/>
        <w:jc w:val="both"/>
      </w:pPr>
      <w:r w:rsidRPr="00E03DBE">
        <w:t xml:space="preserve">9.1.31 Instruir seus empregados a respeito das atividades a serem desempenhadas, alertando-os a não executar atividades não abrangidas pelo Contrato, devendo o </w:t>
      </w:r>
      <w:r w:rsidRPr="00E03DBE">
        <w:rPr>
          <w:b/>
          <w:bCs/>
        </w:rPr>
        <w:t>CONTRATADO</w:t>
      </w:r>
      <w:r w:rsidRPr="00E03DBE">
        <w:t xml:space="preserve"> relatar ao </w:t>
      </w:r>
      <w:r w:rsidRPr="00E03DBE">
        <w:rPr>
          <w:b/>
          <w:bCs/>
        </w:rPr>
        <w:t>CONTRATANTE</w:t>
      </w:r>
      <w:r w:rsidRPr="00E03DBE">
        <w:t xml:space="preserve"> toda e qualquer ocorrência neste sentido, a fim de evitar desvio de função.</w:t>
      </w:r>
    </w:p>
    <w:p w14:paraId="4F7043E4" w14:textId="77777777" w:rsidR="009D07A2" w:rsidRPr="00E03DBE" w:rsidRDefault="009D07A2" w:rsidP="00E03DBE">
      <w:pPr>
        <w:spacing w:before="120" w:after="120"/>
        <w:contextualSpacing/>
        <w:jc w:val="both"/>
      </w:pPr>
    </w:p>
    <w:p w14:paraId="20E96423" w14:textId="77777777" w:rsidR="009D07A2" w:rsidRPr="00E03DBE" w:rsidRDefault="00C46D70" w:rsidP="00E03DBE">
      <w:pPr>
        <w:spacing w:before="120" w:after="120"/>
        <w:contextualSpacing/>
        <w:jc w:val="both"/>
      </w:pPr>
      <w:r w:rsidRPr="00E03DBE">
        <w:t>9.1.32 Instruir seus empregados, no início da execução contratual, quanto à obtenção das informações de seus interesses junto aos órgãos públicos, relativas ao contrato de trabalho e obrigações a ele inerentes, adotando, entre outras, as seguintes medidas:</w:t>
      </w:r>
    </w:p>
    <w:p w14:paraId="34B3522E" w14:textId="77777777" w:rsidR="009D07A2" w:rsidRPr="00E03DBE" w:rsidRDefault="009D07A2" w:rsidP="00E03DBE">
      <w:pPr>
        <w:spacing w:before="120" w:after="120"/>
        <w:contextualSpacing/>
        <w:jc w:val="both"/>
      </w:pPr>
    </w:p>
    <w:p w14:paraId="5E6482C7" w14:textId="77777777" w:rsidR="009D07A2" w:rsidRPr="00E03DBE" w:rsidRDefault="00C46D70" w:rsidP="00E03DBE">
      <w:pPr>
        <w:spacing w:before="120" w:after="120"/>
        <w:contextualSpacing/>
        <w:jc w:val="both"/>
      </w:pPr>
      <w:r w:rsidRPr="00E03DBE">
        <w:t>9.1.32.1 Viabilizar o acesso de seus empregados, via internet, por meio de senha própria, aos sistemas da Previdência Social e da Receita do Brasil, com o objetivo de verificar se as suas contribuições previdenciárias foram recolhidas, no prazo máximo de 60 (sessenta) dias, contados do início da prestação dos serviços ou da admissão do empregado;</w:t>
      </w:r>
    </w:p>
    <w:p w14:paraId="50FA04DA" w14:textId="77777777" w:rsidR="009D07A2" w:rsidRPr="00E03DBE" w:rsidRDefault="009D07A2" w:rsidP="00E03DBE">
      <w:pPr>
        <w:spacing w:before="120" w:after="120"/>
        <w:contextualSpacing/>
        <w:jc w:val="both"/>
      </w:pPr>
    </w:p>
    <w:p w14:paraId="22990300" w14:textId="77777777" w:rsidR="009D07A2" w:rsidRPr="00E03DBE" w:rsidRDefault="00C46D70" w:rsidP="00E03DBE">
      <w:pPr>
        <w:spacing w:before="120" w:after="120"/>
        <w:contextualSpacing/>
        <w:jc w:val="both"/>
      </w:pPr>
      <w:r w:rsidRPr="00E03DBE">
        <w:t>9.1.32.2 Viabilizar a emissão do cartão cidadão pela Caixa Econômica Federal para todos os empregados, no prazo máximo de 60 (sessenta) dias, contados do início da prestação dos serviços ou da admissão do empregado;</w:t>
      </w:r>
    </w:p>
    <w:p w14:paraId="6314EEBD" w14:textId="77777777" w:rsidR="009D07A2" w:rsidRPr="00E03DBE" w:rsidRDefault="009D07A2" w:rsidP="00E03DBE">
      <w:pPr>
        <w:spacing w:before="120" w:after="120"/>
        <w:contextualSpacing/>
        <w:jc w:val="both"/>
      </w:pPr>
    </w:p>
    <w:p w14:paraId="3517BD66" w14:textId="77777777" w:rsidR="009D07A2" w:rsidRPr="00E03DBE" w:rsidRDefault="00C46D70" w:rsidP="00E03DBE">
      <w:pPr>
        <w:spacing w:before="120" w:after="120"/>
        <w:contextualSpacing/>
        <w:jc w:val="both"/>
      </w:pPr>
      <w:r w:rsidRPr="00E03DBE">
        <w:t>9.1.32.3 Oferecer todos os meios necessários aos seus empregados para a obtenção de extratos de recolhimentos de seus direitos sociais, preferencialmente por meio eletrônico, quando disponível.</w:t>
      </w:r>
    </w:p>
    <w:p w14:paraId="6AC9CBBE" w14:textId="77777777" w:rsidR="009D07A2" w:rsidRPr="00E03DBE" w:rsidRDefault="009D07A2" w:rsidP="00E03DBE">
      <w:pPr>
        <w:spacing w:before="120" w:after="120"/>
        <w:contextualSpacing/>
        <w:jc w:val="both"/>
      </w:pPr>
    </w:p>
    <w:p w14:paraId="5A9A221F" w14:textId="77777777" w:rsidR="009D07A2" w:rsidRPr="00E03DBE" w:rsidRDefault="00C46D70" w:rsidP="00E03DBE">
      <w:pPr>
        <w:spacing w:before="120" w:after="120"/>
        <w:contextualSpacing/>
        <w:jc w:val="both"/>
      </w:pPr>
      <w:r w:rsidRPr="00E03DBE">
        <w:t xml:space="preserve">9.1.33 Não se beneficiar da condição de optante pelo Simples Nacional, salvo quando se tratar das exceções previstas no § 5º-C do art. 18 da Lei Complementar nº 123/2006. </w:t>
      </w:r>
    </w:p>
    <w:p w14:paraId="661BE0E4" w14:textId="77777777" w:rsidR="009D07A2" w:rsidRPr="00E03DBE" w:rsidRDefault="009D07A2" w:rsidP="00E03DBE">
      <w:pPr>
        <w:spacing w:before="120" w:after="120"/>
        <w:contextualSpacing/>
        <w:jc w:val="both"/>
      </w:pPr>
    </w:p>
    <w:p w14:paraId="568F7EAB" w14:textId="77777777" w:rsidR="009D07A2" w:rsidRPr="00E03DBE" w:rsidRDefault="00C46D70" w:rsidP="00E03DBE">
      <w:pPr>
        <w:spacing w:before="120" w:after="120"/>
        <w:contextualSpacing/>
        <w:jc w:val="both"/>
      </w:pPr>
      <w:r w:rsidRPr="00E03DBE">
        <w:t>9.1.33.1 Comunicar formalmente à Receita Federal a assinatura do contrato de prestação de serviços mediante cessão de mão de obra, para fins de exclusão obrigatória do Simples Nacional, a contar do mês seguinte ao da contratação, conforme previsão do art.17, XII, art. 30, §1º, II, e do art. 31, II, todos da Lei Complementar nº 123/2006, salvo quando se tratar das exceções previstas no § 5º-C do art. 18 do mesmo diploma legal.</w:t>
      </w:r>
    </w:p>
    <w:p w14:paraId="59FB38EA" w14:textId="77777777" w:rsidR="009D07A2" w:rsidRPr="00E03DBE" w:rsidRDefault="009D07A2" w:rsidP="00E03DBE">
      <w:pPr>
        <w:spacing w:before="120" w:after="120"/>
        <w:contextualSpacing/>
        <w:jc w:val="both"/>
      </w:pPr>
    </w:p>
    <w:p w14:paraId="15C35E33" w14:textId="77777777" w:rsidR="009D07A2" w:rsidRPr="00E03DBE" w:rsidRDefault="00C46D70" w:rsidP="00E03DBE">
      <w:pPr>
        <w:spacing w:before="120" w:after="120"/>
        <w:contextualSpacing/>
        <w:jc w:val="both"/>
      </w:pPr>
      <w:r w:rsidRPr="00E03DBE">
        <w:t xml:space="preserve">9.1.33.2 Para efeito de comprovação da comunicação, o </w:t>
      </w:r>
      <w:r w:rsidRPr="00E03DBE">
        <w:rPr>
          <w:b/>
          <w:bCs/>
        </w:rPr>
        <w:t>CONTRATADO</w:t>
      </w:r>
      <w:r w:rsidRPr="00E03DBE">
        <w:t xml:space="preserve"> deverá apresentar cópia do ofício enviado à Receita Federal do Brasil, com comprovante de entrega e recebimento, </w:t>
      </w:r>
      <w:r w:rsidRPr="00E03DBE">
        <w:lastRenderedPageBreak/>
        <w:t>comunicando a assinatura do contrato de prestação de serviços mediante cessão de mão de obra, até o último dia útil do mês subsequente ao da ocorrência da situação de vedação.</w:t>
      </w:r>
    </w:p>
    <w:p w14:paraId="0301814E" w14:textId="77777777" w:rsidR="009D07A2" w:rsidRPr="00E03DBE" w:rsidRDefault="009D07A2" w:rsidP="00E03DBE">
      <w:pPr>
        <w:contextualSpacing/>
        <w:jc w:val="both"/>
      </w:pPr>
    </w:p>
    <w:p w14:paraId="6BCA3858" w14:textId="77777777" w:rsidR="009D07A2" w:rsidRPr="00E03DBE" w:rsidRDefault="00C46D70" w:rsidP="00E03DBE">
      <w:pPr>
        <w:contextualSpacing/>
        <w:jc w:val="both"/>
        <w:rPr>
          <w:color w:val="000000"/>
        </w:rPr>
      </w:pPr>
      <w:r w:rsidRPr="00E03DBE">
        <w:t>9.1.34 Observar o disposto no art. 5°-D da Lei n° 6.019/1974, que determina que o empregado que for demitido não poderá prestar serviços para esta mesma empresa, na qualidade de empregado de empresa prestadora de serviços antes do decurso de dezoito meses, contados a partir da demissão do empregado.</w:t>
      </w:r>
    </w:p>
    <w:p w14:paraId="47E06BDA" w14:textId="77777777" w:rsidR="009D07A2" w:rsidRPr="00E03DBE" w:rsidRDefault="009D07A2" w:rsidP="00E03DBE">
      <w:pPr>
        <w:contextualSpacing/>
        <w:jc w:val="both"/>
        <w:rPr>
          <w:color w:val="000000"/>
        </w:rPr>
      </w:pPr>
    </w:p>
    <w:p w14:paraId="0796598C" w14:textId="77777777" w:rsidR="009D07A2" w:rsidRPr="00E03DBE" w:rsidRDefault="00C46D70" w:rsidP="00E03DBE">
      <w:pPr>
        <w:contextualSpacing/>
        <w:jc w:val="both"/>
      </w:pPr>
      <w:r w:rsidRPr="00E03DBE">
        <w:t>9.1.35 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2DF6110C" w14:textId="77777777" w:rsidR="009D07A2" w:rsidRPr="00E03DBE" w:rsidRDefault="009D07A2" w:rsidP="00E03DBE">
      <w:pPr>
        <w:contextualSpacing/>
        <w:jc w:val="both"/>
      </w:pPr>
    </w:p>
    <w:p w14:paraId="53F8D43F" w14:textId="77777777" w:rsidR="009D07A2" w:rsidRPr="00E03DBE" w:rsidRDefault="00C46D70" w:rsidP="00E03DBE">
      <w:pPr>
        <w:contextualSpacing/>
        <w:jc w:val="both"/>
      </w:pPr>
      <w:r w:rsidRPr="00E03DBE">
        <w:t xml:space="preserve">9.1.35.1 Caso o </w:t>
      </w:r>
      <w:r w:rsidRPr="00E03DBE">
        <w:rPr>
          <w:b/>
          <w:bCs/>
        </w:rPr>
        <w:t>CONTRATADO</w:t>
      </w:r>
      <w:r w:rsidRPr="00E03DBE">
        <w:t xml:space="preserve"> ainda não tenha Programa de Integridade instituído, compromete-se a implantar o Programa de Integridade no prazo de até 180 (cento e oitenta) dias corridos, a partir da data de celebração do presente Contrato, na forma da legislação vigente.</w:t>
      </w:r>
    </w:p>
    <w:p w14:paraId="0BF35B64" w14:textId="77777777" w:rsidR="009D07A2" w:rsidRPr="00E03DBE" w:rsidRDefault="009D07A2" w:rsidP="00E03DBE">
      <w:pPr>
        <w:contextualSpacing/>
        <w:jc w:val="both"/>
      </w:pPr>
    </w:p>
    <w:p w14:paraId="1205D164" w14:textId="77777777" w:rsidR="009D07A2" w:rsidRPr="00E03DBE" w:rsidRDefault="00C46D70" w:rsidP="00E03DBE">
      <w:pPr>
        <w:contextualSpacing/>
        <w:jc w:val="both"/>
      </w:pPr>
      <w:r w:rsidRPr="00E03DBE">
        <w:t>9.1.36</w:t>
      </w:r>
      <w:r w:rsidRPr="00E03DBE">
        <w:tab/>
        <w:t xml:space="preserve">Na forma do Decreto estadual nº 49.233, de 06 de agosto de 2024, caso haja um número mínimo de vinte e cinco colaboradores alocados no Contrato, o </w:t>
      </w:r>
      <w:r w:rsidRPr="00E03DBE">
        <w:rPr>
          <w:b/>
          <w:bCs/>
        </w:rPr>
        <w:t>CONTRATADO</w:t>
      </w:r>
      <w:r w:rsidRPr="00E03DBE">
        <w:t xml:space="preserve"> se obriga a destinar no mínimo 5% (cinco por cento) das vagas exclusivamente para mulheres vítimas de violência doméstica e familiar.</w:t>
      </w:r>
    </w:p>
    <w:p w14:paraId="043E9670" w14:textId="77777777" w:rsidR="009D07A2" w:rsidRPr="00E03DBE" w:rsidRDefault="009D07A2" w:rsidP="00E03DBE">
      <w:pPr>
        <w:pStyle w:val="Nivel01Titulo"/>
        <w:numPr>
          <w:ilvl w:val="0"/>
          <w:numId w:val="0"/>
        </w:numPr>
        <w:tabs>
          <w:tab w:val="clear" w:pos="567"/>
          <w:tab w:val="left" w:pos="38"/>
        </w:tabs>
        <w:contextualSpacing/>
        <w:rPr>
          <w:rFonts w:ascii="Times New Roman" w:hAnsi="Times New Roman"/>
          <w:b w:val="0"/>
          <w:bCs w:val="0"/>
          <w:color w:val="auto"/>
          <w:sz w:val="24"/>
          <w:szCs w:val="24"/>
        </w:rPr>
      </w:pPr>
    </w:p>
    <w:p w14:paraId="701E077F" w14:textId="77777777" w:rsidR="009D07A2" w:rsidRPr="00E03DBE" w:rsidRDefault="00C46D70" w:rsidP="00E03DBE">
      <w:pPr>
        <w:contextualSpacing/>
        <w:jc w:val="both"/>
      </w:pPr>
      <w:r w:rsidRPr="00E03DBE">
        <w:t xml:space="preserve">9.1.36.1 O percentual de reserva de vagas para mulheres vítimas de violência doméstica e familiar deverá ser mantido durante toda a execução contratual, devendo o </w:t>
      </w:r>
      <w:r w:rsidRPr="00E03DBE">
        <w:rPr>
          <w:b/>
          <w:bCs/>
        </w:rPr>
        <w:t>CONTRATADO</w:t>
      </w:r>
      <w:r w:rsidRPr="00E03DBE">
        <w:t xml:space="preserve"> providenciar nova seleção de pessoal sempre que necessário.</w:t>
      </w:r>
    </w:p>
    <w:p w14:paraId="4B1297E9" w14:textId="77777777" w:rsidR="009D07A2" w:rsidRPr="00E03DBE" w:rsidRDefault="009D07A2" w:rsidP="00E03DBE">
      <w:pPr>
        <w:contextualSpacing/>
        <w:jc w:val="both"/>
      </w:pPr>
    </w:p>
    <w:p w14:paraId="235A9A64" w14:textId="77777777" w:rsidR="009D07A2" w:rsidRPr="00E03DBE" w:rsidRDefault="00C46D70" w:rsidP="00E03DBE">
      <w:pPr>
        <w:contextualSpacing/>
        <w:jc w:val="both"/>
      </w:pPr>
      <w:r w:rsidRPr="00E03DBE">
        <w:t xml:space="preserve">9.1.36.2 Em caso de dispensa de mulher vítima de violência, o </w:t>
      </w:r>
      <w:r w:rsidRPr="00E03DBE">
        <w:rPr>
          <w:b/>
          <w:bCs/>
        </w:rPr>
        <w:t>CONTRATADO</w:t>
      </w:r>
      <w:r w:rsidRPr="00E03DBE">
        <w:t xml:space="preserve"> deverá comunicar ao fiscal do Contrato em até 5 (cinco) dias corridos.</w:t>
      </w:r>
    </w:p>
    <w:p w14:paraId="65E1B283" w14:textId="77777777" w:rsidR="009D07A2" w:rsidRPr="00E03DBE" w:rsidRDefault="009D07A2" w:rsidP="00E03DBE">
      <w:pPr>
        <w:contextualSpacing/>
        <w:jc w:val="both"/>
      </w:pPr>
    </w:p>
    <w:p w14:paraId="1E8A30AC" w14:textId="77777777" w:rsidR="009D07A2" w:rsidRPr="00E03DBE" w:rsidRDefault="00C46D70" w:rsidP="00E03DBE">
      <w:pPr>
        <w:contextualSpacing/>
        <w:jc w:val="both"/>
      </w:pPr>
      <w:r w:rsidRPr="00E03DBE">
        <w:t xml:space="preserve">9.1.36.3 Após a dispensa ou outro fato que impeça o cumprimento do percentual da contratação de mulher vítima de violência doméstica e familiar, o </w:t>
      </w:r>
      <w:r w:rsidRPr="00E03DBE">
        <w:rPr>
          <w:b/>
          <w:bCs/>
        </w:rPr>
        <w:t>CONTRATADO</w:t>
      </w:r>
      <w:r w:rsidRPr="00E03DBE">
        <w:t xml:space="preserve"> deverá, em até 30 (trinta) dias corridos, providenciar o preenchimento da vaga em aberto para fins de regularização.</w:t>
      </w:r>
    </w:p>
    <w:p w14:paraId="3679EB3C" w14:textId="77777777" w:rsidR="009D07A2" w:rsidRPr="00E03DBE" w:rsidRDefault="009D07A2" w:rsidP="00E03DBE">
      <w:pPr>
        <w:contextualSpacing/>
        <w:jc w:val="both"/>
      </w:pPr>
    </w:p>
    <w:p w14:paraId="7E4231D6" w14:textId="77777777" w:rsidR="009D07A2" w:rsidRPr="00E03DBE" w:rsidRDefault="00C46D70" w:rsidP="00E03DBE">
      <w:pPr>
        <w:contextualSpacing/>
        <w:jc w:val="both"/>
      </w:pPr>
      <w:r w:rsidRPr="00E03DBE">
        <w:t xml:space="preserve">9.1.36.4 A indisponibilidade de mão de obra com a qualificação necessária para atendimento do objeto contratual não caracteriza descumprimento ao percentual de reserva de vagas, desde que devidamente justificado e comprovado pelo </w:t>
      </w:r>
      <w:r w:rsidRPr="00E03DBE">
        <w:rPr>
          <w:b/>
          <w:bCs/>
        </w:rPr>
        <w:t>CONTRATADO</w:t>
      </w:r>
      <w:r w:rsidRPr="00E03DBE">
        <w:t>.</w:t>
      </w:r>
    </w:p>
    <w:p w14:paraId="4C7EE52A" w14:textId="77777777" w:rsidR="009D07A2" w:rsidRPr="00E03DBE" w:rsidRDefault="009D07A2" w:rsidP="00E03DBE">
      <w:pPr>
        <w:contextualSpacing/>
        <w:jc w:val="both"/>
      </w:pPr>
    </w:p>
    <w:p w14:paraId="3B2A5101" w14:textId="77777777" w:rsidR="009D07A2" w:rsidRPr="00E03DBE" w:rsidRDefault="009D07A2" w:rsidP="00E03DBE">
      <w:pPr>
        <w:pStyle w:val="Nivel01Titulo"/>
        <w:numPr>
          <w:ilvl w:val="0"/>
          <w:numId w:val="0"/>
        </w:numPr>
        <w:tabs>
          <w:tab w:val="clear" w:pos="567"/>
          <w:tab w:val="left" w:pos="0"/>
        </w:tabs>
        <w:spacing w:before="0"/>
        <w:ind w:left="38" w:hanging="38"/>
        <w:contextualSpacing/>
        <w:rPr>
          <w:rFonts w:ascii="Times New Roman" w:hAnsi="Times New Roman"/>
          <w:color w:val="000000"/>
          <w:sz w:val="24"/>
          <w:szCs w:val="24"/>
        </w:rPr>
      </w:pPr>
    </w:p>
    <w:p w14:paraId="6172578C" w14:textId="77777777" w:rsidR="009D07A2" w:rsidRPr="00E03DBE" w:rsidRDefault="00C46D70" w:rsidP="00E03DBE">
      <w:pPr>
        <w:pStyle w:val="Nivel01Titulo"/>
        <w:numPr>
          <w:ilvl w:val="0"/>
          <w:numId w:val="0"/>
        </w:numPr>
        <w:tabs>
          <w:tab w:val="clear" w:pos="567"/>
          <w:tab w:val="left" w:pos="0"/>
        </w:tabs>
        <w:spacing w:before="0"/>
        <w:ind w:left="38" w:hanging="38"/>
        <w:contextualSpacing/>
        <w:rPr>
          <w:rFonts w:eastAsia="Arial Unicode MS"/>
        </w:rPr>
      </w:pPr>
      <w:r w:rsidRPr="00E03DBE">
        <w:rPr>
          <w:rFonts w:ascii="Times New Roman" w:hAnsi="Times New Roman"/>
          <w:color w:val="000000"/>
          <w:sz w:val="24"/>
          <w:szCs w:val="24"/>
        </w:rPr>
        <w:t>CLÁUSULA DÉCIMA - OBRIGAÇÕES PERTINENTES À LGPD</w:t>
      </w:r>
    </w:p>
    <w:p w14:paraId="7A957AEF" w14:textId="77777777" w:rsidR="009D07A2" w:rsidRPr="00E03DBE" w:rsidRDefault="00C46D70" w:rsidP="00E03DBE">
      <w:pPr>
        <w:spacing w:before="120" w:after="120"/>
        <w:contextualSpacing/>
        <w:jc w:val="both"/>
        <w:rPr>
          <w:rFonts w:eastAsia="Arial Unicode MS"/>
        </w:rPr>
      </w:pPr>
      <w:r w:rsidRPr="00E03DBE">
        <w:rPr>
          <w:rFonts w:eastAsia="Arial Unicode MS"/>
        </w:rPr>
        <w:t xml:space="preserve">10.1 As partes deverão cumprir a Lei nº 13.709, de 14 de agosto de 2018 (LGPD), e o Decreto estadual nº 48.891, de 10 de janeiro de 2024, quanto a todos os dados pessoais a que tenham acesso em razão do certame ou do contrato administrativo que eventualmente venha a ser firmado, </w:t>
      </w:r>
      <w:r w:rsidRPr="00E03DBE">
        <w:rPr>
          <w:rFonts w:eastAsia="Arial Unicode MS"/>
        </w:rPr>
        <w:lastRenderedPageBreak/>
        <w:t xml:space="preserve">a partir da apresentação da proposta no procedimento de contratação, independentemente de declaração ou de aceitação expressa. </w:t>
      </w:r>
    </w:p>
    <w:p w14:paraId="539A244D" w14:textId="77777777" w:rsidR="009D07A2" w:rsidRPr="00E03DBE" w:rsidRDefault="009D07A2" w:rsidP="00E03DBE">
      <w:pPr>
        <w:spacing w:before="120" w:after="120"/>
        <w:contextualSpacing/>
        <w:jc w:val="both"/>
        <w:rPr>
          <w:rFonts w:eastAsia="Arial Unicode MS"/>
        </w:rPr>
      </w:pPr>
    </w:p>
    <w:p w14:paraId="5B6F7304" w14:textId="77777777" w:rsidR="009D07A2" w:rsidRPr="00E03DBE" w:rsidRDefault="00C46D70" w:rsidP="00E03DBE">
      <w:pPr>
        <w:spacing w:before="120" w:after="120"/>
        <w:contextualSpacing/>
        <w:jc w:val="both"/>
        <w:rPr>
          <w:rFonts w:eastAsia="Arial Unicode MS"/>
        </w:rPr>
      </w:pPr>
      <w:r w:rsidRPr="00E03DBE">
        <w:rPr>
          <w:rFonts w:eastAsia="Arial Unicode MS"/>
        </w:rPr>
        <w:t xml:space="preserve">10.2 Os dados obtidos somente poderão ser utilizados para as finalidades que justificaram seu acesso e de acordo com a boa-fé e com os princípios do art. 6º da LGPD. </w:t>
      </w:r>
    </w:p>
    <w:p w14:paraId="5D9C4082" w14:textId="77777777" w:rsidR="009D07A2" w:rsidRPr="00E03DBE" w:rsidRDefault="009D07A2" w:rsidP="00E03DBE">
      <w:pPr>
        <w:spacing w:before="120" w:after="120"/>
        <w:contextualSpacing/>
        <w:jc w:val="both"/>
        <w:rPr>
          <w:rFonts w:eastAsia="Arial Unicode MS"/>
        </w:rPr>
      </w:pPr>
    </w:p>
    <w:p w14:paraId="4E63B62F" w14:textId="77777777" w:rsidR="009D07A2" w:rsidRPr="00E03DBE" w:rsidRDefault="00C46D70" w:rsidP="00E03DBE">
      <w:pPr>
        <w:spacing w:before="120" w:after="120"/>
        <w:contextualSpacing/>
        <w:jc w:val="both"/>
        <w:rPr>
          <w:rFonts w:eastAsia="Arial Unicode MS"/>
        </w:rPr>
      </w:pPr>
      <w:r w:rsidRPr="00E03DBE">
        <w:rPr>
          <w:rFonts w:eastAsia="Arial Unicode MS"/>
        </w:rPr>
        <w:t>10.3 É vedado o compartilhamento com terceiros dos dados obtidos fora das hipóteses permitidas em Lei.</w:t>
      </w:r>
    </w:p>
    <w:p w14:paraId="625105AF" w14:textId="77777777" w:rsidR="009D07A2" w:rsidRPr="00E03DBE" w:rsidRDefault="009D07A2" w:rsidP="00E03DBE">
      <w:pPr>
        <w:spacing w:before="120" w:after="120"/>
        <w:contextualSpacing/>
        <w:jc w:val="both"/>
        <w:rPr>
          <w:rFonts w:eastAsia="Arial Unicode MS"/>
        </w:rPr>
      </w:pPr>
    </w:p>
    <w:p w14:paraId="5953F7E5" w14:textId="77777777" w:rsidR="009D07A2" w:rsidRPr="00E03DBE" w:rsidRDefault="00C46D70" w:rsidP="00E03DBE">
      <w:pPr>
        <w:spacing w:before="120" w:after="120"/>
        <w:contextualSpacing/>
        <w:jc w:val="both"/>
        <w:rPr>
          <w:rFonts w:eastAsia="Arial Unicode MS"/>
        </w:rPr>
      </w:pPr>
      <w:r w:rsidRPr="00E03DBE">
        <w:rPr>
          <w:rFonts w:eastAsia="Arial Unicode MS"/>
        </w:rPr>
        <w:t xml:space="preserve">10.4 A Administração deverá ser informada no prazo de 5 (cinco) dias úteis sobre todos os contratos de suboperação firmados ou que venham a ser celebrados pelo </w:t>
      </w:r>
      <w:r w:rsidRPr="00E03DBE">
        <w:rPr>
          <w:rFonts w:eastAsia="Arial Unicode MS"/>
          <w:b/>
          <w:bCs/>
        </w:rPr>
        <w:t>CONTRATADO</w:t>
      </w:r>
      <w:r w:rsidRPr="00E03DBE">
        <w:rPr>
          <w:rFonts w:eastAsia="Arial Unicode MS"/>
        </w:rPr>
        <w:t xml:space="preserve">. </w:t>
      </w:r>
    </w:p>
    <w:p w14:paraId="0559E68F" w14:textId="77777777" w:rsidR="009D07A2" w:rsidRPr="00E03DBE" w:rsidRDefault="009D07A2" w:rsidP="00E03DBE">
      <w:pPr>
        <w:spacing w:before="120" w:after="120"/>
        <w:contextualSpacing/>
        <w:jc w:val="both"/>
        <w:rPr>
          <w:rFonts w:eastAsia="Arial Unicode MS"/>
        </w:rPr>
      </w:pPr>
    </w:p>
    <w:p w14:paraId="64EEB1AC" w14:textId="77777777" w:rsidR="009D07A2" w:rsidRPr="00E03DBE" w:rsidRDefault="00C46D70" w:rsidP="00E03DBE">
      <w:pPr>
        <w:spacing w:before="120" w:after="120"/>
        <w:contextualSpacing/>
        <w:jc w:val="both"/>
        <w:rPr>
          <w:rFonts w:eastAsia="Arial Unicode MS"/>
        </w:rPr>
      </w:pPr>
      <w:r w:rsidRPr="00E03DBE">
        <w:rPr>
          <w:rFonts w:eastAsia="Arial Unicode MS"/>
        </w:rPr>
        <w:t xml:space="preserve">10.5 Terminado o tratamento dos dados nos termos do art. 15 da LGPD, é dever do </w:t>
      </w:r>
      <w:r w:rsidRPr="00E03DBE">
        <w:rPr>
          <w:rFonts w:eastAsia="Arial Unicode MS"/>
          <w:b/>
          <w:bCs/>
        </w:rPr>
        <w:t>CONTRATADO</w:t>
      </w:r>
      <w:r w:rsidRPr="00E03DBE">
        <w:rPr>
          <w:rFonts w:eastAsia="Arial Unicode MS"/>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422F664" w14:textId="77777777" w:rsidR="009D07A2" w:rsidRPr="00E03DBE" w:rsidRDefault="009D07A2" w:rsidP="00E03DBE">
      <w:pPr>
        <w:spacing w:before="120" w:after="120"/>
        <w:contextualSpacing/>
        <w:jc w:val="both"/>
        <w:rPr>
          <w:rFonts w:eastAsia="Arial Unicode MS"/>
        </w:rPr>
      </w:pPr>
    </w:p>
    <w:p w14:paraId="3C532B2D" w14:textId="77777777" w:rsidR="009D07A2" w:rsidRPr="00E03DBE" w:rsidRDefault="00C46D70" w:rsidP="00E03DBE">
      <w:pPr>
        <w:spacing w:before="120" w:after="120"/>
        <w:contextualSpacing/>
        <w:jc w:val="both"/>
        <w:rPr>
          <w:rFonts w:eastAsia="Arial Unicode MS"/>
        </w:rPr>
      </w:pPr>
      <w:r w:rsidRPr="00E03DBE">
        <w:rPr>
          <w:rFonts w:eastAsia="Arial Unicode MS"/>
        </w:rPr>
        <w:t xml:space="preserve">10.6 É dever do </w:t>
      </w:r>
      <w:r w:rsidRPr="00E03DBE">
        <w:rPr>
          <w:rFonts w:eastAsia="Arial Unicode MS"/>
          <w:b/>
          <w:bCs/>
        </w:rPr>
        <w:t>CONTRATADO</w:t>
      </w:r>
      <w:r w:rsidRPr="00E03DBE">
        <w:rPr>
          <w:rFonts w:eastAsia="Arial Unicode MS"/>
        </w:rPr>
        <w:t xml:space="preserve"> orientar e treinar seus empregados sobre os deveres, requisitos e responsabilidades decorrentes da LGPD. </w:t>
      </w:r>
    </w:p>
    <w:p w14:paraId="5DAC36D0" w14:textId="77777777" w:rsidR="009D07A2" w:rsidRPr="00E03DBE" w:rsidRDefault="009D07A2" w:rsidP="00E03DBE">
      <w:pPr>
        <w:tabs>
          <w:tab w:val="left" w:pos="709"/>
        </w:tabs>
        <w:spacing w:before="120" w:after="120"/>
        <w:contextualSpacing/>
        <w:jc w:val="both"/>
        <w:rPr>
          <w:rFonts w:eastAsia="Arial Unicode MS"/>
        </w:rPr>
      </w:pPr>
    </w:p>
    <w:p w14:paraId="32BF9EC2" w14:textId="77777777" w:rsidR="009D07A2" w:rsidRPr="00E03DBE" w:rsidRDefault="00C46D70" w:rsidP="00E03DBE">
      <w:pPr>
        <w:tabs>
          <w:tab w:val="left" w:pos="709"/>
        </w:tabs>
        <w:spacing w:before="120" w:after="120"/>
        <w:contextualSpacing/>
        <w:jc w:val="both"/>
        <w:rPr>
          <w:rFonts w:eastAsia="Arial Unicode MS"/>
        </w:rPr>
      </w:pPr>
      <w:r w:rsidRPr="00E03DBE">
        <w:rPr>
          <w:rFonts w:eastAsia="Arial Unicode MS"/>
        </w:rPr>
        <w:t xml:space="preserve">10.7 O </w:t>
      </w:r>
      <w:r w:rsidRPr="00E03DBE">
        <w:rPr>
          <w:rFonts w:eastAsia="Arial Unicode MS"/>
          <w:b/>
          <w:bCs/>
        </w:rPr>
        <w:t>CONTRATADO</w:t>
      </w:r>
      <w:r w:rsidRPr="00E03DBE">
        <w:rPr>
          <w:rFonts w:eastAsia="Arial Unicode MS"/>
        </w:rPr>
        <w:t xml:space="preserve"> deverá exigir de suboperadores e subcontratados o cumprimento dos deveres da presente cláusula, permanecendo integralmente responsável por garantir sua observância.</w:t>
      </w:r>
    </w:p>
    <w:p w14:paraId="7C3A401B" w14:textId="77777777" w:rsidR="009D07A2" w:rsidRPr="00E03DBE" w:rsidRDefault="009D07A2" w:rsidP="00E03DBE">
      <w:pPr>
        <w:contextualSpacing/>
        <w:jc w:val="both"/>
        <w:rPr>
          <w:rFonts w:eastAsia="Arial Unicode MS"/>
        </w:rPr>
      </w:pPr>
    </w:p>
    <w:p w14:paraId="61BA3E86" w14:textId="77777777" w:rsidR="009D07A2" w:rsidRPr="00E03DBE" w:rsidRDefault="00C46D70" w:rsidP="00E03DBE">
      <w:pPr>
        <w:contextualSpacing/>
        <w:jc w:val="both"/>
        <w:rPr>
          <w:rFonts w:eastAsia="Arial Unicode MS"/>
        </w:rPr>
      </w:pPr>
      <w:r w:rsidRPr="00E03DBE">
        <w:rPr>
          <w:rFonts w:eastAsia="Arial Unicode MS"/>
        </w:rPr>
        <w:t xml:space="preserve">10.8 O </w:t>
      </w:r>
      <w:r w:rsidRPr="00E03DBE">
        <w:rPr>
          <w:rFonts w:eastAsia="Arial Unicode MS"/>
          <w:b/>
          <w:bCs/>
        </w:rPr>
        <w:t>CONTRATANTE</w:t>
      </w:r>
      <w:r w:rsidRPr="00E03DBE">
        <w:rPr>
          <w:rFonts w:eastAsia="Arial Unicode MS"/>
        </w:rPr>
        <w:t xml:space="preserve"> poderá realizar diligência para aferir o cumprimento dessa cláusula, devendo o </w:t>
      </w:r>
      <w:r w:rsidRPr="00E03DBE">
        <w:rPr>
          <w:rFonts w:eastAsia="Arial Unicode MS"/>
          <w:b/>
          <w:bCs/>
        </w:rPr>
        <w:t>CONTRATADO</w:t>
      </w:r>
      <w:r w:rsidRPr="00E03DBE">
        <w:rPr>
          <w:rFonts w:eastAsia="Arial Unicode MS"/>
        </w:rPr>
        <w:t xml:space="preserve"> atender prontamente eventuais pedidos de comprovação formulados. </w:t>
      </w:r>
    </w:p>
    <w:p w14:paraId="40FD781E" w14:textId="77777777" w:rsidR="009D07A2" w:rsidRPr="00E03DBE" w:rsidRDefault="009D07A2" w:rsidP="00E03DBE">
      <w:pPr>
        <w:tabs>
          <w:tab w:val="left" w:pos="709"/>
        </w:tabs>
        <w:spacing w:before="120" w:after="120"/>
        <w:contextualSpacing/>
        <w:jc w:val="both"/>
        <w:rPr>
          <w:rFonts w:eastAsia="Arial Unicode MS"/>
        </w:rPr>
      </w:pPr>
    </w:p>
    <w:p w14:paraId="56F5DDC8" w14:textId="77777777" w:rsidR="009D07A2" w:rsidRPr="00E03DBE" w:rsidRDefault="00C46D70" w:rsidP="00E03DBE">
      <w:pPr>
        <w:tabs>
          <w:tab w:val="left" w:pos="709"/>
        </w:tabs>
        <w:spacing w:before="120" w:after="120"/>
        <w:contextualSpacing/>
        <w:jc w:val="both"/>
        <w:rPr>
          <w:rFonts w:eastAsia="Arial Unicode MS"/>
        </w:rPr>
      </w:pPr>
      <w:r w:rsidRPr="00E03DBE">
        <w:rPr>
          <w:rFonts w:eastAsia="Arial Unicode MS"/>
        </w:rPr>
        <w:t xml:space="preserve">10.9 O </w:t>
      </w:r>
      <w:r w:rsidRPr="00E03DBE">
        <w:rPr>
          <w:rFonts w:eastAsia="Arial Unicode MS"/>
          <w:b/>
          <w:bCs/>
        </w:rPr>
        <w:t>CONTRATADO</w:t>
      </w:r>
      <w:r w:rsidRPr="00E03DBE">
        <w:rPr>
          <w:rFonts w:eastAsia="Arial Unicode MS"/>
        </w:rPr>
        <w:t xml:space="preserve"> deverá prestar, no prazo fixado pelo </w:t>
      </w:r>
      <w:r w:rsidRPr="00E03DBE">
        <w:rPr>
          <w:rFonts w:eastAsia="Arial Unicode MS"/>
          <w:b/>
          <w:bCs/>
        </w:rPr>
        <w:t>CONTRATANTE</w:t>
      </w:r>
      <w:r w:rsidRPr="00E03DBE">
        <w:rPr>
          <w:rFonts w:eastAsia="Arial Unicode MS"/>
        </w:rPr>
        <w:t xml:space="preserve">, prorrogável justificadamente, quaisquer informações acerca dos dados pessoais para cumprimento da LGPD, inclusive quanto a eventual descarte realizado. </w:t>
      </w:r>
    </w:p>
    <w:p w14:paraId="314A150D" w14:textId="77777777" w:rsidR="009D07A2" w:rsidRPr="00E03DBE" w:rsidRDefault="009D07A2" w:rsidP="00E03DBE">
      <w:pPr>
        <w:tabs>
          <w:tab w:val="left" w:pos="709"/>
        </w:tabs>
        <w:spacing w:before="120" w:after="120"/>
        <w:contextualSpacing/>
        <w:jc w:val="both"/>
        <w:rPr>
          <w:rFonts w:eastAsia="Arial Unicode MS"/>
        </w:rPr>
      </w:pPr>
    </w:p>
    <w:p w14:paraId="021673EF" w14:textId="77777777" w:rsidR="009D07A2" w:rsidRPr="00E03DBE" w:rsidRDefault="00C46D70" w:rsidP="00E03DBE">
      <w:pPr>
        <w:tabs>
          <w:tab w:val="left" w:pos="709"/>
        </w:tabs>
        <w:spacing w:before="120" w:after="120"/>
        <w:contextualSpacing/>
        <w:jc w:val="both"/>
        <w:rPr>
          <w:rFonts w:eastAsia="Arial Unicode MS"/>
        </w:rPr>
      </w:pPr>
      <w:r w:rsidRPr="00E03DBE">
        <w:rPr>
          <w:rFonts w:eastAsia="Arial Unicode MS"/>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326A53FE" w14:textId="77777777" w:rsidR="009D07A2" w:rsidRPr="00E03DBE" w:rsidRDefault="009D07A2" w:rsidP="00E03DBE">
      <w:pPr>
        <w:spacing w:before="120" w:after="120"/>
        <w:contextualSpacing/>
        <w:jc w:val="both"/>
        <w:rPr>
          <w:rFonts w:eastAsia="Arial Unicode MS"/>
        </w:rPr>
      </w:pPr>
    </w:p>
    <w:p w14:paraId="34250BA5" w14:textId="77777777" w:rsidR="009D07A2" w:rsidRPr="00E03DBE" w:rsidRDefault="00C46D70" w:rsidP="00E03DBE">
      <w:pPr>
        <w:spacing w:before="120" w:after="120"/>
        <w:contextualSpacing/>
        <w:jc w:val="both"/>
        <w:rPr>
          <w:rFonts w:eastAsia="Arial Unicode MS"/>
        </w:rPr>
      </w:pPr>
      <w:r w:rsidRPr="00E03DBE">
        <w:rPr>
          <w:rFonts w:eastAsia="Arial Unicode MS"/>
        </w:rPr>
        <w:t xml:space="preserve">10.10.1 Os referidos bancos de dados devem ser desenvolvidos em formato interoperável, a fim de garantir a reutilização desses dados pela Administração nas hipóteses previstas na LGPD. </w:t>
      </w:r>
    </w:p>
    <w:p w14:paraId="0C3C97A7" w14:textId="77777777" w:rsidR="009D07A2" w:rsidRPr="00E03DBE" w:rsidRDefault="009D07A2" w:rsidP="00E03DBE">
      <w:pPr>
        <w:tabs>
          <w:tab w:val="left" w:pos="709"/>
        </w:tabs>
        <w:spacing w:before="120" w:after="120"/>
        <w:contextualSpacing/>
        <w:jc w:val="both"/>
        <w:rPr>
          <w:rFonts w:eastAsia="Arial Unicode MS"/>
        </w:rPr>
      </w:pPr>
    </w:p>
    <w:p w14:paraId="0B92ABED" w14:textId="77777777" w:rsidR="009D07A2" w:rsidRPr="00E03DBE" w:rsidRDefault="00C46D70" w:rsidP="00E03DBE">
      <w:pPr>
        <w:tabs>
          <w:tab w:val="left" w:pos="709"/>
        </w:tabs>
        <w:spacing w:before="120" w:after="120"/>
        <w:contextualSpacing/>
        <w:jc w:val="both"/>
        <w:rPr>
          <w:rFonts w:eastAsia="Arial Unicode MS"/>
        </w:rPr>
      </w:pPr>
      <w:r w:rsidRPr="00E03DBE">
        <w:rPr>
          <w:rFonts w:eastAsia="Arial Unicode MS"/>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14DA56CD" w14:textId="77777777" w:rsidR="009D07A2" w:rsidRPr="00E03DBE" w:rsidRDefault="009D07A2" w:rsidP="00E03DBE">
      <w:pPr>
        <w:tabs>
          <w:tab w:val="left" w:pos="709"/>
        </w:tabs>
        <w:spacing w:before="120" w:after="120"/>
        <w:contextualSpacing/>
        <w:jc w:val="both"/>
        <w:rPr>
          <w:rFonts w:eastAsia="Arial Unicode MS"/>
        </w:rPr>
      </w:pPr>
    </w:p>
    <w:p w14:paraId="1740B6B0" w14:textId="77777777" w:rsidR="009D07A2" w:rsidRPr="00E03DBE" w:rsidRDefault="00C46D70" w:rsidP="00E03DBE">
      <w:pPr>
        <w:tabs>
          <w:tab w:val="left" w:pos="709"/>
        </w:tabs>
        <w:spacing w:before="120" w:after="120"/>
        <w:contextualSpacing/>
        <w:jc w:val="both"/>
        <w:rPr>
          <w:rFonts w:eastAsia="Arial Unicode MS"/>
        </w:rPr>
      </w:pPr>
      <w:r w:rsidRPr="00E03DBE">
        <w:rPr>
          <w:rFonts w:eastAsia="Arial Unicode MS"/>
        </w:rPr>
        <w:t xml:space="preserve">10.12 Os contratos e convênios de que trata o § 1º do art. 26 da LGPD deverão ser comunicados à autoridade nacional. </w:t>
      </w:r>
    </w:p>
    <w:p w14:paraId="28AD4AF7" w14:textId="77777777" w:rsidR="009D07A2" w:rsidRPr="00E03DBE" w:rsidRDefault="009D07A2" w:rsidP="00E03DBE">
      <w:pPr>
        <w:tabs>
          <w:tab w:val="left" w:pos="709"/>
        </w:tabs>
        <w:contextualSpacing/>
        <w:jc w:val="both"/>
        <w:rPr>
          <w:rFonts w:eastAsia="Arial Unicode MS"/>
        </w:rPr>
      </w:pPr>
    </w:p>
    <w:p w14:paraId="1B21B515" w14:textId="77777777" w:rsidR="009D07A2" w:rsidRPr="00E03DBE" w:rsidRDefault="009D07A2" w:rsidP="00E03DBE">
      <w:pPr>
        <w:tabs>
          <w:tab w:val="left" w:pos="709"/>
        </w:tabs>
        <w:contextualSpacing/>
        <w:jc w:val="both"/>
        <w:rPr>
          <w:rFonts w:eastAsia="Arial Unicode MS"/>
        </w:rPr>
      </w:pPr>
    </w:p>
    <w:p w14:paraId="772CA7D0" w14:textId="77777777" w:rsidR="009D07A2" w:rsidRPr="00E03DBE" w:rsidRDefault="00C46D70" w:rsidP="00E03DBE">
      <w:pPr>
        <w:pStyle w:val="Nivel01Titulo"/>
        <w:numPr>
          <w:ilvl w:val="0"/>
          <w:numId w:val="0"/>
        </w:numPr>
        <w:tabs>
          <w:tab w:val="clear" w:pos="567"/>
          <w:tab w:val="left" w:pos="0"/>
        </w:tabs>
        <w:spacing w:before="0"/>
        <w:ind w:left="32" w:hanging="38"/>
        <w:contextualSpacing/>
        <w:rPr>
          <w:rFonts w:ascii="Times New Roman" w:hAnsi="Times New Roman"/>
          <w:color w:val="000000"/>
          <w:sz w:val="24"/>
          <w:szCs w:val="24"/>
        </w:rPr>
      </w:pPr>
      <w:r w:rsidRPr="00E03DBE">
        <w:rPr>
          <w:rFonts w:ascii="Times New Roman" w:hAnsi="Times New Roman"/>
          <w:color w:val="000000"/>
          <w:sz w:val="24"/>
          <w:szCs w:val="24"/>
        </w:rPr>
        <w:t>CLÁUSULA DÉCIMA PRIMEIRA – GARANTIA DE EXECUÇÃO</w:t>
      </w:r>
    </w:p>
    <w:p w14:paraId="072ED7D1" w14:textId="77777777" w:rsidR="009D07A2" w:rsidRPr="00E03DBE" w:rsidRDefault="009D07A2" w:rsidP="00E03DBE">
      <w:pPr>
        <w:pStyle w:val="Nvel2-Red"/>
        <w:numPr>
          <w:ilvl w:val="0"/>
          <w:numId w:val="3"/>
        </w:numPr>
        <w:tabs>
          <w:tab w:val="left" w:pos="0"/>
        </w:tabs>
        <w:spacing w:before="0" w:after="0" w:line="240" w:lineRule="auto"/>
        <w:ind w:left="0" w:hanging="38"/>
        <w:contextualSpacing/>
        <w:rPr>
          <w:rFonts w:ascii="Times New Roman" w:hAnsi="Times New Roman" w:cs="Times New Roman"/>
          <w:i w:val="0"/>
          <w:iCs w:val="0"/>
          <w:color w:val="000000"/>
          <w:sz w:val="24"/>
          <w:szCs w:val="24"/>
        </w:rPr>
      </w:pPr>
    </w:p>
    <w:p w14:paraId="2B1A2D24" w14:textId="77777777" w:rsidR="009D07A2" w:rsidRPr="00E03DBE" w:rsidRDefault="00C46D70" w:rsidP="00E03DBE">
      <w:pPr>
        <w:pStyle w:val="Nvel2-Red"/>
        <w:numPr>
          <w:ilvl w:val="0"/>
          <w:numId w:val="3"/>
        </w:numPr>
        <w:tabs>
          <w:tab w:val="left" w:pos="0"/>
        </w:tabs>
        <w:spacing w:before="0" w:after="0" w:line="240" w:lineRule="auto"/>
        <w:ind w:left="0" w:firstLine="0"/>
        <w:contextualSpacing/>
        <w:rPr>
          <w:rFonts w:ascii="Times New Roman" w:hAnsi="Times New Roman" w:cs="Times New Roman"/>
          <w:sz w:val="24"/>
          <w:szCs w:val="24"/>
        </w:rPr>
      </w:pPr>
      <w:r w:rsidRPr="00E03DBE">
        <w:rPr>
          <w:rFonts w:ascii="Times New Roman" w:hAnsi="Times New Roman" w:cs="Times New Roman"/>
          <w:i w:val="0"/>
          <w:iCs w:val="0"/>
          <w:color w:val="000000"/>
          <w:sz w:val="24"/>
          <w:szCs w:val="24"/>
        </w:rPr>
        <w:t>11.1 O Contrato conta com garantia de execução, nos moldes do artigo 96 da Lei nº 14.133/2021, correspondente a 5% (cinco por cento) de seu valor anual do contrato.</w:t>
      </w:r>
    </w:p>
    <w:p w14:paraId="26428B1B" w14:textId="77777777" w:rsidR="009D07A2" w:rsidRPr="00E03DBE" w:rsidRDefault="00C46D70" w:rsidP="00E03DBE">
      <w:pPr>
        <w:pStyle w:val="Nivel3"/>
        <w:spacing w:before="288" w:after="288" w:line="240" w:lineRule="auto"/>
        <w:ind w:left="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11.2 O </w:t>
      </w:r>
      <w:r w:rsidRPr="00E03DBE">
        <w:rPr>
          <w:rFonts w:ascii="Times New Roman" w:hAnsi="Times New Roman" w:cs="Times New Roman"/>
          <w:b/>
          <w:bCs/>
          <w:sz w:val="24"/>
          <w:szCs w:val="24"/>
        </w:rPr>
        <w:t>CONTRATADO</w:t>
      </w:r>
      <w:r w:rsidRPr="00E03DBE">
        <w:rPr>
          <w:rFonts w:ascii="Times New Roman" w:hAnsi="Times New Roman" w:cs="Times New Roman"/>
          <w:sz w:val="24"/>
          <w:szCs w:val="24"/>
        </w:rPr>
        <w:t xml:space="preserve"> poderá optar pelas seguintes modalidades de garantia:</w:t>
      </w:r>
    </w:p>
    <w:p w14:paraId="61DF5A28" w14:textId="77777777" w:rsidR="009D07A2" w:rsidRPr="00E03DBE" w:rsidRDefault="00C46D70" w:rsidP="00E03DBE">
      <w:pPr>
        <w:pStyle w:val="Nivel3"/>
        <w:spacing w:before="288" w:after="288" w:line="240" w:lineRule="auto"/>
        <w:ind w:left="0" w:firstLine="0"/>
        <w:contextualSpacing/>
        <w:rPr>
          <w:rFonts w:ascii="Times New Roman" w:hAnsi="Times New Roman" w:cs="Times New Roman"/>
          <w:sz w:val="24"/>
          <w:szCs w:val="24"/>
        </w:rPr>
      </w:pPr>
      <w:r w:rsidRPr="00E03DBE">
        <w:rPr>
          <w:rFonts w:ascii="Times New Roman" w:hAnsi="Times New Roman" w:cs="Times New Roman"/>
          <w:sz w:val="24"/>
          <w:szCs w:val="24"/>
        </w:rPr>
        <w:t>I - caução em dinheiro ou em títulos da dívida pública;</w:t>
      </w:r>
    </w:p>
    <w:p w14:paraId="50929815" w14:textId="77777777" w:rsidR="009D07A2" w:rsidRPr="00E03DBE" w:rsidRDefault="00C46D70" w:rsidP="00E03DBE">
      <w:pPr>
        <w:pStyle w:val="Nivel3"/>
        <w:spacing w:before="288" w:after="288" w:line="240" w:lineRule="auto"/>
        <w:ind w:left="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II - seguro-garantia; </w:t>
      </w:r>
    </w:p>
    <w:p w14:paraId="22E13885" w14:textId="77777777" w:rsidR="009D07A2" w:rsidRPr="00E03DBE" w:rsidRDefault="00C46D70" w:rsidP="00E03DBE">
      <w:pPr>
        <w:pStyle w:val="Nivel3"/>
        <w:spacing w:before="288" w:after="288" w:line="240" w:lineRule="auto"/>
        <w:ind w:left="0" w:firstLine="0"/>
        <w:contextualSpacing/>
        <w:rPr>
          <w:rFonts w:ascii="Times New Roman" w:hAnsi="Times New Roman" w:cs="Times New Roman"/>
          <w:sz w:val="24"/>
          <w:szCs w:val="24"/>
        </w:rPr>
      </w:pPr>
      <w:r w:rsidRPr="00E03DBE">
        <w:rPr>
          <w:rFonts w:ascii="Times New Roman" w:hAnsi="Times New Roman" w:cs="Times New Roman"/>
          <w:sz w:val="24"/>
          <w:szCs w:val="24"/>
        </w:rPr>
        <w:t>III - fiança bancária; e</w:t>
      </w:r>
    </w:p>
    <w:p w14:paraId="35420675" w14:textId="77777777" w:rsidR="009D07A2" w:rsidRPr="00E03DBE" w:rsidRDefault="00C46D70" w:rsidP="00E03DBE">
      <w:pPr>
        <w:pStyle w:val="Nivel3"/>
        <w:spacing w:before="288" w:after="288" w:line="240" w:lineRule="auto"/>
        <w:ind w:left="0" w:firstLine="0"/>
        <w:contextualSpacing/>
        <w:rPr>
          <w:rFonts w:ascii="Times New Roman" w:hAnsi="Times New Roman" w:cs="Times New Roman"/>
          <w:sz w:val="24"/>
          <w:szCs w:val="24"/>
        </w:rPr>
      </w:pPr>
      <w:r w:rsidRPr="00E03DBE">
        <w:rPr>
          <w:rFonts w:ascii="Times New Roman" w:hAnsi="Times New Roman" w:cs="Times New Roman"/>
          <w:sz w:val="24"/>
          <w:szCs w:val="24"/>
        </w:rPr>
        <w:t>IV - título de capitalização custeado por pagamento único, com resgate pelo valor total.</w:t>
      </w:r>
    </w:p>
    <w:p w14:paraId="40FE7C90" w14:textId="77777777" w:rsidR="009D07A2" w:rsidRPr="00E03DBE" w:rsidRDefault="009D07A2" w:rsidP="00E03DBE">
      <w:pPr>
        <w:pStyle w:val="Nivel3"/>
        <w:spacing w:before="288" w:after="288" w:line="240" w:lineRule="auto"/>
        <w:ind w:left="0" w:firstLine="0"/>
        <w:contextualSpacing/>
        <w:rPr>
          <w:rFonts w:ascii="Times New Roman" w:hAnsi="Times New Roman" w:cs="Times New Roman"/>
          <w:sz w:val="24"/>
          <w:szCs w:val="24"/>
        </w:rPr>
      </w:pPr>
    </w:p>
    <w:p w14:paraId="7DFD73C7" w14:textId="77777777" w:rsidR="009D07A2" w:rsidRPr="00E03DBE" w:rsidRDefault="00C46D70" w:rsidP="00E03DBE">
      <w:pPr>
        <w:pStyle w:val="Nivel3"/>
        <w:spacing w:before="288" w:after="288" w:line="240" w:lineRule="auto"/>
        <w:ind w:left="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11.3 Qualquer que seja a modalidade escolhida pelo </w:t>
      </w:r>
      <w:r w:rsidRPr="00E03DBE">
        <w:rPr>
          <w:rFonts w:ascii="Times New Roman" w:hAnsi="Times New Roman" w:cs="Times New Roman"/>
          <w:b/>
          <w:bCs/>
          <w:sz w:val="24"/>
          <w:szCs w:val="24"/>
        </w:rPr>
        <w:t>CONTRATADO</w:t>
      </w:r>
      <w:r w:rsidRPr="00E03DBE">
        <w:rPr>
          <w:rFonts w:ascii="Times New Roman" w:hAnsi="Times New Roman" w:cs="Times New Roman"/>
          <w:sz w:val="24"/>
          <w:szCs w:val="24"/>
        </w:rPr>
        <w:t xml:space="preserve">, a garantia assegurará o pagamento de: </w:t>
      </w:r>
    </w:p>
    <w:p w14:paraId="7F4FA6D4" w14:textId="77777777" w:rsidR="009D07A2" w:rsidRPr="00E03DBE" w:rsidRDefault="00C46D70" w:rsidP="00E03DBE">
      <w:pPr>
        <w:pStyle w:val="Nivel3"/>
        <w:spacing w:before="288" w:after="288" w:line="240" w:lineRule="auto"/>
        <w:ind w:left="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11.3.1 prejuízos advindos do não cumprimento do objeto do Contrato e do não adimplemento das demais obrigações neste previstas; </w:t>
      </w:r>
    </w:p>
    <w:p w14:paraId="2DC017DD" w14:textId="77777777" w:rsidR="009D07A2" w:rsidRPr="00E03DBE" w:rsidRDefault="00C46D70" w:rsidP="00E03DBE">
      <w:pPr>
        <w:pStyle w:val="Nivel3"/>
        <w:spacing w:before="288" w:after="288" w:line="240" w:lineRule="auto"/>
        <w:ind w:left="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11.3.2 multas moratórias, compensatórias e administrativas aplicadas pela Administração ao </w:t>
      </w:r>
      <w:r w:rsidRPr="00E03DBE">
        <w:rPr>
          <w:rFonts w:ascii="Times New Roman" w:hAnsi="Times New Roman" w:cs="Times New Roman"/>
          <w:b/>
          <w:bCs/>
          <w:sz w:val="24"/>
          <w:szCs w:val="24"/>
        </w:rPr>
        <w:t>CONTRATADO</w:t>
      </w:r>
      <w:r w:rsidRPr="00E03DBE">
        <w:rPr>
          <w:rFonts w:ascii="Times New Roman" w:hAnsi="Times New Roman" w:cs="Times New Roman"/>
          <w:sz w:val="24"/>
          <w:szCs w:val="24"/>
        </w:rPr>
        <w:t>; e</w:t>
      </w:r>
    </w:p>
    <w:p w14:paraId="3D605513" w14:textId="77777777" w:rsidR="009D07A2" w:rsidRPr="00E03DBE" w:rsidRDefault="00C46D70" w:rsidP="00E03DBE">
      <w:pPr>
        <w:pStyle w:val="Nivel3"/>
        <w:spacing w:before="288" w:after="288" w:line="240" w:lineRule="auto"/>
        <w:ind w:left="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11.3.3 obrigações trabalhistas e previdenciárias de qualquer natureza, assim como as obrigações de regularidade perante o FGTS, não adimplidas pelo </w:t>
      </w:r>
      <w:r w:rsidRPr="00E03DBE">
        <w:rPr>
          <w:rFonts w:ascii="Times New Roman" w:hAnsi="Times New Roman" w:cs="Times New Roman"/>
          <w:b/>
          <w:bCs/>
          <w:sz w:val="24"/>
          <w:szCs w:val="24"/>
        </w:rPr>
        <w:t>CONTRATADO</w:t>
      </w:r>
      <w:r w:rsidRPr="00E03DBE">
        <w:rPr>
          <w:rFonts w:ascii="Times New Roman" w:hAnsi="Times New Roman" w:cs="Times New Roman"/>
          <w:sz w:val="24"/>
          <w:szCs w:val="24"/>
        </w:rPr>
        <w:t>, quando couber.</w:t>
      </w:r>
    </w:p>
    <w:p w14:paraId="33AC80EF" w14:textId="77777777" w:rsidR="009D07A2" w:rsidRPr="00E03DBE" w:rsidRDefault="009D07A2" w:rsidP="00E03DBE">
      <w:pPr>
        <w:pStyle w:val="Nivel3"/>
        <w:spacing w:before="288" w:after="288" w:line="240" w:lineRule="auto"/>
        <w:ind w:left="0" w:firstLine="0"/>
        <w:contextualSpacing/>
        <w:rPr>
          <w:rFonts w:ascii="Times New Roman" w:hAnsi="Times New Roman" w:cs="Times New Roman"/>
          <w:sz w:val="24"/>
          <w:szCs w:val="24"/>
        </w:rPr>
      </w:pPr>
    </w:p>
    <w:p w14:paraId="7BDB3227" w14:textId="77777777" w:rsidR="009D07A2" w:rsidRPr="00E03DBE" w:rsidRDefault="00C46D70" w:rsidP="00E03DBE">
      <w:pPr>
        <w:pStyle w:val="Nivel3"/>
        <w:spacing w:before="288" w:after="288" w:line="240" w:lineRule="auto"/>
        <w:ind w:left="0" w:firstLine="0"/>
        <w:contextualSpacing/>
        <w:rPr>
          <w:rFonts w:ascii="Times New Roman" w:hAnsi="Times New Roman" w:cs="Times New Roman"/>
          <w:sz w:val="24"/>
          <w:szCs w:val="24"/>
        </w:rPr>
      </w:pPr>
      <w:r w:rsidRPr="00E03DBE">
        <w:rPr>
          <w:rFonts w:ascii="Times New Roman" w:hAnsi="Times New Roman" w:cs="Times New Roman"/>
          <w:sz w:val="24"/>
          <w:szCs w:val="24"/>
        </w:rPr>
        <w:t>11.4</w:t>
      </w:r>
      <w:r w:rsidRPr="00E03DBE">
        <w:rPr>
          <w:rStyle w:val="normaltextrun"/>
          <w:rFonts w:ascii="Times New Roman" w:hAnsi="Times New Roman" w:cs="Times New Roman"/>
          <w:sz w:val="24"/>
          <w:szCs w:val="24"/>
          <w:shd w:val="clear" w:color="auto" w:fill="FFFFFF"/>
        </w:rPr>
        <w:t xml:space="preserve"> </w:t>
      </w:r>
      <w:r w:rsidRPr="00E03DBE">
        <w:rPr>
          <w:rFonts w:ascii="Times New Roman" w:hAnsi="Times New Roman" w:cs="Times New Roman"/>
          <w:sz w:val="24"/>
          <w:szCs w:val="24"/>
        </w:rPr>
        <w:t>A garantia, qualquer que seja a modalidade escolhida, terá validade durante a vigência do Contrato e por mais 90 (noventa) dias após o término deste prazo de vigência.</w:t>
      </w:r>
    </w:p>
    <w:p w14:paraId="23200080" w14:textId="77777777" w:rsidR="009D07A2" w:rsidRPr="00E03DBE" w:rsidRDefault="009D07A2" w:rsidP="00E03DBE">
      <w:pPr>
        <w:pStyle w:val="Nivel3"/>
        <w:spacing w:before="288" w:after="288" w:line="240" w:lineRule="auto"/>
        <w:ind w:left="0" w:firstLine="0"/>
        <w:contextualSpacing/>
        <w:rPr>
          <w:rFonts w:ascii="Times New Roman" w:hAnsi="Times New Roman" w:cs="Times New Roman"/>
          <w:sz w:val="24"/>
          <w:szCs w:val="24"/>
        </w:rPr>
      </w:pPr>
    </w:p>
    <w:p w14:paraId="1DBFEB92" w14:textId="77777777" w:rsidR="009D07A2" w:rsidRPr="00E03DBE" w:rsidRDefault="00C46D70" w:rsidP="00E03DBE">
      <w:pPr>
        <w:pStyle w:val="Nivel3"/>
        <w:spacing w:before="288" w:after="288" w:line="240" w:lineRule="auto"/>
        <w:ind w:left="0" w:firstLine="0"/>
        <w:contextualSpacing/>
        <w:rPr>
          <w:rFonts w:ascii="Times New Roman" w:hAnsi="Times New Roman" w:cs="Times New Roman"/>
          <w:sz w:val="24"/>
          <w:szCs w:val="24"/>
        </w:rPr>
      </w:pPr>
      <w:r w:rsidRPr="00E03DBE">
        <w:rPr>
          <w:rFonts w:ascii="Times New Roman" w:hAnsi="Times New Roman" w:cs="Times New Roman"/>
          <w:sz w:val="24"/>
          <w:szCs w:val="24"/>
        </w:rPr>
        <w:t xml:space="preserve">11.5 Na hipótese de suspensão do contrato por ordem ou inadimplemento da Administração, o </w:t>
      </w:r>
      <w:r w:rsidRPr="00E03DBE">
        <w:rPr>
          <w:rFonts w:ascii="Times New Roman" w:hAnsi="Times New Roman" w:cs="Times New Roman"/>
          <w:b/>
          <w:bCs/>
          <w:sz w:val="24"/>
          <w:szCs w:val="24"/>
        </w:rPr>
        <w:t>CONTRATADO</w:t>
      </w:r>
      <w:r w:rsidRPr="00E03DBE">
        <w:rPr>
          <w:rFonts w:ascii="Times New Roman" w:hAnsi="Times New Roman" w:cs="Times New Roman"/>
          <w:sz w:val="24"/>
          <w:szCs w:val="24"/>
        </w:rPr>
        <w:t xml:space="preserve"> ficará desobrigado de renovar a garantia ou de endossar a apólice de seguro até a ordem de reinício da execução ou o adimplemento pela Administração.</w:t>
      </w:r>
    </w:p>
    <w:p w14:paraId="66BCF4F0" w14:textId="77777777" w:rsidR="009D07A2" w:rsidRPr="00E03DBE" w:rsidRDefault="009D07A2" w:rsidP="00E03DBE">
      <w:pPr>
        <w:pStyle w:val="Nivel3"/>
        <w:spacing w:before="288" w:after="288" w:line="240" w:lineRule="auto"/>
        <w:ind w:left="0" w:firstLine="0"/>
        <w:contextualSpacing/>
        <w:rPr>
          <w:rFonts w:ascii="Times New Roman" w:hAnsi="Times New Roman" w:cs="Times New Roman"/>
          <w:sz w:val="24"/>
          <w:szCs w:val="24"/>
        </w:rPr>
      </w:pPr>
    </w:p>
    <w:p w14:paraId="7A0D7E2A" w14:textId="77777777" w:rsidR="009D07A2" w:rsidRPr="00E03DBE" w:rsidRDefault="00C46D70" w:rsidP="00E03DBE">
      <w:pPr>
        <w:pStyle w:val="Nivel3"/>
        <w:spacing w:before="288" w:after="288" w:line="240" w:lineRule="auto"/>
        <w:ind w:left="0" w:firstLine="0"/>
        <w:contextualSpacing/>
      </w:pPr>
      <w:r w:rsidRPr="00E03DBE">
        <w:rPr>
          <w:rFonts w:ascii="Times New Roman" w:hAnsi="Times New Roman" w:cs="Times New Roman"/>
          <w:sz w:val="24"/>
          <w:szCs w:val="24"/>
        </w:rPr>
        <w:t xml:space="preserve">11.6 Ressalvada a hipótese de seguro-garantia, cuja apresentação deve ser anterior à assinatura do Contrato, o </w:t>
      </w:r>
      <w:r w:rsidRPr="00E03DBE">
        <w:rPr>
          <w:rFonts w:ascii="Times New Roman" w:hAnsi="Times New Roman" w:cs="Times New Roman"/>
          <w:b/>
          <w:bCs/>
          <w:sz w:val="24"/>
          <w:szCs w:val="24"/>
        </w:rPr>
        <w:t>CONTRATADO</w:t>
      </w:r>
      <w:r w:rsidRPr="00E03DBE">
        <w:rPr>
          <w:rFonts w:ascii="Times New Roman" w:hAnsi="Times New Roman" w:cs="Times New Roman"/>
          <w:sz w:val="24"/>
          <w:szCs w:val="24"/>
        </w:rPr>
        <w:t xml:space="preserve"> apresentará, no prazo máximo de 10 (dez) dias úteis, prorrogáveis por igual período, a critério do </w:t>
      </w:r>
      <w:r w:rsidRPr="00E03DBE">
        <w:rPr>
          <w:rFonts w:ascii="Times New Roman" w:hAnsi="Times New Roman" w:cs="Times New Roman"/>
          <w:b/>
          <w:bCs/>
          <w:sz w:val="24"/>
          <w:szCs w:val="24"/>
        </w:rPr>
        <w:t>CONTRATANTE</w:t>
      </w:r>
      <w:r w:rsidRPr="00E03DBE">
        <w:rPr>
          <w:rFonts w:ascii="Times New Roman" w:hAnsi="Times New Roman" w:cs="Times New Roman"/>
          <w:sz w:val="24"/>
          <w:szCs w:val="24"/>
        </w:rPr>
        <w:t>, contado da assinatura do Contrato, o comprovante de prestação de garantia.</w:t>
      </w:r>
    </w:p>
    <w:p w14:paraId="72AE0F6F" w14:textId="77777777" w:rsidR="009D07A2" w:rsidRPr="00E03DBE" w:rsidRDefault="009D07A2" w:rsidP="00E03DBE">
      <w:pPr>
        <w:pStyle w:val="Nivel3"/>
        <w:spacing w:before="288" w:after="288" w:line="240" w:lineRule="auto"/>
        <w:ind w:left="0" w:firstLine="0"/>
        <w:contextualSpacing/>
      </w:pPr>
    </w:p>
    <w:p w14:paraId="1A931109" w14:textId="77777777" w:rsidR="009D07A2" w:rsidRPr="00E03DBE" w:rsidRDefault="00C46D70" w:rsidP="00E03DBE">
      <w:pPr>
        <w:pStyle w:val="Nivel3"/>
        <w:spacing w:before="288" w:after="288" w:line="240" w:lineRule="auto"/>
        <w:ind w:left="0" w:firstLine="0"/>
        <w:contextualSpacing/>
        <w:rPr>
          <w:shd w:val="clear" w:color="auto" w:fill="81D41A"/>
        </w:rPr>
      </w:pPr>
      <w:r w:rsidRPr="001575D5">
        <w:rPr>
          <w:rFonts w:ascii="Times New Roman" w:hAnsi="Times New Roman" w:cs="Times New Roman"/>
          <w:sz w:val="24"/>
          <w:szCs w:val="24"/>
        </w:rPr>
        <w:t>11.7 Caso oferecida a modalidade de seguro-garantia, observar-se-ão as seguintes condições:</w:t>
      </w:r>
    </w:p>
    <w:p w14:paraId="1701358D" w14:textId="77777777" w:rsidR="009D07A2" w:rsidRPr="00E03DBE" w:rsidRDefault="009D07A2" w:rsidP="00E03DBE">
      <w:pPr>
        <w:pStyle w:val="Nivel3"/>
        <w:spacing w:before="288" w:after="288" w:line="240" w:lineRule="auto"/>
        <w:ind w:left="0" w:firstLine="0"/>
        <w:contextualSpacing/>
        <w:rPr>
          <w:shd w:val="clear" w:color="auto" w:fill="81D41A"/>
        </w:rPr>
      </w:pPr>
    </w:p>
    <w:p w14:paraId="24702D4E" w14:textId="77777777" w:rsidR="009D07A2" w:rsidRPr="00E03DBE" w:rsidRDefault="00C46D70" w:rsidP="00E03DBE">
      <w:pPr>
        <w:pStyle w:val="Nivel3"/>
        <w:spacing w:before="288" w:after="288" w:line="240" w:lineRule="auto"/>
        <w:ind w:left="0" w:firstLine="0"/>
        <w:contextualSpacing/>
        <w:rPr>
          <w:shd w:val="clear" w:color="auto" w:fill="81D41A"/>
        </w:rPr>
      </w:pPr>
      <w:r w:rsidRPr="001575D5">
        <w:rPr>
          <w:rFonts w:ascii="Times New Roman" w:hAnsi="Times New Roman" w:cs="Times New Roman"/>
          <w:sz w:val="24"/>
          <w:szCs w:val="24"/>
        </w:rPr>
        <w:t>11.7.1 a apólice permanecerá em vigor mesmo que o CONTRATADO não pague o prêmio nas datas convencionadas;</w:t>
      </w:r>
    </w:p>
    <w:p w14:paraId="7E86BCF5" w14:textId="77777777" w:rsidR="009D07A2" w:rsidRPr="00E03DBE" w:rsidRDefault="009D07A2" w:rsidP="00E03DBE">
      <w:pPr>
        <w:pStyle w:val="Nivel3"/>
        <w:spacing w:before="288" w:after="288" w:line="240" w:lineRule="auto"/>
        <w:ind w:left="0" w:firstLine="0"/>
        <w:contextualSpacing/>
        <w:rPr>
          <w:shd w:val="clear" w:color="auto" w:fill="81D41A"/>
        </w:rPr>
      </w:pPr>
    </w:p>
    <w:p w14:paraId="120C08FB" w14:textId="77777777" w:rsidR="009D07A2" w:rsidRPr="00E03DBE" w:rsidRDefault="00C46D70" w:rsidP="00E03DBE">
      <w:pPr>
        <w:pStyle w:val="Nivel3"/>
        <w:spacing w:before="288" w:after="288" w:line="240" w:lineRule="auto"/>
        <w:ind w:left="0" w:firstLine="0"/>
        <w:contextualSpacing/>
        <w:rPr>
          <w:shd w:val="clear" w:color="auto" w:fill="81D41A"/>
        </w:rPr>
      </w:pPr>
      <w:r w:rsidRPr="001575D5">
        <w:rPr>
          <w:rFonts w:ascii="Times New Roman" w:hAnsi="Times New Roman" w:cs="Times New Roman"/>
          <w:sz w:val="24"/>
          <w:szCs w:val="24"/>
        </w:rPr>
        <w:t>11.7.2 a apólice deverá acompanhar as modificações referentes à vigência do Contrato principal, mediante a emissão do respectivo endosso pela seguradora;</w:t>
      </w:r>
    </w:p>
    <w:p w14:paraId="72C12FF7" w14:textId="77777777" w:rsidR="009D07A2" w:rsidRPr="00E03DBE" w:rsidRDefault="009D07A2" w:rsidP="00E03DBE">
      <w:pPr>
        <w:pStyle w:val="Nivel3"/>
        <w:spacing w:before="288" w:after="288" w:line="240" w:lineRule="auto"/>
        <w:ind w:left="0" w:firstLine="0"/>
        <w:contextualSpacing/>
        <w:rPr>
          <w:shd w:val="clear" w:color="auto" w:fill="81D41A"/>
        </w:rPr>
      </w:pPr>
    </w:p>
    <w:p w14:paraId="785A0C11" w14:textId="77777777" w:rsidR="009D07A2" w:rsidRPr="00E03DBE" w:rsidRDefault="00C46D70" w:rsidP="00E03DBE">
      <w:pPr>
        <w:pStyle w:val="Nivel3"/>
        <w:spacing w:before="288" w:after="288" w:line="240" w:lineRule="auto"/>
        <w:ind w:left="0" w:firstLine="0"/>
        <w:contextualSpacing/>
        <w:rPr>
          <w:shd w:val="clear" w:color="auto" w:fill="81D41A"/>
        </w:rPr>
      </w:pPr>
      <w:r w:rsidRPr="002543D1">
        <w:rPr>
          <w:rFonts w:ascii="Times New Roman" w:hAnsi="Times New Roman" w:cs="Times New Roman"/>
          <w:sz w:val="24"/>
          <w:szCs w:val="24"/>
        </w:rPr>
        <w:lastRenderedPageBreak/>
        <w:t>11.7.3 será permitida a substituição da apólice na data de renovação ou de aniversário, desde que mantidas as condições e coberturas da apólice vigente e nenhum período fique descoberto, ressalvado o disposto no item 11.5 deste Contrato; e</w:t>
      </w:r>
    </w:p>
    <w:p w14:paraId="318DD366" w14:textId="77777777" w:rsidR="009D07A2" w:rsidRPr="00E03DBE" w:rsidRDefault="009D07A2" w:rsidP="00E03DBE">
      <w:pPr>
        <w:pStyle w:val="Nivel3"/>
        <w:spacing w:before="288" w:after="288" w:line="240" w:lineRule="auto"/>
        <w:ind w:left="0" w:firstLine="0"/>
        <w:contextualSpacing/>
        <w:rPr>
          <w:shd w:val="clear" w:color="auto" w:fill="81D41A"/>
        </w:rPr>
      </w:pPr>
    </w:p>
    <w:p w14:paraId="28F3C733" w14:textId="77777777" w:rsidR="009D07A2" w:rsidRPr="00E03DBE" w:rsidRDefault="00C46D70" w:rsidP="00E03DBE">
      <w:pPr>
        <w:pStyle w:val="Nivel3"/>
        <w:spacing w:before="288" w:after="288" w:line="240" w:lineRule="auto"/>
        <w:ind w:left="0" w:firstLine="0"/>
        <w:contextualSpacing/>
        <w:rPr>
          <w:shd w:val="clear" w:color="auto" w:fill="81D41A"/>
        </w:rPr>
      </w:pPr>
      <w:r w:rsidRPr="002543D1">
        <w:rPr>
          <w:rFonts w:ascii="Times New Roman" w:hAnsi="Times New Roman" w:cs="Times New Roman"/>
          <w:sz w:val="24"/>
          <w:szCs w:val="24"/>
        </w:rPr>
        <w:t>11.7.4 a apólice somente será aceita se contemplar todos os eventos indicados no item 11.3, observada a legislação que rege a matéria.</w:t>
      </w:r>
    </w:p>
    <w:p w14:paraId="2B2DAC85" w14:textId="77777777" w:rsidR="009D07A2" w:rsidRPr="00E03DBE" w:rsidRDefault="009D07A2" w:rsidP="00E03DBE">
      <w:pPr>
        <w:pStyle w:val="Nivel3"/>
        <w:spacing w:before="288" w:after="288" w:line="240" w:lineRule="auto"/>
        <w:ind w:left="0" w:firstLine="0"/>
        <w:contextualSpacing/>
        <w:rPr>
          <w:shd w:val="clear" w:color="auto" w:fill="81D41A"/>
        </w:rPr>
      </w:pPr>
    </w:p>
    <w:p w14:paraId="12403E9D" w14:textId="77777777" w:rsidR="009D07A2" w:rsidRPr="00E03DBE" w:rsidRDefault="00C46D70" w:rsidP="00E03DBE">
      <w:pPr>
        <w:pStyle w:val="Nivel3"/>
        <w:spacing w:before="288" w:after="288" w:line="240" w:lineRule="auto"/>
        <w:ind w:left="0" w:firstLine="0"/>
        <w:contextualSpacing/>
        <w:rPr>
          <w:shd w:val="clear" w:color="auto" w:fill="81D41A"/>
        </w:rPr>
      </w:pPr>
      <w:r w:rsidRPr="002543D1">
        <w:rPr>
          <w:rFonts w:ascii="Times New Roman" w:hAnsi="Times New Roman" w:cs="Times New Roman"/>
          <w:sz w:val="24"/>
          <w:szCs w:val="24"/>
        </w:rPr>
        <w:t>11.8 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14:paraId="45AECDC6" w14:textId="77777777" w:rsidR="009D07A2" w:rsidRPr="00E03DBE" w:rsidRDefault="009D07A2" w:rsidP="00E03DBE">
      <w:pPr>
        <w:pStyle w:val="Nivel3"/>
        <w:spacing w:before="288" w:after="288" w:line="240" w:lineRule="auto"/>
        <w:ind w:left="0" w:firstLine="0"/>
        <w:contextualSpacing/>
        <w:rPr>
          <w:shd w:val="clear" w:color="auto" w:fill="81D41A"/>
        </w:rPr>
      </w:pPr>
    </w:p>
    <w:p w14:paraId="5E18FC5F" w14:textId="77777777" w:rsidR="009D07A2" w:rsidRPr="00E03DBE" w:rsidRDefault="00C46D70" w:rsidP="00E03DBE">
      <w:pPr>
        <w:pStyle w:val="Nivel3"/>
        <w:spacing w:before="288" w:after="288" w:line="240" w:lineRule="auto"/>
        <w:ind w:left="0" w:firstLine="0"/>
        <w:contextualSpacing/>
        <w:rPr>
          <w:shd w:val="clear" w:color="auto" w:fill="81D41A"/>
        </w:rPr>
      </w:pPr>
      <w:r w:rsidRPr="002543D1">
        <w:rPr>
          <w:rFonts w:ascii="Times New Roman" w:hAnsi="Times New Roman" w:cs="Times New Roman"/>
          <w:sz w:val="24"/>
          <w:szCs w:val="24"/>
        </w:rPr>
        <w:t>11.9 Caso a opção seja por fiança bancária, esta deverá ser emitida por banco ou instituição financeira devidamente autorizada a operar no País pelo Banco Central do Brasil, e deverá constar expressa renúncia do fiador aos benefícios do artigo 827 do Código Civil.</w:t>
      </w:r>
    </w:p>
    <w:p w14:paraId="7F96A160" w14:textId="77777777" w:rsidR="009D07A2" w:rsidRPr="00E03DBE" w:rsidRDefault="009D07A2" w:rsidP="00E03DBE">
      <w:pPr>
        <w:pStyle w:val="Nivel3"/>
        <w:spacing w:before="288" w:after="288" w:line="240" w:lineRule="auto"/>
        <w:ind w:left="0" w:firstLine="0"/>
        <w:contextualSpacing/>
        <w:rPr>
          <w:shd w:val="clear" w:color="auto" w:fill="81D41A"/>
        </w:rPr>
      </w:pPr>
    </w:p>
    <w:p w14:paraId="50B9CA0C" w14:textId="77777777" w:rsidR="009D07A2" w:rsidRPr="00E03DBE" w:rsidRDefault="00C46D70" w:rsidP="00E03DBE">
      <w:pPr>
        <w:pStyle w:val="Nivel3"/>
        <w:spacing w:before="288" w:after="288" w:line="240" w:lineRule="auto"/>
        <w:ind w:left="0" w:firstLine="0"/>
        <w:contextualSpacing/>
        <w:rPr>
          <w:rFonts w:ascii="Times New Roman" w:hAnsi="Times New Roman" w:cs="Times New Roman"/>
          <w:sz w:val="24"/>
          <w:szCs w:val="24"/>
          <w:shd w:val="clear" w:color="auto" w:fill="81D41A"/>
        </w:rPr>
      </w:pPr>
      <w:r w:rsidRPr="009158D9">
        <w:rPr>
          <w:rFonts w:ascii="Times New Roman" w:hAnsi="Times New Roman" w:cs="Times New Roman"/>
          <w:sz w:val="24"/>
          <w:szCs w:val="24"/>
        </w:rPr>
        <w:t xml:space="preserve">11.10 Caso a opção seja por garantia em dinheiro, deverá ser recolhida por meio de GRE em favor do CONTRATANTE, através do link </w:t>
      </w:r>
      <w:hyperlink r:id="rId36">
        <w:r w:rsidRPr="009158D9">
          <w:rPr>
            <w:rStyle w:val="Hyperlink"/>
            <w:rFonts w:ascii="Times New Roman" w:hAnsi="Times New Roman" w:cs="Times New Roman"/>
            <w:color w:val="000000"/>
            <w:sz w:val="24"/>
            <w:szCs w:val="24"/>
          </w:rPr>
          <w:t>https://www4.fazenda.rj.gov.br/sisgreweb/paginas/gerarGRE/guiaGREPub.jsf</w:t>
        </w:r>
      </w:hyperlink>
      <w:r w:rsidRPr="009158D9">
        <w:rPr>
          <w:rFonts w:ascii="Times New Roman" w:hAnsi="Times New Roman" w:cs="Times New Roman"/>
          <w:sz w:val="24"/>
          <w:szCs w:val="24"/>
        </w:rPr>
        <w:t>;</w:t>
      </w:r>
    </w:p>
    <w:p w14:paraId="0289170A" w14:textId="77777777" w:rsidR="009D07A2" w:rsidRPr="00E03DBE" w:rsidRDefault="00C46D70" w:rsidP="00E03DBE">
      <w:pPr>
        <w:pStyle w:val="Nivel3"/>
        <w:spacing w:before="288" w:after="288" w:line="240" w:lineRule="auto"/>
        <w:ind w:left="0" w:firstLine="0"/>
        <w:contextualSpacing/>
        <w:rPr>
          <w:rFonts w:ascii="Times New Roman" w:hAnsi="Times New Roman" w:cs="Times New Roman"/>
          <w:sz w:val="24"/>
          <w:szCs w:val="24"/>
          <w:shd w:val="clear" w:color="auto" w:fill="81D41A"/>
        </w:rPr>
      </w:pPr>
      <w:r w:rsidRPr="009158D9">
        <w:rPr>
          <w:rFonts w:ascii="Times New Roman" w:hAnsi="Times New Roman" w:cs="Times New Roman"/>
          <w:sz w:val="24"/>
          <w:szCs w:val="24"/>
        </w:rPr>
        <w:t>Unidade Gestora Arrecadadora: 260400 - SECRETARIA DE ESTADO DE POLÍCIA CIVIL; Código do Recolhimento: 91000-0 - Depósitos, Fianças, Cauções - Adm Direta;</w:t>
      </w:r>
    </w:p>
    <w:p w14:paraId="60458497" w14:textId="77777777" w:rsidR="009D07A2" w:rsidRPr="00E03DBE" w:rsidRDefault="00C46D70" w:rsidP="00E03DBE">
      <w:pPr>
        <w:pStyle w:val="Nivel3"/>
        <w:spacing w:before="288" w:after="288" w:line="240" w:lineRule="auto"/>
        <w:ind w:left="0" w:firstLine="0"/>
        <w:contextualSpacing/>
        <w:rPr>
          <w:rFonts w:ascii="Times New Roman" w:hAnsi="Times New Roman" w:cs="Times New Roman"/>
          <w:sz w:val="24"/>
          <w:szCs w:val="24"/>
          <w:shd w:val="clear" w:color="auto" w:fill="81D41A"/>
        </w:rPr>
      </w:pPr>
      <w:r w:rsidRPr="009158D9">
        <w:rPr>
          <w:rFonts w:ascii="Times New Roman" w:hAnsi="Times New Roman" w:cs="Times New Roman"/>
          <w:sz w:val="24"/>
          <w:szCs w:val="24"/>
        </w:rPr>
        <w:t>Unidade Depositante: não preencher;</w:t>
      </w:r>
    </w:p>
    <w:p w14:paraId="65FC8A45" w14:textId="77777777" w:rsidR="009D07A2" w:rsidRPr="00E03DBE" w:rsidRDefault="00C46D70" w:rsidP="00E03DBE">
      <w:pPr>
        <w:pStyle w:val="Nivel3"/>
        <w:spacing w:before="288" w:after="288" w:line="240" w:lineRule="auto"/>
        <w:ind w:left="0" w:firstLine="0"/>
        <w:contextualSpacing/>
        <w:rPr>
          <w:rFonts w:ascii="Times New Roman" w:hAnsi="Times New Roman" w:cs="Times New Roman"/>
          <w:sz w:val="24"/>
          <w:szCs w:val="24"/>
          <w:shd w:val="clear" w:color="auto" w:fill="81D41A"/>
        </w:rPr>
      </w:pPr>
      <w:r w:rsidRPr="009158D9">
        <w:rPr>
          <w:rFonts w:ascii="Times New Roman" w:hAnsi="Times New Roman" w:cs="Times New Roman"/>
          <w:sz w:val="24"/>
          <w:szCs w:val="24"/>
        </w:rPr>
        <w:t>Número de Referência: 3600180004992025 (número processo contratação);</w:t>
      </w:r>
    </w:p>
    <w:p w14:paraId="24515BC0" w14:textId="77777777" w:rsidR="009D07A2" w:rsidRPr="00E03DBE" w:rsidRDefault="00C46D70" w:rsidP="00E03DBE">
      <w:pPr>
        <w:pStyle w:val="Nivel3"/>
        <w:spacing w:before="288" w:after="288" w:line="240" w:lineRule="auto"/>
        <w:ind w:left="0" w:firstLine="0"/>
        <w:contextualSpacing/>
        <w:rPr>
          <w:shd w:val="clear" w:color="auto" w:fill="81D41A"/>
        </w:rPr>
      </w:pPr>
      <w:r w:rsidRPr="009158D9">
        <w:rPr>
          <w:rFonts w:ascii="Times New Roman" w:hAnsi="Times New Roman" w:cs="Times New Roman"/>
          <w:sz w:val="24"/>
          <w:szCs w:val="24"/>
        </w:rPr>
        <w:t>Competência: inserir a data do recolhimento; Informações Complementares: Preencher com o número do contrato e um breve resumo da finalidade da GRE; Os demais campos a serem preenchidos são os dados da contratada e o valor a ser recolhido.</w:t>
      </w:r>
      <w:r w:rsidRPr="00E03DBE">
        <w:rPr>
          <w:rFonts w:ascii="Times New Roman" w:hAnsi="Times New Roman" w:cs="Times New Roman"/>
          <w:sz w:val="24"/>
          <w:szCs w:val="24"/>
          <w:shd w:val="clear" w:color="auto" w:fill="81D41A"/>
        </w:rPr>
        <w:t xml:space="preserve"> </w:t>
      </w:r>
    </w:p>
    <w:p w14:paraId="603990B1" w14:textId="77777777" w:rsidR="009D07A2" w:rsidRPr="00E03DBE" w:rsidRDefault="00C46D70" w:rsidP="00E03DBE">
      <w:pPr>
        <w:contextualSpacing/>
        <w:jc w:val="both"/>
        <w:rPr>
          <w:shd w:val="clear" w:color="auto" w:fill="81D41A"/>
        </w:rPr>
      </w:pPr>
      <w:r w:rsidRPr="009158D9">
        <w:t>11.10.1 O valor recolhido será corrigido monetariamente e restituído ao CONTRATADO, na forma do item 11.16 deste Contrato.</w:t>
      </w:r>
    </w:p>
    <w:p w14:paraId="1B70BC22" w14:textId="77777777" w:rsidR="009D07A2" w:rsidRPr="00E03DBE" w:rsidRDefault="009D07A2" w:rsidP="00E03DBE">
      <w:pPr>
        <w:ind w:left="567"/>
        <w:contextualSpacing/>
        <w:jc w:val="both"/>
        <w:rPr>
          <w:shd w:val="clear" w:color="auto" w:fill="81D41A"/>
        </w:rPr>
      </w:pPr>
    </w:p>
    <w:p w14:paraId="4EEE120F" w14:textId="77777777" w:rsidR="009D07A2" w:rsidRPr="00E03DBE" w:rsidRDefault="00C46D70" w:rsidP="00E03DBE">
      <w:pPr>
        <w:ind w:left="57"/>
        <w:contextualSpacing/>
        <w:jc w:val="both"/>
        <w:rPr>
          <w:shd w:val="clear" w:color="auto" w:fill="81D41A"/>
        </w:rPr>
      </w:pPr>
      <w:r w:rsidRPr="009158D9">
        <w:t>11.11 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11.1 desta cláusula.</w:t>
      </w:r>
    </w:p>
    <w:p w14:paraId="1E379BA6" w14:textId="77777777" w:rsidR="009D07A2" w:rsidRPr="00E03DBE" w:rsidRDefault="009D07A2" w:rsidP="00E03DBE">
      <w:pPr>
        <w:ind w:left="567"/>
        <w:contextualSpacing/>
        <w:jc w:val="both"/>
        <w:rPr>
          <w:shd w:val="clear" w:color="auto" w:fill="81D41A"/>
        </w:rPr>
      </w:pPr>
    </w:p>
    <w:p w14:paraId="565AECBF" w14:textId="77777777" w:rsidR="009D07A2" w:rsidRPr="00E03DBE" w:rsidRDefault="00C46D70" w:rsidP="00E03DBE">
      <w:pPr>
        <w:contextualSpacing/>
        <w:jc w:val="both"/>
        <w:rPr>
          <w:shd w:val="clear" w:color="auto" w:fill="81D41A"/>
        </w:rPr>
      </w:pPr>
      <w:r w:rsidRPr="009158D9">
        <w:t>11.12 A inobservância do prazo fixado para apresentação, reposição, suplementação ou renovação da garantia acarretará a aplicação de multa e/ou outras penalidades, na forma disposta na cláusula décima segunda.</w:t>
      </w:r>
    </w:p>
    <w:p w14:paraId="79393320" w14:textId="77777777" w:rsidR="009D07A2" w:rsidRPr="00E03DBE" w:rsidRDefault="009D07A2" w:rsidP="00E03DBE">
      <w:pPr>
        <w:contextualSpacing/>
        <w:jc w:val="both"/>
        <w:rPr>
          <w:shd w:val="clear" w:color="auto" w:fill="81D41A"/>
        </w:rPr>
      </w:pPr>
    </w:p>
    <w:p w14:paraId="226B475E" w14:textId="77777777" w:rsidR="009D07A2" w:rsidRPr="00E03DBE" w:rsidRDefault="00C46D70" w:rsidP="00E03DBE">
      <w:pPr>
        <w:contextualSpacing/>
        <w:jc w:val="both"/>
        <w:rPr>
          <w:shd w:val="clear" w:color="auto" w:fill="81D41A"/>
        </w:rPr>
      </w:pPr>
      <w:r w:rsidRPr="009158D9">
        <w:t>11.12.1 O atraso superior a 25 (vinte e cinco) dias autoriza o CONTRATANTE a promover a rescisão do Contrato por descumprimento ou cumprimento irregular de suas cláusulas, com a aplicação das sanções cabíveis.</w:t>
      </w:r>
    </w:p>
    <w:p w14:paraId="089D94A1" w14:textId="77777777" w:rsidR="009D07A2" w:rsidRPr="00E03DBE" w:rsidRDefault="009D07A2" w:rsidP="00E03DBE">
      <w:pPr>
        <w:contextualSpacing/>
        <w:jc w:val="both"/>
        <w:rPr>
          <w:shd w:val="clear" w:color="auto" w:fill="81D41A"/>
        </w:rPr>
      </w:pPr>
    </w:p>
    <w:p w14:paraId="205B8FCD" w14:textId="77777777" w:rsidR="009D07A2" w:rsidRPr="00E03DBE" w:rsidRDefault="00C46D70" w:rsidP="00E03DBE">
      <w:pPr>
        <w:contextualSpacing/>
        <w:jc w:val="both"/>
        <w:rPr>
          <w:shd w:val="clear" w:color="auto" w:fill="81D41A"/>
        </w:rPr>
      </w:pPr>
      <w:r w:rsidRPr="009158D9">
        <w:t>11.13 O CONTRATANTE executará a garantia na forma prevista na legislação que rege a matéria.</w:t>
      </w:r>
    </w:p>
    <w:p w14:paraId="73A85E7F" w14:textId="77777777" w:rsidR="009D07A2" w:rsidRPr="00E03DBE" w:rsidRDefault="009D07A2" w:rsidP="00E03DBE">
      <w:pPr>
        <w:contextualSpacing/>
        <w:jc w:val="both"/>
        <w:rPr>
          <w:shd w:val="clear" w:color="auto" w:fill="81D41A"/>
        </w:rPr>
      </w:pPr>
    </w:p>
    <w:p w14:paraId="1D3E22BA" w14:textId="77777777" w:rsidR="009D07A2" w:rsidRPr="00E03DBE" w:rsidRDefault="00C46D70" w:rsidP="00E03DBE">
      <w:pPr>
        <w:contextualSpacing/>
        <w:jc w:val="both"/>
        <w:rPr>
          <w:shd w:val="clear" w:color="auto" w:fill="81D41A"/>
        </w:rPr>
      </w:pPr>
      <w:r w:rsidRPr="009158D9">
        <w:t>11.13.1 No caso de o pagamento das verbas devidas aos empregados vinculados ao Contrato não ocorrer até o fim do segundo mês, após o encerramento da vigência contratual, a garantia deverá ser executada para o pagamento das verbas trabalhistas, incluindo suas repercussões previdenciárias e assim como as obrigações de regularidade perante o FGTS, observada a legislação que rege a matéria.</w:t>
      </w:r>
    </w:p>
    <w:p w14:paraId="73C70552" w14:textId="77777777" w:rsidR="009D07A2" w:rsidRPr="00E03DBE" w:rsidRDefault="009D07A2" w:rsidP="00E03DBE">
      <w:pPr>
        <w:contextualSpacing/>
        <w:jc w:val="both"/>
        <w:rPr>
          <w:shd w:val="clear" w:color="auto" w:fill="81D41A"/>
        </w:rPr>
      </w:pPr>
    </w:p>
    <w:p w14:paraId="35240D21" w14:textId="77777777" w:rsidR="009D07A2" w:rsidRPr="00E03DBE" w:rsidRDefault="00C46D70" w:rsidP="00E03DBE">
      <w:pPr>
        <w:contextualSpacing/>
        <w:jc w:val="both"/>
        <w:rPr>
          <w:shd w:val="clear" w:color="auto" w:fill="81D41A"/>
        </w:rPr>
      </w:pPr>
      <w:r w:rsidRPr="009158D9">
        <w:t>11.14 O emitente da garantia ofertada pelo CONTRATADO deverá ser notificado pelo CONTRATANTE quanto ao início de processo administrativo para apuração de descumprimento de cláusulas contratuais.</w:t>
      </w:r>
    </w:p>
    <w:p w14:paraId="43188C05" w14:textId="77777777" w:rsidR="009D07A2" w:rsidRPr="00E03DBE" w:rsidRDefault="009D07A2" w:rsidP="00E03DBE">
      <w:pPr>
        <w:contextualSpacing/>
        <w:jc w:val="both"/>
        <w:rPr>
          <w:shd w:val="clear" w:color="auto" w:fill="81D41A"/>
        </w:rPr>
      </w:pPr>
    </w:p>
    <w:p w14:paraId="1FC07E46" w14:textId="77777777" w:rsidR="009D07A2" w:rsidRPr="00E03DBE" w:rsidRDefault="00C46D70" w:rsidP="00E03DBE">
      <w:pPr>
        <w:contextualSpacing/>
        <w:jc w:val="both"/>
        <w:rPr>
          <w:shd w:val="clear" w:color="auto" w:fill="81D41A"/>
        </w:rPr>
      </w:pPr>
      <w:r w:rsidRPr="009158D9">
        <w:t>11.14.1 O garantidor não é parte para figurar em processo administrativo instaurado pelo CONTRATANTE com o objetivo de apurar prejuízos e/ou aplicar sanções ao CONTRATADO.</w:t>
      </w:r>
    </w:p>
    <w:p w14:paraId="36B910D5" w14:textId="77777777" w:rsidR="009D07A2" w:rsidRPr="00E03DBE" w:rsidRDefault="009D07A2" w:rsidP="00E03DBE">
      <w:pPr>
        <w:contextualSpacing/>
        <w:jc w:val="both"/>
        <w:rPr>
          <w:shd w:val="clear" w:color="auto" w:fill="81D41A"/>
        </w:rPr>
      </w:pPr>
    </w:p>
    <w:p w14:paraId="74C78734" w14:textId="77777777" w:rsidR="009D07A2" w:rsidRPr="00E03DBE" w:rsidRDefault="00C46D70" w:rsidP="00E03DBE">
      <w:pPr>
        <w:contextualSpacing/>
        <w:jc w:val="both"/>
        <w:rPr>
          <w:shd w:val="clear" w:color="auto" w:fill="81D41A"/>
        </w:rPr>
      </w:pPr>
      <w:r w:rsidRPr="009158D9">
        <w:t>11.15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259ACF34" w14:textId="77777777" w:rsidR="009D07A2" w:rsidRPr="00E03DBE" w:rsidRDefault="009D07A2" w:rsidP="00E03DBE">
      <w:pPr>
        <w:contextualSpacing/>
        <w:jc w:val="both"/>
        <w:rPr>
          <w:shd w:val="clear" w:color="auto" w:fill="81D41A"/>
        </w:rPr>
      </w:pPr>
    </w:p>
    <w:p w14:paraId="3F0BB45D" w14:textId="77777777" w:rsidR="009D07A2" w:rsidRPr="00E03DBE" w:rsidRDefault="00C46D70" w:rsidP="00E03DBE">
      <w:pPr>
        <w:contextualSpacing/>
        <w:jc w:val="both"/>
        <w:rPr>
          <w:shd w:val="clear" w:color="auto" w:fill="81D41A"/>
        </w:rPr>
      </w:pPr>
      <w:r w:rsidRPr="009158D9">
        <w:t>11.16 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14:paraId="3F132FA6" w14:textId="77777777" w:rsidR="009D07A2" w:rsidRPr="00E03DBE" w:rsidRDefault="009D07A2" w:rsidP="00E03DBE">
      <w:pPr>
        <w:contextualSpacing/>
        <w:jc w:val="both"/>
        <w:rPr>
          <w:shd w:val="clear" w:color="auto" w:fill="81D41A"/>
        </w:rPr>
      </w:pPr>
    </w:p>
    <w:p w14:paraId="5E17C14E" w14:textId="77777777" w:rsidR="009D07A2" w:rsidRPr="00E03DBE" w:rsidRDefault="00C46D70" w:rsidP="00E03DBE">
      <w:pPr>
        <w:contextualSpacing/>
        <w:jc w:val="both"/>
        <w:rPr>
          <w:shd w:val="clear" w:color="auto" w:fill="81D41A"/>
        </w:rPr>
      </w:pPr>
      <w:r w:rsidRPr="009158D9">
        <w:t>11.16.1 A garantia somente será liberada ou restituída, caso as seguintes condições sejam observadas:</w:t>
      </w:r>
    </w:p>
    <w:p w14:paraId="505FAA8C" w14:textId="77777777" w:rsidR="009D07A2" w:rsidRPr="00E03DBE" w:rsidRDefault="009D07A2" w:rsidP="00E03DBE">
      <w:pPr>
        <w:contextualSpacing/>
        <w:jc w:val="both"/>
        <w:rPr>
          <w:shd w:val="clear" w:color="auto" w:fill="81D41A"/>
        </w:rPr>
      </w:pPr>
    </w:p>
    <w:p w14:paraId="011E9534" w14:textId="77777777" w:rsidR="009D07A2" w:rsidRPr="00E03DBE" w:rsidRDefault="00C46D70" w:rsidP="00E03DBE">
      <w:pPr>
        <w:contextualSpacing/>
        <w:jc w:val="both"/>
        <w:rPr>
          <w:shd w:val="clear" w:color="auto" w:fill="81D41A"/>
        </w:rPr>
      </w:pPr>
      <w:r w:rsidRPr="009158D9">
        <w:t>11.16.1.1 após a fiel execução do Contrato ou pela sua extinção, por culpa exclusiva da Administração, ou quando assim convencionado, em se tratando de extinção consensual da contratação; e</w:t>
      </w:r>
    </w:p>
    <w:p w14:paraId="0D4EA54A" w14:textId="77777777" w:rsidR="009D07A2" w:rsidRPr="00E03DBE" w:rsidRDefault="009D07A2" w:rsidP="00E03DBE">
      <w:pPr>
        <w:contextualSpacing/>
        <w:jc w:val="both"/>
        <w:rPr>
          <w:shd w:val="clear" w:color="auto" w:fill="81D41A"/>
        </w:rPr>
      </w:pPr>
    </w:p>
    <w:p w14:paraId="1D27C09B" w14:textId="77777777" w:rsidR="009D07A2" w:rsidRPr="00E03DBE" w:rsidRDefault="00C46D70" w:rsidP="00E03DBE">
      <w:pPr>
        <w:contextualSpacing/>
        <w:jc w:val="both"/>
        <w:rPr>
          <w:shd w:val="clear" w:color="auto" w:fill="81D41A"/>
        </w:rPr>
      </w:pPr>
      <w:r w:rsidRPr="009158D9">
        <w:t>11.16.1.2 ante a comprovação de que o CONTRATADO pagou todas as verbas rescisórias decorrentes da contratação, ou se a empresa comprovar que os empregados serão realocados em outra atividade de prestação de serviços, sem que ocorra a interrupção do contrato de trabalho.</w:t>
      </w:r>
    </w:p>
    <w:p w14:paraId="1914CC8C" w14:textId="77777777" w:rsidR="009D07A2" w:rsidRPr="00E03DBE" w:rsidRDefault="009D07A2" w:rsidP="00E03DBE">
      <w:pPr>
        <w:contextualSpacing/>
        <w:jc w:val="both"/>
        <w:rPr>
          <w:shd w:val="clear" w:color="auto" w:fill="81D41A"/>
        </w:rPr>
      </w:pPr>
    </w:p>
    <w:p w14:paraId="4DF7C49A" w14:textId="77777777" w:rsidR="009D07A2" w:rsidRPr="00E03DBE" w:rsidRDefault="00C46D70" w:rsidP="00E03DBE">
      <w:pPr>
        <w:contextualSpacing/>
        <w:jc w:val="both"/>
        <w:rPr>
          <w:rFonts w:eastAsia="Calibri"/>
          <w:color w:val="000000"/>
          <w:lang w:eastAsia="en-US"/>
        </w:rPr>
      </w:pPr>
      <w:r w:rsidRPr="009158D9">
        <w:t>11.17 O CONTRATADO autoriza o CONTRATANTE a reter, a qualquer tempo, a garantia, na forma prevista no Edital e neste Contrato.</w:t>
      </w:r>
    </w:p>
    <w:p w14:paraId="353E30CF" w14:textId="77777777" w:rsidR="009D07A2" w:rsidRPr="00E03DBE" w:rsidRDefault="009D07A2" w:rsidP="00E03DBE">
      <w:pPr>
        <w:pStyle w:val="Nivel01Titulo"/>
        <w:numPr>
          <w:ilvl w:val="0"/>
          <w:numId w:val="0"/>
        </w:numPr>
        <w:spacing w:before="0"/>
        <w:ind w:left="32"/>
        <w:contextualSpacing/>
        <w:rPr>
          <w:rFonts w:ascii="Times New Roman" w:eastAsia="Calibri" w:hAnsi="Times New Roman"/>
          <w:b w:val="0"/>
          <w:bCs w:val="0"/>
          <w:color w:val="000000"/>
          <w:sz w:val="24"/>
          <w:szCs w:val="24"/>
          <w:lang w:eastAsia="en-US"/>
        </w:rPr>
      </w:pPr>
    </w:p>
    <w:p w14:paraId="2DE343BA" w14:textId="77777777" w:rsidR="009D07A2" w:rsidRPr="00E03DBE" w:rsidRDefault="009D07A2" w:rsidP="00E03DBE"/>
    <w:p w14:paraId="02A9F7D6" w14:textId="77777777" w:rsidR="009D07A2" w:rsidRPr="00E03DBE" w:rsidRDefault="00C46D70" w:rsidP="00E03DBE">
      <w:pPr>
        <w:pStyle w:val="Nivel01Titulo"/>
        <w:numPr>
          <w:ilvl w:val="0"/>
          <w:numId w:val="0"/>
        </w:numPr>
        <w:spacing w:before="0"/>
        <w:ind w:left="32"/>
        <w:contextualSpacing/>
        <w:rPr>
          <w:color w:val="000000"/>
        </w:rPr>
      </w:pPr>
      <w:r w:rsidRPr="00E03DBE">
        <w:rPr>
          <w:rFonts w:ascii="Times New Roman" w:hAnsi="Times New Roman"/>
          <w:color w:val="000000"/>
          <w:sz w:val="24"/>
          <w:szCs w:val="24"/>
        </w:rPr>
        <w:t xml:space="preserve">CLÁUSULA DÉCIMA SEGUNDA – DAS INFRAÇÕES ADMINISTRATIVAS E SANÇÕES </w:t>
      </w:r>
    </w:p>
    <w:p w14:paraId="4D95883C" w14:textId="77777777" w:rsidR="009D07A2" w:rsidRPr="00E03DBE" w:rsidRDefault="009D07A2" w:rsidP="00E03DBE">
      <w:pPr>
        <w:contextualSpacing/>
        <w:jc w:val="both"/>
        <w:rPr>
          <w:color w:val="000000"/>
        </w:rPr>
      </w:pPr>
    </w:p>
    <w:p w14:paraId="7C98482D" w14:textId="77777777" w:rsidR="009D07A2" w:rsidRPr="00E03DBE" w:rsidRDefault="00C46D70" w:rsidP="00E03DBE">
      <w:pPr>
        <w:contextualSpacing/>
        <w:jc w:val="both"/>
      </w:pPr>
      <w:r w:rsidRPr="00E03DBE">
        <w:t xml:space="preserve">12.1 Constitui infração administrativa, a prática, pelo </w:t>
      </w:r>
      <w:r w:rsidRPr="00E03DBE">
        <w:rPr>
          <w:b/>
          <w:bCs/>
        </w:rPr>
        <w:t>CONTRATADO</w:t>
      </w:r>
      <w:r w:rsidRPr="00E03DBE">
        <w:t>, das seguintes condutas previstas no art. 155 da Lei nº 14.133/2021:</w:t>
      </w:r>
    </w:p>
    <w:p w14:paraId="7915EA25" w14:textId="77777777" w:rsidR="009D07A2" w:rsidRPr="00E03DBE" w:rsidRDefault="009D07A2" w:rsidP="00E03DBE">
      <w:pPr>
        <w:contextualSpacing/>
        <w:jc w:val="both"/>
      </w:pPr>
    </w:p>
    <w:p w14:paraId="58C47AC3" w14:textId="77777777" w:rsidR="009D07A2" w:rsidRPr="00E03DBE" w:rsidRDefault="00C46D70" w:rsidP="00E03DBE">
      <w:pPr>
        <w:contextualSpacing/>
        <w:jc w:val="both"/>
      </w:pPr>
      <w:r w:rsidRPr="00E03DBE">
        <w:lastRenderedPageBreak/>
        <w:t>12.1.1 dar causa à inexecução parcial do contrato;</w:t>
      </w:r>
    </w:p>
    <w:p w14:paraId="04A66548" w14:textId="77777777" w:rsidR="009D07A2" w:rsidRPr="00E03DBE" w:rsidRDefault="009D07A2" w:rsidP="00E03DBE">
      <w:pPr>
        <w:contextualSpacing/>
        <w:jc w:val="both"/>
      </w:pPr>
    </w:p>
    <w:p w14:paraId="7E8837D8" w14:textId="77777777" w:rsidR="009D07A2" w:rsidRPr="00E03DBE" w:rsidRDefault="00C46D70" w:rsidP="00E03DBE">
      <w:pPr>
        <w:contextualSpacing/>
        <w:jc w:val="both"/>
      </w:pPr>
      <w:r w:rsidRPr="00E03DBE">
        <w:t>12.1.2 dar causa à inexecução parcial do contrato que cause grave dano à Administração, ao funcionamento dos serviços públicos ou ao interesse coletivo;</w:t>
      </w:r>
    </w:p>
    <w:p w14:paraId="4AD35E9E" w14:textId="77777777" w:rsidR="009D07A2" w:rsidRPr="00E03DBE" w:rsidRDefault="009D07A2" w:rsidP="00E03DBE">
      <w:pPr>
        <w:pStyle w:val="ListParagraph0"/>
        <w:ind w:left="0"/>
        <w:contextualSpacing/>
        <w:jc w:val="both"/>
      </w:pPr>
    </w:p>
    <w:p w14:paraId="29E1A4B3" w14:textId="77777777" w:rsidR="009D07A2" w:rsidRPr="00E03DBE" w:rsidRDefault="00C46D70" w:rsidP="00E03DBE">
      <w:pPr>
        <w:pStyle w:val="ListParagraph0"/>
        <w:ind w:left="0"/>
        <w:contextualSpacing/>
        <w:jc w:val="both"/>
      </w:pPr>
      <w:r w:rsidRPr="00E03DBE">
        <w:t>12.1.3 dar causa à inexecução total do contrato;</w:t>
      </w:r>
    </w:p>
    <w:p w14:paraId="50781D93" w14:textId="77777777" w:rsidR="009D07A2" w:rsidRPr="00E03DBE" w:rsidRDefault="009D07A2" w:rsidP="00E03DBE">
      <w:pPr>
        <w:contextualSpacing/>
        <w:jc w:val="both"/>
      </w:pPr>
    </w:p>
    <w:p w14:paraId="2B13733C" w14:textId="77777777" w:rsidR="009D07A2" w:rsidRPr="00E03DBE" w:rsidRDefault="00C46D70" w:rsidP="00E03DBE">
      <w:pPr>
        <w:contextualSpacing/>
        <w:jc w:val="both"/>
      </w:pPr>
      <w:r w:rsidRPr="00E03DBE">
        <w:t xml:space="preserve">12.1.4 deixar de entregar a documentação exigida para o certame ou não entregar qualquer documento que tenha sido solicitado pelo pregoeiro durante o certame; </w:t>
      </w:r>
    </w:p>
    <w:p w14:paraId="24388EAE" w14:textId="77777777" w:rsidR="009D07A2" w:rsidRPr="00E03DBE" w:rsidRDefault="009D07A2" w:rsidP="00E03DBE">
      <w:pPr>
        <w:contextualSpacing/>
        <w:jc w:val="both"/>
      </w:pPr>
    </w:p>
    <w:p w14:paraId="28C6606F" w14:textId="77777777" w:rsidR="009D07A2" w:rsidRPr="00E03DBE" w:rsidRDefault="00C46D70" w:rsidP="00E03DBE">
      <w:pPr>
        <w:contextualSpacing/>
        <w:jc w:val="both"/>
      </w:pPr>
      <w:r w:rsidRPr="00E03DBE">
        <w:t>12.1.5 não manter a proposta, salvo em decorrência de fato superveniente devidamente justificado, em especial quando:</w:t>
      </w:r>
    </w:p>
    <w:p w14:paraId="5D6E5724" w14:textId="77777777" w:rsidR="009D07A2" w:rsidRPr="00E03DBE" w:rsidRDefault="009D07A2" w:rsidP="00E03DBE">
      <w:pPr>
        <w:contextualSpacing/>
        <w:jc w:val="both"/>
      </w:pPr>
    </w:p>
    <w:p w14:paraId="6D11F198" w14:textId="77777777" w:rsidR="009D07A2" w:rsidRPr="00E03DBE" w:rsidRDefault="00C46D70" w:rsidP="00E03DBE">
      <w:pPr>
        <w:contextualSpacing/>
        <w:jc w:val="both"/>
      </w:pPr>
      <w:r w:rsidRPr="00E03DBE">
        <w:t xml:space="preserve">12.1.5.1 não enviar a proposta adequada ao último lance ofertado ou após a negociação; </w:t>
      </w:r>
    </w:p>
    <w:p w14:paraId="646E352D" w14:textId="77777777" w:rsidR="009D07A2" w:rsidRPr="00E03DBE" w:rsidRDefault="009D07A2" w:rsidP="00E03DBE">
      <w:pPr>
        <w:contextualSpacing/>
        <w:jc w:val="both"/>
      </w:pPr>
    </w:p>
    <w:p w14:paraId="72FADAFB" w14:textId="77777777" w:rsidR="009D07A2" w:rsidRPr="00E03DBE" w:rsidRDefault="00C46D70" w:rsidP="00E03DBE">
      <w:pPr>
        <w:contextualSpacing/>
        <w:jc w:val="both"/>
      </w:pPr>
      <w:r w:rsidRPr="00E03DBE">
        <w:t xml:space="preserve">12.1.5.2 recusar-se a enviar o detalhamento da proposta quando exigível; </w:t>
      </w:r>
    </w:p>
    <w:p w14:paraId="1CAFD502" w14:textId="77777777" w:rsidR="009D07A2" w:rsidRPr="00E03DBE" w:rsidRDefault="009D07A2" w:rsidP="00E03DBE">
      <w:pPr>
        <w:contextualSpacing/>
        <w:jc w:val="both"/>
      </w:pPr>
    </w:p>
    <w:p w14:paraId="208B7117" w14:textId="77777777" w:rsidR="009D07A2" w:rsidRPr="00E03DBE" w:rsidRDefault="00C46D70" w:rsidP="00E03DBE">
      <w:pPr>
        <w:contextualSpacing/>
        <w:jc w:val="both"/>
      </w:pPr>
      <w:r w:rsidRPr="00E03DBE">
        <w:t xml:space="preserve">12.1.5.3 pedir para ser desclassificado quando encerrada a etapa competitiva; ou </w:t>
      </w:r>
    </w:p>
    <w:p w14:paraId="207E3E26" w14:textId="77777777" w:rsidR="009D07A2" w:rsidRPr="00E03DBE" w:rsidRDefault="009D07A2" w:rsidP="00E03DBE">
      <w:pPr>
        <w:contextualSpacing/>
        <w:jc w:val="both"/>
      </w:pPr>
    </w:p>
    <w:p w14:paraId="2622F386" w14:textId="77777777" w:rsidR="009D07A2" w:rsidRPr="00E03DBE" w:rsidRDefault="00C46D70" w:rsidP="00E03DBE">
      <w:pPr>
        <w:contextualSpacing/>
        <w:jc w:val="both"/>
      </w:pPr>
      <w:r w:rsidRPr="00E03DBE">
        <w:t>12.1.5.4 deixar de apresentar amostra;</w:t>
      </w:r>
    </w:p>
    <w:p w14:paraId="25E52C9B" w14:textId="77777777" w:rsidR="009D07A2" w:rsidRPr="00E03DBE" w:rsidRDefault="009D07A2" w:rsidP="00E03DBE">
      <w:pPr>
        <w:contextualSpacing/>
        <w:jc w:val="both"/>
      </w:pPr>
    </w:p>
    <w:p w14:paraId="63ECF060" w14:textId="77777777" w:rsidR="009D07A2" w:rsidRPr="00E03DBE" w:rsidRDefault="00C46D70" w:rsidP="00E03DBE">
      <w:pPr>
        <w:contextualSpacing/>
        <w:jc w:val="both"/>
      </w:pPr>
      <w:r w:rsidRPr="00E03DBE">
        <w:t xml:space="preserve">12.1.5.5 apresentar proposta ou amostra em desacordo com as especificações do instrumento convocatório; </w:t>
      </w:r>
    </w:p>
    <w:p w14:paraId="13CE8A50" w14:textId="77777777" w:rsidR="009D07A2" w:rsidRPr="00E03DBE" w:rsidRDefault="009D07A2" w:rsidP="00E03DBE">
      <w:pPr>
        <w:contextualSpacing/>
        <w:jc w:val="both"/>
      </w:pPr>
    </w:p>
    <w:p w14:paraId="759CE711" w14:textId="77777777" w:rsidR="009D07A2" w:rsidRPr="00E03DBE" w:rsidRDefault="00C46D70" w:rsidP="00E03DBE">
      <w:pPr>
        <w:contextualSpacing/>
        <w:jc w:val="both"/>
      </w:pPr>
      <w:r w:rsidRPr="00E03DBE">
        <w:t>12.1.6 não celebrar o contrato ou não entregar a documentação exigida para a contratação, quando convocado dentro do prazo de validade de sua proposta;</w:t>
      </w:r>
    </w:p>
    <w:p w14:paraId="1F59665F" w14:textId="77777777" w:rsidR="009D07A2" w:rsidRPr="00E03DBE" w:rsidRDefault="009D07A2" w:rsidP="00E03DBE">
      <w:pPr>
        <w:contextualSpacing/>
        <w:jc w:val="both"/>
      </w:pPr>
    </w:p>
    <w:p w14:paraId="43B91344" w14:textId="77777777" w:rsidR="009D07A2" w:rsidRPr="00E03DBE" w:rsidRDefault="00C46D70" w:rsidP="00E03DBE">
      <w:pPr>
        <w:contextualSpacing/>
        <w:jc w:val="both"/>
      </w:pPr>
      <w:r w:rsidRPr="00E03DBE">
        <w:t>12.1.6.1 recusar-se, sem justificativa, a assinar o contrato ou a ata de registro de preço, ou a aceitar ou retirar o instrumento equivalente no prazo estabelecido pela Administração;</w:t>
      </w:r>
    </w:p>
    <w:p w14:paraId="2E24FFDB" w14:textId="77777777" w:rsidR="009D07A2" w:rsidRPr="00E03DBE" w:rsidRDefault="009D07A2" w:rsidP="00E03DBE">
      <w:pPr>
        <w:contextualSpacing/>
        <w:jc w:val="both"/>
      </w:pPr>
    </w:p>
    <w:p w14:paraId="5C783A77" w14:textId="77777777" w:rsidR="009D07A2" w:rsidRPr="00E03DBE" w:rsidRDefault="00C46D70" w:rsidP="00E03DBE">
      <w:pPr>
        <w:contextualSpacing/>
        <w:jc w:val="both"/>
      </w:pPr>
      <w:r w:rsidRPr="00E03DBE">
        <w:t>12.1.7 ensejar o retardamento da execução ou da entrega do objeto da contratação sem motivo justificado;</w:t>
      </w:r>
    </w:p>
    <w:p w14:paraId="0B67D321" w14:textId="77777777" w:rsidR="009D07A2" w:rsidRPr="00E03DBE" w:rsidRDefault="009D07A2" w:rsidP="00E03DBE">
      <w:pPr>
        <w:contextualSpacing/>
        <w:jc w:val="both"/>
      </w:pPr>
    </w:p>
    <w:p w14:paraId="291B620C" w14:textId="77777777" w:rsidR="009D07A2" w:rsidRPr="00E03DBE" w:rsidRDefault="00C46D70" w:rsidP="00E03DBE">
      <w:pPr>
        <w:contextualSpacing/>
        <w:jc w:val="both"/>
      </w:pPr>
      <w:r w:rsidRPr="00E03DBE">
        <w:t>12.1.8 apresentar declaração ou documentação falsa exigida para o certame ou prestar declaração falsa durante o certame ou a execução do contrato;</w:t>
      </w:r>
    </w:p>
    <w:p w14:paraId="1A8D1DA9" w14:textId="77777777" w:rsidR="009D07A2" w:rsidRPr="00E03DBE" w:rsidRDefault="009D07A2" w:rsidP="00E03DBE">
      <w:pPr>
        <w:contextualSpacing/>
        <w:jc w:val="both"/>
      </w:pPr>
    </w:p>
    <w:p w14:paraId="32B791D2" w14:textId="77777777" w:rsidR="009D07A2" w:rsidRPr="00E03DBE" w:rsidRDefault="00C46D70" w:rsidP="00E03DBE">
      <w:pPr>
        <w:contextualSpacing/>
        <w:jc w:val="both"/>
      </w:pPr>
      <w:r w:rsidRPr="00E03DBE">
        <w:t>12.1.9 fraudar o certame ou praticar ato fraudulento na execução do contrato;</w:t>
      </w:r>
    </w:p>
    <w:p w14:paraId="4761EC52" w14:textId="77777777" w:rsidR="009D07A2" w:rsidRPr="00E03DBE" w:rsidRDefault="009D07A2" w:rsidP="00E03DBE">
      <w:pPr>
        <w:contextualSpacing/>
        <w:jc w:val="both"/>
      </w:pPr>
    </w:p>
    <w:p w14:paraId="12B3E720" w14:textId="77777777" w:rsidR="009D07A2" w:rsidRPr="00E03DBE" w:rsidRDefault="00C46D70" w:rsidP="00E03DBE">
      <w:pPr>
        <w:contextualSpacing/>
        <w:jc w:val="both"/>
      </w:pPr>
      <w:r w:rsidRPr="00E03DBE">
        <w:t>12.1.10 comportar-se de modo inidôneo ou cometer fraude de qualquer natureza, em especial quando:</w:t>
      </w:r>
    </w:p>
    <w:p w14:paraId="1AB6683B" w14:textId="77777777" w:rsidR="009D07A2" w:rsidRPr="00E03DBE" w:rsidRDefault="009D07A2" w:rsidP="00E03DBE">
      <w:pPr>
        <w:contextualSpacing/>
        <w:jc w:val="both"/>
      </w:pPr>
    </w:p>
    <w:p w14:paraId="62C95C59" w14:textId="77777777" w:rsidR="009D07A2" w:rsidRPr="00E03DBE" w:rsidRDefault="00C46D70" w:rsidP="00E03DBE">
      <w:pPr>
        <w:contextualSpacing/>
        <w:jc w:val="both"/>
      </w:pPr>
      <w:r w:rsidRPr="00E03DBE">
        <w:t xml:space="preserve">12.1.10.1 agir em conluio ou em desconformidade com a lei; </w:t>
      </w:r>
    </w:p>
    <w:p w14:paraId="61E8B605" w14:textId="77777777" w:rsidR="009D07A2" w:rsidRPr="00E03DBE" w:rsidRDefault="009D07A2" w:rsidP="00E03DBE">
      <w:pPr>
        <w:contextualSpacing/>
        <w:jc w:val="both"/>
      </w:pPr>
    </w:p>
    <w:p w14:paraId="379BC90A" w14:textId="77777777" w:rsidR="009D07A2" w:rsidRPr="00E03DBE" w:rsidRDefault="00C46D70" w:rsidP="00E03DBE">
      <w:pPr>
        <w:contextualSpacing/>
        <w:jc w:val="both"/>
      </w:pPr>
      <w:r w:rsidRPr="00E03DBE">
        <w:t xml:space="preserve">12.1.10.2 induzir deliberadamente a erro no julgamento; </w:t>
      </w:r>
    </w:p>
    <w:p w14:paraId="6E7C5BB2" w14:textId="77777777" w:rsidR="009D07A2" w:rsidRPr="00E03DBE" w:rsidRDefault="009D07A2" w:rsidP="00E03DBE">
      <w:pPr>
        <w:contextualSpacing/>
        <w:jc w:val="both"/>
      </w:pPr>
    </w:p>
    <w:p w14:paraId="33D6BE6A" w14:textId="77777777" w:rsidR="009D07A2" w:rsidRPr="00E03DBE" w:rsidRDefault="00C46D70" w:rsidP="00E03DBE">
      <w:pPr>
        <w:contextualSpacing/>
        <w:jc w:val="both"/>
      </w:pPr>
      <w:r w:rsidRPr="00E03DBE">
        <w:lastRenderedPageBreak/>
        <w:t xml:space="preserve">12.1.10.3 apresentar amostra falsificada ou deteriorada; </w:t>
      </w:r>
    </w:p>
    <w:p w14:paraId="5053C0FF" w14:textId="77777777" w:rsidR="009D07A2" w:rsidRPr="00E03DBE" w:rsidRDefault="009D07A2" w:rsidP="00E03DBE">
      <w:pPr>
        <w:contextualSpacing/>
        <w:jc w:val="both"/>
      </w:pPr>
    </w:p>
    <w:p w14:paraId="381FE455" w14:textId="77777777" w:rsidR="009D07A2" w:rsidRPr="00E03DBE" w:rsidRDefault="00C46D70" w:rsidP="00E03DBE">
      <w:pPr>
        <w:contextualSpacing/>
        <w:jc w:val="both"/>
      </w:pPr>
      <w:r w:rsidRPr="00E03DBE">
        <w:t xml:space="preserve">12.1.10.4 apresentar declaração falsa quanto às condições de participação ou quanto ao enquadramento como ME/EPP; </w:t>
      </w:r>
    </w:p>
    <w:p w14:paraId="3A8767B9" w14:textId="77777777" w:rsidR="009D07A2" w:rsidRPr="00E03DBE" w:rsidRDefault="009D07A2" w:rsidP="00E03DBE">
      <w:pPr>
        <w:contextualSpacing/>
        <w:jc w:val="both"/>
      </w:pPr>
    </w:p>
    <w:p w14:paraId="77A2EBB0" w14:textId="77777777" w:rsidR="009D07A2" w:rsidRPr="00E03DBE" w:rsidRDefault="00C46D70" w:rsidP="00E03DBE">
      <w:pPr>
        <w:contextualSpacing/>
        <w:jc w:val="both"/>
      </w:pPr>
      <w:r w:rsidRPr="00E03DBE">
        <w:t>12.1.11 praticar atos ilícitos com vistas a frustrar os objetivos do certame;</w:t>
      </w:r>
    </w:p>
    <w:p w14:paraId="4038A3B7" w14:textId="77777777" w:rsidR="009D07A2" w:rsidRPr="00E03DBE" w:rsidRDefault="009D07A2" w:rsidP="00E03DBE">
      <w:pPr>
        <w:contextualSpacing/>
        <w:jc w:val="both"/>
      </w:pPr>
    </w:p>
    <w:p w14:paraId="57ED8928" w14:textId="77777777" w:rsidR="009D07A2" w:rsidRPr="00E03DBE" w:rsidRDefault="00C46D70" w:rsidP="00E03DBE">
      <w:pPr>
        <w:contextualSpacing/>
        <w:jc w:val="both"/>
      </w:pPr>
      <w:r w:rsidRPr="00E03DBE">
        <w:t>12.1.12 praticar ato lesivo previsto no </w:t>
      </w:r>
      <w:hyperlink r:id="rId37" w:anchor="art5" w:history="1">
        <w:r w:rsidRPr="00E03DBE">
          <w:rPr>
            <w:rStyle w:val="Hyperlink"/>
            <w:color w:val="000000"/>
            <w:u w:val="none"/>
          </w:rPr>
          <w:t>art. 5º da Lei nº 12.846, de 1º de agosto de 2013.</w:t>
        </w:r>
      </w:hyperlink>
    </w:p>
    <w:p w14:paraId="4EB3B007" w14:textId="77777777" w:rsidR="009D07A2" w:rsidRPr="00E03DBE" w:rsidRDefault="009D07A2" w:rsidP="00E03DBE">
      <w:pPr>
        <w:contextualSpacing/>
        <w:jc w:val="both"/>
      </w:pPr>
    </w:p>
    <w:p w14:paraId="5E74D6FB" w14:textId="77777777" w:rsidR="009D07A2" w:rsidRPr="00E03DBE" w:rsidRDefault="00C46D70" w:rsidP="00E03DBE">
      <w:pPr>
        <w:contextualSpacing/>
        <w:jc w:val="both"/>
      </w:pPr>
      <w:r w:rsidRPr="00E03DBE">
        <w:t xml:space="preserve">12.2 O </w:t>
      </w:r>
      <w:r w:rsidRPr="00E03DBE">
        <w:rPr>
          <w:b/>
          <w:bCs/>
        </w:rPr>
        <w:t>CONTRATADO</w:t>
      </w:r>
      <w:r w:rsidRPr="00E03DBE">
        <w:t xml:space="preserve"> que cometer qualquer das condutas discriminadas nos subitens anteriores ficará sujeito, sem prejuízo da responsabilidade civil e criminal, às seguintes sanções:</w:t>
      </w:r>
    </w:p>
    <w:p w14:paraId="43683E3D" w14:textId="77777777" w:rsidR="009D07A2" w:rsidRPr="00E03DBE" w:rsidRDefault="009D07A2" w:rsidP="00E03DBE">
      <w:pPr>
        <w:contextualSpacing/>
        <w:jc w:val="both"/>
      </w:pPr>
    </w:p>
    <w:p w14:paraId="112888F3" w14:textId="77777777" w:rsidR="009D07A2" w:rsidRPr="00E03DBE" w:rsidRDefault="00C46D70" w:rsidP="00E03DBE">
      <w:pPr>
        <w:contextualSpacing/>
        <w:jc w:val="both"/>
      </w:pPr>
      <w:r w:rsidRPr="00E03DBE">
        <w:t>12.2.1 Advertência, prevista no art. 156, I, § 2º, da Lei nº 14.133/2021, pela infração descrita no item 12.1.1, de menor potencial ofensivo, quando não se justificar a imposição de penalidade mais grave.</w:t>
      </w:r>
    </w:p>
    <w:p w14:paraId="5B1A7D23" w14:textId="77777777" w:rsidR="009D07A2" w:rsidRPr="00E03DBE" w:rsidRDefault="009D07A2" w:rsidP="00E03DBE">
      <w:pPr>
        <w:contextualSpacing/>
        <w:jc w:val="both"/>
      </w:pPr>
    </w:p>
    <w:p w14:paraId="223F7DA9" w14:textId="77777777" w:rsidR="009D07A2" w:rsidRPr="00E03DBE" w:rsidRDefault="00C46D70" w:rsidP="00E03DBE">
      <w:pPr>
        <w:contextualSpacing/>
        <w:jc w:val="both"/>
      </w:pPr>
      <w:r w:rsidRPr="00E03DBE">
        <w:t>12.2.2 Multa administrativa, prevista no art. 156, II, § 3º, da Lei nº 14.133/2021, pela infração dos subitens 12.1.1 a 12.1.12, que não poderá ser inferior a 0,5% (cinco décimos por cento) nem superior a 30% (trinta por cento) do valor do Contrato, devendo ser observados os seguintes parâmetros:</w:t>
      </w:r>
    </w:p>
    <w:p w14:paraId="78C47CFB" w14:textId="77777777" w:rsidR="009D07A2" w:rsidRPr="00E03DBE" w:rsidRDefault="00C46D70" w:rsidP="00E03DBE">
      <w:pPr>
        <w:contextualSpacing/>
        <w:jc w:val="both"/>
      </w:pPr>
      <w:r w:rsidRPr="00E03DBE">
        <w:t xml:space="preserve">a) multa de 0,5% a 1,5%, nos casos da infração prevista no subitem 12.1.1, incidente sobre o valor anual do Contrato; </w:t>
      </w:r>
    </w:p>
    <w:p w14:paraId="24FB990E" w14:textId="77777777" w:rsidR="009D07A2" w:rsidRPr="00E03DBE" w:rsidRDefault="00C46D70" w:rsidP="00E03DBE">
      <w:pPr>
        <w:contextualSpacing/>
        <w:jc w:val="both"/>
      </w:pPr>
      <w:r w:rsidRPr="00E03DBE">
        <w:t>b) multa de 0,5% a 15%, nos casos das infrações previstas nos subitens 12.1.2 a 12.1.7, incidente sobre o valor anual do Contrato;</w:t>
      </w:r>
    </w:p>
    <w:p w14:paraId="632B68E7" w14:textId="77777777" w:rsidR="009D07A2" w:rsidRPr="00E03DBE" w:rsidRDefault="00C46D70" w:rsidP="00E03DBE">
      <w:pPr>
        <w:pStyle w:val="NormalWeb"/>
        <w:spacing w:before="0" w:after="0"/>
        <w:contextualSpacing/>
        <w:jc w:val="both"/>
      </w:pPr>
      <w:r w:rsidRPr="00E03DBE">
        <w:t>c) multa de 5% a 30%, nos casos das infrações previstas nos subitens 12.1.8 a 12.1.12, incidente sobre o valor anual do Contrato;</w:t>
      </w:r>
    </w:p>
    <w:p w14:paraId="13645650" w14:textId="77777777" w:rsidR="009D07A2" w:rsidRPr="00E03DBE" w:rsidRDefault="009D07A2" w:rsidP="00E03DBE">
      <w:pPr>
        <w:contextualSpacing/>
        <w:jc w:val="both"/>
      </w:pPr>
    </w:p>
    <w:p w14:paraId="0B50003A" w14:textId="77777777" w:rsidR="009D07A2" w:rsidRPr="00E03DBE" w:rsidRDefault="00C46D70" w:rsidP="00E03DBE">
      <w:pPr>
        <w:contextualSpacing/>
        <w:jc w:val="both"/>
        <w:rPr>
          <w:b/>
          <w:bCs/>
        </w:rPr>
      </w:pPr>
      <w:r w:rsidRPr="00E03DBE">
        <w:t>12.2.2.1 Na hipótese de a infração ser cometida antes da celebração do contrato, a base de cálculo da multa do item 12.2.2 será o valor anual estimado da contratação.</w:t>
      </w:r>
    </w:p>
    <w:p w14:paraId="17255749" w14:textId="77777777" w:rsidR="009D07A2" w:rsidRPr="00E03DBE" w:rsidRDefault="009D07A2" w:rsidP="00E03DBE">
      <w:pPr>
        <w:contextualSpacing/>
        <w:jc w:val="both"/>
        <w:rPr>
          <w:b/>
          <w:bCs/>
        </w:rPr>
      </w:pPr>
    </w:p>
    <w:p w14:paraId="0E92576D" w14:textId="77777777" w:rsidR="009D07A2" w:rsidRPr="00E03DBE" w:rsidRDefault="00C46D70" w:rsidP="00E03DBE">
      <w:pPr>
        <w:contextualSpacing/>
        <w:jc w:val="both"/>
      </w:pPr>
      <w:r w:rsidRPr="00E03DBE">
        <w:t>12.2.2.2 Em caso de reincidência, o valor total das multas administrativas aplicadas não poderá exceder o limite de 30% (trinta por cento) sobre o valor total do Contrato.</w:t>
      </w:r>
    </w:p>
    <w:p w14:paraId="1F30A427" w14:textId="77777777" w:rsidR="009D07A2" w:rsidRPr="00E03DBE" w:rsidRDefault="009D07A2" w:rsidP="00E03DBE">
      <w:pPr>
        <w:contextualSpacing/>
        <w:jc w:val="both"/>
      </w:pPr>
    </w:p>
    <w:p w14:paraId="28161E72" w14:textId="77777777" w:rsidR="009D07A2" w:rsidRPr="00E03DBE" w:rsidRDefault="00C46D70" w:rsidP="00E03DBE">
      <w:pPr>
        <w:contextualSpacing/>
        <w:jc w:val="both"/>
      </w:pPr>
      <w:r w:rsidRPr="00E03DBE">
        <w:t xml:space="preserve">12.2.2.3 Se a multa aplicada e as indenizações cabíveis forem superiores ao valor de pagamento eventualmente devido pela Administração ao </w:t>
      </w:r>
      <w:r w:rsidRPr="00E03DBE">
        <w:rPr>
          <w:b/>
          <w:bCs/>
        </w:rPr>
        <w:t>CONTRATADO</w:t>
      </w:r>
      <w:r w:rsidRPr="00E03DBE">
        <w:t>, além da perda desse valor, a diferença será descontada da garantia prestada ou será cobrada judicialmente, na forma do art. 156, § 8º, da Lei nº 14.133/2021, e conforme o procedimento previsto no item 12.13.</w:t>
      </w:r>
    </w:p>
    <w:p w14:paraId="739AD0AE" w14:textId="77777777" w:rsidR="009D07A2" w:rsidRPr="00E03DBE" w:rsidRDefault="009D07A2" w:rsidP="00E03DBE">
      <w:pPr>
        <w:contextualSpacing/>
        <w:jc w:val="both"/>
      </w:pPr>
    </w:p>
    <w:p w14:paraId="1544982D" w14:textId="77777777" w:rsidR="009D07A2" w:rsidRPr="00E03DBE" w:rsidRDefault="00C46D70" w:rsidP="00E03DBE">
      <w:pPr>
        <w:contextualSpacing/>
        <w:jc w:val="both"/>
      </w:pPr>
      <w:r w:rsidRPr="00E03DBE">
        <w:t>12.2.2.4 A penalidade de multa pode ser aplicada cumulativamente com as demais sanções, na forma do art. 156, § 7º, da Lei nº 14.133/2021.</w:t>
      </w:r>
    </w:p>
    <w:p w14:paraId="038EBEA8" w14:textId="77777777" w:rsidR="009D07A2" w:rsidRPr="00E03DBE" w:rsidRDefault="009D07A2" w:rsidP="00E03DBE">
      <w:pPr>
        <w:contextualSpacing/>
        <w:jc w:val="both"/>
      </w:pPr>
    </w:p>
    <w:p w14:paraId="1634F160" w14:textId="77777777" w:rsidR="009D07A2" w:rsidRPr="00E03DBE" w:rsidRDefault="00C46D70" w:rsidP="00E03DBE">
      <w:pPr>
        <w:contextualSpacing/>
        <w:jc w:val="both"/>
      </w:pPr>
      <w:r w:rsidRPr="00E03DBE">
        <w:t>12.2.3 Impedimento de licitar e contratar, prevista no art. 156, III, § 4º, da Lei nº 14.133/2021, nos casos relacionados os subitens 12.1.2 a 12.1.7, quando não se justificar a imposição de penalidade mais grave, e impedirá o responsável de licitar ou contratar no âmbito da Administração Pública direta e indireta do Estado, pelo prazo máximo de 3 (três) anos;</w:t>
      </w:r>
    </w:p>
    <w:p w14:paraId="081CA826" w14:textId="77777777" w:rsidR="009D07A2" w:rsidRPr="00E03DBE" w:rsidRDefault="009D07A2" w:rsidP="00E03DBE">
      <w:pPr>
        <w:contextualSpacing/>
        <w:jc w:val="both"/>
      </w:pPr>
    </w:p>
    <w:p w14:paraId="4E6B7D17" w14:textId="77777777" w:rsidR="009D07A2" w:rsidRPr="00E03DBE" w:rsidRDefault="00C46D70" w:rsidP="00E03DBE">
      <w:pPr>
        <w:contextualSpacing/>
        <w:jc w:val="both"/>
      </w:pPr>
      <w:r w:rsidRPr="00E03DBE">
        <w:t>12.2.4 Declaração de inidoneidade para licitar ou contratar, prevista no a</w:t>
      </w:r>
      <w:r w:rsidRPr="00E03DBE">
        <w:rPr>
          <w:rStyle w:val="cf01"/>
          <w:rFonts w:cs="Times New Roman"/>
          <w:sz w:val="24"/>
          <w:szCs w:val="24"/>
        </w:rPr>
        <w:t xml:space="preserve">rt. 156, IV, § 5º, da Lei nº 14.133/2021, </w:t>
      </w:r>
      <w:r w:rsidRPr="00E03DBE">
        <w:t>nos casos relacionados nos subitens 12.1.8 a 12.1.12,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14:paraId="0CAAB98B" w14:textId="77777777" w:rsidR="009D07A2" w:rsidRPr="00E03DBE" w:rsidRDefault="009D07A2" w:rsidP="00E03DBE">
      <w:pPr>
        <w:contextualSpacing/>
        <w:jc w:val="both"/>
      </w:pPr>
    </w:p>
    <w:p w14:paraId="0C9CC957" w14:textId="77777777" w:rsidR="009D07A2" w:rsidRPr="00E03DBE" w:rsidRDefault="00C46D70" w:rsidP="00E03DBE">
      <w:pPr>
        <w:contextualSpacing/>
        <w:jc w:val="both"/>
      </w:pPr>
      <w:r w:rsidRPr="00E03DBE">
        <w:t xml:space="preserve">12.3 Sem prejuízo da multa administrativa prevista no art. 156, II, § 3º, da Lei nº 14.133/2021, o atraso injustificado no cumprimento das obrigações contratuais sujeitará o </w:t>
      </w:r>
      <w:r w:rsidRPr="00E03DBE">
        <w:rPr>
          <w:b/>
          <w:bCs/>
        </w:rPr>
        <w:t>CONTRATADO</w:t>
      </w:r>
      <w:r w:rsidRPr="00E03DBE">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75E4B8CA" w14:textId="77777777" w:rsidR="009D07A2" w:rsidRPr="00E03DBE" w:rsidRDefault="009D07A2" w:rsidP="00E03DBE">
      <w:pPr>
        <w:contextualSpacing/>
        <w:jc w:val="both"/>
      </w:pPr>
    </w:p>
    <w:p w14:paraId="62920156" w14:textId="77777777" w:rsidR="009D07A2" w:rsidRPr="00E03DBE" w:rsidRDefault="00C46D70" w:rsidP="00E03DBE">
      <w:pPr>
        <w:contextualSpacing/>
        <w:jc w:val="both"/>
      </w:pPr>
      <w:r w:rsidRPr="00E03DBE">
        <w:t>12.3.1 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164A2613" w14:textId="77777777" w:rsidR="009D07A2" w:rsidRPr="00E03DBE" w:rsidRDefault="009D07A2" w:rsidP="00E03DBE">
      <w:pPr>
        <w:contextualSpacing/>
        <w:jc w:val="both"/>
      </w:pPr>
    </w:p>
    <w:p w14:paraId="35A3549C" w14:textId="77777777" w:rsidR="009D07A2" w:rsidRPr="00E03DBE" w:rsidRDefault="00C46D70" w:rsidP="00E03DBE">
      <w:pPr>
        <w:contextualSpacing/>
        <w:jc w:val="both"/>
      </w:pPr>
      <w:r w:rsidRPr="00E03DBE">
        <w:t>12.3.2 O atraso superior a 25 (vinte e cinco) dias no cumprimento da obrigação prevista no item 12.3.1 autoriza a Administração a promover a rescisão contratual por descumprimento ou cumprimento irregular de suas cláusulas.</w:t>
      </w:r>
    </w:p>
    <w:p w14:paraId="55F1B6DE" w14:textId="77777777" w:rsidR="009D07A2" w:rsidRPr="00E03DBE" w:rsidRDefault="009D07A2" w:rsidP="00E03DBE">
      <w:pPr>
        <w:contextualSpacing/>
        <w:jc w:val="both"/>
      </w:pPr>
    </w:p>
    <w:p w14:paraId="35014674" w14:textId="77777777" w:rsidR="009D07A2" w:rsidRPr="00E03DBE" w:rsidRDefault="00C46D70" w:rsidP="00E03DBE">
      <w:pPr>
        <w:contextualSpacing/>
        <w:jc w:val="both"/>
      </w:pPr>
      <w:r w:rsidRPr="00E03DBE">
        <w:t>12.3.3 A aplicação de multa de mora não impedirá que a Administração a converta em compensatória e promova a extinção unilateral do Contrato com a aplicação cumulada de outras sanções previstas neste Contrato.</w:t>
      </w:r>
    </w:p>
    <w:p w14:paraId="0CF8A7E3" w14:textId="77777777" w:rsidR="009D07A2" w:rsidRPr="00E03DBE" w:rsidRDefault="009D07A2" w:rsidP="00E03DBE">
      <w:pPr>
        <w:contextualSpacing/>
        <w:jc w:val="both"/>
      </w:pPr>
    </w:p>
    <w:p w14:paraId="3A4D577A" w14:textId="77777777" w:rsidR="009D07A2" w:rsidRPr="00E03DBE" w:rsidRDefault="00C46D70" w:rsidP="00E03DBE">
      <w:pPr>
        <w:contextualSpacing/>
        <w:jc w:val="both"/>
        <w:rPr>
          <w:b/>
          <w:bCs/>
        </w:rPr>
      </w:pPr>
      <w:r w:rsidRPr="00E03DBE">
        <w:t>12.4 No caso de inexecução total ou parcial do objeto, que acarrete a rescisão do Contrato, será automaticamente devida multa compensatória no valor de 40%  do valor do Contrato.</w:t>
      </w:r>
    </w:p>
    <w:p w14:paraId="4421BD02" w14:textId="77777777" w:rsidR="009D07A2" w:rsidRPr="00E03DBE" w:rsidRDefault="009D07A2" w:rsidP="00E03DBE">
      <w:pPr>
        <w:contextualSpacing/>
        <w:jc w:val="both"/>
        <w:rPr>
          <w:b/>
          <w:bCs/>
        </w:rPr>
      </w:pPr>
    </w:p>
    <w:p w14:paraId="5D5CDFD3" w14:textId="77777777" w:rsidR="009D07A2" w:rsidRPr="00E03DBE" w:rsidRDefault="00C46D70" w:rsidP="00E03DBE">
      <w:pPr>
        <w:contextualSpacing/>
        <w:jc w:val="both"/>
      </w:pPr>
      <w:r w:rsidRPr="00E03DBE">
        <w:t>12.4.1 A multa compensatória, isoladamente aplicada ou quando somada ao valor da multa moratória convertida, não poderá exceder o limite previsto no art. 412 do Código Civil, ou seja, o valor da obrigação principal.</w:t>
      </w:r>
    </w:p>
    <w:p w14:paraId="4F038349" w14:textId="77777777" w:rsidR="009D07A2" w:rsidRPr="00E03DBE" w:rsidRDefault="009D07A2" w:rsidP="00E03DBE">
      <w:pPr>
        <w:contextualSpacing/>
        <w:jc w:val="both"/>
      </w:pPr>
    </w:p>
    <w:p w14:paraId="54D054FF" w14:textId="77777777" w:rsidR="009D07A2" w:rsidRPr="00E03DBE" w:rsidRDefault="00C46D70" w:rsidP="00E03DBE">
      <w:pPr>
        <w:contextualSpacing/>
        <w:jc w:val="both"/>
      </w:pPr>
      <w:r w:rsidRPr="00E03DBE">
        <w:t xml:space="preserve">12.5 Na aplicação das sanções serão considerados os seguintes requisitos, previstos no art. </w:t>
      </w:r>
      <w:r w:rsidRPr="00E03DBE">
        <w:rPr>
          <w:rStyle w:val="cf01"/>
          <w:rFonts w:cs="Times New Roman"/>
          <w:sz w:val="24"/>
          <w:szCs w:val="24"/>
        </w:rPr>
        <w:t>156, § 1º, incisos I a V, da Lei nº 14.133/2021</w:t>
      </w:r>
      <w:r w:rsidRPr="00E03DBE">
        <w:t>:</w:t>
      </w:r>
    </w:p>
    <w:p w14:paraId="57598D6E" w14:textId="77777777" w:rsidR="009D07A2" w:rsidRPr="00E03DBE" w:rsidRDefault="009D07A2" w:rsidP="00E03DBE">
      <w:pPr>
        <w:contextualSpacing/>
        <w:jc w:val="both"/>
      </w:pPr>
    </w:p>
    <w:p w14:paraId="2193AA27" w14:textId="77777777" w:rsidR="009D07A2" w:rsidRPr="00E03DBE" w:rsidRDefault="00C46D70" w:rsidP="00E03DBE">
      <w:pPr>
        <w:contextualSpacing/>
        <w:jc w:val="both"/>
      </w:pPr>
      <w:r w:rsidRPr="00E03DBE">
        <w:t>12.5.1 a natureza e a gravidade da infração cometida;</w:t>
      </w:r>
    </w:p>
    <w:p w14:paraId="38F350F1" w14:textId="77777777" w:rsidR="009D07A2" w:rsidRPr="00E03DBE" w:rsidRDefault="009D07A2" w:rsidP="00E03DBE">
      <w:pPr>
        <w:contextualSpacing/>
        <w:jc w:val="both"/>
      </w:pPr>
    </w:p>
    <w:p w14:paraId="6974FEEC" w14:textId="77777777" w:rsidR="009D07A2" w:rsidRPr="00E03DBE" w:rsidRDefault="00C46D70" w:rsidP="00E03DBE">
      <w:pPr>
        <w:contextualSpacing/>
        <w:jc w:val="both"/>
      </w:pPr>
      <w:r w:rsidRPr="00E03DBE">
        <w:t>12.5.2 as peculiaridades do caso concreto;</w:t>
      </w:r>
    </w:p>
    <w:p w14:paraId="4864879D" w14:textId="77777777" w:rsidR="009D07A2" w:rsidRPr="00E03DBE" w:rsidRDefault="009D07A2" w:rsidP="00E03DBE">
      <w:pPr>
        <w:contextualSpacing/>
        <w:jc w:val="both"/>
      </w:pPr>
    </w:p>
    <w:p w14:paraId="53B370BE" w14:textId="77777777" w:rsidR="009D07A2" w:rsidRPr="00E03DBE" w:rsidRDefault="00C46D70" w:rsidP="00E03DBE">
      <w:pPr>
        <w:contextualSpacing/>
        <w:jc w:val="both"/>
      </w:pPr>
      <w:r w:rsidRPr="00E03DBE">
        <w:t>12.5.3 as circunstâncias agravantes ou atenuantes, observadas aquelas previstas nos arts. 71 e 72 da Lei n° 5.427, de 1º de abril de 2009;</w:t>
      </w:r>
    </w:p>
    <w:p w14:paraId="25F919A4" w14:textId="77777777" w:rsidR="009D07A2" w:rsidRPr="00E03DBE" w:rsidRDefault="009D07A2" w:rsidP="00E03DBE">
      <w:pPr>
        <w:contextualSpacing/>
        <w:jc w:val="both"/>
      </w:pPr>
    </w:p>
    <w:p w14:paraId="605982A4" w14:textId="77777777" w:rsidR="009D07A2" w:rsidRPr="00E03DBE" w:rsidRDefault="00C46D70" w:rsidP="00E03DBE">
      <w:pPr>
        <w:contextualSpacing/>
        <w:jc w:val="both"/>
      </w:pPr>
      <w:r w:rsidRPr="00E03DBE">
        <w:t>12.5.4 os danos que dela provierem para a Administração Pública;</w:t>
      </w:r>
    </w:p>
    <w:p w14:paraId="64F5B427" w14:textId="77777777" w:rsidR="009D07A2" w:rsidRPr="00E03DBE" w:rsidRDefault="009D07A2" w:rsidP="00E03DBE">
      <w:pPr>
        <w:contextualSpacing/>
        <w:jc w:val="both"/>
      </w:pPr>
    </w:p>
    <w:p w14:paraId="410D2F8F" w14:textId="77777777" w:rsidR="009D07A2" w:rsidRPr="00E03DBE" w:rsidRDefault="00C46D70" w:rsidP="00E03DBE">
      <w:pPr>
        <w:contextualSpacing/>
        <w:jc w:val="both"/>
      </w:pPr>
      <w:r w:rsidRPr="00E03DBE">
        <w:lastRenderedPageBreak/>
        <w:t>12.5.5 a implantação ou o aperfeiçoamento de programa de integridade, conforme normas e orientações dos órgãos de controle.</w:t>
      </w:r>
    </w:p>
    <w:p w14:paraId="31E6504D" w14:textId="77777777" w:rsidR="009D07A2" w:rsidRPr="00E03DBE" w:rsidRDefault="009D07A2" w:rsidP="00E03DBE">
      <w:pPr>
        <w:contextualSpacing/>
        <w:jc w:val="both"/>
      </w:pPr>
    </w:p>
    <w:p w14:paraId="6BA35B28" w14:textId="77777777" w:rsidR="009D07A2" w:rsidRPr="00E03DBE" w:rsidRDefault="00C46D70" w:rsidP="00E03DBE">
      <w:pPr>
        <w:contextualSpacing/>
        <w:jc w:val="both"/>
      </w:pPr>
      <w:r w:rsidRPr="00E03DBE">
        <w:t xml:space="preserve">12.6 A imposição das penalidades é de competência exclusiva do órgão ou entidade contratante, sendo competentes para sua aplicação: </w:t>
      </w:r>
    </w:p>
    <w:p w14:paraId="74ED0EC8" w14:textId="77777777" w:rsidR="009D07A2" w:rsidRPr="00E03DBE" w:rsidRDefault="00C46D70" w:rsidP="00E03DBE">
      <w:pPr>
        <w:contextualSpacing/>
        <w:jc w:val="both"/>
      </w:pPr>
      <w:r w:rsidRPr="00E03DBE">
        <w:t>a) as sanções previstas nos itens 12.2.1, 12.2.2 e 12.2.3 serão impostas pelo Ordenador de Despesa;</w:t>
      </w:r>
    </w:p>
    <w:p w14:paraId="455CF53C" w14:textId="77777777" w:rsidR="009D07A2" w:rsidRPr="00E03DBE" w:rsidRDefault="00C46D70" w:rsidP="00E03DBE">
      <w:pPr>
        <w:contextualSpacing/>
        <w:jc w:val="both"/>
      </w:pPr>
      <w:r w:rsidRPr="00E03DBE">
        <w:t xml:space="preserve">b) a aplicação da sanção prevista no item 12.2.4, na forma do art. </w:t>
      </w:r>
      <w:r w:rsidRPr="00E03DBE">
        <w:rPr>
          <w:rStyle w:val="cf01"/>
          <w:rFonts w:cs="Times New Roman"/>
          <w:sz w:val="24"/>
          <w:szCs w:val="24"/>
        </w:rPr>
        <w:t>156, § 6º, I, da Lei nº 14.133/2021,</w:t>
      </w:r>
      <w:r w:rsidRPr="00E03DBE">
        <w:t xml:space="preserve"> é de competência exclusiva:</w:t>
      </w:r>
    </w:p>
    <w:p w14:paraId="1A38CBE7" w14:textId="77777777" w:rsidR="009D07A2" w:rsidRPr="00E03DBE" w:rsidRDefault="00C46D70" w:rsidP="00E03DBE">
      <w:pPr>
        <w:contextualSpacing/>
        <w:jc w:val="both"/>
        <w:rPr>
          <w:rStyle w:val="cf01"/>
          <w:rFonts w:ascii="Times New Roman" w:hAnsi="Times New Roman" w:cs="Times New Roman"/>
          <w:sz w:val="24"/>
          <w:szCs w:val="24"/>
        </w:rPr>
      </w:pPr>
      <w:r w:rsidRPr="00E03DBE">
        <w:t>b.1) em se tratando de contratação realizada pela Administração Pública direta, do Secretário de Estado</w:t>
      </w:r>
      <w:r w:rsidRPr="00E03DBE">
        <w:rPr>
          <w:rStyle w:val="cf01"/>
          <w:rFonts w:cs="Times New Roman"/>
          <w:sz w:val="24"/>
          <w:szCs w:val="24"/>
        </w:rPr>
        <w:t>;</w:t>
      </w:r>
    </w:p>
    <w:p w14:paraId="0FF30CE0" w14:textId="77777777" w:rsidR="009D07A2" w:rsidRPr="00E03DBE" w:rsidRDefault="00C46D70" w:rsidP="00E03DBE">
      <w:pPr>
        <w:contextualSpacing/>
        <w:jc w:val="both"/>
      </w:pPr>
      <w:r w:rsidRPr="00E03DBE">
        <w:rPr>
          <w:rStyle w:val="cf01"/>
          <w:rFonts w:cs="Times New Roman"/>
          <w:sz w:val="24"/>
          <w:szCs w:val="24"/>
        </w:rPr>
        <w:t>b.2) e</w:t>
      </w:r>
      <w:r w:rsidRPr="00E03DBE">
        <w:t>m se tratando de contratação realizada pela Administração Pública Indireta (fundação e autarquia), da autoridade máxima da entidade.</w:t>
      </w:r>
    </w:p>
    <w:p w14:paraId="7A41AA70" w14:textId="77777777" w:rsidR="009D07A2" w:rsidRPr="00E03DBE" w:rsidRDefault="009D07A2" w:rsidP="00E03DBE">
      <w:pPr>
        <w:contextualSpacing/>
        <w:jc w:val="both"/>
      </w:pPr>
    </w:p>
    <w:p w14:paraId="44348C50" w14:textId="77777777" w:rsidR="009D07A2" w:rsidRPr="00E03DBE" w:rsidRDefault="00C46D70" w:rsidP="00E03DBE">
      <w:pPr>
        <w:contextualSpacing/>
        <w:jc w:val="both"/>
      </w:pPr>
      <w:r w:rsidRPr="00E03DBE">
        <w:t xml:space="preserve">12.7 A aplicação de quaisquer das penalidades realizar-se-á em processo administrativo que assegurará o contraditório e a ampla defesa ao </w:t>
      </w:r>
      <w:r w:rsidRPr="00E03DBE">
        <w:rPr>
          <w:b/>
          <w:bCs/>
          <w:color w:val="000000" w:themeColor="text1"/>
        </w:rPr>
        <w:t>CONTRATADO</w:t>
      </w:r>
      <w:r w:rsidRPr="00E03DBE">
        <w:t xml:space="preserve">, na forma do art. </w:t>
      </w:r>
      <w:r w:rsidRPr="00E03DBE">
        <w:rPr>
          <w:rStyle w:val="cf01"/>
          <w:rFonts w:cs="Times New Roman"/>
          <w:sz w:val="24"/>
          <w:szCs w:val="24"/>
        </w:rPr>
        <w:t>156, § 6º, I, da Lei nº 14.133/2021</w:t>
      </w:r>
      <w:r w:rsidRPr="00E03DBE">
        <w:t>, devendo ser observado o procedimento previsto na Lei nº 14.133/2021, e, subsidiariamente, na Lei nº 5.427/2009.</w:t>
      </w:r>
    </w:p>
    <w:p w14:paraId="2EF7BC32" w14:textId="77777777" w:rsidR="009D07A2" w:rsidRPr="00E03DBE" w:rsidRDefault="009D07A2" w:rsidP="00E03DBE">
      <w:pPr>
        <w:contextualSpacing/>
        <w:jc w:val="both"/>
      </w:pPr>
    </w:p>
    <w:p w14:paraId="70FB898D" w14:textId="77777777" w:rsidR="009D07A2" w:rsidRPr="00E03DBE" w:rsidRDefault="00C46D70" w:rsidP="00E03DBE">
      <w:pPr>
        <w:contextualSpacing/>
        <w:jc w:val="both"/>
      </w:pPr>
      <w:r w:rsidRPr="00E03DBE">
        <w:t xml:space="preserve">12.7.1 A aplicação de sanção será antecedida de intimação do </w:t>
      </w:r>
      <w:r w:rsidRPr="00E03DBE">
        <w:rPr>
          <w:b/>
          <w:bCs/>
          <w:color w:val="000000" w:themeColor="text1"/>
        </w:rPr>
        <w:t>CONTRATADO</w:t>
      </w:r>
      <w:r w:rsidRPr="00E03DBE">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14:paraId="7CD8D9AF" w14:textId="77777777" w:rsidR="009D07A2" w:rsidRPr="00E03DBE" w:rsidRDefault="009D07A2" w:rsidP="00E03DBE">
      <w:pPr>
        <w:contextualSpacing/>
        <w:jc w:val="both"/>
      </w:pPr>
    </w:p>
    <w:p w14:paraId="26240B55" w14:textId="77777777" w:rsidR="009D07A2" w:rsidRPr="00E03DBE" w:rsidRDefault="00C46D70" w:rsidP="00E03DBE">
      <w:pPr>
        <w:contextualSpacing/>
        <w:jc w:val="both"/>
      </w:pPr>
      <w:r w:rsidRPr="00E03DBE">
        <w:t xml:space="preserve">12.7.2 A defesa prévia do </w:t>
      </w:r>
      <w:r w:rsidRPr="00E03DBE">
        <w:rPr>
          <w:b/>
          <w:bCs/>
          <w:color w:val="000000"/>
        </w:rPr>
        <w:t>CONTRATADO</w:t>
      </w:r>
      <w:r w:rsidRPr="00E03DBE">
        <w:t xml:space="preserve"> será exercida no prazo de:</w:t>
      </w:r>
    </w:p>
    <w:p w14:paraId="4FD37FFD" w14:textId="77777777" w:rsidR="009D07A2" w:rsidRPr="00E03DBE" w:rsidRDefault="00C46D70" w:rsidP="00E03DBE">
      <w:pPr>
        <w:contextualSpacing/>
        <w:jc w:val="both"/>
      </w:pPr>
      <w:r w:rsidRPr="00E03DBE">
        <w:t>a) 15 (quinze) dias úteis, no caso da aplicação das sanções previstas nos itens 12.2.1 e 12.2.2, contado da data da intimação;</w:t>
      </w:r>
    </w:p>
    <w:p w14:paraId="7FE1EB04" w14:textId="77777777" w:rsidR="009D07A2" w:rsidRPr="00E03DBE" w:rsidRDefault="00C46D70" w:rsidP="00E03DBE">
      <w:pPr>
        <w:contextualSpacing/>
        <w:jc w:val="both"/>
      </w:pPr>
      <w:r w:rsidRPr="00E03DBE">
        <w:t xml:space="preserve">b) 15 (quinze) dias úteis, no caso de aplicação das sanções previstas nos itens 12.2.3 e 12.2.4, </w:t>
      </w:r>
      <w:r w:rsidRPr="00E03DBE">
        <w:rPr>
          <w:color w:val="000000"/>
        </w:rPr>
        <w:t>contado da data da intimação, observado o procedimento estabelecido no art. 158 da Lei nº 14.133/2021.</w:t>
      </w:r>
    </w:p>
    <w:p w14:paraId="1901FE0E" w14:textId="77777777" w:rsidR="009D07A2" w:rsidRPr="00E03DBE" w:rsidRDefault="00C46D70" w:rsidP="00E03DBE">
      <w:pPr>
        <w:pStyle w:val="NormalWeb"/>
        <w:contextualSpacing/>
        <w:jc w:val="both"/>
      </w:pPr>
      <w:r w:rsidRPr="00E03DBE">
        <w:t>12.7.3 Será emitida decisão conclusiva sobre a aplicação ou não da sanção, pela autoridade competente, devendo ser apresentada a devida motivação, com a demonstração dos fatos e dos respectivos fundamentos jurídicos.</w:t>
      </w:r>
    </w:p>
    <w:p w14:paraId="7C7C0D77" w14:textId="77777777" w:rsidR="009D07A2" w:rsidRPr="00E03DBE" w:rsidRDefault="00C46D70" w:rsidP="00E03DBE">
      <w:pPr>
        <w:contextualSpacing/>
        <w:jc w:val="both"/>
      </w:pPr>
      <w:r w:rsidRPr="00E03DBE">
        <w:t>12.8 A aplicação das sanções previstas neste Contrato não exclui, em hipótese alguma:</w:t>
      </w:r>
    </w:p>
    <w:p w14:paraId="3E1D78C7" w14:textId="77777777" w:rsidR="009D07A2" w:rsidRPr="00E03DBE" w:rsidRDefault="00C46D70" w:rsidP="00E03DBE">
      <w:pPr>
        <w:contextualSpacing/>
        <w:jc w:val="both"/>
        <w:rPr>
          <w:rFonts w:eastAsia="Arial"/>
          <w:color w:val="000000"/>
        </w:rPr>
      </w:pPr>
      <w:r w:rsidRPr="00E03DBE">
        <w:t>a) a obrigação de reparação integral do dano causado à Administração Pública, na forma do art. 156, § 9º, da Lei nº 14.133/2021 e do art. 416, parágrafo único, do Código Civil; e</w:t>
      </w:r>
    </w:p>
    <w:p w14:paraId="0BAF4F86" w14:textId="77777777" w:rsidR="009D07A2" w:rsidRPr="00E03DBE" w:rsidRDefault="00C46D70" w:rsidP="00E03DBE">
      <w:pPr>
        <w:contextualSpacing/>
        <w:jc w:val="both"/>
        <w:rPr>
          <w:rFonts w:eastAsia="Arial"/>
          <w:color w:val="000000"/>
        </w:rPr>
      </w:pPr>
      <w:r w:rsidRPr="00E03DBE">
        <w:rPr>
          <w:rFonts w:eastAsia="Arial"/>
          <w:color w:val="000000"/>
        </w:rPr>
        <w:t>b) a possibilidade de rescisão administrativa do Contrato, na forma dos arts. 138 e 139 da Lei nº 14.133/2021, garantido o contraditório e a ampla defesa.</w:t>
      </w:r>
    </w:p>
    <w:p w14:paraId="5F8A8A5D" w14:textId="77777777" w:rsidR="009D07A2" w:rsidRPr="00E03DBE" w:rsidRDefault="009D07A2" w:rsidP="00E03DBE">
      <w:pPr>
        <w:contextualSpacing/>
        <w:jc w:val="both"/>
        <w:rPr>
          <w:rFonts w:eastAsia="Arial"/>
          <w:color w:val="000000"/>
        </w:rPr>
      </w:pPr>
    </w:p>
    <w:p w14:paraId="60EB04F3" w14:textId="77777777" w:rsidR="009D07A2" w:rsidRPr="00E03DBE" w:rsidRDefault="00C46D70" w:rsidP="00E03DBE">
      <w:pPr>
        <w:contextualSpacing/>
        <w:jc w:val="both"/>
        <w:rPr>
          <w:rFonts w:eastAsia="Arial"/>
          <w:color w:val="000000"/>
        </w:rPr>
      </w:pPr>
      <w:r w:rsidRPr="00E03DBE">
        <w:rPr>
          <w:rFonts w:eastAsia="Arial"/>
          <w:color w:val="000000"/>
        </w:rPr>
        <w:t xml:space="preserve">12.8.1 Aplica-se o disposto na alínea a do item 12.8 à multa compensatória, nos termos do parágrafo único do art. 416 do Código Civil. </w:t>
      </w:r>
    </w:p>
    <w:p w14:paraId="3329BF16" w14:textId="77777777" w:rsidR="009D07A2" w:rsidRPr="00E03DBE" w:rsidRDefault="009D07A2" w:rsidP="00E03DBE">
      <w:pPr>
        <w:contextualSpacing/>
        <w:jc w:val="both"/>
        <w:rPr>
          <w:rFonts w:eastAsia="Arial"/>
          <w:color w:val="000000"/>
        </w:rPr>
      </w:pPr>
    </w:p>
    <w:p w14:paraId="63947C8B" w14:textId="77777777" w:rsidR="009D07A2" w:rsidRPr="00E03DBE" w:rsidRDefault="00C46D70" w:rsidP="00E03DBE">
      <w:pPr>
        <w:contextualSpacing/>
        <w:jc w:val="both"/>
      </w:pPr>
      <w:r w:rsidRPr="00E03DBE">
        <w:rPr>
          <w:rFonts w:eastAsia="Arial"/>
          <w:color w:val="000000"/>
        </w:rPr>
        <w:t>12.9 As sanções de impedimento de licitar e contratar e de declaração de inidoneidade para licitar ou contratar são passíveis de reabilitação, observados os requisitos estabelecidos no art. 163 da Lei nº 14.133/2021.</w:t>
      </w:r>
    </w:p>
    <w:p w14:paraId="527ABA42" w14:textId="77777777" w:rsidR="009D07A2" w:rsidRPr="00E03DBE" w:rsidRDefault="009D07A2" w:rsidP="00E03DBE">
      <w:pPr>
        <w:contextualSpacing/>
        <w:jc w:val="both"/>
      </w:pPr>
    </w:p>
    <w:p w14:paraId="4948670B" w14:textId="77777777" w:rsidR="009D07A2" w:rsidRPr="00E03DBE" w:rsidRDefault="00C46D70" w:rsidP="00E03DBE">
      <w:pPr>
        <w:contextualSpacing/>
        <w:jc w:val="both"/>
      </w:pPr>
      <w:r w:rsidRPr="00E03DBE">
        <w:t xml:space="preserve">12.10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9A5EE81" w14:textId="77777777" w:rsidR="009D07A2" w:rsidRPr="00E03DBE" w:rsidRDefault="009D07A2" w:rsidP="00E03DBE">
      <w:pPr>
        <w:contextualSpacing/>
        <w:jc w:val="both"/>
      </w:pPr>
    </w:p>
    <w:p w14:paraId="6DBBBF13" w14:textId="77777777" w:rsidR="009D07A2" w:rsidRPr="00E03DBE" w:rsidRDefault="00C46D70" w:rsidP="00E03DBE">
      <w:pPr>
        <w:contextualSpacing/>
        <w:jc w:val="both"/>
      </w:pPr>
      <w:r w:rsidRPr="00E03DBE">
        <w:t>12.10.1 A apuração e o julgamento das demais infrações administrativas não consideradas como ato lesivo à Administração Pública nacional nos termos da Lei nº 12.846/2013 seguirão seu rito normal na unidade administrativa.</w:t>
      </w:r>
    </w:p>
    <w:p w14:paraId="569E319D" w14:textId="77777777" w:rsidR="009D07A2" w:rsidRPr="00E03DBE" w:rsidRDefault="009D07A2" w:rsidP="00E03DBE">
      <w:pPr>
        <w:contextualSpacing/>
        <w:jc w:val="both"/>
      </w:pPr>
    </w:p>
    <w:p w14:paraId="0DE23BAA" w14:textId="77777777" w:rsidR="009D07A2" w:rsidRPr="00E03DBE" w:rsidRDefault="00C46D70" w:rsidP="00E03DBE">
      <w:pPr>
        <w:contextualSpacing/>
        <w:jc w:val="both"/>
      </w:pPr>
      <w:r w:rsidRPr="00E03DBE">
        <w:t xml:space="preserve">12.10.2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 </w:t>
      </w:r>
    </w:p>
    <w:p w14:paraId="3B17A440" w14:textId="77777777" w:rsidR="009D07A2" w:rsidRPr="00E03DBE" w:rsidRDefault="009D07A2" w:rsidP="00E03DBE">
      <w:pPr>
        <w:contextualSpacing/>
        <w:jc w:val="both"/>
      </w:pPr>
    </w:p>
    <w:p w14:paraId="15050DA2" w14:textId="77777777" w:rsidR="009D07A2" w:rsidRPr="00E03DBE" w:rsidRDefault="00C46D70" w:rsidP="00E03DBE">
      <w:pPr>
        <w:contextualSpacing/>
        <w:jc w:val="both"/>
      </w:pPr>
      <w:r w:rsidRPr="00E03DBE">
        <w:t>12.10.2.1 Caso seja possível, a apuração deverá ser promovida em conjunto no PAR, na forma do art. 33, § 1º, do Decreto nº 46.366, de 19 de julho de 2018.</w:t>
      </w:r>
    </w:p>
    <w:p w14:paraId="7DE8C648" w14:textId="77777777" w:rsidR="009D07A2" w:rsidRPr="00E03DBE" w:rsidRDefault="009D07A2" w:rsidP="00E03DBE">
      <w:pPr>
        <w:contextualSpacing/>
        <w:jc w:val="both"/>
      </w:pPr>
    </w:p>
    <w:p w14:paraId="660BAE77" w14:textId="77777777" w:rsidR="009D07A2" w:rsidRPr="00E03DBE" w:rsidRDefault="00C46D70" w:rsidP="00E03DBE">
      <w:pPr>
        <w:contextualSpacing/>
        <w:jc w:val="both"/>
      </w:pPr>
      <w:r w:rsidRPr="00E03DBE">
        <w:t xml:space="preserve">12.11 Na hipótese de abertura de processo administrativo destinado a apuração de fatos e, se for o caso, aplicação de sanções ao </w:t>
      </w:r>
      <w:r w:rsidRPr="00E03DBE">
        <w:rPr>
          <w:b/>
          <w:bCs/>
          <w:color w:val="000000"/>
        </w:rPr>
        <w:t>CONTRATADO</w:t>
      </w:r>
      <w:r w:rsidRPr="00E03DBE">
        <w:t>, em decorrência de conduta vedada no contrato, as comunicações serão efetuadas por meio do endereço de correio eletrônico ("e-mail") cadastrado pela empresa junto ao sistema eletrônico de contratações do Estado.</w:t>
      </w:r>
    </w:p>
    <w:p w14:paraId="6931043D" w14:textId="77777777" w:rsidR="009D07A2" w:rsidRPr="00E03DBE" w:rsidRDefault="009D07A2" w:rsidP="00E03DBE">
      <w:pPr>
        <w:contextualSpacing/>
        <w:jc w:val="both"/>
      </w:pPr>
    </w:p>
    <w:p w14:paraId="187C7F6A" w14:textId="77777777" w:rsidR="009D07A2" w:rsidRPr="00E03DBE" w:rsidRDefault="00C46D70" w:rsidP="00E03DBE">
      <w:pPr>
        <w:contextualSpacing/>
        <w:jc w:val="both"/>
      </w:pPr>
      <w:r w:rsidRPr="00E03DBE">
        <w:t xml:space="preserve">12.11.1 O </w:t>
      </w:r>
      <w:r w:rsidRPr="00E03DBE">
        <w:rPr>
          <w:b/>
          <w:bCs/>
          <w:color w:val="000000"/>
        </w:rPr>
        <w:t>CONTRATADO</w:t>
      </w:r>
      <w:r w:rsidRPr="00E03DBE">
        <w:t xml:space="preserve"> 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7B30C485" w14:textId="77777777" w:rsidR="009D07A2" w:rsidRPr="00E03DBE" w:rsidRDefault="009D07A2" w:rsidP="00E03DBE">
      <w:pPr>
        <w:contextualSpacing/>
        <w:jc w:val="both"/>
      </w:pPr>
    </w:p>
    <w:p w14:paraId="18F0194E" w14:textId="77777777" w:rsidR="009D07A2" w:rsidRPr="00E03DBE" w:rsidRDefault="00C46D70" w:rsidP="00E03DBE">
      <w:pPr>
        <w:contextualSpacing/>
        <w:jc w:val="both"/>
      </w:pPr>
      <w:r w:rsidRPr="00E03DBE">
        <w:t xml:space="preserve">12.12 O </w:t>
      </w:r>
      <w:r w:rsidRPr="00E03DBE">
        <w:rPr>
          <w:b/>
          <w:bCs/>
        </w:rPr>
        <w:t>CONTRATANTE</w:t>
      </w:r>
      <w:r w:rsidRPr="00E03DBE">
        <w:t xml:space="preserv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4E0789E5" w14:textId="77777777" w:rsidR="009D07A2" w:rsidRPr="00E03DBE" w:rsidRDefault="009D07A2" w:rsidP="00E03DBE">
      <w:pPr>
        <w:pStyle w:val="Default"/>
        <w:contextualSpacing/>
        <w:jc w:val="both"/>
        <w:rPr>
          <w:rFonts w:ascii="Times New Roman" w:hAnsi="Times New Roman" w:cs="Times New Roman"/>
        </w:rPr>
      </w:pPr>
    </w:p>
    <w:p w14:paraId="1241F7C0" w14:textId="77777777" w:rsidR="009D07A2" w:rsidRPr="00E03DBE" w:rsidRDefault="00C46D70" w:rsidP="00E03DBE">
      <w:pPr>
        <w:pStyle w:val="Default"/>
        <w:contextualSpacing/>
        <w:jc w:val="both"/>
      </w:pPr>
      <w:r w:rsidRPr="00E03DBE">
        <w:rPr>
          <w:rFonts w:ascii="Times New Roman" w:hAnsi="Times New Roman" w:cs="Times New Roman"/>
        </w:rPr>
        <w:t xml:space="preserve">12.12.1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w:t>
      </w:r>
      <w:r w:rsidRPr="00E03DBE">
        <w:rPr>
          <w:rFonts w:ascii="Times New Roman" w:hAnsi="Times New Roman" w:cs="Times New Roman"/>
        </w:rPr>
        <w:lastRenderedPageBreak/>
        <w:t>ao Cadastro Nacional de Empresas Inidôneas e Suspensas – CEIS e ao Cadastro Nacional de Empresas Punidas (Cnep), na forma do art. 161 da Lei nº 14.133/2021.</w:t>
      </w:r>
    </w:p>
    <w:p w14:paraId="07CA4743" w14:textId="77777777" w:rsidR="009D07A2" w:rsidRPr="00E03DBE" w:rsidRDefault="009D07A2" w:rsidP="00E03DBE">
      <w:pPr>
        <w:contextualSpacing/>
        <w:jc w:val="both"/>
      </w:pPr>
    </w:p>
    <w:p w14:paraId="761C85E4" w14:textId="77777777" w:rsidR="009D07A2" w:rsidRPr="00E03DBE" w:rsidRDefault="00C46D70" w:rsidP="00E03DBE">
      <w:pPr>
        <w:contextualSpacing/>
        <w:jc w:val="both"/>
      </w:pPr>
      <w:r w:rsidRPr="00E03DBE">
        <w:t xml:space="preserve">12.13 Caso o valor da multa aplicada seja superior ao </w:t>
      </w:r>
      <w:r w:rsidRPr="00E03DBE">
        <w:rPr>
          <w:color w:val="000000"/>
        </w:rPr>
        <w:t xml:space="preserve">do pagamento eventualmente devido pela Administração ao </w:t>
      </w:r>
      <w:r w:rsidRPr="00E03DBE">
        <w:rPr>
          <w:b/>
          <w:bCs/>
          <w:color w:val="000000"/>
        </w:rPr>
        <w:t>CONTRATADO</w:t>
      </w:r>
      <w:r w:rsidRPr="00E03DBE">
        <w:rPr>
          <w:color w:val="000000"/>
        </w:rPr>
        <w:t xml:space="preserve"> e da garantia prestada</w:t>
      </w:r>
      <w:r w:rsidRPr="00E03DBE">
        <w:t>, deverá ser emitida nota de débito no valor do saldo, no prazo de 30 (trinta) dias após a decisão final quanto à penalidade.</w:t>
      </w:r>
    </w:p>
    <w:p w14:paraId="3F4970A4" w14:textId="77777777" w:rsidR="009D07A2" w:rsidRPr="00E03DBE" w:rsidRDefault="009D07A2" w:rsidP="00E03DBE">
      <w:pPr>
        <w:contextualSpacing/>
        <w:jc w:val="both"/>
      </w:pPr>
    </w:p>
    <w:p w14:paraId="7F73244F" w14:textId="77777777" w:rsidR="009D07A2" w:rsidRPr="00E03DBE" w:rsidRDefault="00C46D70" w:rsidP="00E03DBE">
      <w:pPr>
        <w:contextualSpacing/>
        <w:jc w:val="both"/>
      </w:pPr>
      <w:r w:rsidRPr="00E03DBE">
        <w:t>12.13.1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14:paraId="7F44D7A4" w14:textId="77777777" w:rsidR="009D07A2" w:rsidRPr="00E03DBE" w:rsidRDefault="009D07A2" w:rsidP="00E03DBE">
      <w:pPr>
        <w:tabs>
          <w:tab w:val="left" w:pos="0"/>
        </w:tabs>
        <w:spacing w:before="120" w:after="120"/>
        <w:contextualSpacing/>
        <w:jc w:val="both"/>
      </w:pPr>
    </w:p>
    <w:p w14:paraId="0F11B2FB" w14:textId="77777777" w:rsidR="009D07A2" w:rsidRPr="00E03DBE" w:rsidRDefault="00C46D70" w:rsidP="00E03DBE">
      <w:pPr>
        <w:tabs>
          <w:tab w:val="left" w:pos="0"/>
        </w:tabs>
        <w:spacing w:before="120" w:after="120"/>
        <w:contextualSpacing/>
        <w:jc w:val="both"/>
      </w:pPr>
      <w:r w:rsidRPr="00E03DBE">
        <w:t>12.13.2 O procedimento para inscrição do débito em dívida ativa deverá observar o que dispõem os arts. 4° e 5° da Lei n° 5.351, de 15 de dezembro de 2008, sendo que, em caso de dúvida, a Procuradoria da Dívida Ativa deverá ser consultada.</w:t>
      </w:r>
    </w:p>
    <w:p w14:paraId="350BF929" w14:textId="77777777" w:rsidR="009D07A2" w:rsidRPr="00E03DBE" w:rsidRDefault="009D07A2" w:rsidP="00E03DBE">
      <w:pPr>
        <w:tabs>
          <w:tab w:val="left" w:pos="0"/>
        </w:tabs>
        <w:contextualSpacing/>
        <w:jc w:val="both"/>
      </w:pPr>
    </w:p>
    <w:p w14:paraId="276279A8" w14:textId="77777777" w:rsidR="009D07A2" w:rsidRPr="00E03DBE" w:rsidRDefault="009D07A2" w:rsidP="00E03DBE">
      <w:pPr>
        <w:pStyle w:val="Nivel01Titulo"/>
        <w:numPr>
          <w:ilvl w:val="0"/>
          <w:numId w:val="0"/>
        </w:numPr>
        <w:spacing w:before="0"/>
        <w:contextualSpacing/>
        <w:rPr>
          <w:rFonts w:ascii="Times New Roman" w:hAnsi="Times New Roman"/>
          <w:color w:val="auto"/>
          <w:sz w:val="24"/>
          <w:szCs w:val="24"/>
        </w:rPr>
      </w:pPr>
    </w:p>
    <w:p w14:paraId="07E1DAC1" w14:textId="77777777" w:rsidR="009D07A2" w:rsidRPr="00E03DBE" w:rsidRDefault="00C46D70" w:rsidP="00E03DBE">
      <w:pPr>
        <w:pStyle w:val="Nivel01Titulo"/>
        <w:numPr>
          <w:ilvl w:val="0"/>
          <w:numId w:val="0"/>
        </w:numPr>
        <w:spacing w:before="0"/>
        <w:contextualSpacing/>
      </w:pPr>
      <w:r w:rsidRPr="00E03DBE">
        <w:rPr>
          <w:rFonts w:ascii="Times New Roman" w:hAnsi="Times New Roman"/>
          <w:color w:val="auto"/>
          <w:sz w:val="24"/>
          <w:szCs w:val="24"/>
        </w:rPr>
        <w:t xml:space="preserve">CLÁUSULA DÉCIMA TERCEIRA – DA EXTINÇÃO CONTRATUAL </w:t>
      </w:r>
    </w:p>
    <w:p w14:paraId="7E91E4D8" w14:textId="77777777" w:rsidR="009D07A2" w:rsidRPr="00E03DBE" w:rsidRDefault="009D07A2" w:rsidP="00E03DBE">
      <w:pPr>
        <w:contextualSpacing/>
      </w:pPr>
    </w:p>
    <w:p w14:paraId="3E051E4A" w14:textId="77777777" w:rsidR="009D07A2" w:rsidRPr="00E03DBE" w:rsidRDefault="00C46D70" w:rsidP="00E03DBE">
      <w:pPr>
        <w:spacing w:before="120" w:after="120"/>
        <w:contextualSpacing/>
        <w:jc w:val="both"/>
      </w:pPr>
      <w:r w:rsidRPr="00E03DBE">
        <w:t xml:space="preserve">13.1 O Contrato será extinto quando vencido o prazo nele estipulado, independentemente de terem sido cumpridas ou não as obrigações pelos </w:t>
      </w:r>
      <w:r w:rsidRPr="00E03DBE">
        <w:rPr>
          <w:b/>
          <w:bCs/>
        </w:rPr>
        <w:t>CONTRATANTES</w:t>
      </w:r>
      <w:r w:rsidRPr="00E03DBE">
        <w:t>, sem prejuízo da aplicação das penalidades eventualmente cabíveis, observados os preceitos da Lei nº 14.133/2021 e neste Contrato.</w:t>
      </w:r>
    </w:p>
    <w:p w14:paraId="6567E568" w14:textId="77777777" w:rsidR="009D07A2" w:rsidRPr="00E03DBE" w:rsidRDefault="009D07A2" w:rsidP="00E03DBE">
      <w:pPr>
        <w:spacing w:before="120" w:after="120"/>
        <w:contextualSpacing/>
        <w:jc w:val="both"/>
      </w:pPr>
    </w:p>
    <w:p w14:paraId="5DD8AF88" w14:textId="77777777" w:rsidR="009D07A2" w:rsidRPr="00E03DBE" w:rsidRDefault="00C46D70" w:rsidP="00E03DBE">
      <w:pPr>
        <w:spacing w:before="120" w:after="120"/>
        <w:contextualSpacing/>
        <w:jc w:val="both"/>
      </w:pPr>
      <w:r w:rsidRPr="00E03DBE">
        <w:t xml:space="preserve">13.2 O Contrato poderá ser extinto antes do prazo nele fixado, sem ônus para o </w:t>
      </w:r>
      <w:r w:rsidRPr="00E03DBE">
        <w:rPr>
          <w:b/>
          <w:bCs/>
        </w:rPr>
        <w:t>CONTRATANTE</w:t>
      </w:r>
      <w:r w:rsidRPr="00E03DBE">
        <w:t>, quando este órgão ou entidade não dispuser de créditos orçamentários para sua continuidade, ou quando entender que o Contrato não mais lhe oferece vantagem.</w:t>
      </w:r>
    </w:p>
    <w:p w14:paraId="5CD2CBB2" w14:textId="77777777" w:rsidR="009D07A2" w:rsidRPr="00E03DBE" w:rsidRDefault="009D07A2" w:rsidP="00E03DBE">
      <w:pPr>
        <w:spacing w:before="120" w:after="120"/>
        <w:contextualSpacing/>
        <w:jc w:val="both"/>
      </w:pPr>
    </w:p>
    <w:p w14:paraId="1DDD5CF5" w14:textId="77777777" w:rsidR="009D07A2" w:rsidRPr="00E03DBE" w:rsidRDefault="00C46D70" w:rsidP="00E03DBE">
      <w:pPr>
        <w:spacing w:before="120" w:after="120"/>
        <w:contextualSpacing/>
        <w:jc w:val="both"/>
      </w:pPr>
      <w:r w:rsidRPr="00E03DBE">
        <w:t xml:space="preserve">13.2.1 A extinção, na hipótese do subitem anterior, ocorrerá na próxima data de aniversário do Contrato, desde que haja a notificação do </w:t>
      </w:r>
      <w:r w:rsidRPr="00E03DBE">
        <w:rPr>
          <w:b/>
          <w:bCs/>
          <w:color w:val="000000"/>
        </w:rPr>
        <w:t>CONTRATADO</w:t>
      </w:r>
      <w:r w:rsidRPr="00E03DBE">
        <w:t xml:space="preserve"> pelo </w:t>
      </w:r>
      <w:r w:rsidRPr="00E03DBE">
        <w:rPr>
          <w:b/>
          <w:bCs/>
        </w:rPr>
        <w:t>CONTRATANTE</w:t>
      </w:r>
      <w:r w:rsidRPr="00E03DBE">
        <w:t xml:space="preserve"> nesse sentido com pelo menos 2 (dois) meses de antecedência da data de aniversário.</w:t>
      </w:r>
    </w:p>
    <w:p w14:paraId="5043EF0E" w14:textId="77777777" w:rsidR="009D07A2" w:rsidRPr="00E03DBE" w:rsidRDefault="009D07A2" w:rsidP="00E03DBE">
      <w:pPr>
        <w:spacing w:before="120" w:after="120"/>
        <w:contextualSpacing/>
        <w:jc w:val="both"/>
      </w:pPr>
    </w:p>
    <w:p w14:paraId="5936D3EF" w14:textId="77777777" w:rsidR="009D07A2" w:rsidRPr="00E03DBE" w:rsidRDefault="00C46D70" w:rsidP="00E03DBE">
      <w:pPr>
        <w:spacing w:before="120" w:after="120"/>
        <w:contextualSpacing/>
        <w:jc w:val="both"/>
        <w:rPr>
          <w:b/>
          <w:bCs/>
          <w:color w:val="FF0000"/>
        </w:rPr>
      </w:pPr>
      <w:r w:rsidRPr="00E03DBE">
        <w:t>13.2.2 Caso a notificação da não-continuidade do Contrato de que trata este subitem ocorra com menos de 2 (dois) meses de antecedência da data de aniversário, a extinção contratual ocorrerá após 2 (dois) meses da data da comunicação.</w:t>
      </w:r>
    </w:p>
    <w:p w14:paraId="276D6E96" w14:textId="77777777" w:rsidR="009D07A2" w:rsidRPr="00E03DBE" w:rsidRDefault="009D07A2" w:rsidP="00E03DBE">
      <w:pPr>
        <w:contextualSpacing/>
        <w:jc w:val="both"/>
        <w:rPr>
          <w:b/>
          <w:bCs/>
          <w:color w:val="FF0000"/>
        </w:rPr>
      </w:pPr>
    </w:p>
    <w:p w14:paraId="2C384683" w14:textId="77777777" w:rsidR="009D07A2" w:rsidRPr="00E03DBE" w:rsidRDefault="00C46D70" w:rsidP="00E03DBE">
      <w:pPr>
        <w:spacing w:before="120" w:after="120"/>
        <w:contextualSpacing/>
        <w:jc w:val="both"/>
      </w:pPr>
      <w:r w:rsidRPr="00E03DBE">
        <w:t>13.3 O presente Contrato poderá ser extinto, antes de cumpridas as obrigações estipuladas, ou antes do prazo neste fixado:</w:t>
      </w:r>
    </w:p>
    <w:p w14:paraId="05F5D726" w14:textId="77777777" w:rsidR="009D07A2" w:rsidRPr="00E03DBE" w:rsidRDefault="00C46D70" w:rsidP="00E03DBE">
      <w:pPr>
        <w:spacing w:before="120" w:after="120"/>
        <w:contextualSpacing/>
        <w:jc w:val="both"/>
      </w:pPr>
      <w:r w:rsidRPr="00E03DBE">
        <w:t xml:space="preserve">a) por ato unilateral do </w:t>
      </w:r>
      <w:r w:rsidRPr="00E03DBE">
        <w:rPr>
          <w:b/>
          <w:bCs/>
        </w:rPr>
        <w:t>CONTRATANTE</w:t>
      </w:r>
      <w:r w:rsidRPr="00E03DBE">
        <w:t xml:space="preserve">,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 </w:t>
      </w:r>
    </w:p>
    <w:p w14:paraId="434B9230" w14:textId="77777777" w:rsidR="009D07A2" w:rsidRPr="00E03DBE" w:rsidRDefault="00C46D70" w:rsidP="00E03DBE">
      <w:pPr>
        <w:spacing w:before="120" w:after="120"/>
        <w:contextualSpacing/>
        <w:jc w:val="both"/>
      </w:pPr>
      <w:r w:rsidRPr="00E03DBE">
        <w:t>b) consensualmente, na forma do art. 138, II, da Lei nº 14.133/2021; e</w:t>
      </w:r>
    </w:p>
    <w:p w14:paraId="45341CEB" w14:textId="77777777" w:rsidR="009D07A2" w:rsidRPr="00E03DBE" w:rsidRDefault="00C46D70" w:rsidP="00E03DBE">
      <w:pPr>
        <w:spacing w:before="120" w:after="120"/>
        <w:contextualSpacing/>
        <w:jc w:val="both"/>
      </w:pPr>
      <w:r w:rsidRPr="00E03DBE">
        <w:t xml:space="preserve">c) na hipótese de contratação direta fundamentada no art. 75, VIII, da Lei nº 14.133/2021, a qualquer tempo, sem indenização, e independentemente de aviso ou prazo, pelo </w:t>
      </w:r>
      <w:r w:rsidRPr="00E03DBE">
        <w:rPr>
          <w:b/>
          <w:bCs/>
        </w:rPr>
        <w:lastRenderedPageBreak/>
        <w:t>CONTRATANTE</w:t>
      </w:r>
      <w:r w:rsidRPr="00E03DBE">
        <w:t>, tão logo esteja(m) concluído(s) o(s) procedimento(s) licitatório(s) implementado(s) para a contratação do objeto em questão.</w:t>
      </w:r>
    </w:p>
    <w:p w14:paraId="7B464945" w14:textId="77777777" w:rsidR="009D07A2" w:rsidRPr="00E03DBE" w:rsidRDefault="009D07A2" w:rsidP="00E03DBE">
      <w:pPr>
        <w:spacing w:before="120" w:after="120"/>
        <w:contextualSpacing/>
        <w:jc w:val="both"/>
      </w:pPr>
    </w:p>
    <w:p w14:paraId="5275DD77" w14:textId="77777777" w:rsidR="009D07A2" w:rsidRPr="00E03DBE" w:rsidRDefault="00C46D70" w:rsidP="00E03DBE">
      <w:pPr>
        <w:spacing w:before="120" w:after="120"/>
        <w:contextualSpacing/>
        <w:jc w:val="both"/>
        <w:rPr>
          <w:color w:val="000000"/>
        </w:rPr>
      </w:pPr>
      <w:r w:rsidRPr="00E03DBE">
        <w:t xml:space="preserve">13.3.1 A </w:t>
      </w:r>
      <w:r w:rsidRPr="00E03DBE">
        <w:rPr>
          <w:color w:val="000000"/>
        </w:rPr>
        <w:t>alteração social ou a modificação da finalidade ou da estrutura da empresa</w:t>
      </w:r>
      <w:r w:rsidRPr="00E03DBE">
        <w:t xml:space="preserve"> não ensejará a rescisão se não </w:t>
      </w:r>
      <w:r w:rsidRPr="00E03DBE">
        <w:rPr>
          <w:color w:val="000000"/>
        </w:rPr>
        <w:t>restringir sua capacidade de concluir o Contrato.</w:t>
      </w:r>
      <w:r w:rsidRPr="00E03DBE">
        <w:br/>
      </w:r>
    </w:p>
    <w:p w14:paraId="0EBE12BF" w14:textId="77777777" w:rsidR="009D07A2" w:rsidRPr="00E03DBE" w:rsidRDefault="00C46D70" w:rsidP="00E03DBE">
      <w:pPr>
        <w:spacing w:before="120" w:after="120"/>
        <w:contextualSpacing/>
        <w:jc w:val="both"/>
        <w:rPr>
          <w:color w:val="000000"/>
        </w:rPr>
      </w:pPr>
      <w:r w:rsidRPr="00E03DBE">
        <w:rPr>
          <w:color w:val="000000"/>
        </w:rPr>
        <w:t xml:space="preserve">13.3.2 Se a operação </w:t>
      </w:r>
      <w:r w:rsidRPr="00E03DBE">
        <w:t>implicar mudança da pessoa jurídica contratada, deverá ser formalizado termo aditivo para alteração subjetiva.</w:t>
      </w:r>
    </w:p>
    <w:p w14:paraId="2CE1EE2C" w14:textId="77777777" w:rsidR="009D07A2" w:rsidRPr="00E03DBE" w:rsidRDefault="009D07A2" w:rsidP="00E03DBE">
      <w:pPr>
        <w:spacing w:before="120" w:after="120"/>
        <w:contextualSpacing/>
        <w:jc w:val="both"/>
        <w:rPr>
          <w:color w:val="000000"/>
        </w:rPr>
      </w:pPr>
    </w:p>
    <w:p w14:paraId="727ADE14" w14:textId="77777777" w:rsidR="009D07A2" w:rsidRPr="00E03DBE" w:rsidRDefault="00C46D70" w:rsidP="00E03DBE">
      <w:pPr>
        <w:spacing w:before="120" w:after="120"/>
        <w:contextualSpacing/>
        <w:jc w:val="both"/>
      </w:pPr>
      <w:r w:rsidRPr="00E03DBE">
        <w:rPr>
          <w:color w:val="000000"/>
        </w:rPr>
        <w:t>13.4 A extinção contratual prematura deverá ser precedida de autorização escrita e fundamentada da autoridade competente e reduzida a termo no respectivo processo.</w:t>
      </w:r>
    </w:p>
    <w:p w14:paraId="6EA6AC22" w14:textId="77777777" w:rsidR="009D07A2" w:rsidRPr="00E03DBE" w:rsidRDefault="009D07A2" w:rsidP="00E03DBE">
      <w:pPr>
        <w:spacing w:before="120" w:after="120"/>
        <w:contextualSpacing/>
        <w:jc w:val="both"/>
      </w:pPr>
    </w:p>
    <w:p w14:paraId="0B2692C2" w14:textId="77777777" w:rsidR="009D07A2" w:rsidRPr="00E03DBE" w:rsidRDefault="00C46D70" w:rsidP="00E03DBE">
      <w:pPr>
        <w:spacing w:before="120" w:after="120"/>
        <w:contextualSpacing/>
        <w:jc w:val="both"/>
      </w:pPr>
      <w:r w:rsidRPr="00E03DBE">
        <w:t xml:space="preserve">13.4.1 A justificativa da rescisão por ato unilateral do </w:t>
      </w:r>
      <w:r w:rsidRPr="00E03DBE">
        <w:rPr>
          <w:b/>
          <w:bCs/>
        </w:rPr>
        <w:t>CONTRATANTE</w:t>
      </w:r>
      <w:r w:rsidRPr="00E03DBE">
        <w:t>, sempre que possível, contemplará:</w:t>
      </w:r>
    </w:p>
    <w:p w14:paraId="61D8E06F" w14:textId="77777777" w:rsidR="009D07A2" w:rsidRPr="00E03DBE" w:rsidRDefault="00C46D70" w:rsidP="00E03DBE">
      <w:pPr>
        <w:spacing w:before="120" w:after="120"/>
        <w:contextualSpacing/>
        <w:jc w:val="both"/>
      </w:pPr>
      <w:r w:rsidRPr="00E03DBE">
        <w:t>a) as obrigações contratuais já cumpridas ou parcialmente cumpridas;</w:t>
      </w:r>
    </w:p>
    <w:p w14:paraId="5826F8DC" w14:textId="77777777" w:rsidR="009D07A2" w:rsidRPr="00E03DBE" w:rsidRDefault="00C46D70" w:rsidP="00E03DBE">
      <w:pPr>
        <w:spacing w:before="120" w:after="120"/>
        <w:contextualSpacing/>
        <w:jc w:val="both"/>
      </w:pPr>
      <w:r w:rsidRPr="00E03DBE">
        <w:t>b) os pagamentos já efetuados e ainda devidos;</w:t>
      </w:r>
    </w:p>
    <w:p w14:paraId="6A25F765" w14:textId="77777777" w:rsidR="009D07A2" w:rsidRPr="00E03DBE" w:rsidRDefault="00C46D70" w:rsidP="00E03DBE">
      <w:pPr>
        <w:spacing w:before="120" w:after="120"/>
        <w:contextualSpacing/>
        <w:jc w:val="both"/>
      </w:pPr>
      <w:r w:rsidRPr="00E03DBE">
        <w:t>c) as indenizações e multas.</w:t>
      </w:r>
    </w:p>
    <w:p w14:paraId="4D90D7F9" w14:textId="77777777" w:rsidR="009D07A2" w:rsidRPr="00E03DBE" w:rsidRDefault="009D07A2" w:rsidP="00E03DBE">
      <w:pPr>
        <w:spacing w:before="120" w:after="120"/>
        <w:contextualSpacing/>
        <w:jc w:val="both"/>
      </w:pPr>
    </w:p>
    <w:p w14:paraId="48BA5614" w14:textId="77777777" w:rsidR="009D07A2" w:rsidRPr="00E03DBE" w:rsidRDefault="00C46D70" w:rsidP="00E03DBE">
      <w:pPr>
        <w:spacing w:before="120" w:after="120"/>
        <w:contextualSpacing/>
        <w:jc w:val="both"/>
        <w:rPr>
          <w:color w:val="000000"/>
        </w:rPr>
      </w:pPr>
      <w:r w:rsidRPr="00E03DBE">
        <w:t>13.5 A extinção do Contrato não configura óbice para o reconhecimento do desequilíbrio econômico-financeiro, hipótese em que será concedida indenização por meio de termo indenizatório,</w:t>
      </w:r>
      <w:hyperlink r:id="rId38" w:anchor="art131" w:history="1">
        <w:r w:rsidRPr="00E03DBE">
          <w:rPr>
            <w:rStyle w:val="Hyperlink"/>
          </w:rPr>
          <w:t xml:space="preserve"> desde que o pedido seja </w:t>
        </w:r>
      </w:hyperlink>
      <w:r w:rsidRPr="00E03DBE">
        <w:rPr>
          <w:rStyle w:val="Hyperlink"/>
          <w:color w:val="000000"/>
        </w:rPr>
        <w:t xml:space="preserve">formulado durante a vigência do Contrato e antes de eventual prorrogação, na forma do art. 131, </w:t>
      </w:r>
      <w:r w:rsidRPr="00E03DBE">
        <w:rPr>
          <w:rStyle w:val="Hyperlink"/>
          <w:i/>
          <w:iCs/>
          <w:color w:val="000000"/>
        </w:rPr>
        <w:t>caput</w:t>
      </w:r>
      <w:r w:rsidRPr="00E03DBE">
        <w:rPr>
          <w:rStyle w:val="Hyperlink"/>
          <w:color w:val="000000"/>
        </w:rPr>
        <w:t xml:space="preserve"> e parágrafo único, da Lei nº 14.133/2021</w:t>
      </w:r>
      <w:r w:rsidRPr="00E03DBE">
        <w:rPr>
          <w:rStyle w:val="Hyperlink"/>
        </w:rPr>
        <w:t>.</w:t>
      </w:r>
    </w:p>
    <w:p w14:paraId="2F852950" w14:textId="77777777" w:rsidR="009D07A2" w:rsidRPr="00E03DBE" w:rsidRDefault="009D07A2" w:rsidP="00E03DBE">
      <w:pPr>
        <w:spacing w:before="120" w:after="120"/>
        <w:contextualSpacing/>
        <w:jc w:val="both"/>
        <w:rPr>
          <w:color w:val="000000"/>
        </w:rPr>
      </w:pPr>
    </w:p>
    <w:p w14:paraId="228EB90E" w14:textId="77777777" w:rsidR="009D07A2" w:rsidRPr="00E03DBE" w:rsidRDefault="00C46D70" w:rsidP="00E03DBE">
      <w:pPr>
        <w:spacing w:before="120" w:after="120"/>
        <w:contextualSpacing/>
        <w:jc w:val="both"/>
      </w:pPr>
      <w:r w:rsidRPr="00E03DBE">
        <w:rPr>
          <w:color w:val="000000"/>
        </w:rPr>
        <w:t xml:space="preserve">13.6 O não pagamento dos salários e das verbas trabalhistas, e o não recolhimento das contribuições sociais, previdenciárias e para com o FGTS </w:t>
      </w:r>
      <w:r w:rsidRPr="00E03DBE">
        <w:t xml:space="preserve">dará ensejo à rescisão </w:t>
      </w:r>
      <w:r w:rsidRPr="00E03DBE">
        <w:rPr>
          <w:color w:val="000000"/>
        </w:rPr>
        <w:t xml:space="preserve">do Contrato por ato unilateral e escrito do </w:t>
      </w:r>
      <w:r w:rsidRPr="00E03DBE">
        <w:rPr>
          <w:b/>
          <w:bCs/>
          <w:color w:val="000000"/>
        </w:rPr>
        <w:t>CONTRATANTE</w:t>
      </w:r>
      <w:r w:rsidRPr="00E03DBE">
        <w:rPr>
          <w:color w:val="000000"/>
        </w:rPr>
        <w:t xml:space="preserve"> e à aplicação das penalidades cabíveis.</w:t>
      </w:r>
      <w:r w:rsidRPr="00E03DBE">
        <w:rPr>
          <w:strike/>
        </w:rPr>
        <w:t xml:space="preserve"> </w:t>
      </w:r>
    </w:p>
    <w:p w14:paraId="585E2381" w14:textId="77777777" w:rsidR="009D07A2" w:rsidRPr="00E03DBE" w:rsidRDefault="009D07A2" w:rsidP="00E03DBE">
      <w:pPr>
        <w:spacing w:before="120" w:after="120"/>
        <w:contextualSpacing/>
        <w:jc w:val="both"/>
      </w:pPr>
    </w:p>
    <w:p w14:paraId="2E84E867" w14:textId="77777777" w:rsidR="009D07A2" w:rsidRPr="00E03DBE" w:rsidRDefault="00C46D70" w:rsidP="00E03DBE">
      <w:pPr>
        <w:spacing w:before="120" w:after="120"/>
        <w:contextualSpacing/>
        <w:jc w:val="both"/>
      </w:pPr>
      <w:r w:rsidRPr="00E03DBE">
        <w:t xml:space="preserve">13.7 O </w:t>
      </w:r>
      <w:r w:rsidRPr="00E03DBE">
        <w:rPr>
          <w:b/>
          <w:bCs/>
        </w:rPr>
        <w:t>CONTRATANTE</w:t>
      </w:r>
      <w:r w:rsidRPr="00E03DBE">
        <w:t xml:space="preserve"> poderá conceder prazo para que o </w:t>
      </w:r>
      <w:r w:rsidRPr="00E03DBE">
        <w:rPr>
          <w:b/>
          <w:bCs/>
          <w:color w:val="000000"/>
        </w:rPr>
        <w:t>CONTRATADO</w:t>
      </w:r>
      <w:r w:rsidRPr="00E03DBE">
        <w:t xml:space="preserve"> regularize suas obrigações trabalhistas ou suas condições de habilitação, sob pena de rescisão contratual, quando não identificar má-fé ou a incapacidade de correção.</w:t>
      </w:r>
    </w:p>
    <w:p w14:paraId="3BD47768" w14:textId="77777777" w:rsidR="009D07A2" w:rsidRPr="00E03DBE" w:rsidRDefault="009D07A2" w:rsidP="00E03DBE">
      <w:pPr>
        <w:spacing w:before="120" w:after="120"/>
        <w:contextualSpacing/>
        <w:jc w:val="both"/>
      </w:pPr>
    </w:p>
    <w:p w14:paraId="60F5AF44" w14:textId="77777777" w:rsidR="009D07A2" w:rsidRPr="00E03DBE" w:rsidRDefault="00C46D70" w:rsidP="00E03DBE">
      <w:pPr>
        <w:spacing w:before="120" w:after="120"/>
        <w:contextualSpacing/>
        <w:jc w:val="both"/>
      </w:pPr>
      <w:r w:rsidRPr="00E03DBE">
        <w:t>13.8 Quando</w:t>
      </w:r>
      <w:r w:rsidRPr="00E03DBE">
        <w:rPr>
          <w:color w:val="000000"/>
        </w:rPr>
        <w:t xml:space="preserve"> da extinção contratual, o gestor do contrato deverá verificar o pagamento pelo </w:t>
      </w:r>
      <w:r w:rsidRPr="00E03DBE">
        <w:rPr>
          <w:b/>
          <w:bCs/>
          <w:color w:val="000000"/>
        </w:rPr>
        <w:t>CONTRATADO</w:t>
      </w:r>
      <w:r w:rsidRPr="00E03DBE">
        <w:rPr>
          <w:color w:val="000000"/>
        </w:rPr>
        <w:t xml:space="preserve"> das verbas rescisórias ou os documentos que comprovem que os empregados serão realocados em outra atividade de prestação de serviços, sem que ocorra a interrupção do contrato de trabalho. </w:t>
      </w:r>
    </w:p>
    <w:p w14:paraId="4C519F6A" w14:textId="77777777" w:rsidR="009D07A2" w:rsidRPr="00E03DBE" w:rsidRDefault="009D07A2" w:rsidP="00E03DBE">
      <w:pPr>
        <w:spacing w:before="120" w:after="120"/>
        <w:contextualSpacing/>
        <w:jc w:val="both"/>
      </w:pPr>
    </w:p>
    <w:p w14:paraId="725D8BEF" w14:textId="77777777" w:rsidR="009D07A2" w:rsidRPr="00E03DBE" w:rsidRDefault="00C46D70" w:rsidP="00E03DBE">
      <w:pPr>
        <w:spacing w:before="120" w:after="120"/>
        <w:contextualSpacing/>
        <w:jc w:val="both"/>
        <w:rPr>
          <w:color w:val="000000"/>
        </w:rPr>
      </w:pPr>
      <w:r w:rsidRPr="00E03DBE">
        <w:t>13.9 Até</w:t>
      </w:r>
      <w:r w:rsidRPr="00E03DBE">
        <w:rPr>
          <w:color w:val="000000"/>
        </w:rPr>
        <w:t xml:space="preserve"> que o </w:t>
      </w:r>
      <w:r w:rsidRPr="00E03DBE">
        <w:rPr>
          <w:b/>
          <w:bCs/>
          <w:color w:val="000000"/>
        </w:rPr>
        <w:t>CONTRATADO</w:t>
      </w:r>
      <w:r w:rsidRPr="00E03DBE">
        <w:rPr>
          <w:color w:val="000000"/>
        </w:rPr>
        <w:t xml:space="preserve"> comprove o disposto no item anterior, o </w:t>
      </w:r>
      <w:r w:rsidRPr="00E03DBE">
        <w:rPr>
          <w:b/>
          <w:bCs/>
          <w:color w:val="000000"/>
        </w:rPr>
        <w:t>CONTRATANTE</w:t>
      </w:r>
      <w:r w:rsidRPr="00E03DBE">
        <w:rPr>
          <w:color w:val="000000"/>
        </w:rPr>
        <w:t xml:space="preserve"> reterá:</w:t>
      </w:r>
    </w:p>
    <w:p w14:paraId="09CE3548" w14:textId="77777777" w:rsidR="009D07A2" w:rsidRPr="00E03DBE" w:rsidRDefault="009D07A2" w:rsidP="00E03DBE">
      <w:pPr>
        <w:spacing w:before="120" w:after="120"/>
        <w:contextualSpacing/>
        <w:jc w:val="both"/>
        <w:rPr>
          <w:color w:val="000000"/>
        </w:rPr>
      </w:pPr>
    </w:p>
    <w:p w14:paraId="46DEBC89" w14:textId="77777777" w:rsidR="009D07A2" w:rsidRPr="00E03DBE" w:rsidRDefault="00C46D70" w:rsidP="00E03DBE">
      <w:pPr>
        <w:spacing w:before="120" w:after="120"/>
        <w:contextualSpacing/>
        <w:jc w:val="both"/>
        <w:rPr>
          <w:color w:val="000000"/>
        </w:rPr>
      </w:pPr>
      <w:r w:rsidRPr="00E03DBE">
        <w:rPr>
          <w:color w:val="000000"/>
        </w:rPr>
        <w:t xml:space="preserve">13.9.1 a garantia contratual, que será executada para reembolso dos prejuízos sofridos pela Administração; </w:t>
      </w:r>
    </w:p>
    <w:p w14:paraId="69F3A224" w14:textId="77777777" w:rsidR="009D07A2" w:rsidRPr="00E03DBE" w:rsidRDefault="00C46D70" w:rsidP="00E03DBE">
      <w:pPr>
        <w:spacing w:before="120" w:after="120"/>
        <w:contextualSpacing/>
        <w:jc w:val="both"/>
        <w:rPr>
          <w:color w:val="000000"/>
        </w:rPr>
      </w:pPr>
      <w:r w:rsidRPr="00E03DBE">
        <w:rPr>
          <w:color w:val="000000"/>
        </w:rPr>
        <w:t> </w:t>
      </w:r>
    </w:p>
    <w:p w14:paraId="42A03F21" w14:textId="77777777" w:rsidR="009D07A2" w:rsidRPr="00E03DBE" w:rsidRDefault="00C46D70" w:rsidP="00E03DBE">
      <w:pPr>
        <w:spacing w:before="120" w:after="120"/>
        <w:contextualSpacing/>
        <w:jc w:val="both"/>
        <w:rPr>
          <w:color w:val="000000"/>
        </w:rPr>
      </w:pPr>
      <w:r w:rsidRPr="00E03DBE">
        <w:rPr>
          <w:color w:val="000000"/>
        </w:rPr>
        <w:t>13.9.2 os valores das Notas fiscais ou Faturas correspondentes em valor proporcional ao inadimplemento, até que a irregularidade seja sanada.</w:t>
      </w:r>
    </w:p>
    <w:p w14:paraId="18A2BF17" w14:textId="77777777" w:rsidR="009D07A2" w:rsidRPr="00E03DBE" w:rsidRDefault="009D07A2" w:rsidP="00E03DBE">
      <w:pPr>
        <w:spacing w:before="120" w:after="120"/>
        <w:contextualSpacing/>
        <w:jc w:val="both"/>
        <w:rPr>
          <w:color w:val="000000"/>
        </w:rPr>
      </w:pPr>
    </w:p>
    <w:p w14:paraId="368990A0" w14:textId="77777777" w:rsidR="009D07A2" w:rsidRPr="00E03DBE" w:rsidRDefault="00C46D70" w:rsidP="00E03DBE">
      <w:pPr>
        <w:spacing w:before="120" w:after="120"/>
        <w:contextualSpacing/>
        <w:jc w:val="both"/>
      </w:pPr>
      <w:r w:rsidRPr="00E03DBE">
        <w:rPr>
          <w:color w:val="000000"/>
        </w:rPr>
        <w:lastRenderedPageBreak/>
        <w:t xml:space="preserve">13.9.2.1 Caso a irregularidade não seja sanada, o </w:t>
      </w:r>
      <w:r w:rsidRPr="00E03DBE">
        <w:rPr>
          <w:b/>
          <w:bCs/>
          <w:color w:val="000000"/>
        </w:rPr>
        <w:t>CONTRATANTE</w:t>
      </w:r>
      <w:r w:rsidRPr="00E03DBE">
        <w:rPr>
          <w:color w:val="000000"/>
        </w:rPr>
        <w:t xml:space="preserve"> deverá comunicar à Procuradoria Geral do Estado, para fins de </w:t>
      </w:r>
      <w:bookmarkStart w:id="58" w:name="_Hlk154154417"/>
      <w:r w:rsidRPr="00E03DBE">
        <w:rPr>
          <w:color w:val="000000"/>
        </w:rPr>
        <w:t xml:space="preserve">depósito judicial, perante a Justiça do Trabalho, do valor retido, na forma do </w:t>
      </w:r>
      <w:r w:rsidRPr="00E03DBE">
        <w:t>art. 29, I, § 1º, do Decreto nº 48.817/2023</w:t>
      </w:r>
      <w:bookmarkEnd w:id="58"/>
      <w:r w:rsidRPr="00E03DBE">
        <w:rPr>
          <w:color w:val="000000"/>
        </w:rPr>
        <w:t>.</w:t>
      </w:r>
    </w:p>
    <w:p w14:paraId="567E179A" w14:textId="77777777" w:rsidR="009D07A2" w:rsidRPr="00E03DBE" w:rsidRDefault="009D07A2" w:rsidP="00E03DBE">
      <w:pPr>
        <w:spacing w:before="120" w:after="120"/>
        <w:contextualSpacing/>
        <w:jc w:val="both"/>
      </w:pPr>
    </w:p>
    <w:p w14:paraId="3E5C41BE" w14:textId="77777777" w:rsidR="009D07A2" w:rsidRPr="00E03DBE" w:rsidRDefault="00C46D70" w:rsidP="00E03DBE">
      <w:pPr>
        <w:spacing w:before="120" w:after="120"/>
        <w:contextualSpacing/>
        <w:jc w:val="both"/>
        <w:rPr>
          <w:color w:val="000000"/>
        </w:rPr>
      </w:pPr>
      <w:r w:rsidRPr="00E03DBE">
        <w:t xml:space="preserve">13.10 Extinto o Contrato, o </w:t>
      </w:r>
      <w:r w:rsidRPr="00E03DBE">
        <w:rPr>
          <w:b/>
          <w:bCs/>
        </w:rPr>
        <w:t>CONTRATANTE</w:t>
      </w:r>
      <w:r w:rsidRPr="00E03DBE">
        <w:t xml:space="preserve"> poderá ainda:</w:t>
      </w:r>
    </w:p>
    <w:p w14:paraId="7452E4D8" w14:textId="77777777" w:rsidR="009D07A2" w:rsidRPr="00E03DBE" w:rsidRDefault="009D07A2" w:rsidP="00E03DBE">
      <w:pPr>
        <w:spacing w:before="120" w:after="120"/>
        <w:contextualSpacing/>
        <w:jc w:val="both"/>
        <w:rPr>
          <w:color w:val="000000"/>
        </w:rPr>
      </w:pPr>
    </w:p>
    <w:p w14:paraId="2B2235F8" w14:textId="77777777" w:rsidR="009D07A2" w:rsidRPr="00E03DBE" w:rsidRDefault="00C46D70" w:rsidP="00E03DBE">
      <w:pPr>
        <w:spacing w:before="120" w:after="120"/>
        <w:contextualSpacing/>
        <w:jc w:val="both"/>
        <w:rPr>
          <w:color w:val="000000"/>
        </w:rPr>
      </w:pPr>
      <w:r w:rsidRPr="00E03DBE">
        <w:rPr>
          <w:color w:val="000000"/>
        </w:rPr>
        <w:t xml:space="preserve">13.10.1 nos casos de obrigação de pagamento de multa pelo </w:t>
      </w:r>
      <w:r w:rsidRPr="00E03DBE">
        <w:rPr>
          <w:b/>
          <w:bCs/>
          <w:color w:val="000000"/>
        </w:rPr>
        <w:t>CONTRATADO</w:t>
      </w:r>
      <w:r w:rsidRPr="00E03DBE">
        <w:rPr>
          <w:color w:val="000000"/>
        </w:rPr>
        <w:t>, reter e executar a garantia prestada; e</w:t>
      </w:r>
    </w:p>
    <w:p w14:paraId="5A7D3C8A" w14:textId="77777777" w:rsidR="009D07A2" w:rsidRPr="00E03DBE" w:rsidRDefault="009D07A2" w:rsidP="00E03DBE">
      <w:pPr>
        <w:spacing w:before="120" w:after="120"/>
        <w:contextualSpacing/>
        <w:jc w:val="both"/>
        <w:rPr>
          <w:color w:val="000000"/>
        </w:rPr>
      </w:pPr>
    </w:p>
    <w:p w14:paraId="118864FC" w14:textId="77777777" w:rsidR="009D07A2" w:rsidRPr="00E03DBE" w:rsidRDefault="00C46D70" w:rsidP="00E03DBE">
      <w:pPr>
        <w:spacing w:before="120" w:after="120"/>
        <w:contextualSpacing/>
        <w:jc w:val="both"/>
      </w:pPr>
      <w:r w:rsidRPr="00E03DBE">
        <w:rPr>
          <w:color w:val="000000"/>
        </w:rPr>
        <w:t>13.10.2 nos casos em que houver necessidade de ressarcimento de prejuízos causados à Administração, nos termos do inciso IV do art. 139 da Lei nº 14.133/2021, reter os eventuais créditos existentes</w:t>
      </w:r>
      <w:r w:rsidRPr="00E03DBE">
        <w:t xml:space="preserve"> em favor do </w:t>
      </w:r>
      <w:r w:rsidRPr="00E03DBE">
        <w:rPr>
          <w:b/>
          <w:bCs/>
          <w:color w:val="000000"/>
        </w:rPr>
        <w:t>CONTRATADO</w:t>
      </w:r>
      <w:r w:rsidRPr="00E03DBE">
        <w:t xml:space="preserve"> decorrentes do Contrato.</w:t>
      </w:r>
    </w:p>
    <w:p w14:paraId="3896CBC6" w14:textId="77777777" w:rsidR="009D07A2" w:rsidRPr="00E03DBE" w:rsidRDefault="009D07A2" w:rsidP="00E03DBE">
      <w:pPr>
        <w:spacing w:before="120" w:after="120"/>
        <w:contextualSpacing/>
        <w:jc w:val="both"/>
      </w:pPr>
    </w:p>
    <w:p w14:paraId="0C143590" w14:textId="77777777" w:rsidR="009D07A2" w:rsidRPr="00E03DBE" w:rsidRDefault="00C46D70" w:rsidP="00E03DBE">
      <w:pPr>
        <w:contextualSpacing/>
        <w:jc w:val="both"/>
      </w:pPr>
      <w:r w:rsidRPr="00E03DBE">
        <w:t>13.11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48, parágrafo único, da Lei nº 14.133/2021).</w:t>
      </w:r>
    </w:p>
    <w:p w14:paraId="7E57857D" w14:textId="77777777" w:rsidR="009D07A2" w:rsidRPr="00E03DBE" w:rsidRDefault="009D07A2" w:rsidP="00E03DBE">
      <w:pPr>
        <w:pStyle w:val="Nivel01Titulo"/>
        <w:numPr>
          <w:ilvl w:val="0"/>
          <w:numId w:val="0"/>
        </w:numPr>
        <w:tabs>
          <w:tab w:val="clear" w:pos="567"/>
          <w:tab w:val="left" w:pos="0"/>
        </w:tabs>
        <w:spacing w:before="0"/>
        <w:contextualSpacing/>
        <w:rPr>
          <w:rFonts w:ascii="Times New Roman" w:hAnsi="Times New Roman"/>
          <w:color w:val="auto"/>
          <w:sz w:val="24"/>
          <w:szCs w:val="24"/>
        </w:rPr>
      </w:pPr>
    </w:p>
    <w:p w14:paraId="7EA904BE" w14:textId="77777777" w:rsidR="009D07A2" w:rsidRPr="00E03DBE" w:rsidRDefault="009D07A2" w:rsidP="00E03DBE">
      <w:pPr>
        <w:tabs>
          <w:tab w:val="left" w:pos="0"/>
        </w:tabs>
      </w:pPr>
    </w:p>
    <w:p w14:paraId="3527E270" w14:textId="77777777" w:rsidR="009D07A2" w:rsidRPr="00E03DBE" w:rsidRDefault="00C46D70" w:rsidP="00E03DBE">
      <w:pPr>
        <w:pStyle w:val="Nivel01Titulo"/>
        <w:numPr>
          <w:ilvl w:val="0"/>
          <w:numId w:val="0"/>
        </w:numPr>
        <w:tabs>
          <w:tab w:val="clear" w:pos="567"/>
          <w:tab w:val="left" w:pos="0"/>
        </w:tabs>
        <w:spacing w:before="0"/>
        <w:contextualSpacing/>
      </w:pPr>
      <w:r w:rsidRPr="00E03DBE">
        <w:rPr>
          <w:rFonts w:ascii="Times New Roman" w:hAnsi="Times New Roman"/>
          <w:color w:val="auto"/>
          <w:sz w:val="24"/>
          <w:szCs w:val="24"/>
        </w:rPr>
        <w:t>CLÁUSULA DÉCIMA QUARTA – ALTERAÇÕES</w:t>
      </w:r>
    </w:p>
    <w:p w14:paraId="5626AE70" w14:textId="77777777" w:rsidR="009D07A2" w:rsidRPr="00E03DBE" w:rsidRDefault="009D07A2" w:rsidP="00E03DBE">
      <w:pPr>
        <w:contextualSpacing/>
        <w:jc w:val="both"/>
      </w:pPr>
    </w:p>
    <w:p w14:paraId="24FEF108" w14:textId="77777777" w:rsidR="009D07A2" w:rsidRPr="00E03DBE" w:rsidRDefault="00C46D70" w:rsidP="00E03DBE">
      <w:pPr>
        <w:spacing w:before="120" w:after="120"/>
        <w:contextualSpacing/>
        <w:jc w:val="both"/>
      </w:pPr>
      <w:r w:rsidRPr="00E03DBE">
        <w:t>14.1 Eventuais alterações contratuais reger-se-ão pela disciplina dos arts. 124 e seguintes da Lei nº 14.133/2021.</w:t>
      </w:r>
    </w:p>
    <w:p w14:paraId="63717A6C" w14:textId="77777777" w:rsidR="009D07A2" w:rsidRPr="00E03DBE" w:rsidRDefault="009D07A2" w:rsidP="00E03DBE">
      <w:pPr>
        <w:spacing w:before="120" w:after="120"/>
        <w:contextualSpacing/>
        <w:jc w:val="both"/>
      </w:pPr>
    </w:p>
    <w:p w14:paraId="13727C1F" w14:textId="77777777" w:rsidR="009D07A2" w:rsidRPr="00E03DBE" w:rsidRDefault="00C46D70" w:rsidP="00E03DBE">
      <w:pPr>
        <w:spacing w:before="120" w:after="120"/>
        <w:contextualSpacing/>
        <w:jc w:val="both"/>
      </w:pPr>
      <w:r w:rsidRPr="00E03DBE">
        <w:t xml:space="preserve">14.2 O </w:t>
      </w:r>
      <w:r w:rsidRPr="00E03DBE">
        <w:rPr>
          <w:b/>
          <w:bCs/>
          <w:color w:val="000000"/>
        </w:rPr>
        <w:t>CONTRATADO</w:t>
      </w:r>
      <w:r w:rsidRPr="00E03DBE">
        <w:t xml:space="preserve"> é obrigado a aceitar, nas mesmas condições contratuais, os acréscimos ou supressões que se fizerem necessários, até o limite de 25% (vinte e cinco por cento) do valor inicial atualizado do Contrato, na forma do art. 125 da Lei nº 14.133/2021.</w:t>
      </w:r>
    </w:p>
    <w:p w14:paraId="2A10608B" w14:textId="77777777" w:rsidR="009D07A2" w:rsidRPr="00E03DBE" w:rsidRDefault="009D07A2" w:rsidP="00E03DBE">
      <w:pPr>
        <w:spacing w:before="120" w:after="120"/>
        <w:contextualSpacing/>
        <w:jc w:val="both"/>
      </w:pPr>
    </w:p>
    <w:p w14:paraId="51547F93" w14:textId="77777777" w:rsidR="009D07A2" w:rsidRPr="00E03DBE" w:rsidRDefault="00C46D70" w:rsidP="00E03DBE">
      <w:pPr>
        <w:spacing w:before="120" w:after="120"/>
        <w:contextualSpacing/>
        <w:jc w:val="both"/>
      </w:pPr>
      <w:r w:rsidRPr="00E03DBE">
        <w:t xml:space="preserve">14.3 As alterações contratuais deverão ser promovidas mediante celebração de termo aditivo, submetido à prévia aprovação da assessoria jurídica do </w:t>
      </w:r>
      <w:r w:rsidRPr="00E03DBE">
        <w:rPr>
          <w:b/>
          <w:bCs/>
        </w:rPr>
        <w:t>CONTRATANTE</w:t>
      </w:r>
      <w:r w:rsidRPr="00E03DBE">
        <w:t>.</w:t>
      </w:r>
    </w:p>
    <w:p w14:paraId="31AF0464" w14:textId="77777777" w:rsidR="009D07A2" w:rsidRPr="00E03DBE" w:rsidRDefault="009D07A2" w:rsidP="00E03DBE">
      <w:pPr>
        <w:spacing w:before="120" w:after="120"/>
        <w:contextualSpacing/>
        <w:jc w:val="both"/>
      </w:pPr>
    </w:p>
    <w:p w14:paraId="22484FF0" w14:textId="77777777" w:rsidR="009D07A2" w:rsidRPr="00E03DBE" w:rsidRDefault="00C46D70" w:rsidP="00E03DBE">
      <w:pPr>
        <w:tabs>
          <w:tab w:val="left" w:pos="0"/>
        </w:tabs>
        <w:spacing w:before="120" w:after="120"/>
        <w:contextualSpacing/>
        <w:jc w:val="both"/>
      </w:pPr>
      <w:r w:rsidRPr="00E03DBE">
        <w:t>14.4 Registros que não caracterizam alteração do Contrato poderão ser realizados por simples apostila, dispensada a celebração de termo aditivo, na forma do art. 136 da Lei nº 14.133/2021.</w:t>
      </w:r>
    </w:p>
    <w:p w14:paraId="4B2F7B56" w14:textId="77777777" w:rsidR="009D07A2" w:rsidRPr="00E03DBE" w:rsidRDefault="00C46D70" w:rsidP="00E03DBE">
      <w:pPr>
        <w:pStyle w:val="Nivel01Titulo"/>
        <w:numPr>
          <w:ilvl w:val="0"/>
          <w:numId w:val="0"/>
        </w:numPr>
        <w:contextualSpacing/>
        <w:rPr>
          <w:color w:val="000000"/>
        </w:rPr>
      </w:pPr>
      <w:r w:rsidRPr="00E03DBE">
        <w:rPr>
          <w:rFonts w:ascii="Times New Roman" w:hAnsi="Times New Roman"/>
          <w:color w:val="auto"/>
          <w:sz w:val="24"/>
          <w:szCs w:val="24"/>
        </w:rPr>
        <w:t xml:space="preserve">CLÁUSULA DÉCIMA QUINTA – DOTAÇÃO ORÇAMENTÁRIA </w:t>
      </w:r>
    </w:p>
    <w:p w14:paraId="779B6137" w14:textId="77777777" w:rsidR="009D07A2" w:rsidRPr="00E03DBE" w:rsidRDefault="009D07A2" w:rsidP="00E03DBE">
      <w:pPr>
        <w:contextualSpacing/>
        <w:jc w:val="both"/>
        <w:rPr>
          <w:color w:val="000000"/>
        </w:rPr>
      </w:pPr>
    </w:p>
    <w:p w14:paraId="1EED660E" w14:textId="77777777" w:rsidR="009D07A2" w:rsidRPr="00E03DBE" w:rsidRDefault="00C46D70" w:rsidP="00E03DBE">
      <w:pPr>
        <w:contextualSpacing/>
        <w:jc w:val="both"/>
      </w:pPr>
      <w:r w:rsidRPr="00E03DBE">
        <w:t>15.1 As despesas com a execução do presente Contrato correrão à conta das seguintes dotações orçamentárias, para o corrente exercício de 2026, assim classificadas:</w:t>
      </w:r>
    </w:p>
    <w:p w14:paraId="1470F04B" w14:textId="77777777" w:rsidR="009D07A2" w:rsidRPr="00E03DBE" w:rsidRDefault="009D07A2" w:rsidP="00E03DBE">
      <w:pPr>
        <w:contextualSpacing/>
        <w:jc w:val="both"/>
      </w:pPr>
    </w:p>
    <w:p w14:paraId="4BBF327B" w14:textId="77777777" w:rsidR="009D07A2" w:rsidRPr="00E03DBE" w:rsidRDefault="00C46D70" w:rsidP="00E03DBE">
      <w:pPr>
        <w:contextualSpacing/>
        <w:jc w:val="both"/>
      </w:pPr>
      <w:r w:rsidRPr="00E03DBE">
        <w:t>Natureza da Despesa:</w:t>
      </w:r>
      <w:r w:rsidRPr="00E03DBE">
        <w:rPr>
          <w:color w:val="000000"/>
        </w:rPr>
        <w:t xml:space="preserve"> </w:t>
      </w:r>
      <w:r w:rsidR="00370238" w:rsidRPr="00E03DBE">
        <w:rPr>
          <w:color w:val="000000"/>
        </w:rPr>
        <w:t>3390.14-01</w:t>
      </w:r>
    </w:p>
    <w:p w14:paraId="01006C3C" w14:textId="77777777" w:rsidR="009D07A2" w:rsidRPr="00E03DBE" w:rsidRDefault="00C46D70" w:rsidP="00E03DBE">
      <w:pPr>
        <w:contextualSpacing/>
        <w:jc w:val="both"/>
      </w:pPr>
      <w:r w:rsidRPr="00E03DBE">
        <w:t>Fonte de Recurso:</w:t>
      </w:r>
      <w:r w:rsidR="00370238" w:rsidRPr="00E03DBE">
        <w:t xml:space="preserve"> </w:t>
      </w:r>
      <w:r w:rsidR="00370238" w:rsidRPr="00E03DBE">
        <w:rPr>
          <w:color w:val="000000"/>
        </w:rPr>
        <w:t>1.500.100 e 1.759.103</w:t>
      </w:r>
    </w:p>
    <w:p w14:paraId="0844DB38" w14:textId="77777777" w:rsidR="009D07A2" w:rsidRPr="00E03DBE" w:rsidRDefault="00C46D70" w:rsidP="00E03DBE">
      <w:pPr>
        <w:contextualSpacing/>
        <w:jc w:val="both"/>
      </w:pPr>
      <w:r w:rsidRPr="00E03DBE">
        <w:t>Programa de Trabalho:</w:t>
      </w:r>
      <w:r w:rsidR="00370238" w:rsidRPr="00E03DBE">
        <w:t xml:space="preserve"> </w:t>
      </w:r>
      <w:r w:rsidR="00370238" w:rsidRPr="00E03DBE">
        <w:rPr>
          <w:color w:val="000000"/>
        </w:rPr>
        <w:t>52.010. 1.06.122.0002.2016 - Manut. Ativid. Operacionais/Adm</w:t>
      </w:r>
    </w:p>
    <w:p w14:paraId="549AA745" w14:textId="77777777" w:rsidR="009D07A2" w:rsidRPr="00E03DBE" w:rsidRDefault="00C46D70" w:rsidP="00E03DBE">
      <w:pPr>
        <w:contextualSpacing/>
        <w:jc w:val="both"/>
      </w:pPr>
      <w:r w:rsidRPr="00E03DBE">
        <w:t>Nota de Empenho:</w:t>
      </w:r>
      <w:r w:rsidRPr="00E03DBE">
        <w:rPr>
          <w:shd w:val="clear" w:color="auto" w:fill="FFFFFF"/>
        </w:rPr>
        <w:t xml:space="preserve"> </w:t>
      </w:r>
    </w:p>
    <w:p w14:paraId="4C0FE2B0" w14:textId="77777777" w:rsidR="009D07A2" w:rsidRPr="00E03DBE" w:rsidRDefault="009D07A2" w:rsidP="00E03DBE">
      <w:pPr>
        <w:pStyle w:val="Corpodetexto"/>
        <w:spacing w:line="240" w:lineRule="auto"/>
        <w:contextualSpacing/>
        <w:jc w:val="both"/>
        <w:rPr>
          <w:rFonts w:ascii="Times New Roman" w:hAnsi="Times New Roman"/>
          <w:sz w:val="24"/>
          <w:szCs w:val="24"/>
        </w:rPr>
      </w:pPr>
    </w:p>
    <w:p w14:paraId="18784937" w14:textId="77777777" w:rsidR="009D07A2" w:rsidRPr="00E03DBE" w:rsidRDefault="00C46D70" w:rsidP="00E03DBE">
      <w:pPr>
        <w:pStyle w:val="Corpodetexto"/>
        <w:spacing w:line="240" w:lineRule="auto"/>
        <w:contextualSpacing/>
        <w:jc w:val="both"/>
        <w:rPr>
          <w:rFonts w:ascii="Times New Roman" w:hAnsi="Times New Roman"/>
          <w:sz w:val="24"/>
          <w:szCs w:val="24"/>
        </w:rPr>
      </w:pPr>
      <w:r w:rsidRPr="00E03DBE">
        <w:rPr>
          <w:rFonts w:ascii="Times New Roman" w:hAnsi="Times New Roman"/>
          <w:sz w:val="24"/>
          <w:szCs w:val="24"/>
        </w:rPr>
        <w:lastRenderedPageBreak/>
        <w:t xml:space="preserve">15.2 As despesas relativas aos exercícios subsequentes correrão por conta das dotações orçamentárias respectivas, devendo ser empenhadas no início de cada exercício. </w:t>
      </w:r>
    </w:p>
    <w:p w14:paraId="599D7D33" w14:textId="77777777" w:rsidR="009D07A2" w:rsidRPr="00E03DBE" w:rsidRDefault="009D07A2" w:rsidP="00E03DBE">
      <w:pPr>
        <w:pStyle w:val="Corpodetexto"/>
        <w:spacing w:line="240" w:lineRule="auto"/>
        <w:contextualSpacing/>
        <w:jc w:val="both"/>
        <w:rPr>
          <w:rFonts w:ascii="Times New Roman" w:hAnsi="Times New Roman"/>
          <w:sz w:val="24"/>
          <w:szCs w:val="24"/>
        </w:rPr>
      </w:pPr>
    </w:p>
    <w:p w14:paraId="09D8EC8A" w14:textId="77777777" w:rsidR="009D07A2" w:rsidRPr="00E03DBE" w:rsidRDefault="00C46D70" w:rsidP="00E03DBE">
      <w:pPr>
        <w:pStyle w:val="Corpodetexto"/>
        <w:spacing w:line="240" w:lineRule="auto"/>
        <w:contextualSpacing/>
        <w:jc w:val="both"/>
        <w:rPr>
          <w:rFonts w:ascii="Times New Roman" w:hAnsi="Times New Roman"/>
          <w:sz w:val="24"/>
          <w:szCs w:val="24"/>
        </w:rPr>
      </w:pPr>
      <w:r w:rsidRPr="00E03DBE">
        <w:rPr>
          <w:rFonts w:ascii="Times New Roman" w:hAnsi="Times New Roman"/>
          <w:sz w:val="24"/>
          <w:szCs w:val="24"/>
        </w:rPr>
        <w:t>15.3 No início da contratação e de cada exercício deverá ser atestada a existência de créditos orçamentários vinculados à contratação, na forma do art. 106, II, da Lei nº 14.133/2021.</w:t>
      </w:r>
    </w:p>
    <w:p w14:paraId="61F729E5" w14:textId="77777777" w:rsidR="009D07A2" w:rsidRPr="00E03DBE" w:rsidRDefault="009D07A2" w:rsidP="00E03DBE">
      <w:pPr>
        <w:pStyle w:val="Corpodetexto"/>
        <w:spacing w:after="0" w:line="240" w:lineRule="auto"/>
        <w:contextualSpacing/>
        <w:jc w:val="both"/>
        <w:rPr>
          <w:rFonts w:ascii="Times New Roman" w:hAnsi="Times New Roman"/>
          <w:sz w:val="24"/>
          <w:szCs w:val="24"/>
        </w:rPr>
      </w:pPr>
    </w:p>
    <w:p w14:paraId="620F2622" w14:textId="77777777" w:rsidR="009D07A2" w:rsidRPr="00E03DBE" w:rsidRDefault="009D07A2" w:rsidP="00E03DBE">
      <w:pPr>
        <w:pStyle w:val="Corpodetexto"/>
        <w:spacing w:after="0" w:line="240" w:lineRule="auto"/>
        <w:contextualSpacing/>
        <w:jc w:val="both"/>
        <w:rPr>
          <w:rFonts w:ascii="Times New Roman" w:hAnsi="Times New Roman"/>
          <w:sz w:val="24"/>
          <w:szCs w:val="24"/>
        </w:rPr>
      </w:pPr>
    </w:p>
    <w:p w14:paraId="7A36CE6C" w14:textId="77777777" w:rsidR="009D07A2" w:rsidRPr="00E03DBE" w:rsidRDefault="00C46D70" w:rsidP="00E03DBE">
      <w:pPr>
        <w:pStyle w:val="Nivel01Titulo"/>
        <w:numPr>
          <w:ilvl w:val="0"/>
          <w:numId w:val="0"/>
        </w:numPr>
        <w:tabs>
          <w:tab w:val="clear" w:pos="567"/>
        </w:tabs>
        <w:spacing w:before="0"/>
        <w:ind w:left="27"/>
        <w:contextualSpacing/>
      </w:pPr>
      <w:r w:rsidRPr="00E03DBE">
        <w:rPr>
          <w:rFonts w:ascii="Times New Roman" w:hAnsi="Times New Roman"/>
          <w:color w:val="000000"/>
          <w:sz w:val="24"/>
          <w:szCs w:val="24"/>
        </w:rPr>
        <w:t xml:space="preserve">CLÁUSULA DÉCIMA SEXTA – DOS CASOS OMISSOS </w:t>
      </w:r>
    </w:p>
    <w:p w14:paraId="239A10E7" w14:textId="77777777" w:rsidR="009D07A2" w:rsidRPr="00E03DBE" w:rsidRDefault="009D07A2" w:rsidP="00E03DBE"/>
    <w:p w14:paraId="68873792" w14:textId="77777777" w:rsidR="009D07A2" w:rsidRPr="00E03DBE" w:rsidRDefault="00C46D70" w:rsidP="00E03DBE">
      <w:pPr>
        <w:contextualSpacing/>
        <w:jc w:val="both"/>
        <w:rPr>
          <w:color w:val="000000"/>
        </w:rPr>
      </w:pPr>
      <w:r w:rsidRPr="00E03DBE">
        <w:t xml:space="preserve">16.1 Os casos omissos serão decididos pelo </w:t>
      </w:r>
      <w:r w:rsidRPr="00E03DBE">
        <w:rPr>
          <w:b/>
          <w:bCs/>
        </w:rPr>
        <w:t>CONTRATANTE</w:t>
      </w:r>
      <w:r w:rsidRPr="00E03DBE">
        <w:t>, segundo as disposições contidas na Lei nº 14.133/2021 e demais normas federais e estaduais aplicáveis e, subsidiariamente, segundo as disposições contidas na Lei nº 8.078/1990 – Código de Defesa do Consumidor – e normas e princípios gerais dos contratos.</w:t>
      </w:r>
    </w:p>
    <w:p w14:paraId="266BCB16" w14:textId="77777777" w:rsidR="009D07A2" w:rsidRPr="00E03DBE" w:rsidRDefault="009D07A2" w:rsidP="00E03DBE">
      <w:pPr>
        <w:pStyle w:val="Nivel01Titulo"/>
        <w:numPr>
          <w:ilvl w:val="0"/>
          <w:numId w:val="0"/>
        </w:numPr>
        <w:tabs>
          <w:tab w:val="clear" w:pos="567"/>
          <w:tab w:val="left" w:pos="0"/>
        </w:tabs>
        <w:spacing w:before="0"/>
        <w:contextualSpacing/>
        <w:rPr>
          <w:rFonts w:ascii="Times New Roman" w:hAnsi="Times New Roman"/>
          <w:color w:val="000000"/>
          <w:sz w:val="24"/>
          <w:szCs w:val="24"/>
        </w:rPr>
      </w:pPr>
    </w:p>
    <w:p w14:paraId="105AC5D0" w14:textId="77777777" w:rsidR="009D07A2" w:rsidRPr="00E03DBE" w:rsidRDefault="009D07A2" w:rsidP="00E03DBE">
      <w:pPr>
        <w:tabs>
          <w:tab w:val="left" w:pos="0"/>
        </w:tabs>
      </w:pPr>
    </w:p>
    <w:p w14:paraId="05638698" w14:textId="77777777" w:rsidR="009D07A2" w:rsidRPr="00E03DBE" w:rsidRDefault="00C46D70" w:rsidP="00E03DBE">
      <w:pPr>
        <w:pStyle w:val="Nivel01Titulo"/>
        <w:numPr>
          <w:ilvl w:val="0"/>
          <w:numId w:val="0"/>
        </w:numPr>
        <w:tabs>
          <w:tab w:val="clear" w:pos="567"/>
          <w:tab w:val="left" w:pos="0"/>
        </w:tabs>
        <w:spacing w:before="0"/>
        <w:contextualSpacing/>
        <w:rPr>
          <w:color w:val="000000"/>
        </w:rPr>
      </w:pPr>
      <w:r w:rsidRPr="00E03DBE">
        <w:rPr>
          <w:rFonts w:ascii="Times New Roman" w:hAnsi="Times New Roman"/>
          <w:color w:val="000000"/>
          <w:sz w:val="24"/>
          <w:szCs w:val="24"/>
        </w:rPr>
        <w:t>CLÁUSULA DÉCIMA SÉTIMA – PUBLICAÇÃO E CONTROLE DO CONTRATO</w:t>
      </w:r>
    </w:p>
    <w:p w14:paraId="562F3A60" w14:textId="77777777" w:rsidR="009D07A2" w:rsidRPr="00E03DBE" w:rsidRDefault="009D07A2" w:rsidP="00E03DBE">
      <w:pPr>
        <w:contextualSpacing/>
        <w:jc w:val="both"/>
        <w:rPr>
          <w:color w:val="000000"/>
        </w:rPr>
      </w:pPr>
    </w:p>
    <w:p w14:paraId="6CDF67D0" w14:textId="77777777" w:rsidR="009D07A2" w:rsidRPr="00E03DBE" w:rsidRDefault="00C46D70" w:rsidP="00E03DBE">
      <w:pPr>
        <w:contextualSpacing/>
        <w:jc w:val="both"/>
      </w:pPr>
      <w:r w:rsidRPr="00E03DBE">
        <w:t xml:space="preserve">17.1 Incumbirá ao </w:t>
      </w:r>
      <w:r w:rsidRPr="00E03DBE">
        <w:rPr>
          <w:b/>
          <w:bCs/>
        </w:rPr>
        <w:t>CONTRATANTE</w:t>
      </w:r>
      <w:r w:rsidRPr="00E03DBE">
        <w:t xml:space="preserve"> divulgar o presente instrumento no Portal Nacional de Contratações Públicas (PNCP), na forma prevista no </w:t>
      </w:r>
      <w:hyperlink r:id="rId39" w:anchor="art94" w:history="1">
        <w:r w:rsidRPr="00E03DBE">
          <w:rPr>
            <w:rStyle w:val="Hyperlink"/>
            <w:color w:val="000000"/>
            <w:u w:val="none"/>
          </w:rPr>
          <w:t>art. 94 da Lei nº 14.133/2021</w:t>
        </w:r>
      </w:hyperlink>
      <w:r w:rsidRPr="00E03DBE">
        <w:t xml:space="preserve">, bem como no respectivo sítio oficial na Internet, em atenção ao </w:t>
      </w:r>
      <w:hyperlink r:id="rId40" w:anchor="art8§2" w:history="1">
        <w:r w:rsidRPr="00E03DBE">
          <w:rPr>
            <w:rStyle w:val="Hyperlink"/>
            <w:color w:val="000000"/>
            <w:u w:val="none"/>
          </w:rPr>
          <w:t>art. 8º, §2º, da Lei nº 12.527, de 18 de novembro de 2011</w:t>
        </w:r>
      </w:hyperlink>
      <w:r w:rsidRPr="00E03DBE">
        <w:rPr>
          <w:rStyle w:val="Hyperlink"/>
          <w:color w:val="000000"/>
          <w:u w:val="none"/>
        </w:rPr>
        <w:t xml:space="preserve">, e publicar extrato da contratação no Diário Oficial do Estado, em atenção ao </w:t>
      </w:r>
      <w:r w:rsidRPr="00E03DBE">
        <w:t>art. 2º, §2º, da Lei nº 5.427/2009</w:t>
      </w:r>
      <w:r w:rsidRPr="00E03DBE">
        <w:rPr>
          <w:rStyle w:val="Hyperlink"/>
          <w:color w:val="000000"/>
          <w:u w:val="none"/>
        </w:rPr>
        <w:t>.</w:t>
      </w:r>
    </w:p>
    <w:p w14:paraId="519E88D4" w14:textId="77777777" w:rsidR="009D07A2" w:rsidRPr="00E03DBE" w:rsidRDefault="009D07A2" w:rsidP="00E03DBE">
      <w:pPr>
        <w:contextualSpacing/>
        <w:jc w:val="both"/>
      </w:pPr>
    </w:p>
    <w:p w14:paraId="49F40701" w14:textId="77777777" w:rsidR="009D07A2" w:rsidRPr="00E03DBE" w:rsidRDefault="00C46D70" w:rsidP="00E03DBE">
      <w:pPr>
        <w:contextualSpacing/>
        <w:jc w:val="both"/>
      </w:pPr>
      <w:r w:rsidRPr="00E03DBE">
        <w:t>17.1.1 A divulgação do Contrato e de seus aditamentos no Portal Nacional de Contratações Públicas – PNCP, condição indispensável para sua eficácia, deverá ocorrer nos prazos estipulados pelo art. 94 da Lei nº 14.133/2021.</w:t>
      </w:r>
    </w:p>
    <w:p w14:paraId="31BD90F9" w14:textId="77777777" w:rsidR="009D07A2" w:rsidRPr="00E03DBE" w:rsidRDefault="009D07A2" w:rsidP="00E03DBE">
      <w:pPr>
        <w:ind w:left="567" w:right="423"/>
        <w:contextualSpacing/>
        <w:jc w:val="both"/>
      </w:pPr>
    </w:p>
    <w:p w14:paraId="506F719B" w14:textId="77777777" w:rsidR="009D07A2" w:rsidRPr="00E03DBE" w:rsidRDefault="00C46D70" w:rsidP="00E03DBE">
      <w:pPr>
        <w:contextualSpacing/>
        <w:jc w:val="both"/>
      </w:pPr>
      <w:r w:rsidRPr="00E03DBE">
        <w:t xml:space="preserve">17.1.2 O </w:t>
      </w:r>
      <w:r w:rsidRPr="00E03DBE">
        <w:rPr>
          <w:b/>
          <w:bCs/>
        </w:rPr>
        <w:t>CONTRATANTE</w:t>
      </w:r>
      <w:r w:rsidRPr="00E03DBE">
        <w:t xml:space="preserve">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14:paraId="5E661648" w14:textId="77777777" w:rsidR="009D07A2" w:rsidRPr="00E03DBE" w:rsidRDefault="009D07A2" w:rsidP="00E03DBE">
      <w:pPr>
        <w:contextualSpacing/>
        <w:jc w:val="both"/>
      </w:pPr>
    </w:p>
    <w:p w14:paraId="0D71B33B" w14:textId="77777777" w:rsidR="009D07A2" w:rsidRPr="00E03DBE" w:rsidRDefault="00C46D70" w:rsidP="00E03DBE">
      <w:pPr>
        <w:contextualSpacing/>
        <w:jc w:val="both"/>
      </w:pPr>
      <w:r w:rsidRPr="00E03DBE">
        <w:t xml:space="preserve">17.2 O </w:t>
      </w:r>
      <w:r w:rsidRPr="00E03DBE">
        <w:rPr>
          <w:b/>
          <w:bCs/>
        </w:rPr>
        <w:t>CONTRATANTE</w:t>
      </w:r>
      <w:r w:rsidRPr="00E03DBE">
        <w:t xml:space="preserve"> deverá adotar as providências necessárias para dar conhecimento da contratação, junto ao Tribunal de Contas do Estado.</w:t>
      </w:r>
    </w:p>
    <w:p w14:paraId="5DF5A790" w14:textId="77777777" w:rsidR="009D07A2" w:rsidRPr="00E03DBE" w:rsidRDefault="009D07A2" w:rsidP="00E03DBE">
      <w:pPr>
        <w:contextualSpacing/>
        <w:jc w:val="both"/>
      </w:pPr>
    </w:p>
    <w:p w14:paraId="342A23F1" w14:textId="77777777" w:rsidR="009D07A2" w:rsidRPr="00E03DBE" w:rsidRDefault="00C46D70" w:rsidP="00E03DBE">
      <w:pPr>
        <w:contextualSpacing/>
        <w:jc w:val="both"/>
        <w:rPr>
          <w:b/>
          <w:bCs/>
        </w:rPr>
      </w:pPr>
      <w:r w:rsidRPr="00E03DBE">
        <w:t xml:space="preserve">17.3 Em caso de impedimento, ordem de paralisação ou suspensão do contrato, por mais de 1 (um) mês, o </w:t>
      </w:r>
      <w:r w:rsidRPr="00E03DBE">
        <w:rPr>
          <w:b/>
          <w:bCs/>
        </w:rPr>
        <w:t>CONTRATANTE</w:t>
      </w:r>
      <w:r w:rsidRPr="00E03DBE">
        <w:t xml:space="preserve"> deverá elaborar e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4FB1AC37" w14:textId="77777777" w:rsidR="009D07A2" w:rsidRPr="00E03DBE" w:rsidRDefault="009D07A2" w:rsidP="00E03DBE">
      <w:pPr>
        <w:pStyle w:val="Corpodetexto"/>
        <w:spacing w:after="0" w:line="240" w:lineRule="auto"/>
        <w:contextualSpacing/>
        <w:jc w:val="both"/>
        <w:rPr>
          <w:rFonts w:ascii="Times New Roman" w:hAnsi="Times New Roman"/>
          <w:b/>
          <w:bCs/>
          <w:sz w:val="24"/>
          <w:szCs w:val="24"/>
        </w:rPr>
      </w:pPr>
    </w:p>
    <w:p w14:paraId="6E28A7BF" w14:textId="77777777" w:rsidR="009D07A2" w:rsidRPr="00E03DBE" w:rsidRDefault="009D07A2" w:rsidP="00E03DBE">
      <w:pPr>
        <w:pStyle w:val="Corpodetexto"/>
        <w:spacing w:after="0" w:line="240" w:lineRule="auto"/>
        <w:contextualSpacing/>
        <w:jc w:val="both"/>
        <w:rPr>
          <w:rFonts w:ascii="Times New Roman" w:hAnsi="Times New Roman"/>
          <w:b/>
          <w:bCs/>
          <w:sz w:val="24"/>
          <w:szCs w:val="24"/>
        </w:rPr>
      </w:pPr>
    </w:p>
    <w:p w14:paraId="28B84E90" w14:textId="77777777" w:rsidR="009D07A2" w:rsidRPr="00E03DBE" w:rsidRDefault="00C46D70" w:rsidP="00E03DBE">
      <w:pPr>
        <w:pStyle w:val="Nivel01Titulo"/>
        <w:numPr>
          <w:ilvl w:val="0"/>
          <w:numId w:val="0"/>
        </w:numPr>
        <w:spacing w:before="0"/>
        <w:ind w:left="360" w:hanging="360"/>
        <w:contextualSpacing/>
        <w:rPr>
          <w:color w:val="000000"/>
        </w:rPr>
      </w:pPr>
      <w:r w:rsidRPr="00E03DBE">
        <w:rPr>
          <w:rFonts w:ascii="Times New Roman" w:hAnsi="Times New Roman"/>
          <w:color w:val="000000"/>
          <w:sz w:val="24"/>
          <w:szCs w:val="24"/>
        </w:rPr>
        <w:t xml:space="preserve">CLÁUSULA DÉCIMA OITAVA – FORO </w:t>
      </w:r>
    </w:p>
    <w:p w14:paraId="41AAADAC" w14:textId="77777777" w:rsidR="009D07A2" w:rsidRPr="00E03DBE" w:rsidRDefault="009D07A2" w:rsidP="00E03DBE">
      <w:pPr>
        <w:contextualSpacing/>
        <w:jc w:val="both"/>
        <w:rPr>
          <w:color w:val="000000"/>
        </w:rPr>
      </w:pPr>
    </w:p>
    <w:p w14:paraId="4BD584A3" w14:textId="77777777" w:rsidR="009D07A2" w:rsidRPr="00E03DBE" w:rsidRDefault="00C46D70" w:rsidP="00E03DBE">
      <w:pPr>
        <w:contextualSpacing/>
        <w:jc w:val="both"/>
      </w:pPr>
      <w:r w:rsidRPr="00E03DBE">
        <w:lastRenderedPageBreak/>
        <w:t xml:space="preserve">18.1 Fica eleito o Foro da Cidade do Rio de Janeiro, comarca da Capital, para dirimir qualquer litígio decorrente do presente Contrato que não possa ser resolvido por meio amigável, com expressa renúncia a qualquer outro, por mais privilegiado que seja. </w:t>
      </w:r>
    </w:p>
    <w:p w14:paraId="594E434B" w14:textId="77777777" w:rsidR="009D07A2" w:rsidRPr="00E03DBE" w:rsidRDefault="009D07A2" w:rsidP="00E03DBE">
      <w:pPr>
        <w:contextualSpacing/>
        <w:jc w:val="both"/>
      </w:pPr>
    </w:p>
    <w:p w14:paraId="2A788B89" w14:textId="77777777" w:rsidR="009D07A2" w:rsidRPr="00E03DBE" w:rsidRDefault="00C46D70" w:rsidP="00E03DBE">
      <w:pPr>
        <w:contextualSpacing/>
        <w:jc w:val="both"/>
      </w:pPr>
      <w:r w:rsidRPr="00E03DBE">
        <w:t>E, por estarem assim acordes em todas as condições e cláusulas estabelecidas neste Contrato, firmam as partes o presente instrumento, depois de achado conforme, em presença das testemunhas abaixo firmadas.</w:t>
      </w:r>
    </w:p>
    <w:p w14:paraId="6D8DC0D6" w14:textId="77777777" w:rsidR="009D07A2" w:rsidRPr="00E03DBE" w:rsidRDefault="009D07A2" w:rsidP="00E03DBE">
      <w:pPr>
        <w:spacing w:line="288" w:lineRule="auto"/>
        <w:contextualSpacing/>
        <w:jc w:val="both"/>
      </w:pPr>
    </w:p>
    <w:p w14:paraId="722BC92D" w14:textId="77777777" w:rsidR="009D07A2" w:rsidRPr="00E03DBE" w:rsidRDefault="00C46D70" w:rsidP="00E03DBE">
      <w:pPr>
        <w:pStyle w:val="Standard"/>
        <w:ind w:left="-567" w:right="18"/>
        <w:jc w:val="center"/>
      </w:pPr>
      <w:r w:rsidRPr="00E03DBE">
        <w:t>Rio de Janeiro,     de                             de  2026.</w:t>
      </w:r>
    </w:p>
    <w:p w14:paraId="14D1B1DF" w14:textId="77777777" w:rsidR="009D07A2" w:rsidRPr="00E03DBE" w:rsidRDefault="009D07A2" w:rsidP="00E03DBE">
      <w:pPr>
        <w:pStyle w:val="Standard"/>
        <w:ind w:left="-567" w:right="18"/>
        <w:jc w:val="center"/>
      </w:pPr>
    </w:p>
    <w:p w14:paraId="4BA1687D" w14:textId="77777777" w:rsidR="009D07A2" w:rsidRPr="00E03DBE" w:rsidRDefault="009D07A2" w:rsidP="00E03DBE">
      <w:pPr>
        <w:pStyle w:val="Standard"/>
        <w:ind w:left="-567" w:right="18"/>
        <w:jc w:val="both"/>
      </w:pPr>
    </w:p>
    <w:p w14:paraId="0A327142" w14:textId="77777777" w:rsidR="009D07A2" w:rsidRPr="00E03DBE" w:rsidRDefault="00C46D70" w:rsidP="00E03DBE">
      <w:pPr>
        <w:pStyle w:val="Standard"/>
        <w:tabs>
          <w:tab w:val="left" w:pos="851"/>
          <w:tab w:val="left" w:pos="2835"/>
          <w:tab w:val="left" w:pos="3969"/>
        </w:tabs>
        <w:ind w:left="-567" w:right="18"/>
        <w:jc w:val="center"/>
        <w:rPr>
          <w:b/>
        </w:rPr>
      </w:pPr>
      <w:r w:rsidRPr="00E03DBE">
        <w:rPr>
          <w:b/>
          <w:bCs/>
          <w:lang w:val="es-ES_tradnl"/>
        </w:rPr>
        <w:t>_______________________________________________</w:t>
      </w:r>
    </w:p>
    <w:p w14:paraId="4C2FAF64" w14:textId="77777777" w:rsidR="009D07A2" w:rsidRPr="00E03DBE" w:rsidRDefault="00C46D70" w:rsidP="00E03DBE">
      <w:pPr>
        <w:pStyle w:val="Standard"/>
        <w:tabs>
          <w:tab w:val="left" w:pos="851"/>
          <w:tab w:val="left" w:pos="2835"/>
          <w:tab w:val="left" w:pos="3969"/>
        </w:tabs>
        <w:ind w:left="-567"/>
        <w:jc w:val="center"/>
        <w:rPr>
          <w:b/>
          <w:bCs/>
        </w:rPr>
      </w:pPr>
      <w:r w:rsidRPr="00E03DBE">
        <w:rPr>
          <w:b/>
        </w:rPr>
        <w:t>PELO ESTADO</w:t>
      </w:r>
    </w:p>
    <w:p w14:paraId="5C6874EE" w14:textId="77777777" w:rsidR="009D07A2" w:rsidRPr="00E03DBE" w:rsidRDefault="00C46D70" w:rsidP="00E03DBE">
      <w:pPr>
        <w:pStyle w:val="Standard"/>
        <w:tabs>
          <w:tab w:val="left" w:pos="851"/>
          <w:tab w:val="left" w:pos="2835"/>
          <w:tab w:val="left" w:pos="3969"/>
        </w:tabs>
        <w:ind w:left="-567"/>
        <w:jc w:val="center"/>
        <w:rPr>
          <w:b/>
          <w:bCs/>
        </w:rPr>
      </w:pPr>
      <w:r w:rsidRPr="00E03DBE">
        <w:rPr>
          <w:b/>
          <w:bCs/>
        </w:rPr>
        <w:t>FELIPE LOBATO CURI</w:t>
      </w:r>
      <w:r w:rsidRPr="00E03DBE">
        <w:rPr>
          <w:b/>
        </w:rPr>
        <w:t xml:space="preserve"> </w:t>
      </w:r>
      <w:r w:rsidRPr="00E03DBE">
        <w:rPr>
          <w:b/>
        </w:rPr>
        <w:br/>
        <w:t>SECRETÁRIO DE ESTADO DE POLÍCIA CIVIL</w:t>
      </w:r>
    </w:p>
    <w:p w14:paraId="2E5AB3FD" w14:textId="77777777" w:rsidR="009D07A2" w:rsidRPr="00E03DBE" w:rsidRDefault="009D07A2" w:rsidP="00E03DBE">
      <w:pPr>
        <w:pStyle w:val="Standard"/>
        <w:tabs>
          <w:tab w:val="left" w:pos="851"/>
          <w:tab w:val="left" w:pos="2835"/>
          <w:tab w:val="left" w:pos="3969"/>
        </w:tabs>
        <w:ind w:left="-567" w:right="18"/>
        <w:jc w:val="center"/>
        <w:rPr>
          <w:b/>
          <w:bCs/>
        </w:rPr>
      </w:pPr>
    </w:p>
    <w:p w14:paraId="68B7CF78" w14:textId="77777777" w:rsidR="009D07A2" w:rsidRPr="00E03DBE" w:rsidRDefault="009D07A2" w:rsidP="00E03DBE">
      <w:pPr>
        <w:pStyle w:val="Standard"/>
        <w:tabs>
          <w:tab w:val="left" w:pos="851"/>
          <w:tab w:val="left" w:pos="2835"/>
          <w:tab w:val="left" w:pos="3969"/>
        </w:tabs>
        <w:ind w:left="-567" w:right="18"/>
        <w:jc w:val="center"/>
        <w:rPr>
          <w:b/>
          <w:bCs/>
        </w:rPr>
      </w:pPr>
    </w:p>
    <w:p w14:paraId="6E9F1146" w14:textId="77777777" w:rsidR="009D07A2" w:rsidRPr="00E03DBE" w:rsidRDefault="00C46D70" w:rsidP="00E03DBE">
      <w:pPr>
        <w:pStyle w:val="Standard"/>
        <w:ind w:left="-567"/>
        <w:jc w:val="center"/>
      </w:pPr>
      <w:r w:rsidRPr="00E03DBE">
        <w:rPr>
          <w:b/>
          <w:bCs/>
        </w:rPr>
        <w:t>____________________________________________________</w:t>
      </w:r>
    </w:p>
    <w:p w14:paraId="67668CBC" w14:textId="77777777" w:rsidR="009D07A2" w:rsidRPr="00E03DBE" w:rsidRDefault="00C46D70" w:rsidP="00E03DBE">
      <w:pPr>
        <w:pStyle w:val="Ttulo2"/>
        <w:numPr>
          <w:ilvl w:val="1"/>
          <w:numId w:val="5"/>
        </w:numPr>
        <w:ind w:left="-567"/>
        <w:jc w:val="center"/>
        <w:rPr>
          <w:shd w:val="clear" w:color="auto" w:fill="FFFF00"/>
        </w:rPr>
      </w:pPr>
      <w:r w:rsidRPr="00E03DBE">
        <w:rPr>
          <w:rFonts w:ascii="Times New Roman" w:hAnsi="Times New Roman"/>
          <w:i w:val="0"/>
          <w:iCs w:val="0"/>
          <w:sz w:val="24"/>
          <w:szCs w:val="24"/>
        </w:rPr>
        <w:t>PELA CONTRATADA</w:t>
      </w:r>
    </w:p>
    <w:p w14:paraId="6431EE1F" w14:textId="77777777" w:rsidR="009D07A2" w:rsidRPr="00E03DBE" w:rsidRDefault="009D07A2" w:rsidP="00E03DBE">
      <w:pPr>
        <w:pStyle w:val="Standard"/>
        <w:tabs>
          <w:tab w:val="left" w:pos="851"/>
          <w:tab w:val="left" w:pos="2835"/>
          <w:tab w:val="left" w:pos="3969"/>
          <w:tab w:val="left" w:pos="8222"/>
        </w:tabs>
        <w:ind w:left="-567" w:right="49"/>
        <w:rPr>
          <w:b/>
          <w:bCs/>
          <w:shd w:val="clear" w:color="auto" w:fill="FFFF00"/>
        </w:rPr>
      </w:pPr>
    </w:p>
    <w:p w14:paraId="6A8915B1" w14:textId="77777777" w:rsidR="009D07A2" w:rsidRPr="00E03DBE" w:rsidRDefault="00C46D70" w:rsidP="00E03DBE">
      <w:pPr>
        <w:pStyle w:val="Standard"/>
        <w:tabs>
          <w:tab w:val="left" w:pos="851"/>
          <w:tab w:val="left" w:pos="2835"/>
          <w:tab w:val="left" w:pos="3969"/>
          <w:tab w:val="left" w:pos="8222"/>
        </w:tabs>
        <w:ind w:left="-567" w:right="49"/>
        <w:rPr>
          <w:b/>
          <w:bCs/>
        </w:rPr>
      </w:pPr>
      <w:r w:rsidRPr="00E03DBE">
        <w:rPr>
          <w:b/>
          <w:bCs/>
        </w:rPr>
        <w:t>TESTEMUNHAS:</w:t>
      </w:r>
    </w:p>
    <w:p w14:paraId="28121FDD" w14:textId="77777777" w:rsidR="009D07A2" w:rsidRPr="00E03DBE" w:rsidRDefault="009D07A2" w:rsidP="00E03DBE">
      <w:pPr>
        <w:pStyle w:val="Standard"/>
        <w:tabs>
          <w:tab w:val="left" w:pos="851"/>
          <w:tab w:val="left" w:pos="2835"/>
          <w:tab w:val="left" w:pos="3969"/>
          <w:tab w:val="left" w:pos="8222"/>
        </w:tabs>
        <w:ind w:left="-567" w:right="49"/>
        <w:rPr>
          <w:b/>
          <w:bCs/>
        </w:rPr>
      </w:pPr>
    </w:p>
    <w:p w14:paraId="5A5D1EBA" w14:textId="77777777" w:rsidR="009D07A2" w:rsidRPr="00E03DBE" w:rsidRDefault="009D07A2" w:rsidP="00E03DBE">
      <w:pPr>
        <w:pStyle w:val="Standard"/>
        <w:tabs>
          <w:tab w:val="left" w:pos="851"/>
          <w:tab w:val="left" w:pos="2835"/>
          <w:tab w:val="left" w:pos="3969"/>
          <w:tab w:val="left" w:pos="8222"/>
        </w:tabs>
        <w:ind w:left="-567" w:right="49"/>
        <w:rPr>
          <w:b/>
          <w:bCs/>
        </w:rPr>
      </w:pPr>
    </w:p>
    <w:p w14:paraId="41709D50" w14:textId="77777777" w:rsidR="009D07A2" w:rsidRPr="00E03DBE" w:rsidRDefault="00C46D70" w:rsidP="00E03DBE">
      <w:pPr>
        <w:pStyle w:val="Standard"/>
        <w:tabs>
          <w:tab w:val="left" w:pos="851"/>
          <w:tab w:val="left" w:pos="2835"/>
          <w:tab w:val="left" w:pos="3969"/>
          <w:tab w:val="left" w:pos="8222"/>
        </w:tabs>
        <w:ind w:left="-567" w:right="49"/>
        <w:jc w:val="both"/>
        <w:rPr>
          <w:b/>
          <w:bCs/>
        </w:rPr>
      </w:pPr>
      <w:r w:rsidRPr="00E03DBE">
        <w:rPr>
          <w:b/>
          <w:bCs/>
        </w:rPr>
        <w:t>1)_______________________________________________</w:t>
      </w:r>
    </w:p>
    <w:p w14:paraId="184FD471" w14:textId="77777777" w:rsidR="009D07A2" w:rsidRPr="00E03DBE" w:rsidRDefault="009D07A2" w:rsidP="00E03DBE">
      <w:pPr>
        <w:pStyle w:val="Standard"/>
        <w:tabs>
          <w:tab w:val="left" w:pos="8222"/>
        </w:tabs>
        <w:ind w:left="-567" w:right="49"/>
        <w:jc w:val="both"/>
        <w:rPr>
          <w:b/>
          <w:bCs/>
        </w:rPr>
      </w:pPr>
    </w:p>
    <w:p w14:paraId="4995A660" w14:textId="77777777" w:rsidR="009D07A2" w:rsidRPr="00E03DBE" w:rsidRDefault="009D07A2" w:rsidP="00E03DBE">
      <w:pPr>
        <w:pStyle w:val="Standard"/>
        <w:tabs>
          <w:tab w:val="left" w:pos="851"/>
          <w:tab w:val="left" w:pos="2835"/>
          <w:tab w:val="left" w:pos="3969"/>
          <w:tab w:val="left" w:pos="8222"/>
        </w:tabs>
        <w:ind w:left="-567" w:right="49"/>
        <w:rPr>
          <w:b/>
          <w:bCs/>
        </w:rPr>
      </w:pPr>
    </w:p>
    <w:p w14:paraId="0D1C9AFA" w14:textId="77777777" w:rsidR="009D07A2" w:rsidRPr="00E03DBE" w:rsidRDefault="00C46D70" w:rsidP="00E03DBE">
      <w:pPr>
        <w:pStyle w:val="Standard"/>
        <w:tabs>
          <w:tab w:val="left" w:pos="851"/>
          <w:tab w:val="left" w:pos="2835"/>
          <w:tab w:val="left" w:pos="3969"/>
          <w:tab w:val="left" w:pos="8222"/>
        </w:tabs>
        <w:ind w:left="-567" w:right="49"/>
        <w:jc w:val="both"/>
        <w:rPr>
          <w:b/>
          <w:bCs/>
        </w:rPr>
      </w:pPr>
      <w:r w:rsidRPr="00E03DBE">
        <w:rPr>
          <w:b/>
          <w:bCs/>
        </w:rPr>
        <w:t>2)_______________________________________________</w:t>
      </w:r>
    </w:p>
    <w:p w14:paraId="1D722417" w14:textId="77777777" w:rsidR="009D07A2" w:rsidRPr="00E03DBE" w:rsidRDefault="009D07A2" w:rsidP="00E03DBE">
      <w:pPr>
        <w:pStyle w:val="Standard"/>
        <w:tabs>
          <w:tab w:val="left" w:pos="8222"/>
        </w:tabs>
        <w:ind w:left="-567" w:right="49"/>
        <w:jc w:val="both"/>
        <w:rPr>
          <w:b/>
          <w:bCs/>
        </w:rPr>
      </w:pPr>
    </w:p>
    <w:p w14:paraId="3EDF53D5" w14:textId="77777777" w:rsidR="009D07A2" w:rsidRPr="00E03DBE" w:rsidRDefault="009D07A2" w:rsidP="00E03DBE">
      <w:pPr>
        <w:pStyle w:val="Standard"/>
        <w:ind w:left="-567"/>
        <w:rPr>
          <w:b/>
          <w:bCs/>
        </w:rPr>
      </w:pPr>
    </w:p>
    <w:p w14:paraId="189FE52D" w14:textId="77777777" w:rsidR="009D07A2" w:rsidRPr="00E03DBE" w:rsidRDefault="009D07A2" w:rsidP="00E03DBE">
      <w:pPr>
        <w:pStyle w:val="Nivel2"/>
        <w:spacing w:before="0" w:after="0" w:line="288" w:lineRule="auto"/>
        <w:ind w:left="0" w:firstLine="567"/>
        <w:contextualSpacing/>
        <w:jc w:val="center"/>
        <w:rPr>
          <w:rFonts w:ascii="Times New Roman" w:hAnsi="Times New Roman" w:cs="Times New Roman"/>
          <w:b/>
          <w:bCs/>
          <w:color w:val="FF0000"/>
          <w:sz w:val="24"/>
          <w:szCs w:val="24"/>
        </w:rPr>
      </w:pPr>
    </w:p>
    <w:p w14:paraId="4927BE2C" w14:textId="77777777" w:rsidR="009D07A2" w:rsidRPr="00E03DBE" w:rsidRDefault="009D07A2" w:rsidP="00E03DBE">
      <w:pPr>
        <w:pStyle w:val="Nivel3"/>
        <w:spacing w:before="288" w:after="288" w:line="288" w:lineRule="auto"/>
        <w:ind w:left="0" w:firstLine="0"/>
        <w:contextualSpacing/>
        <w:rPr>
          <w:rFonts w:ascii="Times New Roman" w:hAnsi="Times New Roman" w:cs="Times New Roman"/>
          <w:color w:val="FF0000"/>
          <w:sz w:val="24"/>
          <w:szCs w:val="24"/>
        </w:rPr>
      </w:pPr>
    </w:p>
    <w:p w14:paraId="14B77B20" w14:textId="77777777" w:rsidR="009D07A2" w:rsidRPr="00E03DBE" w:rsidRDefault="00C46D70" w:rsidP="00E03DBE">
      <w:pPr>
        <w:pStyle w:val="Nivel3"/>
        <w:spacing w:before="288" w:after="288" w:line="288" w:lineRule="auto"/>
        <w:ind w:left="0" w:firstLine="0"/>
        <w:contextualSpacing/>
        <w:rPr>
          <w:rFonts w:ascii="Times New Roman" w:hAnsi="Times New Roman" w:cs="Times New Roman"/>
          <w:color w:val="FF0000"/>
          <w:sz w:val="24"/>
          <w:szCs w:val="24"/>
        </w:rPr>
      </w:pPr>
      <w:r w:rsidRPr="00E03DBE">
        <w:br w:type="page"/>
      </w:r>
    </w:p>
    <w:p w14:paraId="5DFB25A2" w14:textId="77777777" w:rsidR="009D07A2" w:rsidRPr="00E03DBE" w:rsidRDefault="00C46D70"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ind w:left="-567"/>
        <w:jc w:val="center"/>
        <w:rPr>
          <w:rFonts w:eastAsia="SimSun"/>
          <w:b/>
          <w:bCs/>
          <w:sz w:val="32"/>
          <w:szCs w:val="32"/>
        </w:rPr>
      </w:pPr>
      <w:r w:rsidRPr="00E03DBE">
        <w:rPr>
          <w:rFonts w:eastAsia="SimSun"/>
          <w:b/>
          <w:bCs/>
          <w:sz w:val="60"/>
          <w:szCs w:val="60"/>
        </w:rPr>
        <w:lastRenderedPageBreak/>
        <w:t>ANEXO III</w:t>
      </w:r>
    </w:p>
    <w:p w14:paraId="06DF9BBC" w14:textId="77777777" w:rsidR="009D07A2" w:rsidRPr="00E03DBE" w:rsidRDefault="009D07A2"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ind w:left="-567"/>
        <w:jc w:val="center"/>
        <w:rPr>
          <w:rFonts w:eastAsia="SimSun"/>
          <w:b/>
          <w:bCs/>
          <w:sz w:val="32"/>
          <w:szCs w:val="32"/>
        </w:rPr>
      </w:pPr>
    </w:p>
    <w:p w14:paraId="4B6633A5" w14:textId="77777777" w:rsidR="009D07A2" w:rsidRPr="00E03DBE" w:rsidRDefault="009D07A2"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ind w:left="-567"/>
        <w:jc w:val="center"/>
        <w:rPr>
          <w:rFonts w:eastAsia="SimSun"/>
          <w:b/>
          <w:bCs/>
          <w:sz w:val="32"/>
          <w:szCs w:val="32"/>
        </w:rPr>
      </w:pPr>
    </w:p>
    <w:p w14:paraId="2AD80B32" w14:textId="0BC0342C" w:rsidR="009D07A2" w:rsidRPr="00E03DBE" w:rsidRDefault="00C46D70"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spacing w:line="480" w:lineRule="auto"/>
        <w:ind w:left="-567"/>
        <w:jc w:val="center"/>
        <w:rPr>
          <w:rFonts w:eastAsia="SimSun"/>
          <w:b/>
          <w:bCs/>
          <w:sz w:val="44"/>
          <w:szCs w:val="44"/>
        </w:rPr>
      </w:pPr>
      <w:r w:rsidRPr="00E03DBE">
        <w:rPr>
          <w:rFonts w:eastAsia="SimSun"/>
          <w:sz w:val="48"/>
          <w:szCs w:val="48"/>
        </w:rPr>
        <w:t xml:space="preserve">EDITAL DE PREGÃO ELETRÔNICO </w:t>
      </w:r>
      <w:r w:rsidRPr="00E03DBE">
        <w:rPr>
          <w:rFonts w:eastAsia="SimSun"/>
          <w:sz w:val="48"/>
          <w:szCs w:val="48"/>
        </w:rPr>
        <w:br/>
        <w:t xml:space="preserve"> Nº </w:t>
      </w:r>
      <w:r w:rsidR="009158D9">
        <w:rPr>
          <w:rFonts w:eastAsia="SimSun"/>
          <w:sz w:val="48"/>
          <w:szCs w:val="48"/>
        </w:rPr>
        <w:t>004</w:t>
      </w:r>
      <w:r w:rsidRPr="00E03DBE">
        <w:rPr>
          <w:rFonts w:eastAsia="SimSun"/>
          <w:sz w:val="48"/>
          <w:szCs w:val="48"/>
        </w:rPr>
        <w:t>/2026</w:t>
      </w:r>
    </w:p>
    <w:p w14:paraId="3D32573A" w14:textId="77777777" w:rsidR="009D07A2" w:rsidRPr="00E03DBE" w:rsidRDefault="009D07A2"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ind w:left="-567"/>
        <w:jc w:val="center"/>
        <w:rPr>
          <w:rFonts w:eastAsia="SimSun"/>
          <w:b/>
          <w:bCs/>
          <w:sz w:val="44"/>
          <w:szCs w:val="44"/>
        </w:rPr>
      </w:pPr>
    </w:p>
    <w:p w14:paraId="4F4932A6" w14:textId="77777777" w:rsidR="009D07A2" w:rsidRPr="00E03DBE" w:rsidRDefault="009D07A2" w:rsidP="00E03DBE">
      <w:pPr>
        <w:pStyle w:val="Standard"/>
        <w:tabs>
          <w:tab w:val="center" w:pos="3685"/>
          <w:tab w:val="right" w:pos="7937"/>
        </w:tabs>
        <w:ind w:left="-567"/>
        <w:jc w:val="center"/>
        <w:rPr>
          <w:rFonts w:eastAsia="SimSun"/>
          <w:b/>
          <w:bCs/>
          <w:sz w:val="50"/>
          <w:szCs w:val="50"/>
        </w:rPr>
      </w:pPr>
    </w:p>
    <w:p w14:paraId="4628D755" w14:textId="77777777" w:rsidR="009D07A2" w:rsidRPr="00E03DBE" w:rsidRDefault="00C46D70" w:rsidP="00E03DBE">
      <w:pPr>
        <w:pStyle w:val="Standard"/>
        <w:tabs>
          <w:tab w:val="center" w:pos="3685"/>
          <w:tab w:val="right" w:pos="7937"/>
        </w:tabs>
        <w:ind w:left="-567"/>
        <w:jc w:val="center"/>
        <w:rPr>
          <w:b/>
          <w:bCs/>
          <w:sz w:val="50"/>
          <w:szCs w:val="50"/>
        </w:rPr>
      </w:pPr>
      <w:r w:rsidRPr="00E03DBE">
        <w:rPr>
          <w:b/>
          <w:bCs/>
          <w:sz w:val="50"/>
          <w:szCs w:val="50"/>
        </w:rPr>
        <w:t>ESTUDO TÉCNICO PRELIMINAR</w:t>
      </w:r>
    </w:p>
    <w:p w14:paraId="27D9A73B" w14:textId="77777777" w:rsidR="009D07A2" w:rsidRPr="00E03DBE" w:rsidRDefault="009D07A2" w:rsidP="00E03DBE">
      <w:pPr>
        <w:pStyle w:val="Standard"/>
        <w:tabs>
          <w:tab w:val="center" w:pos="3685"/>
          <w:tab w:val="right" w:pos="7937"/>
        </w:tabs>
        <w:ind w:left="-567"/>
        <w:jc w:val="center"/>
        <w:rPr>
          <w:b/>
          <w:bCs/>
          <w:sz w:val="50"/>
          <w:szCs w:val="50"/>
        </w:rPr>
      </w:pPr>
    </w:p>
    <w:p w14:paraId="63F1439F" w14:textId="77777777" w:rsidR="009D07A2" w:rsidRPr="00E03DBE" w:rsidRDefault="00C46D70" w:rsidP="00E03DBE">
      <w:pPr>
        <w:pStyle w:val="Standard"/>
        <w:tabs>
          <w:tab w:val="center" w:pos="3685"/>
          <w:tab w:val="right" w:pos="7937"/>
        </w:tabs>
        <w:ind w:left="-567"/>
        <w:jc w:val="center"/>
        <w:rPr>
          <w:b/>
          <w:bCs/>
          <w:sz w:val="50"/>
          <w:szCs w:val="50"/>
        </w:rPr>
      </w:pPr>
      <w:r w:rsidRPr="009158D9">
        <w:rPr>
          <w:b/>
          <w:bCs/>
          <w:sz w:val="50"/>
          <w:szCs w:val="50"/>
        </w:rPr>
        <w:t>DOCUMENTO NO INDEXADOR</w:t>
      </w:r>
    </w:p>
    <w:p w14:paraId="39BC05A7" w14:textId="77777777" w:rsidR="009D07A2" w:rsidRPr="00E03DBE" w:rsidRDefault="00C46D70" w:rsidP="00E03DBE">
      <w:pPr>
        <w:pStyle w:val="Standard"/>
        <w:tabs>
          <w:tab w:val="center" w:pos="3685"/>
          <w:tab w:val="right" w:pos="7937"/>
        </w:tabs>
        <w:ind w:left="-567"/>
        <w:jc w:val="center"/>
        <w:rPr>
          <w:b/>
          <w:bCs/>
          <w:sz w:val="50"/>
          <w:szCs w:val="50"/>
        </w:rPr>
      </w:pPr>
      <w:r w:rsidRPr="00E03DBE">
        <w:rPr>
          <w:b/>
          <w:bCs/>
          <w:sz w:val="50"/>
          <w:szCs w:val="50"/>
        </w:rPr>
        <w:t>ID. 122638999</w:t>
      </w:r>
    </w:p>
    <w:p w14:paraId="7D3197CE" w14:textId="77777777" w:rsidR="009D07A2" w:rsidRPr="00E03DBE" w:rsidRDefault="009D07A2" w:rsidP="00E03DBE">
      <w:pPr>
        <w:pStyle w:val="Standard"/>
        <w:tabs>
          <w:tab w:val="center" w:pos="3685"/>
          <w:tab w:val="right" w:pos="7937"/>
        </w:tabs>
        <w:ind w:left="-567"/>
        <w:jc w:val="center"/>
        <w:rPr>
          <w:b/>
          <w:bCs/>
          <w:sz w:val="50"/>
          <w:szCs w:val="50"/>
        </w:rPr>
      </w:pPr>
    </w:p>
    <w:p w14:paraId="7299A641" w14:textId="77777777" w:rsidR="009D07A2" w:rsidRPr="00E03DBE" w:rsidRDefault="009D07A2" w:rsidP="00E03DBE">
      <w:pPr>
        <w:pStyle w:val="Standard"/>
        <w:tabs>
          <w:tab w:val="center" w:pos="3685"/>
          <w:tab w:val="right" w:pos="7937"/>
        </w:tabs>
        <w:ind w:left="-567"/>
        <w:jc w:val="center"/>
        <w:rPr>
          <w:b/>
          <w:bCs/>
          <w:sz w:val="50"/>
          <w:szCs w:val="50"/>
        </w:rPr>
      </w:pPr>
    </w:p>
    <w:p w14:paraId="0B8C0586" w14:textId="77777777" w:rsidR="009D07A2" w:rsidRPr="00E03DBE" w:rsidRDefault="009D07A2" w:rsidP="00E03DBE">
      <w:pPr>
        <w:pStyle w:val="Standard"/>
        <w:tabs>
          <w:tab w:val="center" w:pos="3685"/>
          <w:tab w:val="right" w:pos="7937"/>
        </w:tabs>
        <w:ind w:left="-567"/>
        <w:jc w:val="center"/>
        <w:rPr>
          <w:b/>
          <w:bCs/>
          <w:sz w:val="50"/>
          <w:szCs w:val="50"/>
        </w:rPr>
      </w:pPr>
    </w:p>
    <w:p w14:paraId="15BCAD8A" w14:textId="77777777" w:rsidR="009D07A2" w:rsidRPr="00E03DBE" w:rsidRDefault="009D07A2" w:rsidP="00E03DBE">
      <w:pPr>
        <w:pStyle w:val="Standard"/>
        <w:tabs>
          <w:tab w:val="center" w:pos="3685"/>
          <w:tab w:val="right" w:pos="7937"/>
        </w:tabs>
        <w:ind w:left="-567"/>
        <w:jc w:val="center"/>
        <w:rPr>
          <w:b/>
          <w:bCs/>
          <w:sz w:val="50"/>
          <w:szCs w:val="50"/>
        </w:rPr>
      </w:pPr>
    </w:p>
    <w:p w14:paraId="025A4208" w14:textId="77777777" w:rsidR="009D07A2" w:rsidRPr="00E03DBE" w:rsidRDefault="009D07A2" w:rsidP="00E03DBE">
      <w:pPr>
        <w:pStyle w:val="Standard"/>
        <w:tabs>
          <w:tab w:val="center" w:pos="3685"/>
          <w:tab w:val="right" w:pos="7937"/>
        </w:tabs>
        <w:ind w:left="-567"/>
        <w:jc w:val="center"/>
        <w:rPr>
          <w:b/>
          <w:bCs/>
          <w:sz w:val="50"/>
          <w:szCs w:val="50"/>
        </w:rPr>
      </w:pPr>
    </w:p>
    <w:p w14:paraId="5BA3D78A" w14:textId="77777777" w:rsidR="009D07A2" w:rsidRPr="00E03DBE" w:rsidRDefault="009D07A2" w:rsidP="00E03DBE">
      <w:pPr>
        <w:pStyle w:val="Standard"/>
        <w:tabs>
          <w:tab w:val="center" w:pos="3685"/>
          <w:tab w:val="right" w:pos="7937"/>
        </w:tabs>
        <w:ind w:left="-567"/>
        <w:jc w:val="center"/>
        <w:rPr>
          <w:b/>
          <w:bCs/>
          <w:sz w:val="50"/>
          <w:szCs w:val="50"/>
        </w:rPr>
      </w:pPr>
      <w:bookmarkStart w:id="59" w:name="_Hlk154231260_Copia_1"/>
      <w:bookmarkEnd w:id="59"/>
    </w:p>
    <w:p w14:paraId="3790B089" w14:textId="77777777" w:rsidR="009D07A2" w:rsidRPr="00E03DBE" w:rsidRDefault="00C46D70" w:rsidP="00E03DBE">
      <w:pPr>
        <w:suppressAutoHyphens w:val="0"/>
        <w:rPr>
          <w:rFonts w:eastAsia="MS Mincho"/>
          <w:b/>
          <w:bCs/>
          <w:color w:val="FF0000"/>
          <w:kern w:val="2"/>
          <w:sz w:val="50"/>
          <w:szCs w:val="50"/>
        </w:rPr>
      </w:pPr>
      <w:r w:rsidRPr="00E03DBE">
        <w:br w:type="page"/>
      </w:r>
    </w:p>
    <w:p w14:paraId="44D15BB9" w14:textId="77777777" w:rsidR="009D07A2" w:rsidRPr="00E03DBE" w:rsidRDefault="00C46D70"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ind w:left="-567"/>
        <w:jc w:val="center"/>
        <w:rPr>
          <w:rFonts w:eastAsia="SimSun"/>
          <w:b/>
          <w:bCs/>
          <w:iCs/>
          <w:sz w:val="26"/>
          <w:szCs w:val="60"/>
        </w:rPr>
      </w:pPr>
      <w:r w:rsidRPr="00E03DBE">
        <w:rPr>
          <w:rFonts w:eastAsia="SimSun"/>
          <w:b/>
          <w:bCs/>
          <w:sz w:val="60"/>
          <w:szCs w:val="60"/>
        </w:rPr>
        <w:lastRenderedPageBreak/>
        <w:t>ANEXO IV</w:t>
      </w:r>
    </w:p>
    <w:p w14:paraId="2EB8ADE3" w14:textId="77777777" w:rsidR="009D07A2" w:rsidRPr="00E03DBE" w:rsidRDefault="009D07A2" w:rsidP="00E03DBE">
      <w:pPr>
        <w:pStyle w:val="Standard"/>
        <w:keepNext/>
        <w:keepLines/>
        <w:spacing w:before="200"/>
        <w:ind w:left="-567"/>
        <w:jc w:val="center"/>
        <w:outlineLvl w:val="6"/>
        <w:rPr>
          <w:rFonts w:eastAsia="SimSun"/>
          <w:b/>
          <w:bCs/>
          <w:iCs/>
          <w:sz w:val="26"/>
          <w:szCs w:val="60"/>
        </w:rPr>
      </w:pPr>
    </w:p>
    <w:p w14:paraId="7DF3A398" w14:textId="77777777" w:rsidR="009D07A2" w:rsidRPr="00E03DBE" w:rsidRDefault="009D07A2" w:rsidP="00E03DBE">
      <w:pPr>
        <w:pStyle w:val="Standard"/>
        <w:keepNext/>
        <w:keepLines/>
        <w:spacing w:before="200"/>
        <w:ind w:left="-567"/>
        <w:jc w:val="center"/>
        <w:outlineLvl w:val="6"/>
        <w:rPr>
          <w:rFonts w:eastAsia="SimSun"/>
          <w:b/>
          <w:bCs/>
          <w:iCs/>
          <w:sz w:val="26"/>
          <w:szCs w:val="60"/>
        </w:rPr>
      </w:pPr>
    </w:p>
    <w:p w14:paraId="06D7FF06" w14:textId="77777777" w:rsidR="009D07A2" w:rsidRPr="00E03DBE" w:rsidRDefault="00C46D70"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spacing w:line="480" w:lineRule="auto"/>
        <w:ind w:left="-567"/>
        <w:jc w:val="center"/>
        <w:rPr>
          <w:rFonts w:eastAsia="SimSun"/>
          <w:sz w:val="48"/>
          <w:szCs w:val="48"/>
        </w:rPr>
      </w:pPr>
      <w:r w:rsidRPr="00E03DBE">
        <w:rPr>
          <w:rFonts w:eastAsia="SimSun"/>
          <w:sz w:val="48"/>
          <w:szCs w:val="48"/>
        </w:rPr>
        <w:t>EDITAL DE PREGÃO ELETRÔNICO</w:t>
      </w:r>
    </w:p>
    <w:p w14:paraId="275F45F3" w14:textId="64172CB2" w:rsidR="009D07A2" w:rsidRPr="00E03DBE" w:rsidRDefault="00C46D70"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spacing w:line="480" w:lineRule="auto"/>
        <w:ind w:left="-567"/>
        <w:jc w:val="center"/>
        <w:rPr>
          <w:rFonts w:eastAsia="SimSun"/>
          <w:b/>
          <w:bCs/>
          <w:iCs/>
          <w:sz w:val="26"/>
          <w:szCs w:val="60"/>
        </w:rPr>
      </w:pPr>
      <w:r w:rsidRPr="00E03DBE">
        <w:rPr>
          <w:rFonts w:eastAsia="SimSun"/>
          <w:sz w:val="48"/>
          <w:szCs w:val="48"/>
        </w:rPr>
        <w:t xml:space="preserve">Nº </w:t>
      </w:r>
      <w:r w:rsidR="009158D9">
        <w:rPr>
          <w:rFonts w:eastAsia="SimSun"/>
          <w:sz w:val="48"/>
          <w:szCs w:val="48"/>
        </w:rPr>
        <w:t>004</w:t>
      </w:r>
      <w:r w:rsidRPr="00E03DBE">
        <w:rPr>
          <w:rFonts w:eastAsia="SimSun"/>
          <w:sz w:val="48"/>
          <w:szCs w:val="48"/>
        </w:rPr>
        <w:t>/2026</w:t>
      </w:r>
    </w:p>
    <w:p w14:paraId="0D0B3AAC" w14:textId="77777777" w:rsidR="009D07A2" w:rsidRPr="00E03DBE" w:rsidRDefault="009D07A2" w:rsidP="00E03DBE">
      <w:pPr>
        <w:pStyle w:val="Standard"/>
        <w:keepNext/>
        <w:keepLines/>
        <w:spacing w:before="200"/>
        <w:ind w:left="-567"/>
        <w:jc w:val="center"/>
        <w:outlineLvl w:val="6"/>
        <w:rPr>
          <w:rFonts w:eastAsia="SimSun"/>
          <w:b/>
          <w:bCs/>
          <w:iCs/>
          <w:sz w:val="26"/>
          <w:szCs w:val="60"/>
        </w:rPr>
      </w:pPr>
    </w:p>
    <w:p w14:paraId="02D67F3A" w14:textId="77777777" w:rsidR="009D07A2" w:rsidRPr="00E03DBE" w:rsidRDefault="009D07A2" w:rsidP="00E03DBE">
      <w:pPr>
        <w:pStyle w:val="Standard"/>
        <w:keepNext/>
        <w:keepLines/>
        <w:spacing w:before="200"/>
        <w:ind w:left="-567"/>
        <w:jc w:val="center"/>
        <w:outlineLvl w:val="6"/>
        <w:rPr>
          <w:rFonts w:eastAsia="SimSun"/>
          <w:b/>
          <w:bCs/>
          <w:iCs/>
          <w:sz w:val="36"/>
          <w:szCs w:val="60"/>
        </w:rPr>
      </w:pPr>
    </w:p>
    <w:p w14:paraId="79DB8405" w14:textId="77777777" w:rsidR="009D07A2" w:rsidRPr="00E03DBE" w:rsidRDefault="00C46D70" w:rsidP="00E03DBE">
      <w:pPr>
        <w:pStyle w:val="Standard"/>
        <w:spacing w:before="288" w:after="288" w:line="288" w:lineRule="auto"/>
        <w:contextualSpacing/>
        <w:jc w:val="center"/>
        <w:rPr>
          <w:rFonts w:eastAsia="MS Mincho"/>
          <w:b/>
          <w:sz w:val="48"/>
        </w:rPr>
      </w:pPr>
      <w:r w:rsidRPr="00E03DBE">
        <w:rPr>
          <w:rFonts w:eastAsia="MS Mincho"/>
          <w:b/>
          <w:sz w:val="48"/>
        </w:rPr>
        <w:t>DOCUMENTAÇÃO EXIGIDA PARA HABILITAÇÃO</w:t>
      </w:r>
    </w:p>
    <w:p w14:paraId="7564BD9C" w14:textId="77777777" w:rsidR="009D07A2" w:rsidRPr="00E03DBE" w:rsidRDefault="009D07A2" w:rsidP="00E03DBE">
      <w:pPr>
        <w:pStyle w:val="Standard"/>
        <w:spacing w:before="288" w:after="288" w:line="288" w:lineRule="auto"/>
        <w:contextualSpacing/>
        <w:jc w:val="center"/>
        <w:rPr>
          <w:rFonts w:eastAsia="MS Mincho"/>
          <w:b/>
          <w:sz w:val="48"/>
        </w:rPr>
      </w:pPr>
    </w:p>
    <w:p w14:paraId="34CAFBF0" w14:textId="77777777" w:rsidR="009D07A2" w:rsidRPr="00E03DBE" w:rsidRDefault="009D07A2" w:rsidP="00E03DBE">
      <w:pPr>
        <w:pStyle w:val="Standard"/>
        <w:spacing w:before="288" w:after="288" w:line="288" w:lineRule="auto"/>
        <w:contextualSpacing/>
        <w:jc w:val="center"/>
        <w:rPr>
          <w:rFonts w:eastAsia="MS Mincho"/>
          <w:b/>
          <w:sz w:val="48"/>
        </w:rPr>
      </w:pPr>
    </w:p>
    <w:p w14:paraId="6A30002D" w14:textId="77777777" w:rsidR="009D07A2" w:rsidRPr="00E03DBE" w:rsidRDefault="009D07A2" w:rsidP="00E03DBE">
      <w:pPr>
        <w:pStyle w:val="Standard"/>
        <w:spacing w:before="288" w:after="288" w:line="288" w:lineRule="auto"/>
        <w:contextualSpacing/>
        <w:jc w:val="center"/>
        <w:rPr>
          <w:rFonts w:eastAsia="MS Mincho"/>
          <w:b/>
          <w:sz w:val="48"/>
        </w:rPr>
      </w:pPr>
    </w:p>
    <w:p w14:paraId="4E839DF5" w14:textId="77777777" w:rsidR="009D07A2" w:rsidRPr="00E03DBE" w:rsidRDefault="009D07A2" w:rsidP="00E03DBE">
      <w:pPr>
        <w:pStyle w:val="Standard"/>
        <w:spacing w:before="288" w:after="288" w:line="288" w:lineRule="auto"/>
        <w:contextualSpacing/>
        <w:jc w:val="center"/>
        <w:rPr>
          <w:rFonts w:eastAsia="MS Mincho"/>
          <w:b/>
        </w:rPr>
      </w:pPr>
    </w:p>
    <w:p w14:paraId="2A4F9127" w14:textId="77777777" w:rsidR="009D07A2" w:rsidRPr="00E03DBE" w:rsidRDefault="009D07A2" w:rsidP="00E03DBE">
      <w:pPr>
        <w:pStyle w:val="Standard"/>
        <w:spacing w:before="288" w:after="288" w:line="288" w:lineRule="auto"/>
        <w:contextualSpacing/>
        <w:jc w:val="center"/>
        <w:rPr>
          <w:rFonts w:eastAsia="MS Mincho"/>
          <w:b/>
        </w:rPr>
      </w:pPr>
    </w:p>
    <w:p w14:paraId="49805424" w14:textId="77777777" w:rsidR="009D07A2" w:rsidRPr="00E03DBE" w:rsidRDefault="009D07A2" w:rsidP="00E03DBE">
      <w:pPr>
        <w:pStyle w:val="Standard"/>
        <w:spacing w:before="288" w:after="288" w:line="288" w:lineRule="auto"/>
        <w:contextualSpacing/>
        <w:jc w:val="center"/>
        <w:rPr>
          <w:rFonts w:eastAsia="MS Mincho"/>
          <w:b/>
        </w:rPr>
      </w:pPr>
    </w:p>
    <w:p w14:paraId="5B28D426" w14:textId="77777777" w:rsidR="009D07A2" w:rsidRPr="00E03DBE" w:rsidRDefault="009D07A2" w:rsidP="00E03DBE">
      <w:pPr>
        <w:pStyle w:val="Standard"/>
        <w:spacing w:before="288" w:after="288" w:line="288" w:lineRule="auto"/>
        <w:contextualSpacing/>
        <w:jc w:val="center"/>
        <w:rPr>
          <w:rFonts w:eastAsia="MS Mincho"/>
          <w:b/>
        </w:rPr>
      </w:pPr>
    </w:p>
    <w:p w14:paraId="485FA54C" w14:textId="77777777" w:rsidR="009D07A2" w:rsidRPr="00E03DBE" w:rsidRDefault="009D07A2" w:rsidP="00E03DBE">
      <w:pPr>
        <w:pStyle w:val="Standard"/>
        <w:spacing w:before="288" w:after="288" w:line="288" w:lineRule="auto"/>
        <w:contextualSpacing/>
        <w:jc w:val="center"/>
        <w:rPr>
          <w:rFonts w:eastAsia="MS Mincho"/>
          <w:b/>
        </w:rPr>
      </w:pPr>
    </w:p>
    <w:p w14:paraId="1855393E" w14:textId="77777777" w:rsidR="009D07A2" w:rsidRPr="00E03DBE" w:rsidRDefault="00C46D70" w:rsidP="00E03DBE">
      <w:pPr>
        <w:suppressAutoHyphens w:val="0"/>
        <w:rPr>
          <w:rFonts w:eastAsia="MS Mincho"/>
          <w:b/>
          <w:kern w:val="2"/>
        </w:rPr>
      </w:pPr>
      <w:r w:rsidRPr="00E03DBE">
        <w:br w:type="page"/>
      </w:r>
    </w:p>
    <w:p w14:paraId="1881B0D4" w14:textId="77777777" w:rsidR="009D07A2" w:rsidRPr="00E03DBE" w:rsidRDefault="00C46D70" w:rsidP="00E03DBE">
      <w:pPr>
        <w:spacing w:before="288" w:after="288" w:line="288" w:lineRule="auto"/>
        <w:contextualSpacing/>
        <w:jc w:val="center"/>
        <w:rPr>
          <w:rFonts w:eastAsia="MS Mincho"/>
          <w:b/>
          <w:color w:val="FF0000"/>
        </w:rPr>
      </w:pPr>
      <w:r w:rsidRPr="00E03DBE">
        <w:rPr>
          <w:rFonts w:eastAsia="MS Mincho"/>
          <w:b/>
        </w:rPr>
        <w:lastRenderedPageBreak/>
        <w:t>ANEXO</w:t>
      </w:r>
      <w:r w:rsidRPr="00E03DBE">
        <w:rPr>
          <w:rFonts w:eastAsia="MS Mincho"/>
          <w:b/>
          <w:color w:val="FF0000"/>
        </w:rPr>
        <w:t xml:space="preserve"> </w:t>
      </w:r>
      <w:r w:rsidRPr="00E03DBE">
        <w:rPr>
          <w:rFonts w:eastAsia="MS Mincho"/>
          <w:b/>
        </w:rPr>
        <w:t>IV – DOCUMENTAÇÃO EXIGIDA PARA HABILITAÇÃO</w:t>
      </w:r>
    </w:p>
    <w:p w14:paraId="42697C6C" w14:textId="77777777" w:rsidR="009D07A2" w:rsidRPr="00E03DBE" w:rsidRDefault="009D07A2" w:rsidP="00E03DBE">
      <w:pPr>
        <w:spacing w:before="288" w:after="288" w:line="288" w:lineRule="auto"/>
        <w:contextualSpacing/>
        <w:jc w:val="center"/>
        <w:rPr>
          <w:rFonts w:eastAsia="MS Mincho"/>
          <w:b/>
          <w:color w:val="FF0000"/>
        </w:rPr>
      </w:pPr>
    </w:p>
    <w:p w14:paraId="63D7190B" w14:textId="77777777" w:rsidR="009D07A2" w:rsidRPr="00E03DBE" w:rsidRDefault="00C46D70" w:rsidP="00E03DBE">
      <w:pPr>
        <w:spacing w:line="288" w:lineRule="auto"/>
        <w:contextualSpacing/>
        <w:rPr>
          <w:color w:val="000000"/>
        </w:rPr>
      </w:pPr>
      <w:r w:rsidRPr="00E03DBE">
        <w:rPr>
          <w:b/>
          <w:bCs/>
        </w:rPr>
        <w:t>1. HABILITAÇÃO JURÍDICA</w:t>
      </w:r>
    </w:p>
    <w:p w14:paraId="4DE8A4B8" w14:textId="77777777" w:rsidR="009D07A2" w:rsidRPr="00E03DBE" w:rsidRDefault="00C46D70" w:rsidP="00E03DBE">
      <w:pPr>
        <w:tabs>
          <w:tab w:val="left" w:pos="1440"/>
        </w:tabs>
        <w:snapToGrid w:val="0"/>
        <w:spacing w:line="288" w:lineRule="auto"/>
        <w:contextualSpacing/>
        <w:jc w:val="both"/>
      </w:pPr>
      <w:r w:rsidRPr="00E03DBE">
        <w:rPr>
          <w:color w:val="000000"/>
        </w:rPr>
        <w:t xml:space="preserve">1.1 Sociedade Limitada Unipessoal - SLU: ato constitutivo, estatuto ou contrato social em vigor inscrito </w:t>
      </w:r>
      <w:r w:rsidRPr="00E03DBE">
        <w:t>no Registro Público de Empresas Mercantis, a cargo</w:t>
      </w:r>
      <w:r w:rsidRPr="00E03DBE">
        <w:rPr>
          <w:color w:val="000000"/>
        </w:rPr>
        <w:t xml:space="preserve">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71040BFF" w14:textId="77777777" w:rsidR="009D07A2" w:rsidRPr="00E03DBE" w:rsidRDefault="009D07A2" w:rsidP="00E03DBE">
      <w:pPr>
        <w:tabs>
          <w:tab w:val="left" w:pos="1440"/>
        </w:tabs>
        <w:snapToGrid w:val="0"/>
        <w:spacing w:line="288" w:lineRule="auto"/>
        <w:contextualSpacing/>
      </w:pPr>
    </w:p>
    <w:p w14:paraId="434D17B8" w14:textId="77777777" w:rsidR="009D07A2" w:rsidRPr="00E03DBE" w:rsidRDefault="00C46D70" w:rsidP="00E03DBE">
      <w:pPr>
        <w:spacing w:line="288" w:lineRule="auto"/>
        <w:contextualSpacing/>
        <w:jc w:val="both"/>
        <w:rPr>
          <w:color w:val="000000"/>
        </w:rPr>
      </w:pPr>
      <w:r w:rsidRPr="00E03DBE">
        <w:rPr>
          <w:color w:val="000000"/>
        </w:rPr>
        <w:t xml:space="preserve">1.2 Sociedade Empresária Estrangeira em funcionamento no País: </w:t>
      </w:r>
      <w:r w:rsidRPr="00E03DBE">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7F93BED6" w14:textId="77777777" w:rsidR="009D07A2" w:rsidRPr="00E03DBE" w:rsidRDefault="009D07A2" w:rsidP="00E03DBE">
      <w:pPr>
        <w:tabs>
          <w:tab w:val="left" w:pos="1440"/>
        </w:tabs>
        <w:snapToGrid w:val="0"/>
        <w:spacing w:line="288" w:lineRule="auto"/>
        <w:contextualSpacing/>
        <w:jc w:val="both"/>
        <w:rPr>
          <w:color w:val="000000"/>
        </w:rPr>
      </w:pPr>
    </w:p>
    <w:p w14:paraId="620D2581" w14:textId="77777777" w:rsidR="009D07A2" w:rsidRPr="00E03DBE" w:rsidRDefault="00C46D70" w:rsidP="00E03DBE">
      <w:pPr>
        <w:tabs>
          <w:tab w:val="left" w:pos="1440"/>
        </w:tabs>
        <w:snapToGrid w:val="0"/>
        <w:spacing w:line="288" w:lineRule="auto"/>
        <w:contextualSpacing/>
        <w:jc w:val="both"/>
        <w:rPr>
          <w:color w:val="000000"/>
        </w:rPr>
      </w:pPr>
      <w:r w:rsidRPr="00E03DBE">
        <w:rPr>
          <w:color w:val="000000"/>
        </w:rPr>
        <w:t>1.3 Sociedade Simples: inscrição do ato constitutivo no Registro Civil das Pessoas Jurídicas do local de sua sede, acompanhada de prova da indicação dos seus administradores.</w:t>
      </w:r>
    </w:p>
    <w:p w14:paraId="2D64B92E" w14:textId="77777777" w:rsidR="009D07A2" w:rsidRPr="00E03DBE" w:rsidRDefault="009D07A2" w:rsidP="00E03DBE">
      <w:pPr>
        <w:tabs>
          <w:tab w:val="left" w:pos="1440"/>
        </w:tabs>
        <w:snapToGrid w:val="0"/>
        <w:spacing w:line="288" w:lineRule="auto"/>
        <w:contextualSpacing/>
        <w:jc w:val="both"/>
        <w:rPr>
          <w:color w:val="000000"/>
        </w:rPr>
      </w:pPr>
    </w:p>
    <w:p w14:paraId="0C20E218" w14:textId="77777777" w:rsidR="009D07A2" w:rsidRPr="00E03DBE" w:rsidRDefault="00C46D70" w:rsidP="00E03DBE">
      <w:pPr>
        <w:tabs>
          <w:tab w:val="left" w:pos="1440"/>
        </w:tabs>
        <w:snapToGrid w:val="0"/>
        <w:spacing w:line="288" w:lineRule="auto"/>
        <w:contextualSpacing/>
        <w:jc w:val="both"/>
      </w:pPr>
      <w:r w:rsidRPr="00E03DBE">
        <w:rPr>
          <w:color w:val="000000"/>
        </w:rPr>
        <w:t xml:space="preserve">1.4 </w:t>
      </w:r>
      <w:r w:rsidRPr="00E03DBE">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14:paraId="648E7807" w14:textId="77777777" w:rsidR="009D07A2" w:rsidRPr="00E03DBE" w:rsidRDefault="009D07A2" w:rsidP="00E03DBE">
      <w:pPr>
        <w:tabs>
          <w:tab w:val="left" w:pos="1440"/>
        </w:tabs>
        <w:snapToGrid w:val="0"/>
        <w:spacing w:line="288" w:lineRule="auto"/>
        <w:contextualSpacing/>
        <w:jc w:val="both"/>
      </w:pPr>
    </w:p>
    <w:p w14:paraId="489F7F0E" w14:textId="77777777" w:rsidR="009D07A2" w:rsidRPr="00E03DBE" w:rsidRDefault="00C46D70" w:rsidP="00E03DBE">
      <w:pPr>
        <w:tabs>
          <w:tab w:val="left" w:pos="1440"/>
        </w:tabs>
        <w:snapToGrid w:val="0"/>
        <w:spacing w:line="288" w:lineRule="auto"/>
        <w:contextualSpacing/>
        <w:jc w:val="both"/>
        <w:rPr>
          <w:color w:val="FF0000"/>
        </w:rPr>
      </w:pPr>
      <w:r w:rsidRPr="00E03DBE">
        <w:t>1.5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29DA261C" w14:textId="77777777" w:rsidR="009D07A2" w:rsidRPr="00E03DBE" w:rsidRDefault="009D07A2" w:rsidP="00E03DBE">
      <w:pPr>
        <w:tabs>
          <w:tab w:val="left" w:pos="1440"/>
        </w:tabs>
        <w:snapToGrid w:val="0"/>
        <w:spacing w:line="288" w:lineRule="auto"/>
        <w:ind w:left="567" w:right="565"/>
        <w:contextualSpacing/>
        <w:jc w:val="both"/>
        <w:rPr>
          <w:color w:val="FF0000"/>
        </w:rPr>
      </w:pPr>
    </w:p>
    <w:p w14:paraId="30F4DAD6" w14:textId="77777777" w:rsidR="009D07A2" w:rsidRPr="00E03DBE" w:rsidRDefault="00C46D70" w:rsidP="00E03DBE">
      <w:pPr>
        <w:spacing w:line="288" w:lineRule="auto"/>
        <w:contextualSpacing/>
        <w:rPr>
          <w:b/>
          <w:bCs/>
        </w:rPr>
      </w:pPr>
      <w:r w:rsidRPr="00E03DBE">
        <w:rPr>
          <w:bCs/>
        </w:rPr>
        <w:t xml:space="preserve">1.6 </w:t>
      </w:r>
      <w:r w:rsidRPr="00E03DBE">
        <w:rPr>
          <w:bCs/>
          <w:color w:val="000000"/>
        </w:rPr>
        <w:t>Quando cabível, os documentos apresentados devem estar acompanhados de todas as alterações ou da consolidação respectiva.</w:t>
      </w:r>
    </w:p>
    <w:p w14:paraId="3C7C1557" w14:textId="77777777" w:rsidR="009D07A2" w:rsidRPr="00E03DBE" w:rsidRDefault="009D07A2" w:rsidP="00E03DBE">
      <w:pPr>
        <w:spacing w:line="288" w:lineRule="auto"/>
        <w:contextualSpacing/>
        <w:rPr>
          <w:b/>
          <w:bCs/>
        </w:rPr>
      </w:pPr>
    </w:p>
    <w:p w14:paraId="7F4B7D06" w14:textId="77777777" w:rsidR="009D07A2" w:rsidRPr="00E03DBE" w:rsidRDefault="00C46D70" w:rsidP="00E03DBE">
      <w:pPr>
        <w:spacing w:line="288" w:lineRule="auto"/>
        <w:contextualSpacing/>
        <w:rPr>
          <w:b/>
          <w:bCs/>
          <w:color w:val="000000"/>
        </w:rPr>
      </w:pPr>
      <w:r w:rsidRPr="00E03DBE">
        <w:rPr>
          <w:b/>
          <w:bCs/>
        </w:rPr>
        <w:t xml:space="preserve">2. HABILITAÇÃO </w:t>
      </w:r>
      <w:r w:rsidRPr="00E03DBE">
        <w:rPr>
          <w:b/>
          <w:bCs/>
          <w:color w:val="000000"/>
        </w:rPr>
        <w:t>FISCAL, SOCIAL E TRABALHISTA:</w:t>
      </w:r>
    </w:p>
    <w:p w14:paraId="0E0847E4" w14:textId="77777777" w:rsidR="009D07A2" w:rsidRPr="00E03DBE" w:rsidRDefault="009D07A2" w:rsidP="00E03DBE">
      <w:pPr>
        <w:spacing w:line="288" w:lineRule="auto"/>
        <w:contextualSpacing/>
        <w:rPr>
          <w:b/>
          <w:bCs/>
          <w:color w:val="000000"/>
        </w:rPr>
      </w:pPr>
    </w:p>
    <w:p w14:paraId="6EBAC147" w14:textId="77777777" w:rsidR="009D07A2" w:rsidRPr="00E03DBE" w:rsidRDefault="00C46D70" w:rsidP="00E03DBE">
      <w:pPr>
        <w:tabs>
          <w:tab w:val="left" w:pos="1440"/>
        </w:tabs>
        <w:snapToGrid w:val="0"/>
        <w:spacing w:line="288" w:lineRule="auto"/>
        <w:contextualSpacing/>
        <w:jc w:val="both"/>
        <w:rPr>
          <w:lang w:eastAsia="en-US"/>
        </w:rPr>
      </w:pPr>
      <w:r w:rsidRPr="00E03DBE">
        <w:rPr>
          <w:lang w:eastAsia="en-US"/>
        </w:rPr>
        <w:t>2.1 Inscrição no Cadastro Nacional de Pessoas Jurídicas.</w:t>
      </w:r>
    </w:p>
    <w:p w14:paraId="0D95BDA0" w14:textId="77777777" w:rsidR="009D07A2" w:rsidRPr="00E03DBE" w:rsidRDefault="009D07A2" w:rsidP="00E03DBE">
      <w:pPr>
        <w:tabs>
          <w:tab w:val="left" w:pos="1440"/>
        </w:tabs>
        <w:snapToGrid w:val="0"/>
        <w:spacing w:line="288" w:lineRule="auto"/>
        <w:contextualSpacing/>
        <w:jc w:val="both"/>
        <w:rPr>
          <w:lang w:eastAsia="en-US"/>
        </w:rPr>
      </w:pPr>
    </w:p>
    <w:p w14:paraId="44986E47" w14:textId="77777777" w:rsidR="009D07A2" w:rsidRPr="00E03DBE" w:rsidRDefault="00C46D70" w:rsidP="00E03DBE">
      <w:pPr>
        <w:tabs>
          <w:tab w:val="left" w:pos="1440"/>
        </w:tabs>
        <w:snapToGrid w:val="0"/>
        <w:spacing w:line="288" w:lineRule="auto"/>
        <w:contextualSpacing/>
        <w:jc w:val="both"/>
      </w:pPr>
      <w:r w:rsidRPr="00E03DBE">
        <w:lastRenderedPageBreak/>
        <w:t xml:space="preserve">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p>
    <w:p w14:paraId="26CB7AC1" w14:textId="77777777" w:rsidR="009D07A2" w:rsidRPr="00E03DBE" w:rsidRDefault="009D07A2" w:rsidP="00E03DBE">
      <w:pPr>
        <w:tabs>
          <w:tab w:val="left" w:pos="1440"/>
        </w:tabs>
        <w:snapToGrid w:val="0"/>
        <w:spacing w:line="288" w:lineRule="auto"/>
        <w:contextualSpacing/>
        <w:jc w:val="both"/>
      </w:pPr>
    </w:p>
    <w:p w14:paraId="6730F33C" w14:textId="77777777" w:rsidR="009D07A2" w:rsidRPr="00E03DBE" w:rsidRDefault="00C46D70" w:rsidP="00E03DBE">
      <w:pPr>
        <w:tabs>
          <w:tab w:val="left" w:pos="1440"/>
        </w:tabs>
        <w:snapToGrid w:val="0"/>
        <w:spacing w:line="288" w:lineRule="auto"/>
        <w:contextualSpacing/>
        <w:jc w:val="both"/>
      </w:pPr>
      <w:r w:rsidRPr="00E03DBE">
        <w:rPr>
          <w:color w:val="000000"/>
          <w:lang w:eastAsia="en-US"/>
        </w:rPr>
        <w:t>2.3 Regularidade com o Fundo de Garantia do Tempo de Serviço (FGTS).</w:t>
      </w:r>
    </w:p>
    <w:p w14:paraId="5BF03CAE" w14:textId="77777777" w:rsidR="009D07A2" w:rsidRPr="00E03DBE" w:rsidRDefault="009D07A2" w:rsidP="00E03DBE">
      <w:pPr>
        <w:tabs>
          <w:tab w:val="left" w:pos="1440"/>
        </w:tabs>
        <w:snapToGrid w:val="0"/>
        <w:spacing w:line="288" w:lineRule="auto"/>
        <w:contextualSpacing/>
        <w:jc w:val="both"/>
      </w:pPr>
    </w:p>
    <w:p w14:paraId="2A54D107" w14:textId="77777777" w:rsidR="009D07A2" w:rsidRPr="00E03DBE" w:rsidRDefault="00C46D70" w:rsidP="00E03DBE">
      <w:pPr>
        <w:tabs>
          <w:tab w:val="left" w:pos="1440"/>
        </w:tabs>
        <w:snapToGrid w:val="0"/>
        <w:spacing w:line="288" w:lineRule="auto"/>
        <w:contextualSpacing/>
        <w:jc w:val="both"/>
        <w:rPr>
          <w:color w:val="000000"/>
        </w:rPr>
      </w:pPr>
      <w:r w:rsidRPr="00E03DBE">
        <w:rPr>
          <w:color w:val="000000"/>
        </w:rPr>
        <w:t>2.4 Declaração de que não emprega menor de 18 anos em trabalho noturno, perigoso ou insalubre e não emprega menor de 16 anos, salvo menor, a partir de 14 anos, na condição de aprendiz, nos termos do art. 7°, XXXIII, da Constituição.</w:t>
      </w:r>
    </w:p>
    <w:p w14:paraId="12E3D003" w14:textId="77777777" w:rsidR="009D07A2" w:rsidRPr="00E03DBE" w:rsidRDefault="009D07A2" w:rsidP="00E03DBE">
      <w:pPr>
        <w:tabs>
          <w:tab w:val="left" w:pos="1440"/>
        </w:tabs>
        <w:snapToGrid w:val="0"/>
        <w:spacing w:line="288" w:lineRule="auto"/>
        <w:contextualSpacing/>
        <w:jc w:val="both"/>
        <w:rPr>
          <w:color w:val="000000"/>
        </w:rPr>
      </w:pPr>
    </w:p>
    <w:p w14:paraId="48AFCE18" w14:textId="77777777" w:rsidR="009D07A2" w:rsidRPr="00E03DBE" w:rsidRDefault="00C46D70" w:rsidP="00E03DBE">
      <w:pPr>
        <w:tabs>
          <w:tab w:val="left" w:pos="1440"/>
        </w:tabs>
        <w:snapToGrid w:val="0"/>
        <w:spacing w:line="288" w:lineRule="auto"/>
        <w:contextualSpacing/>
        <w:jc w:val="both"/>
        <w:rPr>
          <w:lang w:eastAsia="en-US"/>
        </w:rPr>
      </w:pPr>
      <w:r w:rsidRPr="00E03DBE">
        <w:rPr>
          <w:lang w:eastAsia="en-US"/>
        </w:rPr>
        <w:t>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B8241BE" w14:textId="77777777" w:rsidR="009D07A2" w:rsidRPr="00E03DBE" w:rsidRDefault="009D07A2" w:rsidP="00E03DBE">
      <w:pPr>
        <w:tabs>
          <w:tab w:val="left" w:pos="1440"/>
        </w:tabs>
        <w:snapToGrid w:val="0"/>
        <w:spacing w:line="288" w:lineRule="auto"/>
        <w:contextualSpacing/>
        <w:jc w:val="both"/>
        <w:rPr>
          <w:lang w:eastAsia="en-US"/>
        </w:rPr>
      </w:pPr>
    </w:p>
    <w:p w14:paraId="6F20D363" w14:textId="77777777" w:rsidR="009D07A2" w:rsidRPr="00E03DBE" w:rsidRDefault="00C46D70" w:rsidP="00E03DBE">
      <w:pPr>
        <w:tabs>
          <w:tab w:val="left" w:pos="1440"/>
        </w:tabs>
        <w:snapToGrid w:val="0"/>
        <w:spacing w:line="288" w:lineRule="auto"/>
        <w:contextualSpacing/>
        <w:jc w:val="both"/>
        <w:rPr>
          <w:lang w:eastAsia="en-US"/>
        </w:rPr>
      </w:pPr>
      <w:r w:rsidRPr="00E03DBE">
        <w:rPr>
          <w:bCs/>
        </w:rPr>
        <w:t xml:space="preserve">2.6 Prova de </w:t>
      </w:r>
      <w:r w:rsidRPr="00E03DBE">
        <w:rPr>
          <w:color w:val="000000"/>
        </w:rPr>
        <w:t xml:space="preserve">inscrição no cadastro de contribuintes </w:t>
      </w:r>
      <w:r w:rsidRPr="00E03DBE">
        <w:t>municipal</w:t>
      </w:r>
      <w:r w:rsidRPr="00E03DBE">
        <w:rPr>
          <w:color w:val="000000"/>
        </w:rPr>
        <w:t>, relativo ao domicílio ou sede do fornecedor, pertinente ao seu ramo de atividade e compatível com o objeto contratual</w:t>
      </w:r>
      <w:r w:rsidRPr="00E03DBE">
        <w:rPr>
          <w:bCs/>
        </w:rPr>
        <w:t>.</w:t>
      </w:r>
    </w:p>
    <w:p w14:paraId="595A741A" w14:textId="77777777" w:rsidR="009D07A2" w:rsidRPr="00E03DBE" w:rsidRDefault="009D07A2" w:rsidP="00E03DBE">
      <w:pPr>
        <w:tabs>
          <w:tab w:val="left" w:pos="1440"/>
        </w:tabs>
        <w:snapToGrid w:val="0"/>
        <w:spacing w:line="288" w:lineRule="auto"/>
        <w:contextualSpacing/>
        <w:jc w:val="both"/>
        <w:rPr>
          <w:lang w:eastAsia="en-US"/>
        </w:rPr>
      </w:pPr>
    </w:p>
    <w:p w14:paraId="7E24DC16" w14:textId="77777777" w:rsidR="009D07A2" w:rsidRPr="00E03DBE" w:rsidRDefault="00C46D70" w:rsidP="00E03DBE">
      <w:pPr>
        <w:tabs>
          <w:tab w:val="left" w:pos="1440"/>
        </w:tabs>
        <w:snapToGrid w:val="0"/>
        <w:spacing w:line="288" w:lineRule="auto"/>
        <w:contextualSpacing/>
        <w:jc w:val="both"/>
      </w:pPr>
      <w:r w:rsidRPr="00E03DBE">
        <w:t>2.7 Prova de regularidade com a Fazenda do Estado do Rio de Janeiro, mediante a apresentação de:</w:t>
      </w:r>
    </w:p>
    <w:p w14:paraId="671C459B" w14:textId="77777777" w:rsidR="009D07A2" w:rsidRPr="00E03DBE" w:rsidRDefault="009D07A2" w:rsidP="00E03DBE">
      <w:pPr>
        <w:tabs>
          <w:tab w:val="left" w:pos="1440"/>
        </w:tabs>
        <w:snapToGrid w:val="0"/>
        <w:spacing w:line="288" w:lineRule="auto"/>
        <w:contextualSpacing/>
        <w:jc w:val="both"/>
      </w:pPr>
    </w:p>
    <w:p w14:paraId="42A730D6" w14:textId="77777777" w:rsidR="009D07A2" w:rsidRPr="00E03DBE" w:rsidRDefault="00C46D70" w:rsidP="00E03DBE">
      <w:pPr>
        <w:tabs>
          <w:tab w:val="left" w:pos="1440"/>
        </w:tabs>
        <w:snapToGrid w:val="0"/>
        <w:spacing w:line="288" w:lineRule="auto"/>
        <w:contextualSpacing/>
        <w:jc w:val="both"/>
      </w:pPr>
      <w:r w:rsidRPr="00E03DBE">
        <w:t xml:space="preserve">2.7.1 Certidão Negativa de Débitos, ou Certidão Positiva com efeito de Negativa, expedida pela Secretaria de Estado de Fazenda; e </w:t>
      </w:r>
    </w:p>
    <w:p w14:paraId="2309604E" w14:textId="77777777" w:rsidR="009D07A2" w:rsidRPr="00E03DBE" w:rsidRDefault="009D07A2" w:rsidP="00E03DBE">
      <w:pPr>
        <w:pStyle w:val="Recuodecorpodetexto33"/>
        <w:spacing w:line="288" w:lineRule="auto"/>
        <w:contextualSpacing/>
        <w:rPr>
          <w:szCs w:val="24"/>
        </w:rPr>
      </w:pPr>
    </w:p>
    <w:p w14:paraId="39C04CA7" w14:textId="77777777" w:rsidR="009D07A2" w:rsidRPr="00E03DBE" w:rsidRDefault="00C46D70" w:rsidP="00E03DBE">
      <w:pPr>
        <w:pStyle w:val="Recuodecorpodetexto33"/>
        <w:spacing w:line="288" w:lineRule="auto"/>
        <w:contextualSpacing/>
      </w:pPr>
      <w:r w:rsidRPr="00E03DBE">
        <w:rPr>
          <w:szCs w:val="24"/>
        </w:rPr>
        <w:t>2.7.2 Certidão Negativa de Débitos em Dívida Ativa, ou Certidão Positiva com efeito de Negativa, para fins de participação em licitação, expedida pela Procuradoria Geral do Estado.</w:t>
      </w:r>
    </w:p>
    <w:p w14:paraId="214984FA" w14:textId="77777777" w:rsidR="009D07A2" w:rsidRPr="00E03DBE" w:rsidRDefault="009D07A2" w:rsidP="00E03DBE">
      <w:pPr>
        <w:tabs>
          <w:tab w:val="left" w:pos="1440"/>
        </w:tabs>
        <w:snapToGrid w:val="0"/>
        <w:spacing w:line="288" w:lineRule="auto"/>
        <w:contextualSpacing/>
        <w:jc w:val="both"/>
      </w:pPr>
    </w:p>
    <w:p w14:paraId="1C7F2A49" w14:textId="77777777" w:rsidR="009D07A2" w:rsidRPr="00E03DBE" w:rsidRDefault="00C46D70" w:rsidP="00E03DBE">
      <w:pPr>
        <w:tabs>
          <w:tab w:val="left" w:pos="1440"/>
        </w:tabs>
        <w:snapToGrid w:val="0"/>
        <w:spacing w:line="288" w:lineRule="auto"/>
        <w:contextualSpacing/>
        <w:jc w:val="both"/>
      </w:pPr>
      <w:r w:rsidRPr="00E03DBE">
        <w:t>2.8 Regularidade com a Fazenda Municipal do domicílio ou sede do fornecedor, relativa à atividade em cujo exercício contrata ou concorre, com a apresentação de Certidão Negativa de Débitos, ou Certidão Positiva com efeito de Negativa do Imposto sobre Serviços de Qualquer Natureza – ISS.</w:t>
      </w:r>
    </w:p>
    <w:p w14:paraId="55860697" w14:textId="77777777" w:rsidR="009D07A2" w:rsidRPr="00E03DBE" w:rsidRDefault="009D07A2" w:rsidP="00E03DBE">
      <w:pPr>
        <w:tabs>
          <w:tab w:val="left" w:pos="1440"/>
        </w:tabs>
        <w:snapToGrid w:val="0"/>
        <w:spacing w:line="288" w:lineRule="auto"/>
        <w:contextualSpacing/>
        <w:jc w:val="both"/>
      </w:pPr>
    </w:p>
    <w:p w14:paraId="11B7A10E" w14:textId="77777777" w:rsidR="009D07A2" w:rsidRPr="00E03DBE" w:rsidRDefault="00C46D70" w:rsidP="00E03DBE">
      <w:pPr>
        <w:spacing w:line="288" w:lineRule="auto"/>
        <w:contextualSpacing/>
        <w:jc w:val="both"/>
      </w:pPr>
      <w:r w:rsidRPr="00E03DBE">
        <w:t xml:space="preserve">2.9 Caso o fornecedor seja considerado isento dos tributos </w:t>
      </w:r>
      <w:r w:rsidRPr="00E03DBE">
        <w:rPr>
          <w:iCs/>
        </w:rPr>
        <w:t>municipais</w:t>
      </w:r>
      <w:r w:rsidRPr="00E03DBE">
        <w:rPr>
          <w:color w:val="FF0000"/>
        </w:rPr>
        <w:t xml:space="preserve"> </w:t>
      </w:r>
      <w:r w:rsidRPr="00E03DBE">
        <w:t>relacionados ao objeto contratual, deverá comprovar tal condição mediante a apresentação de declaração da Fazenda respectiva do seu domicílio ou sede, ou outra equivalente, na forma da lei.</w:t>
      </w:r>
    </w:p>
    <w:p w14:paraId="4CAA5387" w14:textId="77777777" w:rsidR="009D07A2" w:rsidRPr="00E03DBE" w:rsidRDefault="009D07A2" w:rsidP="00E03DBE">
      <w:pPr>
        <w:spacing w:line="288" w:lineRule="auto"/>
        <w:contextualSpacing/>
      </w:pPr>
    </w:p>
    <w:p w14:paraId="3D5339C9" w14:textId="77777777" w:rsidR="009D07A2" w:rsidRPr="00E03DBE" w:rsidRDefault="00C46D70" w:rsidP="00E03DBE">
      <w:pPr>
        <w:pStyle w:val="Recuodecorpodetexto"/>
        <w:spacing w:after="0" w:line="288" w:lineRule="auto"/>
        <w:ind w:left="0"/>
        <w:contextualSpacing/>
        <w:jc w:val="both"/>
      </w:pPr>
      <w:r w:rsidRPr="00E03DBE">
        <w:rPr>
          <w:bCs/>
        </w:rPr>
        <w:lastRenderedPageBreak/>
        <w:t>2.10</w:t>
      </w:r>
      <w:r w:rsidRPr="00E03DBE">
        <w:rPr>
          <w:b/>
        </w:rPr>
        <w:t xml:space="preserve"> </w:t>
      </w:r>
      <w:r w:rsidRPr="00E03DBE">
        <w:t>Na hipótese de cuidar-se de microempresa ou de empresa de pequeno porte, na forma do art. 42 da Lei Complementar nº 123/2006, a documentação somente será exigida para efeito de assinatura do contrato, caso se sagre vencedora no certame.</w:t>
      </w:r>
    </w:p>
    <w:p w14:paraId="3CDCA265" w14:textId="77777777" w:rsidR="009D07A2" w:rsidRPr="00E03DBE" w:rsidRDefault="009D07A2" w:rsidP="00E03DBE">
      <w:pPr>
        <w:spacing w:line="288" w:lineRule="auto"/>
        <w:contextualSpacing/>
        <w:jc w:val="both"/>
      </w:pPr>
    </w:p>
    <w:p w14:paraId="774ED661" w14:textId="77777777" w:rsidR="009D07A2" w:rsidRPr="00E03DBE" w:rsidRDefault="00C46D70" w:rsidP="00E03DBE">
      <w:pPr>
        <w:spacing w:line="288" w:lineRule="auto"/>
        <w:contextualSpacing/>
        <w:jc w:val="both"/>
      </w:pPr>
      <w:bookmarkStart w:id="60" w:name="_Hlk178775808"/>
      <w:r w:rsidRPr="00E03DBE">
        <w:t xml:space="preserve">2.10.1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 </w:t>
      </w:r>
      <w:bookmarkEnd w:id="60"/>
    </w:p>
    <w:p w14:paraId="26833157" w14:textId="77777777" w:rsidR="009D07A2" w:rsidRPr="00E03DBE" w:rsidRDefault="009D07A2" w:rsidP="00E03DBE">
      <w:pPr>
        <w:spacing w:line="288" w:lineRule="auto"/>
        <w:contextualSpacing/>
        <w:jc w:val="both"/>
      </w:pPr>
    </w:p>
    <w:p w14:paraId="120891E0" w14:textId="77777777" w:rsidR="009D07A2" w:rsidRPr="00E03DBE" w:rsidRDefault="00C46D70" w:rsidP="00E03DBE">
      <w:pPr>
        <w:spacing w:line="288" w:lineRule="auto"/>
        <w:contextualSpacing/>
        <w:jc w:val="both"/>
        <w:rPr>
          <w:bCs/>
        </w:rPr>
      </w:pPr>
      <w:r w:rsidRPr="00E03DBE">
        <w:t>2.10.2 O prazo acima poderá ser prorrogado por igual período, a critério exclusivo da Administração Pública.</w:t>
      </w:r>
    </w:p>
    <w:p w14:paraId="6DD10BD9" w14:textId="77777777" w:rsidR="009D07A2" w:rsidRPr="00E03DBE" w:rsidRDefault="009D07A2" w:rsidP="00E03DBE">
      <w:pPr>
        <w:spacing w:line="288" w:lineRule="auto"/>
        <w:contextualSpacing/>
        <w:jc w:val="both"/>
        <w:rPr>
          <w:bCs/>
        </w:rPr>
      </w:pPr>
    </w:p>
    <w:p w14:paraId="07C07CFF" w14:textId="77777777" w:rsidR="009D07A2" w:rsidRPr="00E03DBE" w:rsidRDefault="00C46D70" w:rsidP="00E03DBE">
      <w:pPr>
        <w:spacing w:line="288" w:lineRule="auto"/>
        <w:contextualSpacing/>
        <w:jc w:val="both"/>
        <w:rPr>
          <w:rFonts w:eastAsia="MS Mincho"/>
          <w:b/>
          <w:color w:val="FF0000"/>
        </w:rPr>
      </w:pPr>
      <w:bookmarkStart w:id="61" w:name="_Hlk178775828"/>
      <w:r w:rsidRPr="00E03DBE">
        <w:rPr>
          <w:bCs/>
        </w:rPr>
        <w:t xml:space="preserve">2.10.3 </w:t>
      </w:r>
      <w:r w:rsidRPr="00E03DBE">
        <w:t xml:space="preserve">A não regularização da documentação no prazo estipulado implicará a decadência do direito à contratação, na forma do § 2º do art. 43 da Lei Complementar nº 123/2006, sem prejuízo da aplicação das sanções previstas neste Edital. </w:t>
      </w:r>
      <w:bookmarkEnd w:id="61"/>
    </w:p>
    <w:p w14:paraId="7E87EB2B" w14:textId="77777777" w:rsidR="009D07A2" w:rsidRPr="00E03DBE" w:rsidRDefault="009D07A2" w:rsidP="00E03DBE">
      <w:pPr>
        <w:spacing w:before="288" w:after="288" w:line="288" w:lineRule="auto"/>
        <w:contextualSpacing/>
        <w:jc w:val="center"/>
        <w:rPr>
          <w:rFonts w:eastAsia="MS Mincho"/>
          <w:b/>
          <w:color w:val="FF0000"/>
        </w:rPr>
      </w:pPr>
    </w:p>
    <w:p w14:paraId="3F55DB17" w14:textId="77777777" w:rsidR="009D07A2" w:rsidRPr="00E03DBE" w:rsidRDefault="00C46D70" w:rsidP="00E03DBE">
      <w:pPr>
        <w:spacing w:line="288" w:lineRule="auto"/>
        <w:jc w:val="both"/>
        <w:rPr>
          <w:shd w:val="clear" w:color="auto" w:fill="81D41A"/>
        </w:rPr>
      </w:pPr>
      <w:r w:rsidRPr="00E03DBE">
        <w:rPr>
          <w:b/>
          <w:bCs/>
        </w:rPr>
        <w:t xml:space="preserve">3. HABILITAÇÃO </w:t>
      </w:r>
      <w:r w:rsidRPr="00E03DBE">
        <w:rPr>
          <w:b/>
          <w:bCs/>
          <w:color w:val="000000"/>
        </w:rPr>
        <w:t xml:space="preserve">ECONÔMICO-FINANCEIRA: </w:t>
      </w:r>
    </w:p>
    <w:p w14:paraId="5BC2CE9B" w14:textId="77777777" w:rsidR="009D07A2" w:rsidRPr="00E03DBE" w:rsidRDefault="009D07A2" w:rsidP="00E03DBE">
      <w:pPr>
        <w:spacing w:line="288" w:lineRule="auto"/>
        <w:jc w:val="both"/>
        <w:rPr>
          <w:shd w:val="clear" w:color="auto" w:fill="81D41A"/>
        </w:rPr>
      </w:pPr>
    </w:p>
    <w:p w14:paraId="5B7CF490" w14:textId="77777777" w:rsidR="009D07A2" w:rsidRPr="00E03DBE" w:rsidRDefault="00C46D70" w:rsidP="00E03DBE">
      <w:pPr>
        <w:spacing w:line="288" w:lineRule="auto"/>
        <w:jc w:val="both"/>
      </w:pPr>
      <w:r w:rsidRPr="00E03DBE">
        <w:t>3.1 Certidão negativa de falência expedida pelo distribuidor da sede do fornecedor, caso se trate de pessoa jurídica, ou certidão negativa de insolvência civil expedida pelo distribuidor do domicílio ou sede do fornecedor, caso se trate de pessoa física</w:t>
      </w:r>
      <w:hyperlink r:id="rId41" w:anchor="art5" w:history="1">
        <w:r w:rsidRPr="00E03DBE">
          <w:t xml:space="preserve"> </w:t>
        </w:r>
      </w:hyperlink>
      <w:r w:rsidRPr="00E03DBE">
        <w:t xml:space="preserve"> ou de sociedade simples.</w:t>
      </w:r>
    </w:p>
    <w:p w14:paraId="63BF1380" w14:textId="77777777" w:rsidR="009D07A2" w:rsidRPr="00E03DBE" w:rsidRDefault="009D07A2" w:rsidP="00E03DBE">
      <w:pPr>
        <w:spacing w:line="288" w:lineRule="auto"/>
        <w:jc w:val="both"/>
      </w:pPr>
    </w:p>
    <w:p w14:paraId="345BF183" w14:textId="77777777" w:rsidR="009D07A2" w:rsidRPr="00E03DBE" w:rsidRDefault="00C46D70" w:rsidP="00E03DBE">
      <w:pPr>
        <w:spacing w:line="288" w:lineRule="auto"/>
        <w:jc w:val="both"/>
      </w:pPr>
      <w:r w:rsidRPr="00E03DBE">
        <w:t>3.1.1 Não será causa de inabilitação do licitante a anotação de distribuição de processo de recuperação judicial ou de pedido de homologação de recuperação extrajudicial.</w:t>
      </w:r>
    </w:p>
    <w:p w14:paraId="464D0A87" w14:textId="77777777" w:rsidR="009D07A2" w:rsidRPr="00E03DBE" w:rsidRDefault="009D07A2" w:rsidP="00E03DBE">
      <w:pPr>
        <w:spacing w:line="288" w:lineRule="auto"/>
        <w:jc w:val="both"/>
      </w:pPr>
    </w:p>
    <w:p w14:paraId="1499B204" w14:textId="77777777" w:rsidR="009D07A2" w:rsidRPr="00E03DBE" w:rsidRDefault="00C46D70" w:rsidP="00E03DBE">
      <w:pPr>
        <w:tabs>
          <w:tab w:val="left" w:pos="1440"/>
        </w:tabs>
        <w:snapToGrid w:val="0"/>
        <w:spacing w:line="288" w:lineRule="auto"/>
        <w:ind w:right="565"/>
        <w:jc w:val="both"/>
        <w:rPr>
          <w:color w:val="000000"/>
          <w:shd w:val="clear" w:color="auto" w:fill="81D41A"/>
        </w:rPr>
      </w:pPr>
      <w:r w:rsidRPr="00E03DBE">
        <w:t>3.2 Capital social compatível com o número de empregados, na forma estipulada no art. 4º-B, III, da Lei nº 6.019/1974.</w:t>
      </w:r>
    </w:p>
    <w:p w14:paraId="674EF62D" w14:textId="77777777" w:rsidR="009D07A2" w:rsidRPr="00E03DBE" w:rsidRDefault="009D07A2" w:rsidP="00E03DBE">
      <w:pPr>
        <w:tabs>
          <w:tab w:val="left" w:pos="1440"/>
        </w:tabs>
        <w:snapToGrid w:val="0"/>
        <w:spacing w:line="288" w:lineRule="auto"/>
        <w:ind w:right="565"/>
        <w:jc w:val="both"/>
        <w:rPr>
          <w:color w:val="000000"/>
          <w:shd w:val="clear" w:color="auto" w:fill="81D41A"/>
        </w:rPr>
      </w:pPr>
    </w:p>
    <w:p w14:paraId="5B471B6D" w14:textId="77777777" w:rsidR="009D07A2" w:rsidRPr="00E03DBE" w:rsidRDefault="00C46D70" w:rsidP="00E03DBE">
      <w:pPr>
        <w:tabs>
          <w:tab w:val="left" w:pos="1440"/>
        </w:tabs>
        <w:snapToGrid w:val="0"/>
        <w:spacing w:line="288" w:lineRule="auto"/>
        <w:ind w:right="565"/>
        <w:jc w:val="both"/>
        <w:rPr>
          <w:color w:val="000000"/>
          <w:shd w:val="clear" w:color="auto" w:fill="81D41A"/>
        </w:rPr>
      </w:pPr>
      <w:r w:rsidRPr="009158D9">
        <w:rPr>
          <w:color w:val="000000"/>
        </w:rPr>
        <w:t>3.Balanço patrimonial, demonstração de resultado de exercício e demais demonstrações contábeis dos 2 (dois) últimos exercícios sociais, vedada a sua substituição por balancetes ou balanços provisórios.</w:t>
      </w:r>
    </w:p>
    <w:p w14:paraId="51F400D5" w14:textId="77777777" w:rsidR="009D07A2" w:rsidRPr="00E03DBE" w:rsidRDefault="009D07A2" w:rsidP="00E03DBE">
      <w:pPr>
        <w:tabs>
          <w:tab w:val="left" w:pos="1440"/>
        </w:tabs>
        <w:snapToGrid w:val="0"/>
        <w:spacing w:line="288" w:lineRule="auto"/>
        <w:ind w:right="565"/>
        <w:jc w:val="both"/>
        <w:rPr>
          <w:color w:val="000000"/>
          <w:shd w:val="clear" w:color="auto" w:fill="81D41A"/>
        </w:rPr>
      </w:pPr>
    </w:p>
    <w:p w14:paraId="18D0DC39" w14:textId="77777777" w:rsidR="009D07A2" w:rsidRPr="00E03DBE" w:rsidRDefault="00C46D70" w:rsidP="00E03DBE">
      <w:pPr>
        <w:tabs>
          <w:tab w:val="left" w:pos="1440"/>
        </w:tabs>
        <w:snapToGrid w:val="0"/>
        <w:spacing w:line="288" w:lineRule="auto"/>
        <w:ind w:right="565"/>
        <w:jc w:val="both"/>
        <w:rPr>
          <w:color w:val="000000"/>
          <w:shd w:val="clear" w:color="auto" w:fill="81D41A"/>
        </w:rPr>
      </w:pPr>
      <w:r w:rsidRPr="009158D9">
        <w:rPr>
          <w:color w:val="000000"/>
        </w:rPr>
        <w:t>3.3.1 Os documentos referidos acima limitar-se-ão ao último exercício social no caso de a pessoa jurídica ter sido constituída há menos de 2 (dois) anos.</w:t>
      </w:r>
    </w:p>
    <w:p w14:paraId="1F9D3F51" w14:textId="77777777" w:rsidR="009D07A2" w:rsidRPr="00E03DBE" w:rsidRDefault="009D07A2" w:rsidP="00E03DBE">
      <w:pPr>
        <w:tabs>
          <w:tab w:val="left" w:pos="1440"/>
        </w:tabs>
        <w:snapToGrid w:val="0"/>
        <w:spacing w:line="288" w:lineRule="auto"/>
        <w:ind w:right="565"/>
        <w:jc w:val="both"/>
        <w:rPr>
          <w:color w:val="000000"/>
          <w:shd w:val="clear" w:color="auto" w:fill="81D41A"/>
        </w:rPr>
      </w:pPr>
    </w:p>
    <w:p w14:paraId="6E92BA46" w14:textId="77777777" w:rsidR="009D07A2" w:rsidRPr="00E03DBE" w:rsidRDefault="00C46D70" w:rsidP="00E03DBE">
      <w:pPr>
        <w:tabs>
          <w:tab w:val="left" w:pos="1440"/>
        </w:tabs>
        <w:snapToGrid w:val="0"/>
        <w:spacing w:line="288" w:lineRule="auto"/>
        <w:ind w:right="565"/>
        <w:jc w:val="both"/>
        <w:rPr>
          <w:color w:val="000000"/>
          <w:shd w:val="clear" w:color="auto" w:fill="81D41A"/>
        </w:rPr>
      </w:pPr>
      <w:r w:rsidRPr="009158D9">
        <w:rPr>
          <w:color w:val="000000"/>
        </w:rPr>
        <w:lastRenderedPageBreak/>
        <w:t>3.3.2 Os fornecedores criados no exercício financeiro da contratação deverão atender a todas as exigências da habilitação e ficam autorizados a substituir os demonstrativos contábeis pelo balanço de abertura;</w:t>
      </w:r>
    </w:p>
    <w:p w14:paraId="0E0103F2" w14:textId="77777777" w:rsidR="009D07A2" w:rsidRPr="00E03DBE" w:rsidRDefault="009D07A2" w:rsidP="00E03DBE">
      <w:pPr>
        <w:tabs>
          <w:tab w:val="left" w:pos="1440"/>
        </w:tabs>
        <w:snapToGrid w:val="0"/>
        <w:spacing w:line="288" w:lineRule="auto"/>
        <w:ind w:right="565"/>
        <w:jc w:val="both"/>
        <w:rPr>
          <w:color w:val="000000"/>
          <w:shd w:val="clear" w:color="auto" w:fill="81D41A"/>
        </w:rPr>
      </w:pPr>
    </w:p>
    <w:p w14:paraId="58011FC6" w14:textId="77777777" w:rsidR="009D07A2" w:rsidRPr="00E03DBE" w:rsidRDefault="00C46D70" w:rsidP="00E03DBE">
      <w:pPr>
        <w:tabs>
          <w:tab w:val="left" w:pos="1440"/>
        </w:tabs>
        <w:snapToGrid w:val="0"/>
        <w:spacing w:line="288" w:lineRule="auto"/>
        <w:ind w:right="565"/>
        <w:jc w:val="both"/>
        <w:rPr>
          <w:color w:val="000000"/>
          <w:shd w:val="clear" w:color="auto" w:fill="81D41A"/>
        </w:rPr>
      </w:pPr>
      <w:r w:rsidRPr="009158D9">
        <w:rPr>
          <w:color w:val="000000"/>
        </w:rPr>
        <w:t>3.3.2.1 Poderá ser apresentado o balanço intermediário, caso autorizado por lei ou pelo contrato/estatuto social.</w:t>
      </w:r>
    </w:p>
    <w:p w14:paraId="3E2CC5FF" w14:textId="77777777" w:rsidR="009D07A2" w:rsidRPr="00E03DBE" w:rsidRDefault="009D07A2" w:rsidP="00E03DBE">
      <w:pPr>
        <w:tabs>
          <w:tab w:val="left" w:pos="1440"/>
        </w:tabs>
        <w:snapToGrid w:val="0"/>
        <w:spacing w:line="288" w:lineRule="auto"/>
        <w:ind w:right="565"/>
        <w:jc w:val="both"/>
        <w:rPr>
          <w:color w:val="000000"/>
          <w:shd w:val="clear" w:color="auto" w:fill="81D41A"/>
        </w:rPr>
      </w:pPr>
    </w:p>
    <w:p w14:paraId="56B4A406" w14:textId="77777777" w:rsidR="009D07A2" w:rsidRPr="00E03DBE" w:rsidRDefault="00C46D70" w:rsidP="00E03DBE">
      <w:pPr>
        <w:tabs>
          <w:tab w:val="left" w:pos="1440"/>
        </w:tabs>
        <w:snapToGrid w:val="0"/>
        <w:spacing w:line="288" w:lineRule="auto"/>
        <w:ind w:right="565"/>
        <w:jc w:val="both"/>
        <w:rPr>
          <w:color w:val="000000"/>
          <w:shd w:val="clear" w:color="auto" w:fill="81D41A"/>
        </w:rPr>
      </w:pPr>
      <w:r w:rsidRPr="009158D9">
        <w:rPr>
          <w:color w:val="000000"/>
        </w:rPr>
        <w:t>3.3.3 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14:paraId="6B055298" w14:textId="77777777" w:rsidR="009D07A2" w:rsidRPr="00E03DBE" w:rsidRDefault="009D07A2" w:rsidP="00E03DBE">
      <w:pPr>
        <w:tabs>
          <w:tab w:val="left" w:pos="1440"/>
        </w:tabs>
        <w:snapToGrid w:val="0"/>
        <w:spacing w:line="288" w:lineRule="auto"/>
        <w:ind w:left="567" w:right="565"/>
        <w:jc w:val="both"/>
        <w:rPr>
          <w:color w:val="000000"/>
          <w:shd w:val="clear" w:color="auto" w:fill="81D41A"/>
        </w:rPr>
      </w:pPr>
    </w:p>
    <w:p w14:paraId="463E77F2" w14:textId="77777777" w:rsidR="009D07A2" w:rsidRPr="00E03DBE" w:rsidRDefault="00C46D70" w:rsidP="00E03DBE">
      <w:pPr>
        <w:pStyle w:val="pf0"/>
        <w:spacing w:line="288" w:lineRule="auto"/>
        <w:contextualSpacing/>
        <w:jc w:val="both"/>
        <w:rPr>
          <w:color w:val="000000"/>
          <w:shd w:val="clear" w:color="auto" w:fill="81D41A"/>
        </w:rPr>
      </w:pPr>
      <w:r w:rsidRPr="009158D9">
        <w:rPr>
          <w:color w:val="000000"/>
        </w:rPr>
        <w:t>3.4 Comprovação da boa situação financeira da empresa mediante obtenção de índices de Liquidez Geral (LG), Solvência Geral (SG) e Liquidez Corrente (LC), iguais ou superiores a 1 (um), obtidos pela aplicação das seguintes fórmulas:</w:t>
      </w:r>
      <w:r w:rsidRPr="00E03DBE">
        <w:rPr>
          <w:color w:val="000000"/>
          <w:shd w:val="clear" w:color="auto" w:fill="81D41A"/>
        </w:rPr>
        <w:t xml:space="preserve"> </w:t>
      </w:r>
    </w:p>
    <w:p w14:paraId="658C59F3" w14:textId="77777777" w:rsidR="009D07A2" w:rsidRPr="00E03DBE" w:rsidRDefault="009D07A2" w:rsidP="00E03DBE">
      <w:pPr>
        <w:pStyle w:val="pf0"/>
        <w:spacing w:line="288" w:lineRule="auto"/>
        <w:contextualSpacing/>
        <w:jc w:val="both"/>
        <w:rPr>
          <w:color w:val="000000"/>
          <w:shd w:val="clear" w:color="auto" w:fill="81D41A"/>
        </w:rPr>
      </w:pPr>
    </w:p>
    <w:p w14:paraId="5463B3B7" w14:textId="77777777" w:rsidR="009D07A2" w:rsidRPr="00E03DBE" w:rsidRDefault="00C46D70" w:rsidP="00E03DBE">
      <w:pPr>
        <w:pStyle w:val="pf0"/>
        <w:spacing w:line="288" w:lineRule="auto"/>
        <w:contextualSpacing/>
        <w:jc w:val="both"/>
        <w:rPr>
          <w:color w:val="000000"/>
          <w:shd w:val="clear" w:color="auto" w:fill="81D41A"/>
        </w:rPr>
      </w:pPr>
      <w:r w:rsidRPr="009158D9">
        <w:rPr>
          <w:color w:val="000000"/>
        </w:rPr>
        <w:t>LG =</w:t>
      </w:r>
      <w:r w:rsidRPr="009158D9">
        <w:rPr>
          <w:color w:val="000000"/>
        </w:rPr>
        <w:tab/>
        <w:t>Ativo Circulante + Realizável a Longo Prazo</w:t>
      </w:r>
    </w:p>
    <w:p w14:paraId="0FF257AA" w14:textId="77777777" w:rsidR="009D07A2" w:rsidRPr="00E03DBE" w:rsidRDefault="00C46D70" w:rsidP="00E03DBE">
      <w:pPr>
        <w:pStyle w:val="pf0"/>
        <w:spacing w:line="288" w:lineRule="auto"/>
        <w:contextualSpacing/>
        <w:jc w:val="both"/>
        <w:rPr>
          <w:color w:val="000000"/>
          <w:shd w:val="clear" w:color="auto" w:fill="81D41A"/>
        </w:rPr>
      </w:pPr>
      <w:r w:rsidRPr="009158D9">
        <w:rPr>
          <w:color w:val="000000"/>
        </w:rPr>
        <w:tab/>
        <w:t>Passivo Circulante + Passivo Não Circulante</w:t>
      </w:r>
    </w:p>
    <w:p w14:paraId="5F19C29D" w14:textId="77777777" w:rsidR="009D07A2" w:rsidRPr="00E03DBE" w:rsidRDefault="009D07A2" w:rsidP="00E03DBE">
      <w:pPr>
        <w:pStyle w:val="pf0"/>
        <w:spacing w:line="288" w:lineRule="auto"/>
        <w:contextualSpacing/>
        <w:jc w:val="both"/>
        <w:rPr>
          <w:color w:val="000000"/>
          <w:shd w:val="clear" w:color="auto" w:fill="81D41A"/>
        </w:rPr>
      </w:pPr>
    </w:p>
    <w:p w14:paraId="7A4BE12A" w14:textId="77777777" w:rsidR="009D07A2" w:rsidRPr="00E03DBE" w:rsidRDefault="00C46D70" w:rsidP="00E03DBE">
      <w:pPr>
        <w:pStyle w:val="pf0"/>
        <w:spacing w:line="288" w:lineRule="auto"/>
        <w:contextualSpacing/>
        <w:jc w:val="both"/>
        <w:rPr>
          <w:color w:val="000000"/>
          <w:shd w:val="clear" w:color="auto" w:fill="81D41A"/>
        </w:rPr>
      </w:pPr>
      <w:r w:rsidRPr="009158D9">
        <w:rPr>
          <w:color w:val="000000"/>
        </w:rPr>
        <w:t>SG =</w:t>
      </w:r>
      <w:r w:rsidRPr="009158D9">
        <w:rPr>
          <w:color w:val="000000"/>
        </w:rPr>
        <w:tab/>
        <w:t>Ativo Total</w:t>
      </w:r>
    </w:p>
    <w:p w14:paraId="4C0A0A2F" w14:textId="77777777" w:rsidR="009D07A2" w:rsidRPr="00E03DBE" w:rsidRDefault="00C46D70" w:rsidP="00E03DBE">
      <w:pPr>
        <w:pStyle w:val="pf0"/>
        <w:spacing w:line="288" w:lineRule="auto"/>
        <w:contextualSpacing/>
        <w:jc w:val="both"/>
        <w:rPr>
          <w:color w:val="000000"/>
          <w:shd w:val="clear" w:color="auto" w:fill="81D41A"/>
        </w:rPr>
      </w:pPr>
      <w:r w:rsidRPr="009158D9">
        <w:rPr>
          <w:color w:val="000000"/>
        </w:rPr>
        <w:tab/>
        <w:t>Passivo Circulante + Passivo Não Circulante</w:t>
      </w:r>
    </w:p>
    <w:p w14:paraId="383585B7" w14:textId="77777777" w:rsidR="009D07A2" w:rsidRPr="00E03DBE" w:rsidRDefault="009D07A2" w:rsidP="00E03DBE">
      <w:pPr>
        <w:pStyle w:val="pf0"/>
        <w:spacing w:line="288" w:lineRule="auto"/>
        <w:contextualSpacing/>
        <w:jc w:val="both"/>
        <w:rPr>
          <w:color w:val="000000"/>
          <w:shd w:val="clear" w:color="auto" w:fill="81D41A"/>
        </w:rPr>
      </w:pPr>
    </w:p>
    <w:p w14:paraId="785792BF" w14:textId="77777777" w:rsidR="009D07A2" w:rsidRPr="00E03DBE" w:rsidRDefault="00C46D70" w:rsidP="00E03DBE">
      <w:pPr>
        <w:pStyle w:val="pf0"/>
        <w:spacing w:line="288" w:lineRule="auto"/>
        <w:contextualSpacing/>
        <w:jc w:val="both"/>
        <w:rPr>
          <w:color w:val="000000"/>
          <w:shd w:val="clear" w:color="auto" w:fill="81D41A"/>
        </w:rPr>
      </w:pPr>
      <w:r w:rsidRPr="009158D9">
        <w:rPr>
          <w:color w:val="000000"/>
        </w:rPr>
        <w:t>LC =</w:t>
      </w:r>
      <w:r w:rsidRPr="009158D9">
        <w:rPr>
          <w:color w:val="000000"/>
        </w:rPr>
        <w:tab/>
        <w:t>Ativo Circulante</w:t>
      </w:r>
    </w:p>
    <w:p w14:paraId="52A59E59" w14:textId="77777777" w:rsidR="009D07A2" w:rsidRPr="00E03DBE" w:rsidRDefault="00C46D70" w:rsidP="00E03DBE">
      <w:pPr>
        <w:pStyle w:val="pf0"/>
        <w:spacing w:line="288" w:lineRule="auto"/>
        <w:contextualSpacing/>
        <w:jc w:val="both"/>
        <w:rPr>
          <w:color w:val="000000"/>
          <w:shd w:val="clear" w:color="auto" w:fill="81D41A"/>
        </w:rPr>
      </w:pPr>
      <w:r w:rsidRPr="009158D9">
        <w:rPr>
          <w:color w:val="000000"/>
        </w:rPr>
        <w:tab/>
        <w:t>Passivo Circulante</w:t>
      </w:r>
    </w:p>
    <w:p w14:paraId="36B8AB01" w14:textId="77777777" w:rsidR="009D07A2" w:rsidRPr="00E03DBE" w:rsidRDefault="009D07A2" w:rsidP="00E03DBE">
      <w:pPr>
        <w:pStyle w:val="pf0"/>
        <w:spacing w:line="288" w:lineRule="auto"/>
        <w:contextualSpacing/>
        <w:jc w:val="both"/>
        <w:rPr>
          <w:color w:val="000000"/>
          <w:shd w:val="clear" w:color="auto" w:fill="81D41A"/>
        </w:rPr>
      </w:pPr>
    </w:p>
    <w:p w14:paraId="658503B4" w14:textId="77777777" w:rsidR="009D07A2" w:rsidRPr="00E03DBE" w:rsidRDefault="00C46D70" w:rsidP="00E03DBE">
      <w:pPr>
        <w:pStyle w:val="pf0"/>
        <w:spacing w:line="288" w:lineRule="auto"/>
        <w:contextualSpacing/>
        <w:jc w:val="both"/>
        <w:rPr>
          <w:b/>
          <w:bCs/>
        </w:rPr>
      </w:pPr>
      <w:r w:rsidRPr="009158D9">
        <w:rPr>
          <w:color w:val="000000"/>
        </w:rPr>
        <w:t>3.4.1 Caso seja apresentado resultado inferior ou igual a 1(um) em qualquer dos índices de Liquidez Geral (LG), Solvência Geral (SG) e Liquidez Corrente (LC), deverá ser comprovado capital ou patrimônio líquido mínimo de ... (....) do valor total estimado da contratação ou do item pertinente.</w:t>
      </w:r>
    </w:p>
    <w:p w14:paraId="3AEBEF07" w14:textId="77777777" w:rsidR="009D07A2" w:rsidRPr="00E03DBE" w:rsidRDefault="009D07A2" w:rsidP="00E03DBE">
      <w:pPr>
        <w:pStyle w:val="pf0"/>
        <w:spacing w:before="0" w:after="0" w:line="288" w:lineRule="auto"/>
        <w:contextualSpacing/>
        <w:jc w:val="both"/>
        <w:rPr>
          <w:b/>
          <w:bCs/>
        </w:rPr>
      </w:pPr>
    </w:p>
    <w:p w14:paraId="083DA2D5" w14:textId="77777777" w:rsidR="009D07A2" w:rsidRPr="00E03DBE" w:rsidRDefault="009D07A2" w:rsidP="00E03DBE">
      <w:pPr>
        <w:pStyle w:val="pf0"/>
        <w:spacing w:line="288" w:lineRule="auto"/>
        <w:contextualSpacing/>
        <w:jc w:val="both"/>
        <w:rPr>
          <w:b/>
          <w:bCs/>
        </w:rPr>
      </w:pPr>
    </w:p>
    <w:p w14:paraId="3F9C7D33" w14:textId="77777777" w:rsidR="009D07A2" w:rsidRPr="00E03DBE" w:rsidRDefault="00C46D70" w:rsidP="00E03DBE">
      <w:pPr>
        <w:pStyle w:val="pf0"/>
        <w:spacing w:line="288" w:lineRule="auto"/>
        <w:contextualSpacing/>
        <w:jc w:val="both"/>
        <w:rPr>
          <w:b/>
          <w:bCs/>
        </w:rPr>
      </w:pPr>
      <w:r w:rsidRPr="00E03DBE">
        <w:t>3.4.2 O atendimento dos índices econômicos previstos neste item deverá ser atestado mediante declaração assinada por profissional habilitado da área contábil, apresentada pelo fornecedor.</w:t>
      </w:r>
    </w:p>
    <w:p w14:paraId="717BF3BA" w14:textId="77777777" w:rsidR="009D07A2" w:rsidRPr="00E03DBE" w:rsidRDefault="009D07A2" w:rsidP="00E03DBE">
      <w:pPr>
        <w:pStyle w:val="pf0"/>
        <w:spacing w:before="0" w:after="0" w:line="288" w:lineRule="auto"/>
        <w:contextualSpacing/>
        <w:jc w:val="both"/>
        <w:rPr>
          <w:b/>
          <w:bCs/>
        </w:rPr>
      </w:pPr>
    </w:p>
    <w:p w14:paraId="3B421D7B" w14:textId="77777777" w:rsidR="009D07A2" w:rsidRPr="00E03DBE" w:rsidRDefault="00C46D70" w:rsidP="00E03DBE">
      <w:pPr>
        <w:pStyle w:val="pf0"/>
        <w:spacing w:before="0" w:after="0" w:line="288" w:lineRule="auto"/>
        <w:contextualSpacing/>
        <w:jc w:val="both"/>
        <w:rPr>
          <w:b/>
          <w:bCs/>
        </w:rPr>
      </w:pPr>
      <w:r w:rsidRPr="00E03DBE">
        <w:rPr>
          <w:b/>
          <w:bCs/>
        </w:rPr>
        <w:t>4. HABILITAÇÃO TÉCNICA</w:t>
      </w:r>
    </w:p>
    <w:p w14:paraId="7271DBB6" w14:textId="77777777" w:rsidR="009D07A2" w:rsidRPr="00E03DBE" w:rsidRDefault="009D07A2" w:rsidP="00E03DBE">
      <w:pPr>
        <w:pStyle w:val="pf0"/>
        <w:spacing w:before="0" w:after="0" w:line="288" w:lineRule="auto"/>
        <w:contextualSpacing/>
        <w:jc w:val="both"/>
        <w:rPr>
          <w:b/>
          <w:bCs/>
        </w:rPr>
      </w:pPr>
    </w:p>
    <w:p w14:paraId="1506C1C4" w14:textId="77777777" w:rsidR="009D07A2" w:rsidRPr="00E03DBE" w:rsidRDefault="00C46D70" w:rsidP="00E03DBE">
      <w:pPr>
        <w:pStyle w:val="pf0"/>
        <w:spacing w:line="288" w:lineRule="auto"/>
        <w:contextualSpacing/>
        <w:jc w:val="both"/>
        <w:rPr>
          <w:color w:val="000000"/>
          <w:sz w:val="27"/>
          <w:szCs w:val="27"/>
          <w:lang w:eastAsia="pt-BR"/>
        </w:rPr>
      </w:pPr>
      <w:r w:rsidRPr="00E03DBE">
        <w:lastRenderedPageBreak/>
        <w:t xml:space="preserve">4.1 A </w:t>
      </w:r>
      <w:r w:rsidRPr="00E03DBE">
        <w:tab/>
        <w:t>comprovação de qualificação para execução do serviço licitado poderá ser constituída mediante a apresentação</w:t>
      </w:r>
      <w:bookmarkStart w:id="62" w:name="_Hlk34927264"/>
      <w:r w:rsidRPr="00E03DBE">
        <w:t> de</w:t>
      </w:r>
      <w:bookmarkEnd w:id="62"/>
      <w:r w:rsidRPr="00E03DBE">
        <w:t> comprovação de aptidão para a prestação dos serviços de gestão de mão de obra em características e quantidades compatíveis com pelo menos 50% (cinquenta por cento) do objeto do lote alinhado, cas, por período não inferior a 1 (um) ano, mediante a apresentação de atestados fornecidos por pessoas jurídicas de direito público ou privado.</w:t>
      </w:r>
    </w:p>
    <w:p w14:paraId="3F443E5D" w14:textId="77777777" w:rsidR="009D07A2" w:rsidRPr="00E03DBE" w:rsidRDefault="009D07A2" w:rsidP="00E03DBE">
      <w:pPr>
        <w:pStyle w:val="pf0"/>
        <w:spacing w:line="288" w:lineRule="auto"/>
        <w:contextualSpacing/>
        <w:jc w:val="both"/>
        <w:rPr>
          <w:color w:val="000000"/>
          <w:sz w:val="27"/>
          <w:szCs w:val="27"/>
          <w:lang w:eastAsia="pt-BR"/>
        </w:rPr>
      </w:pPr>
    </w:p>
    <w:p w14:paraId="38195E89" w14:textId="77777777" w:rsidR="009D07A2" w:rsidRPr="00E03DBE" w:rsidRDefault="00C46D70" w:rsidP="00E03DBE">
      <w:pPr>
        <w:pStyle w:val="pf0"/>
        <w:spacing w:line="288" w:lineRule="auto"/>
        <w:contextualSpacing/>
        <w:jc w:val="both"/>
      </w:pPr>
      <w:r w:rsidRPr="00E03DBE">
        <w:t>4.2 Os atestados deverão trazer a informação das quantidades, prazos e características dos serviços prestados de maneira clara.</w:t>
      </w:r>
    </w:p>
    <w:p w14:paraId="404C8510" w14:textId="77777777" w:rsidR="009D07A2" w:rsidRPr="00E03DBE" w:rsidRDefault="009D07A2" w:rsidP="00E03DBE">
      <w:pPr>
        <w:pStyle w:val="pf0"/>
        <w:spacing w:line="288" w:lineRule="auto"/>
        <w:contextualSpacing/>
        <w:jc w:val="both"/>
      </w:pPr>
    </w:p>
    <w:p w14:paraId="529981BD" w14:textId="77777777" w:rsidR="009D07A2" w:rsidRPr="00E03DBE" w:rsidRDefault="00C46D70" w:rsidP="00E03DBE">
      <w:pPr>
        <w:pStyle w:val="pf0"/>
        <w:spacing w:line="288" w:lineRule="auto"/>
        <w:contextualSpacing/>
        <w:jc w:val="both"/>
      </w:pPr>
      <w:r w:rsidRPr="00E03DBE">
        <w:t>4.3 Para a comprovação da área/demanda mínima exigida em relação ao objeto do lote almejado, será aceito o somatório de atestados que comprovem que o licitante gerenciou objeto compatível com o exigido.</w:t>
      </w:r>
    </w:p>
    <w:p w14:paraId="66132213" w14:textId="77777777" w:rsidR="009D07A2" w:rsidRPr="00E03DBE" w:rsidRDefault="009D07A2" w:rsidP="00E03DBE">
      <w:pPr>
        <w:pStyle w:val="pf0"/>
        <w:spacing w:line="288" w:lineRule="auto"/>
        <w:contextualSpacing/>
        <w:jc w:val="both"/>
      </w:pPr>
    </w:p>
    <w:p w14:paraId="070F1AC2" w14:textId="77777777" w:rsidR="009D07A2" w:rsidRPr="00E03DBE" w:rsidRDefault="00C46D70" w:rsidP="00E03DBE">
      <w:pPr>
        <w:pStyle w:val="pf0"/>
        <w:spacing w:line="288" w:lineRule="auto"/>
        <w:contextualSpacing/>
        <w:jc w:val="both"/>
      </w:pPr>
      <w:r w:rsidRPr="00E03DBE">
        <w:t>4.4 Os atestados deverão referir-se a serviços prestados no âmbito de sua atividade econômica principal ou secundária especificadas no contrato social vigente.</w:t>
      </w:r>
    </w:p>
    <w:p w14:paraId="69822E82" w14:textId="77777777" w:rsidR="009D07A2" w:rsidRPr="00E03DBE" w:rsidRDefault="009D07A2" w:rsidP="00E03DBE">
      <w:pPr>
        <w:pStyle w:val="pf0"/>
        <w:spacing w:line="288" w:lineRule="auto"/>
        <w:contextualSpacing/>
        <w:jc w:val="both"/>
      </w:pPr>
    </w:p>
    <w:p w14:paraId="423F2D9C" w14:textId="77777777" w:rsidR="009D07A2" w:rsidRPr="00E03DBE" w:rsidRDefault="00C46D70" w:rsidP="00E03DBE">
      <w:pPr>
        <w:pStyle w:val="pf0"/>
        <w:spacing w:line="288" w:lineRule="auto"/>
        <w:contextualSpacing/>
        <w:jc w:val="both"/>
      </w:pPr>
      <w:r w:rsidRPr="00E03DBE">
        <w:t>4.5 Para a comprovação da experiência mínima de 1 (um) ano, será aceito o somatório de atestados de períodos diferentes.</w:t>
      </w:r>
    </w:p>
    <w:p w14:paraId="0CC5813B" w14:textId="77777777" w:rsidR="009D07A2" w:rsidRPr="00E03DBE" w:rsidRDefault="009D07A2" w:rsidP="00E03DBE">
      <w:pPr>
        <w:pStyle w:val="pf0"/>
        <w:spacing w:line="288" w:lineRule="auto"/>
        <w:contextualSpacing/>
        <w:jc w:val="both"/>
      </w:pPr>
    </w:p>
    <w:p w14:paraId="0FFB79D2" w14:textId="77777777" w:rsidR="009D07A2" w:rsidRPr="00E03DBE" w:rsidRDefault="00C46D70" w:rsidP="00E03DBE">
      <w:pPr>
        <w:pStyle w:val="pf0"/>
        <w:spacing w:line="288" w:lineRule="auto"/>
        <w:contextualSpacing/>
        <w:jc w:val="both"/>
      </w:pPr>
      <w:r w:rsidRPr="00E03DBE">
        <w:t>4.6 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14:paraId="3D7D2868" w14:textId="77777777" w:rsidR="009D07A2" w:rsidRPr="00E03DBE" w:rsidRDefault="00C46D70" w:rsidP="00E03DBE">
      <w:pPr>
        <w:pStyle w:val="pf0"/>
        <w:spacing w:line="288" w:lineRule="auto"/>
        <w:contextualSpacing/>
        <w:jc w:val="both"/>
      </w:pPr>
      <w:r w:rsidRPr="00E03DBE">
        <w:br w:type="page"/>
      </w:r>
    </w:p>
    <w:p w14:paraId="058403B0" w14:textId="77777777" w:rsidR="009D07A2" w:rsidRPr="00E03DBE" w:rsidRDefault="009D07A2" w:rsidP="00E03DBE">
      <w:pPr>
        <w:pStyle w:val="pf0"/>
        <w:spacing w:before="0" w:after="0" w:line="288" w:lineRule="auto"/>
        <w:contextualSpacing/>
        <w:jc w:val="both"/>
      </w:pPr>
    </w:p>
    <w:p w14:paraId="348E2B9D" w14:textId="77777777" w:rsidR="009D07A2" w:rsidRPr="00E03DBE" w:rsidRDefault="009D07A2" w:rsidP="00E03DBE">
      <w:pPr>
        <w:pStyle w:val="pf0"/>
        <w:spacing w:before="0" w:after="0" w:line="288" w:lineRule="auto"/>
        <w:contextualSpacing/>
        <w:jc w:val="both"/>
      </w:pPr>
    </w:p>
    <w:p w14:paraId="4D2BF41C" w14:textId="77777777" w:rsidR="009D07A2" w:rsidRPr="00E03DBE" w:rsidRDefault="009D07A2" w:rsidP="00E03DBE">
      <w:pPr>
        <w:pStyle w:val="pf0"/>
        <w:spacing w:before="0" w:after="0" w:line="288" w:lineRule="auto"/>
        <w:contextualSpacing/>
        <w:jc w:val="both"/>
      </w:pPr>
    </w:p>
    <w:p w14:paraId="2A40BA5A" w14:textId="77777777" w:rsidR="009D07A2" w:rsidRPr="00E03DBE" w:rsidRDefault="00C46D70"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ind w:left="-567"/>
        <w:jc w:val="center"/>
        <w:rPr>
          <w:rFonts w:eastAsia="SimSun"/>
          <w:b/>
          <w:bCs/>
          <w:iCs/>
          <w:sz w:val="26"/>
          <w:szCs w:val="60"/>
        </w:rPr>
      </w:pPr>
      <w:r w:rsidRPr="00E03DBE">
        <w:rPr>
          <w:rFonts w:eastAsia="SimSun"/>
          <w:b/>
          <w:bCs/>
          <w:sz w:val="60"/>
          <w:szCs w:val="60"/>
        </w:rPr>
        <w:t>ANEXO V</w:t>
      </w:r>
    </w:p>
    <w:p w14:paraId="1039E2EB" w14:textId="77777777" w:rsidR="009D07A2" w:rsidRPr="00E03DBE" w:rsidRDefault="009D07A2" w:rsidP="00E03DBE">
      <w:pPr>
        <w:pStyle w:val="Standard"/>
        <w:keepNext/>
        <w:keepLines/>
        <w:spacing w:before="200"/>
        <w:ind w:left="-567"/>
        <w:jc w:val="center"/>
        <w:outlineLvl w:val="6"/>
        <w:rPr>
          <w:rFonts w:eastAsia="SimSun"/>
          <w:b/>
          <w:bCs/>
          <w:iCs/>
          <w:sz w:val="26"/>
          <w:szCs w:val="60"/>
        </w:rPr>
      </w:pPr>
    </w:p>
    <w:p w14:paraId="17C30B25" w14:textId="77777777" w:rsidR="009D07A2" w:rsidRPr="00E03DBE" w:rsidRDefault="009D07A2" w:rsidP="00E03DBE">
      <w:pPr>
        <w:pStyle w:val="Standard"/>
        <w:keepNext/>
        <w:keepLines/>
        <w:spacing w:before="200"/>
        <w:ind w:left="-567"/>
        <w:jc w:val="center"/>
        <w:outlineLvl w:val="6"/>
        <w:rPr>
          <w:rFonts w:eastAsia="SimSun"/>
          <w:b/>
          <w:bCs/>
          <w:iCs/>
          <w:sz w:val="26"/>
          <w:szCs w:val="60"/>
        </w:rPr>
      </w:pPr>
    </w:p>
    <w:p w14:paraId="308F3FA4" w14:textId="77777777" w:rsidR="009D07A2" w:rsidRPr="00E03DBE" w:rsidRDefault="00C46D70"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spacing w:line="480" w:lineRule="auto"/>
        <w:ind w:left="-567"/>
        <w:jc w:val="center"/>
        <w:rPr>
          <w:rFonts w:eastAsia="SimSun"/>
          <w:sz w:val="48"/>
          <w:szCs w:val="48"/>
        </w:rPr>
      </w:pPr>
      <w:r w:rsidRPr="00E03DBE">
        <w:rPr>
          <w:rFonts w:eastAsia="SimSun"/>
          <w:sz w:val="48"/>
          <w:szCs w:val="48"/>
        </w:rPr>
        <w:t>EDITAL DE PREGÃO ELETRÔNICO</w:t>
      </w:r>
    </w:p>
    <w:p w14:paraId="02894F13" w14:textId="63CE14F7" w:rsidR="009D07A2" w:rsidRPr="00E03DBE" w:rsidRDefault="00C46D70" w:rsidP="00E03DBE">
      <w:pPr>
        <w:pStyle w:val="Standard"/>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spacing w:line="480" w:lineRule="auto"/>
        <w:ind w:left="-567"/>
        <w:jc w:val="center"/>
        <w:rPr>
          <w:rFonts w:eastAsia="SimSun"/>
          <w:b/>
          <w:bCs/>
          <w:iCs/>
          <w:sz w:val="26"/>
          <w:szCs w:val="60"/>
        </w:rPr>
      </w:pPr>
      <w:r w:rsidRPr="00E03DBE">
        <w:rPr>
          <w:rFonts w:eastAsia="SimSun"/>
          <w:sz w:val="48"/>
          <w:szCs w:val="48"/>
        </w:rPr>
        <w:t xml:space="preserve">Nº </w:t>
      </w:r>
      <w:r w:rsidR="00546894">
        <w:rPr>
          <w:rFonts w:eastAsia="SimSun"/>
          <w:sz w:val="48"/>
          <w:szCs w:val="48"/>
        </w:rPr>
        <w:t>004</w:t>
      </w:r>
      <w:r w:rsidRPr="00E03DBE">
        <w:rPr>
          <w:rFonts w:eastAsia="SimSun"/>
          <w:sz w:val="48"/>
          <w:szCs w:val="48"/>
        </w:rPr>
        <w:t>/2026</w:t>
      </w:r>
    </w:p>
    <w:p w14:paraId="68AB2CDE" w14:textId="77777777" w:rsidR="009D07A2" w:rsidRPr="00E03DBE" w:rsidRDefault="009D07A2" w:rsidP="00E03DBE">
      <w:pPr>
        <w:pStyle w:val="Standard"/>
        <w:keepNext/>
        <w:keepLines/>
        <w:spacing w:before="200"/>
        <w:ind w:left="-567"/>
        <w:jc w:val="center"/>
        <w:outlineLvl w:val="6"/>
        <w:rPr>
          <w:rFonts w:eastAsia="SimSun"/>
          <w:b/>
          <w:bCs/>
          <w:iCs/>
          <w:sz w:val="26"/>
          <w:szCs w:val="60"/>
        </w:rPr>
      </w:pPr>
    </w:p>
    <w:p w14:paraId="09E53DDC" w14:textId="77777777" w:rsidR="009D07A2" w:rsidRPr="00E03DBE" w:rsidRDefault="009D07A2" w:rsidP="00E03DBE">
      <w:pPr>
        <w:pStyle w:val="Standard"/>
        <w:keepNext/>
        <w:keepLines/>
        <w:spacing w:before="200"/>
        <w:ind w:left="-567"/>
        <w:jc w:val="center"/>
        <w:outlineLvl w:val="6"/>
        <w:rPr>
          <w:rFonts w:eastAsia="SimSun"/>
          <w:b/>
          <w:bCs/>
          <w:iCs/>
          <w:sz w:val="36"/>
          <w:szCs w:val="60"/>
        </w:rPr>
      </w:pPr>
    </w:p>
    <w:p w14:paraId="3A82D90B" w14:textId="77777777" w:rsidR="009D07A2" w:rsidRPr="00E03DBE" w:rsidRDefault="00C46D70" w:rsidP="00E03DBE">
      <w:pPr>
        <w:pStyle w:val="Standard"/>
        <w:spacing w:before="288" w:after="288" w:line="288" w:lineRule="auto"/>
        <w:contextualSpacing/>
        <w:jc w:val="center"/>
        <w:rPr>
          <w:rFonts w:eastAsia="MS Mincho"/>
          <w:b/>
          <w:sz w:val="48"/>
        </w:rPr>
      </w:pPr>
      <w:r w:rsidRPr="00E03DBE">
        <w:rPr>
          <w:rFonts w:eastAsia="MS Mincho"/>
          <w:b/>
          <w:sz w:val="48"/>
        </w:rPr>
        <w:t>ORÇAMENTO ESTIMADO</w:t>
      </w:r>
    </w:p>
    <w:p w14:paraId="48CD56B5" w14:textId="77777777" w:rsidR="009D07A2" w:rsidRPr="00E03DBE" w:rsidRDefault="009D07A2" w:rsidP="00E03DBE">
      <w:pPr>
        <w:pStyle w:val="Standard"/>
        <w:spacing w:before="288" w:after="288" w:line="288" w:lineRule="auto"/>
        <w:contextualSpacing/>
        <w:jc w:val="center"/>
        <w:rPr>
          <w:rFonts w:eastAsia="MS Mincho"/>
          <w:b/>
          <w:sz w:val="48"/>
        </w:rPr>
      </w:pPr>
    </w:p>
    <w:p w14:paraId="0884442F" w14:textId="77777777" w:rsidR="009D07A2" w:rsidRPr="00E03DBE" w:rsidRDefault="00C46D70" w:rsidP="00E03DBE">
      <w:pPr>
        <w:pStyle w:val="Standard"/>
        <w:tabs>
          <w:tab w:val="center" w:pos="3685"/>
          <w:tab w:val="right" w:pos="7937"/>
        </w:tabs>
        <w:ind w:left="-567"/>
        <w:jc w:val="center"/>
        <w:rPr>
          <w:rFonts w:eastAsia="MS Mincho"/>
          <w:b/>
          <w:bCs/>
          <w:sz w:val="50"/>
          <w:szCs w:val="50"/>
        </w:rPr>
      </w:pPr>
      <w:r w:rsidRPr="00546894">
        <w:rPr>
          <w:b/>
          <w:bCs/>
          <w:sz w:val="50"/>
          <w:szCs w:val="50"/>
        </w:rPr>
        <w:t>DOCUMENTO NO INDEXADOR</w:t>
      </w:r>
    </w:p>
    <w:p w14:paraId="55387E2A" w14:textId="183B255F" w:rsidR="009D07A2" w:rsidRPr="00E03DBE" w:rsidRDefault="00C46D70" w:rsidP="00E03DBE">
      <w:pPr>
        <w:pStyle w:val="Standard"/>
        <w:spacing w:before="288" w:after="288" w:line="288" w:lineRule="auto"/>
        <w:contextualSpacing/>
        <w:jc w:val="center"/>
        <w:rPr>
          <w:rFonts w:eastAsia="MS Mincho"/>
          <w:b/>
          <w:bCs/>
          <w:sz w:val="50"/>
          <w:szCs w:val="50"/>
        </w:rPr>
      </w:pPr>
      <w:r w:rsidRPr="00E03DBE">
        <w:rPr>
          <w:rFonts w:eastAsia="MS Mincho"/>
          <w:b/>
          <w:bCs/>
          <w:sz w:val="50"/>
          <w:szCs w:val="50"/>
        </w:rPr>
        <w:t xml:space="preserve">Mapa de Demonstração de Pesquisa de Mercado ID. </w:t>
      </w:r>
      <w:r w:rsidR="0050259F" w:rsidRPr="00E03DBE">
        <w:rPr>
          <w:rFonts w:eastAsia="MS Mincho"/>
          <w:b/>
          <w:bCs/>
          <w:sz w:val="50"/>
          <w:szCs w:val="50"/>
        </w:rPr>
        <w:t>124105640</w:t>
      </w:r>
    </w:p>
    <w:p w14:paraId="734CE8D9" w14:textId="77777777" w:rsidR="009D07A2" w:rsidRPr="00E03DBE" w:rsidRDefault="009D07A2" w:rsidP="00E03DBE">
      <w:pPr>
        <w:pStyle w:val="Standard"/>
        <w:spacing w:before="288" w:after="288" w:line="288" w:lineRule="auto"/>
        <w:contextualSpacing/>
        <w:jc w:val="center"/>
        <w:rPr>
          <w:rFonts w:eastAsia="MS Mincho"/>
          <w:b/>
          <w:bCs/>
          <w:sz w:val="50"/>
          <w:szCs w:val="50"/>
        </w:rPr>
      </w:pPr>
    </w:p>
    <w:p w14:paraId="688DB3A2" w14:textId="77777777" w:rsidR="009D07A2" w:rsidRPr="00E03DBE" w:rsidRDefault="009D07A2" w:rsidP="00E03DBE">
      <w:pPr>
        <w:pStyle w:val="Standard"/>
        <w:spacing w:before="288" w:after="288" w:line="288" w:lineRule="auto"/>
        <w:contextualSpacing/>
        <w:jc w:val="center"/>
        <w:rPr>
          <w:rFonts w:eastAsia="MS Mincho"/>
          <w:b/>
          <w:bCs/>
          <w:sz w:val="50"/>
          <w:szCs w:val="50"/>
        </w:rPr>
      </w:pPr>
    </w:p>
    <w:p w14:paraId="1F312FC9" w14:textId="77777777" w:rsidR="009D07A2" w:rsidRPr="00E03DBE" w:rsidRDefault="009D07A2" w:rsidP="00E03DBE">
      <w:pPr>
        <w:pStyle w:val="Standard"/>
        <w:spacing w:before="288" w:after="288" w:line="288" w:lineRule="auto"/>
        <w:contextualSpacing/>
        <w:jc w:val="center"/>
        <w:rPr>
          <w:rFonts w:eastAsia="MS Mincho"/>
          <w:b/>
          <w:bCs/>
          <w:sz w:val="50"/>
          <w:szCs w:val="50"/>
        </w:rPr>
      </w:pPr>
    </w:p>
    <w:p w14:paraId="3D02F502" w14:textId="77777777" w:rsidR="009D07A2" w:rsidRPr="00E03DBE" w:rsidRDefault="009D07A2" w:rsidP="00E03DBE">
      <w:pPr>
        <w:pStyle w:val="Standard"/>
        <w:spacing w:before="288" w:after="288" w:line="288" w:lineRule="auto"/>
        <w:contextualSpacing/>
        <w:jc w:val="center"/>
        <w:rPr>
          <w:rFonts w:eastAsia="MS Mincho"/>
          <w:b/>
          <w:bCs/>
          <w:sz w:val="50"/>
          <w:szCs w:val="50"/>
        </w:rPr>
      </w:pPr>
    </w:p>
    <w:p w14:paraId="357E100A" w14:textId="77777777" w:rsidR="009D07A2" w:rsidRPr="00E03DBE" w:rsidRDefault="009D07A2" w:rsidP="00E03DBE">
      <w:pPr>
        <w:pStyle w:val="Standard"/>
        <w:spacing w:before="288" w:after="288" w:line="288" w:lineRule="auto"/>
        <w:contextualSpacing/>
        <w:jc w:val="center"/>
        <w:rPr>
          <w:rFonts w:eastAsia="MS Mincho"/>
          <w:b/>
          <w:bCs/>
          <w:sz w:val="50"/>
          <w:szCs w:val="50"/>
        </w:rPr>
      </w:pPr>
    </w:p>
    <w:p w14:paraId="403A1FF5" w14:textId="77777777" w:rsidR="009D07A2" w:rsidRPr="00E03DBE" w:rsidRDefault="009D07A2" w:rsidP="00E03DBE">
      <w:pPr>
        <w:pStyle w:val="Standard"/>
        <w:spacing w:before="288" w:after="288" w:line="288" w:lineRule="auto"/>
        <w:contextualSpacing/>
        <w:jc w:val="center"/>
        <w:rPr>
          <w:rFonts w:eastAsia="MS Mincho"/>
          <w:b/>
          <w:bCs/>
          <w:sz w:val="50"/>
          <w:szCs w:val="50"/>
        </w:rPr>
      </w:pPr>
    </w:p>
    <w:p w14:paraId="10E8C90E" w14:textId="77777777" w:rsidR="009D07A2" w:rsidRPr="00E03DBE" w:rsidRDefault="009D07A2" w:rsidP="00E03DBE">
      <w:pPr>
        <w:pStyle w:val="Textopadro"/>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ind w:left="-567"/>
        <w:jc w:val="center"/>
        <w:rPr>
          <w:b/>
          <w:bCs/>
          <w:sz w:val="60"/>
          <w:szCs w:val="60"/>
          <w:lang w:val="pt-BR"/>
        </w:rPr>
      </w:pPr>
    </w:p>
    <w:p w14:paraId="4D75E9C3" w14:textId="77777777" w:rsidR="009D07A2" w:rsidRPr="00E03DBE" w:rsidRDefault="00C46D70" w:rsidP="00E03DBE">
      <w:pPr>
        <w:pStyle w:val="Textopadro"/>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ind w:left="-567"/>
        <w:jc w:val="center"/>
        <w:rPr>
          <w:b/>
          <w:bCs/>
          <w:sz w:val="32"/>
          <w:szCs w:val="32"/>
          <w:lang w:val="pt-BR"/>
        </w:rPr>
      </w:pPr>
      <w:r w:rsidRPr="00E03DBE">
        <w:rPr>
          <w:b/>
          <w:bCs/>
          <w:sz w:val="60"/>
          <w:szCs w:val="60"/>
          <w:lang w:val="pt-BR"/>
        </w:rPr>
        <w:t>ANEXO VI</w:t>
      </w:r>
    </w:p>
    <w:p w14:paraId="3F95C936" w14:textId="77777777" w:rsidR="009D07A2" w:rsidRPr="00E03DBE" w:rsidRDefault="009D07A2" w:rsidP="00E03DBE">
      <w:pPr>
        <w:pStyle w:val="Textopadro"/>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ind w:left="-567"/>
        <w:jc w:val="center"/>
        <w:rPr>
          <w:b/>
          <w:bCs/>
          <w:sz w:val="32"/>
          <w:szCs w:val="32"/>
          <w:lang w:val="pt-BR"/>
        </w:rPr>
      </w:pPr>
    </w:p>
    <w:p w14:paraId="7055019E" w14:textId="77777777" w:rsidR="009D07A2" w:rsidRPr="00E03DBE" w:rsidRDefault="009D07A2" w:rsidP="00E03DBE">
      <w:pPr>
        <w:pStyle w:val="Textopadro"/>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ind w:left="-567"/>
        <w:jc w:val="center"/>
        <w:rPr>
          <w:b/>
          <w:bCs/>
          <w:sz w:val="32"/>
          <w:szCs w:val="32"/>
          <w:lang w:val="pt-BR"/>
        </w:rPr>
      </w:pPr>
    </w:p>
    <w:p w14:paraId="082C04E9" w14:textId="6C48A6B6" w:rsidR="009D07A2" w:rsidRPr="00E03DBE" w:rsidRDefault="00C46D70" w:rsidP="00E03DBE">
      <w:pPr>
        <w:pStyle w:val="Textopadro"/>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spacing w:line="480" w:lineRule="auto"/>
        <w:ind w:left="-567"/>
        <w:jc w:val="center"/>
        <w:rPr>
          <w:rFonts w:eastAsia="MS Mincho"/>
          <w:b/>
        </w:rPr>
      </w:pPr>
      <w:r w:rsidRPr="00E03DBE">
        <w:rPr>
          <w:sz w:val="48"/>
          <w:szCs w:val="48"/>
          <w:lang w:val="pt-BR"/>
        </w:rPr>
        <w:t xml:space="preserve">EDITAL DE PREGÃO ELETRÔNICO </w:t>
      </w:r>
      <w:r w:rsidRPr="00E03DBE">
        <w:rPr>
          <w:sz w:val="48"/>
          <w:szCs w:val="48"/>
          <w:lang w:val="pt-BR"/>
        </w:rPr>
        <w:br/>
        <w:t xml:space="preserve">Nº </w:t>
      </w:r>
      <w:r w:rsidR="00FB57D7">
        <w:rPr>
          <w:sz w:val="48"/>
          <w:szCs w:val="48"/>
          <w:lang w:val="pt-BR"/>
        </w:rPr>
        <w:t>004</w:t>
      </w:r>
      <w:r w:rsidRPr="00E03DBE">
        <w:rPr>
          <w:sz w:val="48"/>
          <w:szCs w:val="48"/>
          <w:lang w:val="pt-BR"/>
        </w:rPr>
        <w:t>/2026</w:t>
      </w:r>
      <w:r w:rsidRPr="00E03DBE">
        <w:rPr>
          <w:sz w:val="48"/>
          <w:szCs w:val="48"/>
          <w:lang w:val="pt-BR"/>
        </w:rPr>
        <w:br/>
      </w:r>
      <w:r w:rsidRPr="00E03DBE">
        <w:rPr>
          <w:sz w:val="48"/>
          <w:szCs w:val="48"/>
          <w:lang w:val="pt-BR"/>
        </w:rPr>
        <w:br/>
      </w:r>
      <w:r w:rsidRPr="00E03DBE">
        <w:rPr>
          <w:rFonts w:eastAsia="Times New Roman"/>
          <w:b/>
          <w:iCs/>
          <w:sz w:val="52"/>
          <w:lang w:val="pt-BR"/>
        </w:rPr>
        <w:t>MODELO DE APRESENTAÇÃO DA PROPOSTA</w:t>
      </w:r>
    </w:p>
    <w:p w14:paraId="1BC51186" w14:textId="77777777" w:rsidR="009D07A2" w:rsidRPr="00E03DBE" w:rsidRDefault="009D07A2" w:rsidP="00E03DBE">
      <w:pPr>
        <w:pStyle w:val="Textopadro"/>
        <w:tabs>
          <w:tab w:val="left" w:pos="141"/>
          <w:tab w:val="left" w:pos="849"/>
          <w:tab w:val="left" w:pos="1557"/>
          <w:tab w:val="left" w:pos="2265"/>
          <w:tab w:val="left" w:pos="2973"/>
          <w:tab w:val="left" w:pos="3681"/>
          <w:tab w:val="left" w:pos="4389"/>
          <w:tab w:val="left" w:pos="5097"/>
          <w:tab w:val="left" w:pos="5805"/>
          <w:tab w:val="left" w:pos="6513"/>
          <w:tab w:val="left" w:pos="7221"/>
          <w:tab w:val="left" w:pos="7929"/>
          <w:tab w:val="left" w:pos="8637"/>
          <w:tab w:val="left" w:pos="9345"/>
          <w:tab w:val="left" w:pos="10053"/>
          <w:tab w:val="left" w:pos="10761"/>
          <w:tab w:val="left" w:pos="11469"/>
        </w:tabs>
        <w:spacing w:line="480" w:lineRule="auto"/>
        <w:ind w:left="-567"/>
        <w:jc w:val="center"/>
        <w:rPr>
          <w:rFonts w:eastAsia="MS Mincho"/>
          <w:b/>
          <w:bCs/>
        </w:rPr>
      </w:pPr>
    </w:p>
    <w:p w14:paraId="723E01F7" w14:textId="77777777" w:rsidR="009D07A2" w:rsidRPr="00E03DBE" w:rsidRDefault="00C46D70" w:rsidP="00E03DBE">
      <w:r w:rsidRPr="00E03DBE">
        <w:br w:type="page"/>
      </w:r>
    </w:p>
    <w:tbl>
      <w:tblPr>
        <w:tblW w:w="10174" w:type="dxa"/>
        <w:jc w:val="center"/>
        <w:tblLayout w:type="fixed"/>
        <w:tblLook w:val="0000" w:firstRow="0" w:lastRow="0" w:firstColumn="0" w:lastColumn="0" w:noHBand="0" w:noVBand="0"/>
      </w:tblPr>
      <w:tblGrid>
        <w:gridCol w:w="4860"/>
        <w:gridCol w:w="5314"/>
      </w:tblGrid>
      <w:tr w:rsidR="009D07A2" w:rsidRPr="00E03DBE" w14:paraId="4D880B6D" w14:textId="77777777" w:rsidTr="005B78CD">
        <w:trPr>
          <w:jc w:val="center"/>
        </w:trPr>
        <w:tc>
          <w:tcPr>
            <w:tcW w:w="4860" w:type="dxa"/>
            <w:tcBorders>
              <w:top w:val="single" w:sz="4" w:space="0" w:color="000000"/>
              <w:left w:val="single" w:sz="4" w:space="0" w:color="000000"/>
              <w:bottom w:val="single" w:sz="4" w:space="0" w:color="000000"/>
              <w:right w:val="single" w:sz="4" w:space="0" w:color="000000"/>
            </w:tcBorders>
          </w:tcPr>
          <w:p w14:paraId="4FDE5B16" w14:textId="77777777" w:rsidR="009D07A2" w:rsidRPr="00E03DBE" w:rsidRDefault="009D07A2" w:rsidP="00E03DBE">
            <w:pPr>
              <w:pageBreakBefore/>
              <w:widowControl w:val="0"/>
              <w:snapToGrid w:val="0"/>
              <w:ind w:left="-709"/>
            </w:pPr>
          </w:p>
          <w:p w14:paraId="20594CA9" w14:textId="77777777" w:rsidR="009D07A2" w:rsidRPr="00E03DBE" w:rsidRDefault="009D07A2" w:rsidP="00E03DBE">
            <w:pPr>
              <w:widowControl w:val="0"/>
              <w:jc w:val="center"/>
              <w:rPr>
                <w:b/>
                <w:bCs/>
                <w:sz w:val="16"/>
                <w:szCs w:val="16"/>
              </w:rPr>
            </w:pPr>
          </w:p>
          <w:p w14:paraId="1CDEB7ED" w14:textId="77777777" w:rsidR="009D07A2" w:rsidRPr="00E03DBE" w:rsidRDefault="00C46D70" w:rsidP="00E03DBE">
            <w:pPr>
              <w:widowControl w:val="0"/>
              <w:jc w:val="center"/>
            </w:pPr>
            <w:r w:rsidRPr="00E03DBE">
              <w:rPr>
                <w:b/>
                <w:bCs/>
              </w:rPr>
              <w:t>SERVIÇO PUBLICO ESTADUAL</w:t>
            </w:r>
          </w:p>
        </w:tc>
        <w:tc>
          <w:tcPr>
            <w:tcW w:w="5314" w:type="dxa"/>
            <w:tcBorders>
              <w:top w:val="single" w:sz="4" w:space="0" w:color="000000"/>
              <w:left w:val="single" w:sz="4" w:space="0" w:color="000000"/>
              <w:bottom w:val="single" w:sz="4" w:space="0" w:color="000000"/>
              <w:right w:val="single" w:sz="4" w:space="0" w:color="000000"/>
            </w:tcBorders>
          </w:tcPr>
          <w:p w14:paraId="2742D258" w14:textId="77777777" w:rsidR="009D07A2" w:rsidRPr="00E03DBE" w:rsidRDefault="009D07A2" w:rsidP="00E03DBE">
            <w:pPr>
              <w:widowControl w:val="0"/>
              <w:snapToGrid w:val="0"/>
              <w:rPr>
                <w:b/>
                <w:bCs/>
                <w:sz w:val="16"/>
                <w:szCs w:val="16"/>
              </w:rPr>
            </w:pPr>
          </w:p>
          <w:p w14:paraId="498C4C3D" w14:textId="77777777" w:rsidR="009D07A2" w:rsidRPr="00E03DBE" w:rsidRDefault="00C46D70" w:rsidP="00E03DBE">
            <w:pPr>
              <w:widowControl w:val="0"/>
              <w:ind w:left="252"/>
              <w:jc w:val="both"/>
            </w:pPr>
            <w:r w:rsidRPr="00E03DBE">
              <w:t>Licitação por Pregão Eletrônico N.º __/2026</w:t>
            </w:r>
          </w:p>
          <w:p w14:paraId="2655AAEF" w14:textId="4AEE6BD3" w:rsidR="009D07A2" w:rsidRPr="00E03DBE" w:rsidRDefault="00C46D70" w:rsidP="00E03DBE">
            <w:pPr>
              <w:widowControl w:val="0"/>
              <w:ind w:left="252"/>
              <w:jc w:val="both"/>
            </w:pPr>
            <w:r w:rsidRPr="00E03DBE">
              <w:t xml:space="preserve">A Realizar-se em </w:t>
            </w:r>
            <w:r w:rsidR="00FB57D7">
              <w:t>30</w:t>
            </w:r>
            <w:r w:rsidRPr="00E03DBE">
              <w:t xml:space="preserve"> de </w:t>
            </w:r>
            <w:r w:rsidR="00FB57D7">
              <w:t>março</w:t>
            </w:r>
            <w:r w:rsidRPr="00E03DBE">
              <w:t xml:space="preserve"> de 2026 </w:t>
            </w:r>
            <w:r w:rsidR="00FB57D7">
              <w:t>à</w:t>
            </w:r>
            <w:r w:rsidRPr="00E03DBE">
              <w:t xml:space="preserve">s </w:t>
            </w:r>
            <w:r w:rsidR="00FB57D7">
              <w:t xml:space="preserve">11:00 </w:t>
            </w:r>
            <w:r w:rsidRPr="00E03DBE">
              <w:t>h.</w:t>
            </w:r>
          </w:p>
          <w:p w14:paraId="3F8B6672" w14:textId="77777777" w:rsidR="009D07A2" w:rsidRPr="00E03DBE" w:rsidRDefault="00C46D70" w:rsidP="00E03DBE">
            <w:pPr>
              <w:widowControl w:val="0"/>
              <w:ind w:left="252"/>
              <w:jc w:val="both"/>
            </w:pPr>
            <w:r w:rsidRPr="00E03DBE">
              <w:t>Requisição n.º /2026 de ___/__/____.</w:t>
            </w:r>
          </w:p>
          <w:p w14:paraId="61E5F229" w14:textId="77777777" w:rsidR="009D07A2" w:rsidRPr="00E03DBE" w:rsidRDefault="00C46D70" w:rsidP="00E03DBE">
            <w:pPr>
              <w:widowControl w:val="0"/>
              <w:ind w:left="252"/>
              <w:jc w:val="both"/>
            </w:pPr>
            <w:r w:rsidRPr="00E03DBE">
              <w:t>Processo n.º SEI-360018/000499/2025</w:t>
            </w:r>
          </w:p>
        </w:tc>
      </w:tr>
      <w:tr w:rsidR="009D07A2" w:rsidRPr="00E03DBE" w14:paraId="62420839" w14:textId="77777777" w:rsidTr="005B78CD">
        <w:trPr>
          <w:jc w:val="center"/>
        </w:trPr>
        <w:tc>
          <w:tcPr>
            <w:tcW w:w="4860" w:type="dxa"/>
            <w:tcBorders>
              <w:top w:val="single" w:sz="4" w:space="0" w:color="000000"/>
              <w:left w:val="single" w:sz="4" w:space="0" w:color="000000"/>
              <w:bottom w:val="single" w:sz="4" w:space="0" w:color="000000"/>
              <w:right w:val="single" w:sz="4" w:space="0" w:color="000000"/>
            </w:tcBorders>
          </w:tcPr>
          <w:p w14:paraId="772B2A16" w14:textId="77777777" w:rsidR="009D07A2" w:rsidRPr="00824D0F" w:rsidRDefault="009D07A2" w:rsidP="00E03DBE">
            <w:pPr>
              <w:widowControl w:val="0"/>
              <w:snapToGrid w:val="0"/>
              <w:rPr>
                <w:sz w:val="22"/>
                <w:szCs w:val="22"/>
              </w:rPr>
            </w:pPr>
          </w:p>
          <w:p w14:paraId="4DFA97DC" w14:textId="62810178" w:rsidR="009D07A2" w:rsidRPr="00824D0F" w:rsidRDefault="00C46D70" w:rsidP="00E03DBE">
            <w:pPr>
              <w:widowControl w:val="0"/>
              <w:jc w:val="both"/>
              <w:rPr>
                <w:sz w:val="22"/>
                <w:szCs w:val="22"/>
              </w:rPr>
            </w:pPr>
            <w:r w:rsidRPr="00824D0F">
              <w:rPr>
                <w:sz w:val="22"/>
                <w:szCs w:val="22"/>
              </w:rPr>
              <w:t>A firma ao lado mencionada propõe ao Estado do Rio de Janeiro, pelos preços abaixo assinalados, obedecendo rigorosamente as condições estipuladas constante do EDITAL nº</w:t>
            </w:r>
            <w:r w:rsidR="00CA2450">
              <w:rPr>
                <w:sz w:val="22"/>
                <w:szCs w:val="22"/>
              </w:rPr>
              <w:t xml:space="preserve"> 004</w:t>
            </w:r>
            <w:r w:rsidRPr="00824D0F">
              <w:rPr>
                <w:sz w:val="22"/>
                <w:szCs w:val="22"/>
              </w:rPr>
              <w:t>/2026.</w:t>
            </w:r>
          </w:p>
          <w:p w14:paraId="21A0B528" w14:textId="77777777" w:rsidR="009D07A2" w:rsidRPr="00824D0F" w:rsidRDefault="009D07A2" w:rsidP="00E03DBE">
            <w:pPr>
              <w:widowControl w:val="0"/>
              <w:rPr>
                <w:sz w:val="22"/>
                <w:szCs w:val="22"/>
              </w:rPr>
            </w:pPr>
          </w:p>
        </w:tc>
        <w:tc>
          <w:tcPr>
            <w:tcW w:w="5314" w:type="dxa"/>
            <w:tcBorders>
              <w:top w:val="single" w:sz="4" w:space="0" w:color="000000"/>
              <w:left w:val="single" w:sz="4" w:space="0" w:color="000000"/>
              <w:bottom w:val="single" w:sz="4" w:space="0" w:color="000000"/>
              <w:right w:val="single" w:sz="4" w:space="0" w:color="000000"/>
            </w:tcBorders>
          </w:tcPr>
          <w:p w14:paraId="2D527807" w14:textId="77777777" w:rsidR="009D07A2" w:rsidRPr="00E03DBE" w:rsidRDefault="009D07A2" w:rsidP="00E03DBE">
            <w:pPr>
              <w:widowControl w:val="0"/>
              <w:snapToGrid w:val="0"/>
              <w:ind w:left="364"/>
              <w:rPr>
                <w:sz w:val="22"/>
                <w:szCs w:val="22"/>
              </w:rPr>
            </w:pPr>
          </w:p>
          <w:p w14:paraId="4FD37CBC" w14:textId="77777777" w:rsidR="009D07A2" w:rsidRPr="00E03DBE" w:rsidRDefault="00C46D70" w:rsidP="00E03DBE">
            <w:pPr>
              <w:widowControl w:val="0"/>
              <w:ind w:left="364"/>
              <w:jc w:val="center"/>
            </w:pPr>
            <w:r w:rsidRPr="00E03DBE">
              <w:rPr>
                <w:sz w:val="22"/>
                <w:szCs w:val="22"/>
              </w:rPr>
              <w:t>_________________________________</w:t>
            </w:r>
          </w:p>
          <w:p w14:paraId="7F650A1D" w14:textId="77777777" w:rsidR="009D07A2" w:rsidRPr="00E03DBE" w:rsidRDefault="00C46D70" w:rsidP="00E03DBE">
            <w:pPr>
              <w:widowControl w:val="0"/>
              <w:ind w:left="364"/>
              <w:jc w:val="center"/>
            </w:pPr>
            <w:r w:rsidRPr="00E03DBE">
              <w:t>CARIMBO DA FIRMA</w:t>
            </w:r>
          </w:p>
        </w:tc>
      </w:tr>
      <w:tr w:rsidR="009D07A2" w14:paraId="7676747D" w14:textId="77777777" w:rsidTr="005B78CD">
        <w:trPr>
          <w:jc w:val="center"/>
        </w:trPr>
        <w:tc>
          <w:tcPr>
            <w:tcW w:w="10174" w:type="dxa"/>
            <w:gridSpan w:val="2"/>
            <w:tcBorders>
              <w:top w:val="single" w:sz="4" w:space="0" w:color="000000"/>
              <w:left w:val="single" w:sz="4" w:space="0" w:color="000000"/>
              <w:bottom w:val="single" w:sz="4" w:space="0" w:color="000000"/>
              <w:right w:val="single" w:sz="4" w:space="0" w:color="000000"/>
            </w:tcBorders>
          </w:tcPr>
          <w:p w14:paraId="1A425F22" w14:textId="77777777" w:rsidR="009D07A2" w:rsidRPr="00E03DBE" w:rsidRDefault="009D07A2" w:rsidP="00E03DBE">
            <w:pPr>
              <w:widowControl w:val="0"/>
              <w:ind w:left="364"/>
              <w:jc w:val="center"/>
              <w:rPr>
                <w:sz w:val="20"/>
                <w:szCs w:val="20"/>
              </w:rPr>
            </w:pPr>
          </w:p>
          <w:tbl>
            <w:tblPr>
              <w:tblW w:w="9985" w:type="dxa"/>
              <w:tblLayout w:type="fixed"/>
              <w:tblCellMar>
                <w:top w:w="15" w:type="dxa"/>
                <w:left w:w="15" w:type="dxa"/>
                <w:right w:w="15" w:type="dxa"/>
              </w:tblCellMar>
              <w:tblLook w:val="0000" w:firstRow="0" w:lastRow="0" w:firstColumn="0" w:lastColumn="0" w:noHBand="0" w:noVBand="0"/>
            </w:tblPr>
            <w:tblGrid>
              <w:gridCol w:w="819"/>
              <w:gridCol w:w="1521"/>
              <w:gridCol w:w="1758"/>
              <w:gridCol w:w="430"/>
              <w:gridCol w:w="1923"/>
              <w:gridCol w:w="2346"/>
              <w:gridCol w:w="1148"/>
              <w:gridCol w:w="40"/>
            </w:tblGrid>
            <w:tr w:rsidR="009D07A2" w:rsidRPr="00E03DBE" w14:paraId="131097AF" w14:textId="77777777" w:rsidTr="00DC6F78">
              <w:trPr>
                <w:trHeight w:val="210"/>
              </w:trPr>
              <w:tc>
                <w:tcPr>
                  <w:tcW w:w="9985" w:type="dxa"/>
                  <w:gridSpan w:val="8"/>
                  <w:tcBorders>
                    <w:top w:val="single" w:sz="6" w:space="0" w:color="000000"/>
                    <w:left w:val="single" w:sz="6" w:space="0" w:color="000000"/>
                    <w:bottom w:val="single" w:sz="6" w:space="0" w:color="000000"/>
                    <w:right w:val="single" w:sz="6" w:space="0" w:color="000000"/>
                  </w:tcBorders>
                  <w:vAlign w:val="center"/>
                </w:tcPr>
                <w:p w14:paraId="7F484874" w14:textId="3F70A6A8" w:rsidR="009D07A2" w:rsidRPr="00E03DBE" w:rsidRDefault="00C46D70" w:rsidP="00E03DBE">
                  <w:pPr>
                    <w:widowControl w:val="0"/>
                    <w:jc w:val="center"/>
                  </w:pPr>
                  <w:r w:rsidRPr="00E03DBE">
                    <w:rPr>
                      <w:b/>
                      <w:bCs/>
                      <w:color w:val="000000"/>
                      <w:sz w:val="16"/>
                      <w:szCs w:val="16"/>
                    </w:rPr>
                    <w:t xml:space="preserve">LOTE </w:t>
                  </w:r>
                  <w:r w:rsidR="00DC6F78">
                    <w:rPr>
                      <w:b/>
                      <w:bCs/>
                      <w:color w:val="000000"/>
                      <w:sz w:val="16"/>
                      <w:szCs w:val="16"/>
                    </w:rPr>
                    <w:t>___</w:t>
                  </w:r>
                  <w:r w:rsidRPr="00E03DBE">
                    <w:rPr>
                      <w:b/>
                      <w:bCs/>
                      <w:color w:val="000000"/>
                      <w:sz w:val="16"/>
                      <w:szCs w:val="16"/>
                    </w:rPr>
                    <w:t xml:space="preserve"> - PROPOSTA</w:t>
                  </w:r>
                </w:p>
              </w:tc>
            </w:tr>
            <w:tr w:rsidR="009D07A2" w:rsidRPr="00E03DBE" w14:paraId="256E1652" w14:textId="77777777" w:rsidTr="00824D0F">
              <w:trPr>
                <w:trHeight w:val="420"/>
              </w:trPr>
              <w:tc>
                <w:tcPr>
                  <w:tcW w:w="819" w:type="dxa"/>
                  <w:vMerge w:val="restart"/>
                  <w:tcBorders>
                    <w:top w:val="single" w:sz="6" w:space="0" w:color="000000"/>
                    <w:left w:val="single" w:sz="6" w:space="0" w:color="000000"/>
                    <w:bottom w:val="single" w:sz="6" w:space="0" w:color="000000"/>
                    <w:right w:val="single" w:sz="6" w:space="0" w:color="000000"/>
                  </w:tcBorders>
                  <w:vAlign w:val="center"/>
                </w:tcPr>
                <w:p w14:paraId="0172DD4E" w14:textId="77777777" w:rsidR="009D07A2" w:rsidRPr="00E03DBE" w:rsidRDefault="00C46D70" w:rsidP="00E03DBE">
                  <w:pPr>
                    <w:widowControl w:val="0"/>
                    <w:jc w:val="center"/>
                  </w:pPr>
                  <w:r w:rsidRPr="00E03DBE">
                    <w:rPr>
                      <w:color w:val="000000"/>
                      <w:sz w:val="16"/>
                      <w:szCs w:val="16"/>
                    </w:rPr>
                    <w:t>TIPO DE ÁREA</w:t>
                  </w:r>
                </w:p>
              </w:tc>
              <w:tc>
                <w:tcPr>
                  <w:tcW w:w="1521" w:type="dxa"/>
                  <w:tcBorders>
                    <w:top w:val="single" w:sz="6" w:space="0" w:color="000000"/>
                    <w:left w:val="single" w:sz="6" w:space="0" w:color="000000"/>
                    <w:bottom w:val="single" w:sz="6" w:space="0" w:color="000000"/>
                    <w:right w:val="single" w:sz="6" w:space="0" w:color="000000"/>
                  </w:tcBorders>
                  <w:vAlign w:val="center"/>
                </w:tcPr>
                <w:p w14:paraId="2EA0B86D" w14:textId="77777777" w:rsidR="009D07A2" w:rsidRPr="00E03DBE" w:rsidRDefault="00C46D70" w:rsidP="00E03DBE">
                  <w:pPr>
                    <w:widowControl w:val="0"/>
                    <w:jc w:val="center"/>
                  </w:pPr>
                  <w:r w:rsidRPr="00E03DBE">
                    <w:rPr>
                      <w:color w:val="000000"/>
                      <w:sz w:val="16"/>
                      <w:szCs w:val="16"/>
                    </w:rPr>
                    <w:t>PREÇO MENSAL UNITÁRIO</w:t>
                  </w:r>
                </w:p>
              </w:tc>
              <w:tc>
                <w:tcPr>
                  <w:tcW w:w="1758" w:type="dxa"/>
                  <w:tcBorders>
                    <w:top w:val="single" w:sz="6" w:space="0" w:color="000000"/>
                    <w:bottom w:val="single" w:sz="6" w:space="0" w:color="000000"/>
                    <w:right w:val="single" w:sz="6" w:space="0" w:color="000000"/>
                  </w:tcBorders>
                  <w:vAlign w:val="center"/>
                </w:tcPr>
                <w:p w14:paraId="66D00530" w14:textId="77777777" w:rsidR="009D07A2" w:rsidRPr="00E03DBE" w:rsidRDefault="00C46D70" w:rsidP="00E03DBE">
                  <w:pPr>
                    <w:widowControl w:val="0"/>
                    <w:jc w:val="center"/>
                  </w:pPr>
                  <w:r w:rsidRPr="00E03DBE">
                    <w:rPr>
                      <w:color w:val="000000"/>
                      <w:sz w:val="16"/>
                      <w:szCs w:val="16"/>
                    </w:rPr>
                    <w:t>ÁREA TOTAL</w:t>
                  </w:r>
                </w:p>
              </w:tc>
              <w:tc>
                <w:tcPr>
                  <w:tcW w:w="2353" w:type="dxa"/>
                  <w:gridSpan w:val="2"/>
                  <w:tcBorders>
                    <w:top w:val="single" w:sz="6" w:space="0" w:color="000000"/>
                    <w:bottom w:val="single" w:sz="6" w:space="0" w:color="000000"/>
                    <w:right w:val="single" w:sz="6" w:space="0" w:color="000000"/>
                  </w:tcBorders>
                  <w:vAlign w:val="center"/>
                </w:tcPr>
                <w:p w14:paraId="5563F4BD" w14:textId="77777777" w:rsidR="009D07A2" w:rsidRPr="00E03DBE" w:rsidRDefault="00C46D70" w:rsidP="00E03DBE">
                  <w:pPr>
                    <w:widowControl w:val="0"/>
                    <w:jc w:val="center"/>
                  </w:pPr>
                  <w:r w:rsidRPr="00E03DBE">
                    <w:rPr>
                      <w:color w:val="000000"/>
                      <w:sz w:val="16"/>
                      <w:szCs w:val="16"/>
                    </w:rPr>
                    <w:t>SUBTOTAL MENSAL</w:t>
                  </w:r>
                </w:p>
              </w:tc>
              <w:tc>
                <w:tcPr>
                  <w:tcW w:w="2346" w:type="dxa"/>
                  <w:tcBorders>
                    <w:top w:val="single" w:sz="6" w:space="0" w:color="000000"/>
                    <w:bottom w:val="single" w:sz="6" w:space="0" w:color="000000"/>
                    <w:right w:val="single" w:sz="6" w:space="0" w:color="000000"/>
                  </w:tcBorders>
                  <w:vAlign w:val="center"/>
                </w:tcPr>
                <w:p w14:paraId="76B0E733" w14:textId="77777777" w:rsidR="009D07A2" w:rsidRPr="00E03DBE" w:rsidRDefault="00C46D70" w:rsidP="00E03DBE">
                  <w:pPr>
                    <w:widowControl w:val="0"/>
                    <w:jc w:val="center"/>
                  </w:pPr>
                  <w:r w:rsidRPr="00E03DBE">
                    <w:rPr>
                      <w:color w:val="000000"/>
                      <w:sz w:val="16"/>
                      <w:szCs w:val="16"/>
                    </w:rPr>
                    <w:t>VALOR TOTAL/ANUAL</w:t>
                  </w:r>
                </w:p>
              </w:tc>
              <w:tc>
                <w:tcPr>
                  <w:tcW w:w="1188" w:type="dxa"/>
                  <w:gridSpan w:val="2"/>
                  <w:tcBorders>
                    <w:top w:val="single" w:sz="6" w:space="0" w:color="000000"/>
                    <w:bottom w:val="single" w:sz="6" w:space="0" w:color="000000"/>
                    <w:right w:val="single" w:sz="6" w:space="0" w:color="000000"/>
                  </w:tcBorders>
                  <w:vAlign w:val="center"/>
                </w:tcPr>
                <w:p w14:paraId="7BA288FC" w14:textId="77777777" w:rsidR="009D07A2" w:rsidRPr="00E03DBE" w:rsidRDefault="00C46D70" w:rsidP="00E03DBE">
                  <w:pPr>
                    <w:widowControl w:val="0"/>
                    <w:jc w:val="center"/>
                  </w:pPr>
                  <w:r w:rsidRPr="00E03DBE">
                    <w:rPr>
                      <w:color w:val="000000"/>
                      <w:sz w:val="16"/>
                      <w:szCs w:val="16"/>
                    </w:rPr>
                    <w:t>VALOR TOTAL30 MESES</w:t>
                  </w:r>
                </w:p>
              </w:tc>
            </w:tr>
            <w:tr w:rsidR="009D07A2" w:rsidRPr="00E03DBE" w14:paraId="079B47F5" w14:textId="77777777" w:rsidTr="00824D0F">
              <w:trPr>
                <w:trHeight w:val="210"/>
              </w:trPr>
              <w:tc>
                <w:tcPr>
                  <w:tcW w:w="819" w:type="dxa"/>
                  <w:vMerge/>
                  <w:tcBorders>
                    <w:top w:val="single" w:sz="4" w:space="0" w:color="000000"/>
                    <w:left w:val="single" w:sz="6" w:space="0" w:color="000000"/>
                    <w:bottom w:val="single" w:sz="6" w:space="0" w:color="000000"/>
                    <w:right w:val="single" w:sz="6" w:space="0" w:color="000000"/>
                  </w:tcBorders>
                  <w:tcMar>
                    <w:top w:w="0" w:type="dxa"/>
                    <w:left w:w="108" w:type="dxa"/>
                    <w:right w:w="108" w:type="dxa"/>
                  </w:tcMar>
                  <w:vAlign w:val="center"/>
                </w:tcPr>
                <w:p w14:paraId="0B5B1B7D" w14:textId="77777777" w:rsidR="009D07A2" w:rsidRPr="00E03DBE" w:rsidRDefault="009D07A2" w:rsidP="00E03DBE">
                  <w:pPr>
                    <w:widowControl w:val="0"/>
                    <w:rPr>
                      <w:rFonts w:ascii="Calibri" w:eastAsia="Calibri" w:hAnsi="Calibri"/>
                    </w:rPr>
                  </w:pPr>
                </w:p>
              </w:tc>
              <w:tc>
                <w:tcPr>
                  <w:tcW w:w="1521" w:type="dxa"/>
                  <w:tcBorders>
                    <w:top w:val="single" w:sz="6" w:space="0" w:color="000000"/>
                    <w:bottom w:val="single" w:sz="6" w:space="0" w:color="000000"/>
                    <w:right w:val="single" w:sz="6" w:space="0" w:color="000000"/>
                  </w:tcBorders>
                  <w:vAlign w:val="center"/>
                </w:tcPr>
                <w:p w14:paraId="413A39C4" w14:textId="77777777" w:rsidR="009D07A2" w:rsidRPr="00E03DBE" w:rsidRDefault="00C46D70" w:rsidP="00E03DBE">
                  <w:pPr>
                    <w:widowControl w:val="0"/>
                    <w:jc w:val="center"/>
                  </w:pPr>
                  <w:r w:rsidRPr="00E03DBE">
                    <w:rPr>
                      <w:color w:val="000000"/>
                      <w:sz w:val="16"/>
                      <w:szCs w:val="16"/>
                    </w:rPr>
                    <w:t>(R$/ M²)</w:t>
                  </w:r>
                </w:p>
              </w:tc>
              <w:tc>
                <w:tcPr>
                  <w:tcW w:w="1758" w:type="dxa"/>
                  <w:tcBorders>
                    <w:top w:val="single" w:sz="6" w:space="0" w:color="000000"/>
                    <w:bottom w:val="single" w:sz="6" w:space="0" w:color="000000"/>
                    <w:right w:val="single" w:sz="6" w:space="0" w:color="000000"/>
                  </w:tcBorders>
                  <w:vAlign w:val="center"/>
                </w:tcPr>
                <w:p w14:paraId="71C6E63F" w14:textId="77777777" w:rsidR="009D07A2" w:rsidRPr="00E03DBE" w:rsidRDefault="00C46D70" w:rsidP="00E03DBE">
                  <w:pPr>
                    <w:widowControl w:val="0"/>
                    <w:jc w:val="center"/>
                  </w:pPr>
                  <w:r w:rsidRPr="00E03DBE">
                    <w:rPr>
                      <w:color w:val="000000"/>
                      <w:sz w:val="16"/>
                      <w:szCs w:val="16"/>
                    </w:rPr>
                    <w:t>(M²)</w:t>
                  </w:r>
                </w:p>
              </w:tc>
              <w:tc>
                <w:tcPr>
                  <w:tcW w:w="2353" w:type="dxa"/>
                  <w:gridSpan w:val="2"/>
                  <w:tcBorders>
                    <w:top w:val="single" w:sz="6" w:space="0" w:color="000000"/>
                    <w:bottom w:val="single" w:sz="6" w:space="0" w:color="000000"/>
                    <w:right w:val="single" w:sz="6" w:space="0" w:color="000000"/>
                  </w:tcBorders>
                  <w:vAlign w:val="center"/>
                </w:tcPr>
                <w:p w14:paraId="767BFB1D" w14:textId="77777777" w:rsidR="009D07A2" w:rsidRPr="00E03DBE" w:rsidRDefault="00C46D70" w:rsidP="00E03DBE">
                  <w:pPr>
                    <w:widowControl w:val="0"/>
                    <w:jc w:val="center"/>
                  </w:pPr>
                  <w:r w:rsidRPr="00E03DBE">
                    <w:rPr>
                      <w:color w:val="000000"/>
                      <w:sz w:val="16"/>
                      <w:szCs w:val="16"/>
                    </w:rPr>
                    <w:t>(R$)</w:t>
                  </w:r>
                </w:p>
              </w:tc>
              <w:tc>
                <w:tcPr>
                  <w:tcW w:w="2346" w:type="dxa"/>
                  <w:tcBorders>
                    <w:top w:val="single" w:sz="6" w:space="0" w:color="000000"/>
                    <w:bottom w:val="single" w:sz="6" w:space="0" w:color="000000"/>
                    <w:right w:val="single" w:sz="6" w:space="0" w:color="000000"/>
                  </w:tcBorders>
                  <w:vAlign w:val="center"/>
                </w:tcPr>
                <w:p w14:paraId="0D5D8E09" w14:textId="77777777" w:rsidR="009D07A2" w:rsidRPr="00E03DBE" w:rsidRDefault="00C46D70" w:rsidP="00E03DBE">
                  <w:pPr>
                    <w:widowControl w:val="0"/>
                    <w:jc w:val="center"/>
                  </w:pPr>
                  <w:r w:rsidRPr="00E03DBE">
                    <w:rPr>
                      <w:color w:val="000000"/>
                      <w:sz w:val="16"/>
                      <w:szCs w:val="16"/>
                    </w:rPr>
                    <w:t>(R$)</w:t>
                  </w:r>
                </w:p>
              </w:tc>
              <w:tc>
                <w:tcPr>
                  <w:tcW w:w="1188" w:type="dxa"/>
                  <w:gridSpan w:val="2"/>
                  <w:tcBorders>
                    <w:top w:val="single" w:sz="6" w:space="0" w:color="000000"/>
                    <w:bottom w:val="single" w:sz="6" w:space="0" w:color="000000"/>
                    <w:right w:val="single" w:sz="6" w:space="0" w:color="000000"/>
                  </w:tcBorders>
                  <w:vAlign w:val="center"/>
                </w:tcPr>
                <w:p w14:paraId="591EA48B" w14:textId="77777777" w:rsidR="009D07A2" w:rsidRPr="00E03DBE" w:rsidRDefault="00C46D70" w:rsidP="00E03DBE">
                  <w:pPr>
                    <w:widowControl w:val="0"/>
                    <w:jc w:val="center"/>
                  </w:pPr>
                  <w:r w:rsidRPr="00E03DBE">
                    <w:rPr>
                      <w:color w:val="000000"/>
                      <w:sz w:val="16"/>
                      <w:szCs w:val="16"/>
                    </w:rPr>
                    <w:t>(R$)</w:t>
                  </w:r>
                </w:p>
              </w:tc>
            </w:tr>
            <w:tr w:rsidR="009D07A2" w:rsidRPr="00E03DBE" w14:paraId="2E49A57A" w14:textId="77777777" w:rsidTr="00824D0F">
              <w:trPr>
                <w:trHeight w:val="420"/>
              </w:trPr>
              <w:tc>
                <w:tcPr>
                  <w:tcW w:w="819" w:type="dxa"/>
                  <w:tcBorders>
                    <w:left w:val="single" w:sz="6" w:space="0" w:color="000000"/>
                    <w:bottom w:val="single" w:sz="6" w:space="0" w:color="000000"/>
                    <w:right w:val="single" w:sz="6" w:space="0" w:color="000000"/>
                  </w:tcBorders>
                  <w:vAlign w:val="center"/>
                </w:tcPr>
                <w:p w14:paraId="6B244536" w14:textId="77777777" w:rsidR="009D07A2" w:rsidRPr="00E03DBE" w:rsidRDefault="00C46D70" w:rsidP="00E03DBE">
                  <w:pPr>
                    <w:widowControl w:val="0"/>
                    <w:jc w:val="center"/>
                  </w:pPr>
                  <w:r w:rsidRPr="00E03DBE">
                    <w:rPr>
                      <w:color w:val="000000"/>
                      <w:sz w:val="16"/>
                      <w:szCs w:val="16"/>
                    </w:rPr>
                    <w:t>I - Área Interna</w:t>
                  </w:r>
                </w:p>
              </w:tc>
              <w:tc>
                <w:tcPr>
                  <w:tcW w:w="1521" w:type="dxa"/>
                  <w:tcBorders>
                    <w:top w:val="single" w:sz="6" w:space="0" w:color="000000"/>
                    <w:left w:val="single" w:sz="6" w:space="0" w:color="000000"/>
                    <w:bottom w:val="single" w:sz="6" w:space="0" w:color="000000"/>
                    <w:right w:val="single" w:sz="6" w:space="0" w:color="000000"/>
                  </w:tcBorders>
                  <w:vAlign w:val="center"/>
                </w:tcPr>
                <w:p w14:paraId="69802632" w14:textId="77777777" w:rsidR="009D07A2" w:rsidRPr="00E03DBE" w:rsidRDefault="00C46D70" w:rsidP="00E03DBE">
                  <w:pPr>
                    <w:widowControl w:val="0"/>
                    <w:jc w:val="center"/>
                  </w:pPr>
                  <w:r w:rsidRPr="00E03DBE">
                    <w:rPr>
                      <w:color w:val="000000"/>
                    </w:rPr>
                    <w:t xml:space="preserve"> </w:t>
                  </w:r>
                </w:p>
              </w:tc>
              <w:tc>
                <w:tcPr>
                  <w:tcW w:w="1758" w:type="dxa"/>
                  <w:tcBorders>
                    <w:top w:val="single" w:sz="6" w:space="0" w:color="000000"/>
                    <w:bottom w:val="single" w:sz="6" w:space="0" w:color="000000"/>
                    <w:right w:val="single" w:sz="6" w:space="0" w:color="000000"/>
                  </w:tcBorders>
                  <w:vAlign w:val="center"/>
                </w:tcPr>
                <w:p w14:paraId="7446367C" w14:textId="6A4FFA16" w:rsidR="009D07A2" w:rsidRPr="00E03DBE" w:rsidRDefault="009D07A2" w:rsidP="00E03DBE">
                  <w:pPr>
                    <w:widowControl w:val="0"/>
                    <w:jc w:val="center"/>
                  </w:pPr>
                </w:p>
              </w:tc>
              <w:tc>
                <w:tcPr>
                  <w:tcW w:w="2353" w:type="dxa"/>
                  <w:gridSpan w:val="2"/>
                  <w:tcBorders>
                    <w:top w:val="single" w:sz="6" w:space="0" w:color="000000"/>
                    <w:bottom w:val="single" w:sz="6" w:space="0" w:color="000000"/>
                    <w:right w:val="single" w:sz="6" w:space="0" w:color="000000"/>
                  </w:tcBorders>
                  <w:vAlign w:val="center"/>
                </w:tcPr>
                <w:p w14:paraId="44A52995" w14:textId="77777777" w:rsidR="009D07A2" w:rsidRPr="00E03DBE" w:rsidRDefault="00C46D70" w:rsidP="00E03DBE">
                  <w:pPr>
                    <w:widowControl w:val="0"/>
                    <w:jc w:val="center"/>
                  </w:pPr>
                  <w:r w:rsidRPr="00E03DBE">
                    <w:rPr>
                      <w:color w:val="000000"/>
                    </w:rPr>
                    <w:t xml:space="preserve"> </w:t>
                  </w:r>
                </w:p>
              </w:tc>
              <w:tc>
                <w:tcPr>
                  <w:tcW w:w="2346" w:type="dxa"/>
                  <w:tcBorders>
                    <w:top w:val="single" w:sz="6" w:space="0" w:color="000000"/>
                    <w:bottom w:val="single" w:sz="6" w:space="0" w:color="000000"/>
                    <w:right w:val="single" w:sz="6" w:space="0" w:color="000000"/>
                  </w:tcBorders>
                  <w:vAlign w:val="center"/>
                </w:tcPr>
                <w:p w14:paraId="0F3920C2" w14:textId="77777777" w:rsidR="009D07A2" w:rsidRPr="00E03DBE" w:rsidRDefault="00C46D70" w:rsidP="00E03DBE">
                  <w:pPr>
                    <w:widowControl w:val="0"/>
                    <w:jc w:val="center"/>
                  </w:pPr>
                  <w:r w:rsidRPr="00E03DBE">
                    <w:rPr>
                      <w:color w:val="000000"/>
                    </w:rPr>
                    <w:t xml:space="preserve"> </w:t>
                  </w:r>
                </w:p>
              </w:tc>
              <w:tc>
                <w:tcPr>
                  <w:tcW w:w="1188" w:type="dxa"/>
                  <w:gridSpan w:val="2"/>
                  <w:tcBorders>
                    <w:top w:val="single" w:sz="6" w:space="0" w:color="000000"/>
                    <w:bottom w:val="single" w:sz="6" w:space="0" w:color="000000"/>
                    <w:right w:val="single" w:sz="6" w:space="0" w:color="000000"/>
                  </w:tcBorders>
                  <w:vAlign w:val="center"/>
                </w:tcPr>
                <w:p w14:paraId="1DAA6DF9" w14:textId="77777777" w:rsidR="009D07A2" w:rsidRPr="00E03DBE" w:rsidRDefault="00C46D70" w:rsidP="00E03DBE">
                  <w:pPr>
                    <w:widowControl w:val="0"/>
                    <w:jc w:val="center"/>
                  </w:pPr>
                  <w:r w:rsidRPr="00E03DBE">
                    <w:rPr>
                      <w:color w:val="000000"/>
                    </w:rPr>
                    <w:t xml:space="preserve"> </w:t>
                  </w:r>
                </w:p>
              </w:tc>
            </w:tr>
            <w:tr w:rsidR="009D07A2" w:rsidRPr="00E03DBE" w14:paraId="08E2CF40" w14:textId="77777777" w:rsidTr="00824D0F">
              <w:trPr>
                <w:trHeight w:val="420"/>
              </w:trPr>
              <w:tc>
                <w:tcPr>
                  <w:tcW w:w="819" w:type="dxa"/>
                  <w:tcBorders>
                    <w:top w:val="single" w:sz="6" w:space="0" w:color="000000"/>
                    <w:left w:val="single" w:sz="6" w:space="0" w:color="000000"/>
                    <w:bottom w:val="single" w:sz="6" w:space="0" w:color="000000"/>
                    <w:right w:val="single" w:sz="6" w:space="0" w:color="000000"/>
                  </w:tcBorders>
                  <w:vAlign w:val="center"/>
                </w:tcPr>
                <w:p w14:paraId="5A5DFFC0" w14:textId="77777777" w:rsidR="009D07A2" w:rsidRPr="00E03DBE" w:rsidRDefault="00C46D70" w:rsidP="00E03DBE">
                  <w:pPr>
                    <w:widowControl w:val="0"/>
                    <w:jc w:val="center"/>
                  </w:pPr>
                  <w:r w:rsidRPr="00E03DBE">
                    <w:rPr>
                      <w:color w:val="000000"/>
                      <w:sz w:val="16"/>
                      <w:szCs w:val="16"/>
                    </w:rPr>
                    <w:t>II - Área Externa</w:t>
                  </w:r>
                </w:p>
              </w:tc>
              <w:tc>
                <w:tcPr>
                  <w:tcW w:w="1521" w:type="dxa"/>
                  <w:tcBorders>
                    <w:top w:val="single" w:sz="6" w:space="0" w:color="000000"/>
                    <w:left w:val="single" w:sz="6" w:space="0" w:color="000000"/>
                    <w:bottom w:val="single" w:sz="6" w:space="0" w:color="000000"/>
                    <w:right w:val="single" w:sz="6" w:space="0" w:color="000000"/>
                  </w:tcBorders>
                  <w:vAlign w:val="center"/>
                </w:tcPr>
                <w:p w14:paraId="63295F0F" w14:textId="77777777" w:rsidR="009D07A2" w:rsidRPr="00E03DBE" w:rsidRDefault="00C46D70" w:rsidP="00E03DBE">
                  <w:pPr>
                    <w:widowControl w:val="0"/>
                    <w:jc w:val="center"/>
                  </w:pPr>
                  <w:r w:rsidRPr="00E03DBE">
                    <w:rPr>
                      <w:color w:val="000000"/>
                    </w:rPr>
                    <w:t xml:space="preserve"> </w:t>
                  </w:r>
                </w:p>
              </w:tc>
              <w:tc>
                <w:tcPr>
                  <w:tcW w:w="1758" w:type="dxa"/>
                  <w:tcBorders>
                    <w:top w:val="single" w:sz="6" w:space="0" w:color="000000"/>
                    <w:bottom w:val="single" w:sz="6" w:space="0" w:color="000000"/>
                    <w:right w:val="single" w:sz="6" w:space="0" w:color="000000"/>
                  </w:tcBorders>
                  <w:vAlign w:val="center"/>
                </w:tcPr>
                <w:p w14:paraId="4530BB62" w14:textId="193A1E0C" w:rsidR="009D07A2" w:rsidRPr="00E03DBE" w:rsidRDefault="009D07A2" w:rsidP="00E03DBE">
                  <w:pPr>
                    <w:widowControl w:val="0"/>
                    <w:jc w:val="center"/>
                  </w:pPr>
                </w:p>
              </w:tc>
              <w:tc>
                <w:tcPr>
                  <w:tcW w:w="2353" w:type="dxa"/>
                  <w:gridSpan w:val="2"/>
                  <w:tcBorders>
                    <w:top w:val="single" w:sz="6" w:space="0" w:color="000000"/>
                    <w:bottom w:val="single" w:sz="6" w:space="0" w:color="000000"/>
                    <w:right w:val="single" w:sz="6" w:space="0" w:color="000000"/>
                  </w:tcBorders>
                  <w:vAlign w:val="center"/>
                </w:tcPr>
                <w:p w14:paraId="79917EE2" w14:textId="77777777" w:rsidR="009D07A2" w:rsidRPr="00E03DBE" w:rsidRDefault="00C46D70" w:rsidP="00E03DBE">
                  <w:pPr>
                    <w:widowControl w:val="0"/>
                    <w:jc w:val="center"/>
                  </w:pPr>
                  <w:r w:rsidRPr="00E03DBE">
                    <w:rPr>
                      <w:color w:val="000000"/>
                    </w:rPr>
                    <w:t xml:space="preserve"> </w:t>
                  </w:r>
                </w:p>
              </w:tc>
              <w:tc>
                <w:tcPr>
                  <w:tcW w:w="2346" w:type="dxa"/>
                  <w:tcBorders>
                    <w:top w:val="single" w:sz="6" w:space="0" w:color="000000"/>
                    <w:bottom w:val="single" w:sz="6" w:space="0" w:color="000000"/>
                    <w:right w:val="single" w:sz="6" w:space="0" w:color="000000"/>
                  </w:tcBorders>
                  <w:vAlign w:val="center"/>
                </w:tcPr>
                <w:p w14:paraId="5DBD8D99" w14:textId="77777777" w:rsidR="009D07A2" w:rsidRPr="00E03DBE" w:rsidRDefault="00C46D70" w:rsidP="00E03DBE">
                  <w:pPr>
                    <w:widowControl w:val="0"/>
                    <w:jc w:val="center"/>
                  </w:pPr>
                  <w:r w:rsidRPr="00E03DBE">
                    <w:rPr>
                      <w:color w:val="000000"/>
                    </w:rPr>
                    <w:t xml:space="preserve"> </w:t>
                  </w:r>
                </w:p>
              </w:tc>
              <w:tc>
                <w:tcPr>
                  <w:tcW w:w="1188" w:type="dxa"/>
                  <w:gridSpan w:val="2"/>
                  <w:tcBorders>
                    <w:top w:val="single" w:sz="6" w:space="0" w:color="000000"/>
                    <w:bottom w:val="single" w:sz="6" w:space="0" w:color="000000"/>
                    <w:right w:val="single" w:sz="6" w:space="0" w:color="000000"/>
                  </w:tcBorders>
                  <w:vAlign w:val="center"/>
                </w:tcPr>
                <w:p w14:paraId="4BEE1D31" w14:textId="77777777" w:rsidR="009D07A2" w:rsidRPr="00E03DBE" w:rsidRDefault="00C46D70" w:rsidP="00E03DBE">
                  <w:pPr>
                    <w:widowControl w:val="0"/>
                    <w:jc w:val="center"/>
                  </w:pPr>
                  <w:r w:rsidRPr="00E03DBE">
                    <w:rPr>
                      <w:color w:val="000000"/>
                    </w:rPr>
                    <w:t xml:space="preserve"> </w:t>
                  </w:r>
                </w:p>
              </w:tc>
            </w:tr>
            <w:tr w:rsidR="009D07A2" w:rsidRPr="00E03DBE" w14:paraId="3D3501A5" w14:textId="77777777" w:rsidTr="00824D0F">
              <w:trPr>
                <w:trHeight w:val="420"/>
              </w:trPr>
              <w:tc>
                <w:tcPr>
                  <w:tcW w:w="819" w:type="dxa"/>
                  <w:tcBorders>
                    <w:top w:val="single" w:sz="6" w:space="0" w:color="000000"/>
                    <w:left w:val="single" w:sz="6" w:space="0" w:color="000000"/>
                    <w:bottom w:val="single" w:sz="6" w:space="0" w:color="000000"/>
                    <w:right w:val="single" w:sz="6" w:space="0" w:color="000000"/>
                  </w:tcBorders>
                  <w:vAlign w:val="center"/>
                </w:tcPr>
                <w:p w14:paraId="003573B1" w14:textId="77777777" w:rsidR="009D07A2" w:rsidRPr="00E03DBE" w:rsidRDefault="00C46D70" w:rsidP="00E03DBE">
                  <w:pPr>
                    <w:widowControl w:val="0"/>
                    <w:jc w:val="center"/>
                  </w:pPr>
                  <w:r w:rsidRPr="00E03DBE">
                    <w:rPr>
                      <w:color w:val="000000"/>
                      <w:sz w:val="16"/>
                      <w:szCs w:val="16"/>
                    </w:rPr>
                    <w:t>III - Área Insalubre</w:t>
                  </w:r>
                </w:p>
              </w:tc>
              <w:tc>
                <w:tcPr>
                  <w:tcW w:w="1521" w:type="dxa"/>
                  <w:tcBorders>
                    <w:top w:val="single" w:sz="6" w:space="0" w:color="000000"/>
                    <w:left w:val="single" w:sz="6" w:space="0" w:color="000000"/>
                    <w:bottom w:val="single" w:sz="6" w:space="0" w:color="000000"/>
                    <w:right w:val="single" w:sz="6" w:space="0" w:color="000000"/>
                  </w:tcBorders>
                  <w:vAlign w:val="center"/>
                </w:tcPr>
                <w:p w14:paraId="1DA3EB93" w14:textId="77777777" w:rsidR="009D07A2" w:rsidRPr="00E03DBE" w:rsidRDefault="00C46D70" w:rsidP="00E03DBE">
                  <w:pPr>
                    <w:widowControl w:val="0"/>
                    <w:jc w:val="center"/>
                  </w:pPr>
                  <w:r w:rsidRPr="00E03DBE">
                    <w:rPr>
                      <w:color w:val="000000"/>
                    </w:rPr>
                    <w:t xml:space="preserve"> </w:t>
                  </w:r>
                </w:p>
              </w:tc>
              <w:tc>
                <w:tcPr>
                  <w:tcW w:w="1758" w:type="dxa"/>
                  <w:tcBorders>
                    <w:top w:val="single" w:sz="6" w:space="0" w:color="000000"/>
                    <w:bottom w:val="single" w:sz="6" w:space="0" w:color="000000"/>
                    <w:right w:val="single" w:sz="6" w:space="0" w:color="000000"/>
                  </w:tcBorders>
                  <w:vAlign w:val="center"/>
                </w:tcPr>
                <w:p w14:paraId="34912891" w14:textId="659F7618" w:rsidR="009D07A2" w:rsidRPr="00E03DBE" w:rsidRDefault="009D07A2" w:rsidP="00E03DBE">
                  <w:pPr>
                    <w:widowControl w:val="0"/>
                    <w:jc w:val="center"/>
                  </w:pPr>
                </w:p>
              </w:tc>
              <w:tc>
                <w:tcPr>
                  <w:tcW w:w="2353" w:type="dxa"/>
                  <w:gridSpan w:val="2"/>
                  <w:tcBorders>
                    <w:top w:val="single" w:sz="6" w:space="0" w:color="000000"/>
                    <w:bottom w:val="single" w:sz="6" w:space="0" w:color="000000"/>
                    <w:right w:val="single" w:sz="6" w:space="0" w:color="000000"/>
                  </w:tcBorders>
                  <w:vAlign w:val="center"/>
                </w:tcPr>
                <w:p w14:paraId="3FCE1373" w14:textId="77777777" w:rsidR="009D07A2" w:rsidRPr="00E03DBE" w:rsidRDefault="00C46D70" w:rsidP="00E03DBE">
                  <w:pPr>
                    <w:widowControl w:val="0"/>
                    <w:jc w:val="center"/>
                  </w:pPr>
                  <w:r w:rsidRPr="00E03DBE">
                    <w:rPr>
                      <w:color w:val="000000"/>
                    </w:rPr>
                    <w:t xml:space="preserve"> </w:t>
                  </w:r>
                </w:p>
              </w:tc>
              <w:tc>
                <w:tcPr>
                  <w:tcW w:w="2346" w:type="dxa"/>
                  <w:tcBorders>
                    <w:top w:val="single" w:sz="6" w:space="0" w:color="000000"/>
                    <w:bottom w:val="single" w:sz="6" w:space="0" w:color="000000"/>
                    <w:right w:val="single" w:sz="6" w:space="0" w:color="000000"/>
                  </w:tcBorders>
                  <w:vAlign w:val="center"/>
                </w:tcPr>
                <w:p w14:paraId="5FCCF546" w14:textId="77777777" w:rsidR="009D07A2" w:rsidRPr="00E03DBE" w:rsidRDefault="00C46D70" w:rsidP="00E03DBE">
                  <w:pPr>
                    <w:widowControl w:val="0"/>
                    <w:jc w:val="center"/>
                  </w:pPr>
                  <w:r w:rsidRPr="00E03DBE">
                    <w:rPr>
                      <w:color w:val="000000"/>
                    </w:rPr>
                    <w:t xml:space="preserve"> </w:t>
                  </w:r>
                </w:p>
              </w:tc>
              <w:tc>
                <w:tcPr>
                  <w:tcW w:w="1188" w:type="dxa"/>
                  <w:gridSpan w:val="2"/>
                  <w:tcBorders>
                    <w:top w:val="single" w:sz="6" w:space="0" w:color="000000"/>
                    <w:bottom w:val="single" w:sz="6" w:space="0" w:color="000000"/>
                    <w:right w:val="single" w:sz="6" w:space="0" w:color="000000"/>
                  </w:tcBorders>
                  <w:vAlign w:val="center"/>
                </w:tcPr>
                <w:p w14:paraId="54EA57BE" w14:textId="77777777" w:rsidR="009D07A2" w:rsidRPr="00E03DBE" w:rsidRDefault="00C46D70" w:rsidP="00E03DBE">
                  <w:pPr>
                    <w:widowControl w:val="0"/>
                    <w:jc w:val="center"/>
                  </w:pPr>
                  <w:r w:rsidRPr="00E03DBE">
                    <w:rPr>
                      <w:color w:val="000000"/>
                    </w:rPr>
                    <w:t xml:space="preserve"> </w:t>
                  </w:r>
                </w:p>
              </w:tc>
            </w:tr>
            <w:tr w:rsidR="009D07A2" w:rsidRPr="00E03DBE" w14:paraId="31E43E73" w14:textId="77777777" w:rsidTr="00824D0F">
              <w:trPr>
                <w:trHeight w:val="210"/>
              </w:trPr>
              <w:tc>
                <w:tcPr>
                  <w:tcW w:w="819" w:type="dxa"/>
                  <w:tcBorders>
                    <w:top w:val="single" w:sz="6" w:space="0" w:color="000000"/>
                    <w:left w:val="single" w:sz="6" w:space="0" w:color="000000"/>
                    <w:bottom w:val="single" w:sz="6" w:space="0" w:color="000000"/>
                    <w:right w:val="single" w:sz="6" w:space="0" w:color="000000"/>
                  </w:tcBorders>
                  <w:vAlign w:val="center"/>
                </w:tcPr>
                <w:p w14:paraId="358CE6D1" w14:textId="77777777" w:rsidR="009D07A2" w:rsidRPr="00E03DBE" w:rsidRDefault="00C46D70" w:rsidP="00E03DBE">
                  <w:pPr>
                    <w:widowControl w:val="0"/>
                    <w:jc w:val="center"/>
                  </w:pPr>
                  <w:r w:rsidRPr="00E03DBE">
                    <w:rPr>
                      <w:color w:val="000000"/>
                      <w:sz w:val="16"/>
                      <w:szCs w:val="16"/>
                    </w:rPr>
                    <w:t>TOTAL</w:t>
                  </w:r>
                </w:p>
              </w:tc>
              <w:tc>
                <w:tcPr>
                  <w:tcW w:w="9166" w:type="dxa"/>
                  <w:gridSpan w:val="7"/>
                  <w:tcBorders>
                    <w:top w:val="single" w:sz="6" w:space="0" w:color="000000"/>
                    <w:left w:val="single" w:sz="6" w:space="0" w:color="000000"/>
                    <w:bottom w:val="single" w:sz="6" w:space="0" w:color="000000"/>
                    <w:right w:val="single" w:sz="6" w:space="0" w:color="000000"/>
                  </w:tcBorders>
                  <w:vAlign w:val="center"/>
                </w:tcPr>
                <w:p w14:paraId="797FAB86" w14:textId="77777777" w:rsidR="009D07A2" w:rsidRPr="00E03DBE" w:rsidRDefault="00C46D70" w:rsidP="00E03DBE">
                  <w:pPr>
                    <w:widowControl w:val="0"/>
                    <w:jc w:val="center"/>
                  </w:pPr>
                  <w:r w:rsidRPr="00E03DBE">
                    <w:rPr>
                      <w:color w:val="000000"/>
                    </w:rPr>
                    <w:t xml:space="preserve"> </w:t>
                  </w:r>
                </w:p>
              </w:tc>
            </w:tr>
            <w:tr w:rsidR="00824D0F" w:rsidRPr="00E03DBE" w14:paraId="104CAB8E" w14:textId="77777777" w:rsidTr="00824D0F">
              <w:tblPrEx>
                <w:tblCellMar>
                  <w:top w:w="0" w:type="dxa"/>
                  <w:left w:w="108" w:type="dxa"/>
                  <w:right w:w="108" w:type="dxa"/>
                </w:tblCellMar>
              </w:tblPrEx>
              <w:trPr>
                <w:gridAfter w:val="1"/>
                <w:wAfter w:w="40" w:type="dxa"/>
                <w:trHeight w:val="1262"/>
              </w:trPr>
              <w:tc>
                <w:tcPr>
                  <w:tcW w:w="9945" w:type="dxa"/>
                  <w:gridSpan w:val="7"/>
                  <w:tcBorders>
                    <w:top w:val="single" w:sz="4" w:space="0" w:color="000000"/>
                    <w:left w:val="single" w:sz="4" w:space="0" w:color="000000"/>
                    <w:bottom w:val="single" w:sz="4" w:space="0" w:color="000000"/>
                    <w:right w:val="single" w:sz="4" w:space="0" w:color="000000"/>
                  </w:tcBorders>
                </w:tcPr>
                <w:p w14:paraId="421A09B8" w14:textId="77777777" w:rsidR="00824D0F" w:rsidRPr="00E03DBE" w:rsidRDefault="00824D0F" w:rsidP="00E03DBE">
                  <w:pPr>
                    <w:widowControl w:val="0"/>
                    <w:snapToGrid w:val="0"/>
                    <w:jc w:val="both"/>
                    <w:rPr>
                      <w:b/>
                      <w:sz w:val="18"/>
                      <w:szCs w:val="18"/>
                    </w:rPr>
                  </w:pPr>
                </w:p>
                <w:p w14:paraId="7BF3B055" w14:textId="77777777" w:rsidR="00824D0F" w:rsidRPr="00E03DBE" w:rsidRDefault="00824D0F" w:rsidP="00E03DBE">
                  <w:pPr>
                    <w:widowControl w:val="0"/>
                    <w:jc w:val="both"/>
                    <w:rPr>
                      <w:b/>
                      <w:sz w:val="18"/>
                      <w:szCs w:val="18"/>
                    </w:rPr>
                  </w:pPr>
                  <w:r w:rsidRPr="00E03DBE">
                    <w:rPr>
                      <w:b/>
                      <w:sz w:val="18"/>
                      <w:szCs w:val="18"/>
                    </w:rPr>
                    <w:t>DADOS BANCÁRIOS PARA PAGAMENTO:</w:t>
                  </w:r>
                </w:p>
                <w:p w14:paraId="4EC09A93" w14:textId="77777777" w:rsidR="00824D0F" w:rsidRPr="00E03DBE" w:rsidRDefault="00824D0F" w:rsidP="00E03DBE">
                  <w:pPr>
                    <w:widowControl w:val="0"/>
                    <w:jc w:val="both"/>
                    <w:rPr>
                      <w:b/>
                      <w:sz w:val="18"/>
                      <w:szCs w:val="18"/>
                    </w:rPr>
                  </w:pPr>
                  <w:r w:rsidRPr="00E03DBE">
                    <w:rPr>
                      <w:b/>
                      <w:sz w:val="18"/>
                      <w:szCs w:val="18"/>
                    </w:rPr>
                    <w:t>BANCO BRADESCO</w:t>
                  </w:r>
                </w:p>
                <w:p w14:paraId="4DF6D03E" w14:textId="77777777" w:rsidR="00824D0F" w:rsidRPr="00E03DBE" w:rsidRDefault="00824D0F" w:rsidP="00E03DBE">
                  <w:pPr>
                    <w:widowControl w:val="0"/>
                    <w:jc w:val="both"/>
                    <w:rPr>
                      <w:b/>
                      <w:sz w:val="18"/>
                      <w:szCs w:val="18"/>
                    </w:rPr>
                  </w:pPr>
                  <w:r w:rsidRPr="00E03DBE">
                    <w:rPr>
                      <w:b/>
                      <w:sz w:val="18"/>
                      <w:szCs w:val="18"/>
                    </w:rPr>
                    <w:t>AGÊNCIA: ___________</w:t>
                  </w:r>
                </w:p>
                <w:p w14:paraId="643CEC93" w14:textId="176DA282" w:rsidR="00824D0F" w:rsidRPr="00824D0F" w:rsidRDefault="00824D0F" w:rsidP="00824D0F">
                  <w:pPr>
                    <w:widowControl w:val="0"/>
                    <w:jc w:val="both"/>
                    <w:rPr>
                      <w:b/>
                      <w:sz w:val="18"/>
                      <w:szCs w:val="18"/>
                    </w:rPr>
                  </w:pPr>
                  <w:r w:rsidRPr="00E03DBE">
                    <w:rPr>
                      <w:b/>
                      <w:sz w:val="18"/>
                      <w:szCs w:val="18"/>
                    </w:rPr>
                    <w:t>CONTA: ______________</w:t>
                  </w:r>
                </w:p>
              </w:tc>
            </w:tr>
            <w:tr w:rsidR="009D07A2" w:rsidRPr="00E03DBE" w14:paraId="4AE54FDE" w14:textId="77777777" w:rsidTr="0012522D">
              <w:tblPrEx>
                <w:tblCellMar>
                  <w:top w:w="0" w:type="dxa"/>
                  <w:left w:w="108" w:type="dxa"/>
                  <w:right w:w="108" w:type="dxa"/>
                </w:tblCellMar>
              </w:tblPrEx>
              <w:trPr>
                <w:gridAfter w:val="1"/>
                <w:wAfter w:w="40" w:type="dxa"/>
                <w:trHeight w:val="567"/>
              </w:trPr>
              <w:tc>
                <w:tcPr>
                  <w:tcW w:w="9945" w:type="dxa"/>
                  <w:gridSpan w:val="7"/>
                  <w:tcBorders>
                    <w:top w:val="single" w:sz="4" w:space="0" w:color="000000"/>
                    <w:left w:val="single" w:sz="4" w:space="0" w:color="000000"/>
                    <w:bottom w:val="single" w:sz="4" w:space="0" w:color="000000"/>
                    <w:right w:val="single" w:sz="4" w:space="0" w:color="000000"/>
                  </w:tcBorders>
                </w:tcPr>
                <w:p w14:paraId="5E6223FC" w14:textId="77777777" w:rsidR="0012522D" w:rsidRDefault="0012522D" w:rsidP="00FA0CEA">
                  <w:pPr>
                    <w:widowControl w:val="0"/>
                    <w:rPr>
                      <w:b/>
                      <w:bCs/>
                      <w:sz w:val="22"/>
                      <w:szCs w:val="22"/>
                    </w:rPr>
                  </w:pPr>
                </w:p>
                <w:p w14:paraId="2FD5DBEB" w14:textId="77777777" w:rsidR="009D07A2" w:rsidRDefault="008F44AE" w:rsidP="00FA0CEA">
                  <w:pPr>
                    <w:widowControl w:val="0"/>
                    <w:rPr>
                      <w:sz w:val="22"/>
                      <w:szCs w:val="22"/>
                    </w:rPr>
                  </w:pPr>
                  <w:r w:rsidRPr="00824D0F">
                    <w:rPr>
                      <w:b/>
                      <w:bCs/>
                      <w:sz w:val="22"/>
                      <w:szCs w:val="22"/>
                    </w:rPr>
                    <w:t>VALOR</w:t>
                  </w:r>
                  <w:r w:rsidR="00FA0CEA" w:rsidRPr="00824D0F">
                    <w:rPr>
                      <w:b/>
                      <w:bCs/>
                      <w:sz w:val="22"/>
                      <w:szCs w:val="22"/>
                    </w:rPr>
                    <w:t xml:space="preserve"> </w:t>
                  </w:r>
                  <w:r w:rsidR="00C46D70" w:rsidRPr="00824D0F">
                    <w:rPr>
                      <w:b/>
                      <w:bCs/>
                      <w:sz w:val="22"/>
                      <w:szCs w:val="22"/>
                    </w:rPr>
                    <w:t>TOTAL</w:t>
                  </w:r>
                  <w:r w:rsidR="00C46D70" w:rsidRPr="00824D0F">
                    <w:rPr>
                      <w:sz w:val="22"/>
                      <w:szCs w:val="22"/>
                    </w:rPr>
                    <w:t>: _____________</w:t>
                  </w:r>
                  <w:r w:rsidR="00FA0CEA" w:rsidRPr="00824D0F">
                    <w:rPr>
                      <w:sz w:val="22"/>
                      <w:szCs w:val="22"/>
                    </w:rPr>
                    <w:t xml:space="preserve"> </w:t>
                  </w:r>
                  <w:r w:rsidR="00C46D70" w:rsidRPr="00824D0F">
                    <w:rPr>
                      <w:sz w:val="22"/>
                      <w:szCs w:val="22"/>
                    </w:rPr>
                    <w:t>( _________________________________________________)</w:t>
                  </w:r>
                </w:p>
                <w:p w14:paraId="7A8E9489" w14:textId="6376C4A0" w:rsidR="0012522D" w:rsidRPr="00E03DBE" w:rsidRDefault="0012522D" w:rsidP="00FA0CEA">
                  <w:pPr>
                    <w:widowControl w:val="0"/>
                  </w:pPr>
                </w:p>
              </w:tc>
            </w:tr>
            <w:tr w:rsidR="00824D0F" w14:paraId="737AB887" w14:textId="77777777" w:rsidTr="00824D0F">
              <w:tblPrEx>
                <w:tblCellMar>
                  <w:top w:w="0" w:type="dxa"/>
                  <w:left w:w="108" w:type="dxa"/>
                  <w:right w:w="108" w:type="dxa"/>
                </w:tblCellMar>
              </w:tblPrEx>
              <w:trPr>
                <w:gridAfter w:val="1"/>
                <w:wAfter w:w="40" w:type="dxa"/>
                <w:trHeight w:val="4386"/>
              </w:trPr>
              <w:tc>
                <w:tcPr>
                  <w:tcW w:w="4528" w:type="dxa"/>
                  <w:gridSpan w:val="4"/>
                  <w:tcBorders>
                    <w:top w:val="single" w:sz="4" w:space="0" w:color="000000"/>
                    <w:left w:val="single" w:sz="4" w:space="0" w:color="000000"/>
                    <w:bottom w:val="single" w:sz="4" w:space="0" w:color="000000"/>
                    <w:right w:val="single" w:sz="4" w:space="0" w:color="000000"/>
                  </w:tcBorders>
                </w:tcPr>
                <w:p w14:paraId="270B9C9C" w14:textId="77777777" w:rsidR="00824D0F" w:rsidRPr="0012522D" w:rsidRDefault="00824D0F" w:rsidP="00824D0F">
                  <w:pPr>
                    <w:widowControl w:val="0"/>
                    <w:rPr>
                      <w:b/>
                      <w:bCs/>
                      <w:sz w:val="20"/>
                      <w:szCs w:val="22"/>
                    </w:rPr>
                  </w:pPr>
                  <w:r w:rsidRPr="0012522D">
                    <w:rPr>
                      <w:b/>
                      <w:sz w:val="20"/>
                      <w:szCs w:val="22"/>
                    </w:rPr>
                    <w:t>OBSERVAÇÕES</w:t>
                  </w:r>
                  <w:r w:rsidRPr="0012522D">
                    <w:rPr>
                      <w:sz w:val="20"/>
                      <w:szCs w:val="22"/>
                    </w:rPr>
                    <w:t>:</w:t>
                  </w:r>
                </w:p>
                <w:p w14:paraId="0383C865" w14:textId="77777777" w:rsidR="00824D0F" w:rsidRPr="0012522D" w:rsidRDefault="00824D0F" w:rsidP="00824D0F">
                  <w:pPr>
                    <w:widowControl w:val="0"/>
                    <w:rPr>
                      <w:sz w:val="20"/>
                      <w:szCs w:val="22"/>
                    </w:rPr>
                  </w:pPr>
                  <w:r w:rsidRPr="0012522D">
                    <w:rPr>
                      <w:b/>
                      <w:bCs/>
                      <w:sz w:val="20"/>
                      <w:szCs w:val="22"/>
                    </w:rPr>
                    <w:t>-  Esta  PROPOSTA deverá:</w:t>
                  </w:r>
                </w:p>
                <w:p w14:paraId="71AB753F" w14:textId="77777777" w:rsidR="00824D0F" w:rsidRPr="0012522D" w:rsidRDefault="00824D0F" w:rsidP="00824D0F">
                  <w:pPr>
                    <w:widowControl w:val="0"/>
                    <w:jc w:val="both"/>
                    <w:rPr>
                      <w:sz w:val="20"/>
                      <w:szCs w:val="22"/>
                    </w:rPr>
                  </w:pPr>
                  <w:r w:rsidRPr="0012522D">
                    <w:rPr>
                      <w:sz w:val="20"/>
                      <w:szCs w:val="22"/>
                    </w:rPr>
                    <w:t>1ª - Ser elaborada e enviada, exclusivamente por meio do sistema eletrônico, em formulário específico, o qual deverá ser corretamente preenchido.</w:t>
                  </w:r>
                </w:p>
                <w:p w14:paraId="59BDF8AE" w14:textId="77777777" w:rsidR="00824D0F" w:rsidRPr="0012522D" w:rsidRDefault="00824D0F" w:rsidP="00824D0F">
                  <w:pPr>
                    <w:widowControl w:val="0"/>
                    <w:jc w:val="both"/>
                    <w:rPr>
                      <w:sz w:val="20"/>
                      <w:szCs w:val="22"/>
                    </w:rPr>
                  </w:pPr>
                  <w:r w:rsidRPr="0012522D">
                    <w:rPr>
                      <w:sz w:val="20"/>
                      <w:szCs w:val="22"/>
                    </w:rPr>
                    <w:t>2ª - A cotação de preços englobará todas as despesas relativas ao objeto do contrato, bem como os respectivos custos diretos e indiretos, tributos, remunerações, despesas fiscais e financeiras e quaisquer outras necessárias ao cumprimento do objeto desta licitação. Nenhuma reivindicação adicional de pagamento ou reajustamento de preços será considerada.</w:t>
                  </w:r>
                </w:p>
                <w:p w14:paraId="67FA22B8" w14:textId="77777777" w:rsidR="00824D0F" w:rsidRPr="00E03DBE" w:rsidRDefault="00824D0F" w:rsidP="00824D0F">
                  <w:pPr>
                    <w:widowControl w:val="0"/>
                    <w:jc w:val="both"/>
                  </w:pPr>
                  <w:r w:rsidRPr="0012522D">
                    <w:rPr>
                      <w:sz w:val="20"/>
                      <w:szCs w:val="22"/>
                    </w:rPr>
                    <w:t>3ª - A presente licitação poderá ser revogada por razões de interesse público ou anulada por ilegalidade, depois da devida fundamentação, assegurado o contraditório e a ampla defesa dos interessados.</w:t>
                  </w:r>
                </w:p>
              </w:tc>
              <w:tc>
                <w:tcPr>
                  <w:tcW w:w="5417" w:type="dxa"/>
                  <w:gridSpan w:val="3"/>
                  <w:tcBorders>
                    <w:top w:val="single" w:sz="4" w:space="0" w:color="000000"/>
                    <w:left w:val="single" w:sz="4" w:space="0" w:color="000000"/>
                    <w:bottom w:val="single" w:sz="4" w:space="0" w:color="000000"/>
                    <w:right w:val="single" w:sz="4" w:space="0" w:color="000000"/>
                  </w:tcBorders>
                </w:tcPr>
                <w:p w14:paraId="0212E230" w14:textId="77777777" w:rsidR="00824D0F" w:rsidRPr="00E03DBE" w:rsidRDefault="00824D0F" w:rsidP="00824D0F">
                  <w:pPr>
                    <w:widowControl w:val="0"/>
                    <w:snapToGrid w:val="0"/>
                    <w:rPr>
                      <w:sz w:val="20"/>
                      <w:szCs w:val="22"/>
                    </w:rPr>
                  </w:pPr>
                </w:p>
                <w:p w14:paraId="297BE9C9" w14:textId="77777777" w:rsidR="00824D0F" w:rsidRPr="00E03DBE" w:rsidRDefault="00824D0F" w:rsidP="00824D0F">
                  <w:pPr>
                    <w:widowControl w:val="0"/>
                    <w:jc w:val="both"/>
                    <w:rPr>
                      <w:bCs/>
                      <w:sz w:val="20"/>
                      <w:szCs w:val="22"/>
                    </w:rPr>
                  </w:pPr>
                  <w:r w:rsidRPr="00E03DBE">
                    <w:rPr>
                      <w:b/>
                      <w:sz w:val="20"/>
                      <w:szCs w:val="22"/>
                    </w:rPr>
                    <w:t>Prazo de Execução</w:t>
                  </w:r>
                  <w:r w:rsidRPr="00E03DBE">
                    <w:rPr>
                      <w:sz w:val="20"/>
                      <w:szCs w:val="22"/>
                    </w:rPr>
                    <w:t xml:space="preserve">: </w:t>
                  </w:r>
                  <w:r w:rsidRPr="00E03DBE">
                    <w:rPr>
                      <w:bCs/>
                      <w:sz w:val="18"/>
                      <w:szCs w:val="18"/>
                    </w:rPr>
                    <w:t>Conforme Termo de Referência.</w:t>
                  </w:r>
                </w:p>
                <w:p w14:paraId="11C48D28" w14:textId="77777777" w:rsidR="00824D0F" w:rsidRPr="00E03DBE" w:rsidRDefault="00824D0F" w:rsidP="00824D0F">
                  <w:pPr>
                    <w:widowControl w:val="0"/>
                    <w:rPr>
                      <w:bCs/>
                      <w:sz w:val="20"/>
                      <w:szCs w:val="22"/>
                    </w:rPr>
                  </w:pPr>
                </w:p>
                <w:p w14:paraId="3C67E670" w14:textId="77777777" w:rsidR="00824D0F" w:rsidRPr="00E03DBE" w:rsidRDefault="00824D0F" w:rsidP="00824D0F">
                  <w:pPr>
                    <w:widowControl w:val="0"/>
                    <w:jc w:val="both"/>
                    <w:rPr>
                      <w:sz w:val="20"/>
                      <w:szCs w:val="22"/>
                    </w:rPr>
                  </w:pPr>
                  <w:r w:rsidRPr="00E03DBE">
                    <w:rPr>
                      <w:b/>
                      <w:sz w:val="20"/>
                      <w:szCs w:val="22"/>
                    </w:rPr>
                    <w:t>Local de Execução:</w:t>
                  </w:r>
                  <w:r w:rsidRPr="00E03DBE">
                    <w:rPr>
                      <w:sz w:val="20"/>
                      <w:szCs w:val="22"/>
                    </w:rPr>
                    <w:t xml:space="preserve"> </w:t>
                  </w:r>
                  <w:r w:rsidRPr="00E03DBE">
                    <w:rPr>
                      <w:bCs/>
                      <w:sz w:val="18"/>
                      <w:szCs w:val="18"/>
                    </w:rPr>
                    <w:t>Conforme Termo de Referência.</w:t>
                  </w:r>
                </w:p>
                <w:p w14:paraId="79002549" w14:textId="77777777" w:rsidR="00824D0F" w:rsidRPr="00E03DBE" w:rsidRDefault="00824D0F" w:rsidP="00824D0F">
                  <w:pPr>
                    <w:widowControl w:val="0"/>
                    <w:jc w:val="both"/>
                    <w:rPr>
                      <w:sz w:val="20"/>
                      <w:szCs w:val="22"/>
                    </w:rPr>
                  </w:pPr>
                </w:p>
                <w:p w14:paraId="15A3501E" w14:textId="77777777" w:rsidR="00824D0F" w:rsidRPr="00E03DBE" w:rsidRDefault="00824D0F" w:rsidP="00824D0F">
                  <w:pPr>
                    <w:widowControl w:val="0"/>
                    <w:jc w:val="center"/>
                    <w:rPr>
                      <w:b/>
                      <w:bCs/>
                      <w:sz w:val="20"/>
                      <w:szCs w:val="22"/>
                    </w:rPr>
                  </w:pPr>
                  <w:r w:rsidRPr="00E03DBE">
                    <w:rPr>
                      <w:b/>
                      <w:bCs/>
                      <w:sz w:val="20"/>
                      <w:szCs w:val="22"/>
                    </w:rPr>
                    <w:t>Declaramos inteira submissão ao presente Termo</w:t>
                  </w:r>
                </w:p>
                <w:p w14:paraId="35454645" w14:textId="77777777" w:rsidR="00824D0F" w:rsidRPr="00E03DBE" w:rsidRDefault="00824D0F" w:rsidP="00824D0F">
                  <w:pPr>
                    <w:widowControl w:val="0"/>
                    <w:jc w:val="center"/>
                    <w:rPr>
                      <w:b/>
                      <w:bCs/>
                      <w:sz w:val="20"/>
                      <w:szCs w:val="22"/>
                    </w:rPr>
                  </w:pPr>
                  <w:r w:rsidRPr="00E03DBE">
                    <w:rPr>
                      <w:b/>
                      <w:bCs/>
                      <w:sz w:val="20"/>
                      <w:szCs w:val="22"/>
                    </w:rPr>
                    <w:t xml:space="preserve"> e a legislação vigente.</w:t>
                  </w:r>
                </w:p>
                <w:p w14:paraId="3DA5A7D3" w14:textId="77777777" w:rsidR="00824D0F" w:rsidRPr="00E03DBE" w:rsidRDefault="00824D0F" w:rsidP="00824D0F">
                  <w:pPr>
                    <w:widowControl w:val="0"/>
                    <w:rPr>
                      <w:b/>
                      <w:bCs/>
                      <w:sz w:val="20"/>
                      <w:szCs w:val="22"/>
                    </w:rPr>
                  </w:pPr>
                </w:p>
                <w:p w14:paraId="17240C91" w14:textId="77777777" w:rsidR="00824D0F" w:rsidRPr="00E03DBE" w:rsidRDefault="00824D0F" w:rsidP="00824D0F">
                  <w:pPr>
                    <w:widowControl w:val="0"/>
                    <w:jc w:val="center"/>
                    <w:rPr>
                      <w:sz w:val="20"/>
                      <w:szCs w:val="22"/>
                    </w:rPr>
                  </w:pPr>
                  <w:r w:rsidRPr="00E03DBE">
                    <w:rPr>
                      <w:sz w:val="20"/>
                      <w:szCs w:val="22"/>
                    </w:rPr>
                    <w:t>Em ________/_________/_________.</w:t>
                  </w:r>
                </w:p>
                <w:p w14:paraId="5D02D204" w14:textId="77777777" w:rsidR="00824D0F" w:rsidRPr="00E03DBE" w:rsidRDefault="00824D0F" w:rsidP="00824D0F">
                  <w:pPr>
                    <w:widowControl w:val="0"/>
                    <w:rPr>
                      <w:sz w:val="20"/>
                      <w:szCs w:val="22"/>
                    </w:rPr>
                  </w:pPr>
                </w:p>
                <w:p w14:paraId="503FDE43" w14:textId="77777777" w:rsidR="00824D0F" w:rsidRPr="00E03DBE" w:rsidRDefault="00824D0F" w:rsidP="00824D0F">
                  <w:pPr>
                    <w:widowControl w:val="0"/>
                    <w:jc w:val="center"/>
                    <w:rPr>
                      <w:sz w:val="20"/>
                      <w:szCs w:val="22"/>
                    </w:rPr>
                  </w:pPr>
                  <w:r w:rsidRPr="00E03DBE">
                    <w:rPr>
                      <w:sz w:val="20"/>
                      <w:szCs w:val="22"/>
                    </w:rPr>
                    <w:t>________________________________________</w:t>
                  </w:r>
                </w:p>
                <w:p w14:paraId="3D3E7F04" w14:textId="77777777" w:rsidR="00824D0F" w:rsidRPr="00E03DBE" w:rsidRDefault="00824D0F" w:rsidP="00824D0F">
                  <w:pPr>
                    <w:widowControl w:val="0"/>
                    <w:jc w:val="center"/>
                    <w:rPr>
                      <w:sz w:val="20"/>
                      <w:szCs w:val="22"/>
                    </w:rPr>
                  </w:pPr>
                  <w:r w:rsidRPr="00E03DBE">
                    <w:rPr>
                      <w:sz w:val="20"/>
                      <w:szCs w:val="22"/>
                    </w:rPr>
                    <w:t>Firma Proponente</w:t>
                  </w:r>
                </w:p>
                <w:p w14:paraId="219B8BA8" w14:textId="77777777" w:rsidR="00824D0F" w:rsidRPr="00E03DBE" w:rsidRDefault="00824D0F" w:rsidP="00824D0F">
                  <w:pPr>
                    <w:widowControl w:val="0"/>
                    <w:rPr>
                      <w:sz w:val="20"/>
                      <w:szCs w:val="22"/>
                    </w:rPr>
                  </w:pPr>
                  <w:r w:rsidRPr="00E03DBE">
                    <w:rPr>
                      <w:sz w:val="20"/>
                      <w:szCs w:val="22"/>
                    </w:rPr>
                    <w:t>CNPJ: __________________________________</w:t>
                  </w:r>
                </w:p>
                <w:p w14:paraId="67495F48" w14:textId="77777777" w:rsidR="00824D0F" w:rsidRPr="00E03DBE" w:rsidRDefault="00824D0F" w:rsidP="00824D0F">
                  <w:pPr>
                    <w:widowControl w:val="0"/>
                    <w:rPr>
                      <w:sz w:val="20"/>
                      <w:szCs w:val="22"/>
                    </w:rPr>
                  </w:pPr>
                </w:p>
                <w:p w14:paraId="04D9304A" w14:textId="77777777" w:rsidR="00824D0F" w:rsidRDefault="00824D0F" w:rsidP="00824D0F">
                  <w:pPr>
                    <w:widowControl w:val="0"/>
                    <w:rPr>
                      <w:sz w:val="20"/>
                      <w:szCs w:val="20"/>
                    </w:rPr>
                  </w:pPr>
                  <w:r w:rsidRPr="00E03DBE">
                    <w:rPr>
                      <w:sz w:val="20"/>
                      <w:szCs w:val="20"/>
                    </w:rPr>
                    <w:t>Inscrição Estadual:_________________________</w:t>
                  </w:r>
                  <w:r w:rsidRPr="00E03DBE">
                    <w:rPr>
                      <w:sz w:val="20"/>
                      <w:szCs w:val="22"/>
                    </w:rPr>
                    <w:softHyphen/>
                  </w:r>
                </w:p>
                <w:p w14:paraId="1B1E4646" w14:textId="77777777" w:rsidR="00824D0F" w:rsidRDefault="00824D0F" w:rsidP="00824D0F">
                  <w:pPr>
                    <w:widowControl w:val="0"/>
                    <w:jc w:val="center"/>
                    <w:rPr>
                      <w:sz w:val="20"/>
                      <w:szCs w:val="22"/>
                    </w:rPr>
                  </w:pPr>
                </w:p>
              </w:tc>
            </w:tr>
          </w:tbl>
          <w:p w14:paraId="5A291E26" w14:textId="77777777" w:rsidR="009D07A2" w:rsidRDefault="009D07A2" w:rsidP="00E03DBE">
            <w:pPr>
              <w:widowControl w:val="0"/>
            </w:pPr>
          </w:p>
        </w:tc>
      </w:tr>
    </w:tbl>
    <w:p w14:paraId="395FD3B3" w14:textId="77777777" w:rsidR="009D07A2" w:rsidRDefault="009D07A2" w:rsidP="00E03DBE">
      <w:pPr>
        <w:pStyle w:val="pf0"/>
        <w:spacing w:before="0" w:after="0" w:line="288" w:lineRule="auto"/>
        <w:contextualSpacing/>
      </w:pPr>
    </w:p>
    <w:sectPr w:rsidR="009D07A2">
      <w:headerReference w:type="even" r:id="rId42"/>
      <w:headerReference w:type="default" r:id="rId43"/>
      <w:footerReference w:type="even" r:id="rId44"/>
      <w:footerReference w:type="default" r:id="rId45"/>
      <w:headerReference w:type="first" r:id="rId46"/>
      <w:footerReference w:type="first" r:id="rId47"/>
      <w:pgSz w:w="11906" w:h="16838"/>
      <w:pgMar w:top="1440" w:right="1170" w:bottom="1440" w:left="1440" w:header="425"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59602" w14:textId="77777777" w:rsidR="00E61B49" w:rsidRDefault="00E61B49">
      <w:r>
        <w:separator/>
      </w:r>
    </w:p>
  </w:endnote>
  <w:endnote w:type="continuationSeparator" w:id="0">
    <w:p w14:paraId="35A48711" w14:textId="77777777" w:rsidR="00E61B49" w:rsidRDefault="00E61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mbria"/>
    <w:panose1 w:val="020B0604020202020204"/>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enQuanYi Micro Hei">
    <w:panose1 w:val="020B0604020202020204"/>
    <w:charset w:val="00"/>
    <w:family w:val="roman"/>
    <w:notTrueType/>
    <w:pitch w:val="default"/>
  </w:font>
  <w:font w:name="Lohit Hindi">
    <w:panose1 w:val="020B06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Zurich BT">
    <w:panose1 w:val="020B0604020202020204"/>
    <w:charset w:val="00"/>
    <w:family w:val="roman"/>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8B046" w14:textId="77777777" w:rsidR="005126C3" w:rsidRDefault="005126C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1E8A3" w14:textId="77777777" w:rsidR="00FA3797" w:rsidRDefault="00FA3797">
    <w:pPr>
      <w:pStyle w:val="Rodap"/>
      <w:jc w:val="right"/>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1AB43" w14:textId="77777777" w:rsidR="005126C3" w:rsidRDefault="005126C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DEF4D" w14:textId="77777777" w:rsidR="00E61B49" w:rsidRDefault="00E61B49">
      <w:r>
        <w:separator/>
      </w:r>
    </w:p>
  </w:footnote>
  <w:footnote w:type="continuationSeparator" w:id="0">
    <w:p w14:paraId="02AF0A39" w14:textId="77777777" w:rsidR="00E61B49" w:rsidRDefault="00E61B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55410" w14:textId="77777777" w:rsidR="007C68C8" w:rsidRDefault="007C68C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1196D" w14:textId="77777777" w:rsidR="00FA3797" w:rsidRDefault="00FA3797">
    <w:pPr>
      <w:tabs>
        <w:tab w:val="left" w:pos="2760"/>
        <w:tab w:val="center" w:pos="4419"/>
      </w:tabs>
      <w:spacing w:line="360" w:lineRule="atLeast"/>
      <w:jc w:val="center"/>
      <w:rPr>
        <w:sz w:val="21"/>
        <w:szCs w:val="20"/>
      </w:rPr>
    </w:pPr>
    <w:r>
      <w:rPr>
        <w:noProof/>
      </w:rPr>
      <w:drawing>
        <wp:inline distT="0" distB="0" distL="0" distR="0" wp14:anchorId="448EA605" wp14:editId="2F83DFDD">
          <wp:extent cx="1143000" cy="1133475"/>
          <wp:effectExtent l="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pic:cNvPicPr>
                    <a:picLocks noChangeAspect="1" noChangeArrowheads="1"/>
                  </pic:cNvPicPr>
                </pic:nvPicPr>
                <pic:blipFill>
                  <a:blip r:embed="rId1"/>
                  <a:srcRect l="20277" t="22684" r="39215" b="14119"/>
                  <a:stretch>
                    <a:fillRect/>
                  </a:stretch>
                </pic:blipFill>
                <pic:spPr bwMode="auto">
                  <a:xfrm>
                    <a:off x="0" y="0"/>
                    <a:ext cx="1143000" cy="1133475"/>
                  </a:xfrm>
                  <a:prstGeom prst="rect">
                    <a:avLst/>
                  </a:prstGeom>
                </pic:spPr>
              </pic:pic>
            </a:graphicData>
          </a:graphic>
        </wp:inline>
      </w:drawing>
    </w:r>
  </w:p>
  <w:p w14:paraId="723920EB" w14:textId="77777777" w:rsidR="00FA3797" w:rsidRDefault="00FA3797">
    <w:pPr>
      <w:pStyle w:val="Cabealho"/>
      <w:jc w:val="center"/>
      <w:rPr>
        <w:sz w:val="21"/>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F793B" w14:textId="77777777" w:rsidR="00FA3797" w:rsidRDefault="00FA3797">
    <w:pPr>
      <w:pStyle w:val="Cabealho"/>
      <w:jc w:val="center"/>
    </w:pPr>
    <w:r>
      <w:rPr>
        <w:noProof/>
      </w:rPr>
      <w:drawing>
        <wp:inline distT="0" distB="0" distL="0" distR="0" wp14:anchorId="712FF726" wp14:editId="58297326">
          <wp:extent cx="1143000" cy="1133475"/>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rcRect l="20277" t="22684" r="39215" b="14119"/>
                  <a:stretch>
                    <a:fillRect/>
                  </a:stretch>
                </pic:blipFill>
                <pic:spPr bwMode="auto">
                  <a:xfrm>
                    <a:off x="0" y="0"/>
                    <a:ext cx="1143000" cy="11334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97E89"/>
    <w:multiLevelType w:val="multilevel"/>
    <w:tmpl w:val="559A70C6"/>
    <w:lvl w:ilvl="0">
      <w:start w:val="1"/>
      <w:numFmt w:val="decimal"/>
      <w:lvlText w:val="%1"/>
      <w:lvlJc w:val="left"/>
      <w:pPr>
        <w:tabs>
          <w:tab w:val="num" w:pos="0"/>
        </w:tabs>
        <w:ind w:left="480" w:hanging="480"/>
      </w:pPr>
    </w:lvl>
    <w:lvl w:ilvl="1">
      <w:start w:val="3"/>
      <w:numFmt w:val="decimal"/>
      <w:lvlText w:val="%1.%2"/>
      <w:lvlJc w:val="left"/>
      <w:pPr>
        <w:tabs>
          <w:tab w:val="num" w:pos="0"/>
        </w:tabs>
        <w:ind w:left="497" w:hanging="480"/>
      </w:pPr>
    </w:lvl>
    <w:lvl w:ilvl="2">
      <w:start w:val="2"/>
      <w:numFmt w:val="decimal"/>
      <w:lvlText w:val="%1.%2.%3"/>
      <w:lvlJc w:val="left"/>
      <w:pPr>
        <w:tabs>
          <w:tab w:val="num" w:pos="0"/>
        </w:tabs>
        <w:ind w:left="754" w:hanging="720"/>
      </w:pPr>
    </w:lvl>
    <w:lvl w:ilvl="3">
      <w:start w:val="1"/>
      <w:numFmt w:val="decimal"/>
      <w:lvlText w:val="%1.%2.%3.%4"/>
      <w:lvlJc w:val="left"/>
      <w:pPr>
        <w:tabs>
          <w:tab w:val="num" w:pos="0"/>
        </w:tabs>
        <w:ind w:left="771" w:hanging="720"/>
      </w:pPr>
    </w:lvl>
    <w:lvl w:ilvl="4">
      <w:start w:val="1"/>
      <w:numFmt w:val="decimal"/>
      <w:lvlText w:val="%1.%2.%3.%4.%5"/>
      <w:lvlJc w:val="left"/>
      <w:pPr>
        <w:tabs>
          <w:tab w:val="num" w:pos="0"/>
        </w:tabs>
        <w:ind w:left="1148" w:hanging="1080"/>
      </w:pPr>
    </w:lvl>
    <w:lvl w:ilvl="5">
      <w:start w:val="1"/>
      <w:numFmt w:val="decimal"/>
      <w:lvlText w:val="%1.%2.%3.%4.%5.%6"/>
      <w:lvlJc w:val="left"/>
      <w:pPr>
        <w:tabs>
          <w:tab w:val="num" w:pos="0"/>
        </w:tabs>
        <w:ind w:left="1165" w:hanging="1080"/>
      </w:pPr>
    </w:lvl>
    <w:lvl w:ilvl="6">
      <w:start w:val="1"/>
      <w:numFmt w:val="decimal"/>
      <w:lvlText w:val="%1.%2.%3.%4.%5.%6.%7"/>
      <w:lvlJc w:val="left"/>
      <w:pPr>
        <w:tabs>
          <w:tab w:val="num" w:pos="0"/>
        </w:tabs>
        <w:ind w:left="1542" w:hanging="1440"/>
      </w:pPr>
    </w:lvl>
    <w:lvl w:ilvl="7">
      <w:start w:val="1"/>
      <w:numFmt w:val="decimal"/>
      <w:lvlText w:val="%1.%2.%3.%4.%5.%6.%7.%8"/>
      <w:lvlJc w:val="left"/>
      <w:pPr>
        <w:tabs>
          <w:tab w:val="num" w:pos="0"/>
        </w:tabs>
        <w:ind w:left="1559" w:hanging="1440"/>
      </w:pPr>
    </w:lvl>
    <w:lvl w:ilvl="8">
      <w:start w:val="1"/>
      <w:numFmt w:val="decimal"/>
      <w:lvlText w:val="%1.%2.%3.%4.%5.%6.%7.%8.%9"/>
      <w:lvlJc w:val="left"/>
      <w:pPr>
        <w:tabs>
          <w:tab w:val="num" w:pos="0"/>
        </w:tabs>
        <w:ind w:left="1936" w:hanging="1800"/>
      </w:pPr>
    </w:lvl>
  </w:abstractNum>
  <w:abstractNum w:abstractNumId="1" w15:restartNumberingAfterBreak="0">
    <w:nsid w:val="189951F3"/>
    <w:multiLevelType w:val="multilevel"/>
    <w:tmpl w:val="519E995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971498F"/>
    <w:multiLevelType w:val="multilevel"/>
    <w:tmpl w:val="6F34BF3C"/>
    <w:lvl w:ilvl="0">
      <w:start w:val="1"/>
      <w:numFmt w:val="decimal"/>
      <w:pStyle w:val="Nivel01Titulo"/>
      <w:lvlText w:val="%1."/>
      <w:lvlJc w:val="left"/>
      <w:pPr>
        <w:tabs>
          <w:tab w:val="num" w:pos="0"/>
        </w:tabs>
        <w:ind w:left="502" w:hanging="360"/>
      </w:pPr>
      <w:rPr>
        <w:b/>
        <w:i w:val="0"/>
        <w:color w:val="000000"/>
      </w:rPr>
    </w:lvl>
    <w:lvl w:ilvl="1">
      <w:start w:val="1"/>
      <w:numFmt w:val="decimal"/>
      <w:suff w:val="space"/>
      <w:lvlText w:val="%1.%2."/>
      <w:lvlJc w:val="left"/>
      <w:pPr>
        <w:tabs>
          <w:tab w:val="num" w:pos="0"/>
        </w:tabs>
        <w:ind w:left="851" w:firstLine="0"/>
      </w:pPr>
      <w:rPr>
        <w:b w:val="0"/>
        <w:i w:val="0"/>
        <w:color w:val="000000"/>
      </w:rPr>
    </w:lvl>
    <w:lvl w:ilvl="2">
      <w:start w:val="1"/>
      <w:numFmt w:val="decimal"/>
      <w:suff w:val="space"/>
      <w:lvlText w:val="%1.%2.%3."/>
      <w:lvlJc w:val="left"/>
      <w:pPr>
        <w:tabs>
          <w:tab w:val="num" w:pos="0"/>
        </w:tabs>
        <w:ind w:left="1135" w:firstLine="0"/>
      </w:pPr>
      <w:rPr>
        <w:b w:val="0"/>
        <w:i w:val="0"/>
        <w:color w:val="000000"/>
        <w:sz w:val="20"/>
        <w:szCs w:val="20"/>
      </w:rPr>
    </w:lvl>
    <w:lvl w:ilvl="3">
      <w:start w:val="1"/>
      <w:numFmt w:val="decimal"/>
      <w:suff w:val="space"/>
      <w:lvlText w:val="%1.%2.%3.%4."/>
      <w:lvlJc w:val="left"/>
      <w:pPr>
        <w:tabs>
          <w:tab w:val="num" w:pos="0"/>
        </w:tabs>
        <w:ind w:left="1702" w:firstLine="0"/>
      </w:pPr>
      <w:rPr>
        <w:rFonts w:ascii="Times New Roman" w:hAnsi="Times New Roman" w:cs="Times New Roman"/>
        <w:b w:val="0"/>
        <w:bCs/>
        <w:i w:val="0"/>
      </w:rPr>
    </w:lvl>
    <w:lvl w:ilvl="4">
      <w:start w:val="1"/>
      <w:numFmt w:val="decimal"/>
      <w:suff w:val="space"/>
      <w:lvlText w:val="%1.%2.%3.%4.%5."/>
      <w:lvlJc w:val="left"/>
      <w:pPr>
        <w:tabs>
          <w:tab w:val="num" w:pos="0"/>
        </w:tabs>
        <w:ind w:left="1134" w:firstLine="0"/>
      </w:pPr>
      <w:rPr>
        <w:b/>
        <w:i w:val="0"/>
        <w:color w:val="00000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3F2A7F84"/>
    <w:multiLevelType w:val="multilevel"/>
    <w:tmpl w:val="7A0807C8"/>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6AE2249D"/>
    <w:multiLevelType w:val="multilevel"/>
    <w:tmpl w:val="91FE56F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7C4D77B8"/>
    <w:multiLevelType w:val="multilevel"/>
    <w:tmpl w:val="2A148F70"/>
    <w:lvl w:ilvl="0">
      <w:start w:val="3"/>
      <w:numFmt w:val="decimal"/>
      <w:pStyle w:val="Nivel1"/>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b w:val="0"/>
        <w:i w:val="0"/>
        <w:strike w:val="0"/>
        <w:dstrike w:val="0"/>
        <w:color w:val="000000"/>
        <w:u w:val="none"/>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164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91917971">
    <w:abstractNumId w:val="3"/>
  </w:num>
  <w:num w:numId="2" w16cid:durableId="1485007733">
    <w:abstractNumId w:val="5"/>
  </w:num>
  <w:num w:numId="3" w16cid:durableId="1939752417">
    <w:abstractNumId w:val="2"/>
  </w:num>
  <w:num w:numId="4" w16cid:durableId="1499730766">
    <w:abstractNumId w:val="0"/>
  </w:num>
  <w:num w:numId="5" w16cid:durableId="621770117">
    <w:abstractNumId w:val="4"/>
  </w:num>
  <w:num w:numId="6" w16cid:durableId="12969830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displayBackgroundShape/>
  <w:embedSystemFonts/>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7A2"/>
    <w:rsid w:val="00111F0F"/>
    <w:rsid w:val="0012522D"/>
    <w:rsid w:val="00131B73"/>
    <w:rsid w:val="001575D5"/>
    <w:rsid w:val="00163E34"/>
    <w:rsid w:val="0020145A"/>
    <w:rsid w:val="00231E9C"/>
    <w:rsid w:val="002543D1"/>
    <w:rsid w:val="00263D7C"/>
    <w:rsid w:val="0029604D"/>
    <w:rsid w:val="002B0AAA"/>
    <w:rsid w:val="002B0C82"/>
    <w:rsid w:val="002E2120"/>
    <w:rsid w:val="002F4D71"/>
    <w:rsid w:val="00370238"/>
    <w:rsid w:val="003F7225"/>
    <w:rsid w:val="004624D0"/>
    <w:rsid w:val="004E7D02"/>
    <w:rsid w:val="0050259F"/>
    <w:rsid w:val="005126C3"/>
    <w:rsid w:val="00546894"/>
    <w:rsid w:val="005B78CD"/>
    <w:rsid w:val="00624CF3"/>
    <w:rsid w:val="00645230"/>
    <w:rsid w:val="00662151"/>
    <w:rsid w:val="00674B4A"/>
    <w:rsid w:val="006B6C74"/>
    <w:rsid w:val="00733970"/>
    <w:rsid w:val="007675DB"/>
    <w:rsid w:val="00772CD1"/>
    <w:rsid w:val="007C68C8"/>
    <w:rsid w:val="00824D0F"/>
    <w:rsid w:val="00866DE9"/>
    <w:rsid w:val="008F44AE"/>
    <w:rsid w:val="009158D9"/>
    <w:rsid w:val="009348BE"/>
    <w:rsid w:val="00976E3A"/>
    <w:rsid w:val="009C39E0"/>
    <w:rsid w:val="009D07A2"/>
    <w:rsid w:val="00A21CF0"/>
    <w:rsid w:val="00A56D58"/>
    <w:rsid w:val="00AA1C97"/>
    <w:rsid w:val="00B47D89"/>
    <w:rsid w:val="00BE3DC9"/>
    <w:rsid w:val="00BE4E7C"/>
    <w:rsid w:val="00C46D70"/>
    <w:rsid w:val="00C66B22"/>
    <w:rsid w:val="00C8620D"/>
    <w:rsid w:val="00C92E8C"/>
    <w:rsid w:val="00CA1C39"/>
    <w:rsid w:val="00CA2450"/>
    <w:rsid w:val="00CF7DAC"/>
    <w:rsid w:val="00D20CF7"/>
    <w:rsid w:val="00D45FD9"/>
    <w:rsid w:val="00DC6F78"/>
    <w:rsid w:val="00E03DBE"/>
    <w:rsid w:val="00E15648"/>
    <w:rsid w:val="00E61B49"/>
    <w:rsid w:val="00E6783D"/>
    <w:rsid w:val="00ED1D17"/>
    <w:rsid w:val="00FA0CEA"/>
    <w:rsid w:val="00FA3797"/>
    <w:rsid w:val="00FB57D7"/>
    <w:rsid w:val="00FC102C"/>
    <w:rsid w:val="00FD7A6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46859"/>
  <w15:docId w15:val="{34C78227-3030-4D41-A730-DD3E0EB33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Ttulo1">
    <w:name w:val="heading 1"/>
    <w:basedOn w:val="Normal"/>
    <w:next w:val="Normal"/>
    <w:qFormat/>
    <w:pPr>
      <w:keepNext/>
      <w:numPr>
        <w:numId w:val="1"/>
      </w:numPr>
      <w:spacing w:before="240" w:after="60"/>
      <w:outlineLvl w:val="0"/>
    </w:pPr>
    <w:rPr>
      <w:rFonts w:ascii="Calibri Light" w:hAnsi="Calibri Light"/>
      <w:b/>
      <w:bCs/>
      <w:kern w:val="2"/>
      <w:sz w:val="32"/>
      <w:szCs w:val="32"/>
    </w:rPr>
  </w:style>
  <w:style w:type="paragraph" w:styleId="Ttulo2">
    <w:name w:val="heading 2"/>
    <w:basedOn w:val="Normal"/>
    <w:next w:val="Normal"/>
    <w:qFormat/>
    <w:pPr>
      <w:keepNext/>
      <w:numPr>
        <w:ilvl w:val="1"/>
        <w:numId w:val="1"/>
      </w:numPr>
      <w:spacing w:before="240" w:after="60"/>
      <w:outlineLvl w:val="1"/>
    </w:pPr>
    <w:rPr>
      <w:rFonts w:ascii="Cambria" w:hAnsi="Cambria"/>
      <w:b/>
      <w:bCs/>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b/>
      <w:color w:val="000000"/>
    </w:rPr>
  </w:style>
  <w:style w:type="character" w:customStyle="1" w:styleId="WW8Num2z1">
    <w:name w:val="WW8Num2z1"/>
    <w:qFormat/>
    <w:rPr>
      <w:b w:val="0"/>
      <w:i w:val="0"/>
      <w:strike w:val="0"/>
      <w:dstrike w:val="0"/>
      <w:color w:val="000000"/>
      <w:u w:val="none"/>
    </w:rPr>
  </w:style>
  <w:style w:type="character" w:customStyle="1" w:styleId="WW8Num2z2">
    <w:name w:val="WW8Num2z2"/>
    <w:qFormat/>
    <w:rPr>
      <w:b w:val="0"/>
      <w:i w:val="0"/>
      <w:color w:val="000000"/>
    </w:rPr>
  </w:style>
  <w:style w:type="character" w:customStyle="1" w:styleId="WW8Num2z3">
    <w:name w:val="WW8Num2z3"/>
    <w:qFormat/>
  </w:style>
  <w:style w:type="character" w:customStyle="1" w:styleId="WW8Num3z0">
    <w:name w:val="WW8Num3z0"/>
    <w:qFormat/>
    <w:rPr>
      <w:b/>
      <w:i w:val="0"/>
      <w:color w:val="000000"/>
    </w:rPr>
  </w:style>
  <w:style w:type="character" w:customStyle="1" w:styleId="WW8Num3z1">
    <w:name w:val="WW8Num3z1"/>
    <w:qFormat/>
    <w:rPr>
      <w:b w:val="0"/>
      <w:i w:val="0"/>
      <w:color w:val="000000"/>
    </w:rPr>
  </w:style>
  <w:style w:type="character" w:customStyle="1" w:styleId="WW8Num3z2">
    <w:name w:val="WW8Num3z2"/>
    <w:qFormat/>
    <w:rPr>
      <w:b w:val="0"/>
      <w:i w:val="0"/>
      <w:color w:val="000000"/>
      <w:sz w:val="20"/>
      <w:szCs w:val="20"/>
    </w:rPr>
  </w:style>
  <w:style w:type="character" w:customStyle="1" w:styleId="WW8Num3z3">
    <w:name w:val="WW8Num3z3"/>
    <w:qFormat/>
    <w:rPr>
      <w:rFonts w:ascii="Times New Roman" w:hAnsi="Times New Roman" w:cs="Times New Roman"/>
      <w:b w:val="0"/>
      <w:bCs/>
      <w:i w:val="0"/>
    </w:rPr>
  </w:style>
  <w:style w:type="character" w:customStyle="1" w:styleId="WW8Num3z5">
    <w:name w:val="WW8Num3z5"/>
    <w:qFormat/>
  </w:style>
  <w:style w:type="character" w:customStyle="1" w:styleId="WW8Num4z0">
    <w:name w:val="WW8Num4z0"/>
    <w:qFormat/>
    <w:rPr>
      <w:color w:val="000000"/>
    </w:rPr>
  </w:style>
  <w:style w:type="character" w:customStyle="1" w:styleId="WW8Num5z0">
    <w:name w:val="WW8Num5z0"/>
    <w:qFormat/>
  </w:style>
  <w:style w:type="character" w:customStyle="1" w:styleId="WW8Num6z0">
    <w:name w:val="WW8Num6z0"/>
    <w:qFormat/>
    <w:rPr>
      <w:b/>
      <w:i w:val="0"/>
    </w:rPr>
  </w:style>
  <w:style w:type="character" w:customStyle="1" w:styleId="WW8Num6z1">
    <w:name w:val="WW8Num6z1"/>
    <w:qFormat/>
    <w:rPr>
      <w:b w:val="0"/>
      <w:i w:val="0"/>
      <w:color w:val="000000"/>
    </w:rPr>
  </w:style>
  <w:style w:type="character" w:customStyle="1" w:styleId="WW8Num6z2">
    <w:name w:val="WW8Num6z2"/>
    <w:qFormat/>
    <w:rPr>
      <w:b w:val="0"/>
      <w:i w:val="0"/>
      <w:color w:val="000000"/>
      <w:sz w:val="20"/>
      <w:szCs w:val="20"/>
    </w:rPr>
  </w:style>
  <w:style w:type="character" w:customStyle="1" w:styleId="WW8Num6z3">
    <w:name w:val="WW8Num6z3"/>
    <w:qFormat/>
    <w:rPr>
      <w:rFonts w:ascii="Times New Roman" w:hAnsi="Times New Roman" w:cs="Times New Roman"/>
      <w:b w:val="0"/>
      <w:bCs/>
      <w:i w:val="0"/>
    </w:rPr>
  </w:style>
  <w:style w:type="character" w:customStyle="1" w:styleId="WW8Num6z5">
    <w:name w:val="WW8Num6z5"/>
    <w:qFormat/>
  </w:style>
  <w:style w:type="character" w:customStyle="1" w:styleId="Fontepargpadro3">
    <w:name w:val="Fonte parág. padrão3"/>
    <w:qFormat/>
  </w:style>
  <w:style w:type="character" w:customStyle="1" w:styleId="WW8Num1z0">
    <w:name w:val="WW8Num1z0"/>
    <w:qFormat/>
    <w:rPr>
      <w:b w:val="0"/>
      <w:bCs/>
    </w:rPr>
  </w:style>
  <w:style w:type="character" w:customStyle="1" w:styleId="WW8Num5z1">
    <w:name w:val="WW8Num5z1"/>
    <w:qFormat/>
    <w:rPr>
      <w:b w:val="0"/>
      <w:i w:val="0"/>
      <w:strike w:val="0"/>
      <w:dstrike w:val="0"/>
      <w:color w:val="000000"/>
      <w:u w:val="none"/>
    </w:rPr>
  </w:style>
  <w:style w:type="character" w:customStyle="1" w:styleId="WW8Num5z2">
    <w:name w:val="WW8Num5z2"/>
    <w:qFormat/>
    <w:rPr>
      <w:b w:val="0"/>
      <w:i w:val="0"/>
      <w:color w:val="000000"/>
    </w:rPr>
  </w:style>
  <w:style w:type="character" w:customStyle="1" w:styleId="WW8Num5z3">
    <w:name w:val="WW8Num5z3"/>
    <w:qFormat/>
  </w:style>
  <w:style w:type="character" w:customStyle="1" w:styleId="WW8Num7z0">
    <w:name w:val="WW8Num7z0"/>
    <w:qFormat/>
    <w:rPr>
      <w:color w:val="000000"/>
    </w:rPr>
  </w:style>
  <w:style w:type="character" w:customStyle="1" w:styleId="WW8Num7z1">
    <w:name w:val="WW8Num7z1"/>
    <w:qFormat/>
  </w:style>
  <w:style w:type="character" w:customStyle="1" w:styleId="WW8Num8z0">
    <w:name w:val="WW8Num8z0"/>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9z0">
    <w:name w:val="WW8Num9z0"/>
    <w:qFormat/>
    <w:rPr>
      <w:rFonts w:cs="Times New Roman"/>
    </w:rPr>
  </w:style>
  <w:style w:type="character" w:customStyle="1" w:styleId="WW8Num9z1">
    <w:name w:val="WW8Num9z1"/>
    <w:qFormat/>
    <w:rPr>
      <w:rFonts w:cs="Times New Roman"/>
    </w:rPr>
  </w:style>
  <w:style w:type="character" w:customStyle="1" w:styleId="WW8Num10z1">
    <w:name w:val="WW8Num10z1"/>
    <w:qFormat/>
    <w:rPr>
      <w:color w:val="000000"/>
    </w:rPr>
  </w:style>
  <w:style w:type="character" w:customStyle="1" w:styleId="WW8Num11z0">
    <w:name w:val="WW8Num11z0"/>
    <w:qFormat/>
  </w:style>
  <w:style w:type="character" w:customStyle="1" w:styleId="WW8Num12z0">
    <w:name w:val="WW8Num12z0"/>
    <w:qFormat/>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0">
    <w:name w:val="WW8Num14z0"/>
    <w:qFormat/>
  </w:style>
  <w:style w:type="character" w:customStyle="1" w:styleId="WW8Num15z0">
    <w:name w:val="WW8Num15z0"/>
    <w:qFormat/>
    <w:rPr>
      <w:rFonts w:ascii="Symbol" w:hAnsi="Symbol" w:cs="Symbol"/>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16z0">
    <w:name w:val="WW8Num16z0"/>
    <w:qFormat/>
    <w:rPr>
      <w:rFonts w:ascii="Symbol" w:hAnsi="Symbol" w:cs="Symbol"/>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7z0">
    <w:name w:val="WW8Num17z0"/>
    <w:qFormat/>
  </w:style>
  <w:style w:type="character" w:customStyle="1" w:styleId="WW8Num18z0">
    <w:name w:val="WW8Num18z0"/>
    <w:qFormat/>
    <w:rPr>
      <w:b/>
      <w:bCs/>
      <w:sz w:val="24"/>
      <w:szCs w:val="24"/>
    </w:rPr>
  </w:style>
  <w:style w:type="character" w:customStyle="1" w:styleId="WW8Num19z0">
    <w:name w:val="WW8Num19z0"/>
    <w:qFormat/>
    <w:rPr>
      <w:rFonts w:ascii="Symbol" w:hAnsi="Symbol" w:cs="Symbo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20z0">
    <w:name w:val="WW8Num20z0"/>
    <w:qFormat/>
  </w:style>
  <w:style w:type="character" w:customStyle="1" w:styleId="WW8Num21z0">
    <w:name w:val="WW8Num21z0"/>
    <w:qFormat/>
    <w:rPr>
      <w:b/>
      <w:i w:val="0"/>
    </w:rPr>
  </w:style>
  <w:style w:type="character" w:customStyle="1" w:styleId="WW8Num21z1">
    <w:name w:val="WW8Num21z1"/>
    <w:qFormat/>
    <w:rPr>
      <w:b w:val="0"/>
      <w:i w:val="0"/>
      <w:color w:val="000000"/>
    </w:rPr>
  </w:style>
  <w:style w:type="character" w:customStyle="1" w:styleId="WW8Num21z2">
    <w:name w:val="WW8Num21z2"/>
    <w:qFormat/>
    <w:rPr>
      <w:b w:val="0"/>
      <w:i w:val="0"/>
      <w:color w:val="000000"/>
      <w:sz w:val="20"/>
      <w:szCs w:val="20"/>
    </w:rPr>
  </w:style>
  <w:style w:type="character" w:customStyle="1" w:styleId="WW8Num21z3">
    <w:name w:val="WW8Num21z3"/>
    <w:qFormat/>
    <w:rPr>
      <w:rFonts w:ascii="Times New Roman" w:hAnsi="Times New Roman" w:cs="Times New Roman"/>
      <w:b w:val="0"/>
      <w:bCs/>
      <w:i w:val="0"/>
    </w:rPr>
  </w:style>
  <w:style w:type="character" w:customStyle="1" w:styleId="WW8Num21z5">
    <w:name w:val="WW8Num21z5"/>
    <w:qFormat/>
  </w:style>
  <w:style w:type="character" w:customStyle="1" w:styleId="WW8Num22z0">
    <w:name w:val="WW8Num22z0"/>
    <w:qFormat/>
  </w:style>
  <w:style w:type="character" w:customStyle="1" w:styleId="WW8Num23z0">
    <w:name w:val="WW8Num23z0"/>
    <w:qFormat/>
    <w:rPr>
      <w:b/>
    </w:rPr>
  </w:style>
  <w:style w:type="character" w:customStyle="1" w:styleId="WW8Num23z1">
    <w:name w:val="WW8Num23z1"/>
    <w:qFormat/>
    <w:rPr>
      <w:b w:val="0"/>
      <w:i w:val="0"/>
      <w:strike w:val="0"/>
      <w:dstrike w:val="0"/>
      <w:color w:val="000000"/>
      <w:sz w:val="20"/>
      <w:szCs w:val="20"/>
      <w:u w:val="none"/>
    </w:rPr>
  </w:style>
  <w:style w:type="character" w:customStyle="1" w:styleId="WW8Num23z2">
    <w:name w:val="WW8Num23z2"/>
    <w:qFormat/>
    <w:rPr>
      <w:b w:val="0"/>
      <w:i w:val="0"/>
      <w:strike w:val="0"/>
      <w:dstrike w:val="0"/>
      <w:color w:val="000000"/>
      <w:sz w:val="20"/>
      <w:szCs w:val="20"/>
    </w:rPr>
  </w:style>
  <w:style w:type="character" w:customStyle="1" w:styleId="WW8Num23z3">
    <w:name w:val="WW8Num23z3"/>
    <w:qFormat/>
  </w:style>
  <w:style w:type="character" w:customStyle="1" w:styleId="WW8Num24z0">
    <w:name w:val="WW8Num24z0"/>
    <w:qFormat/>
    <w:rPr>
      <w:b/>
      <w:bCs/>
    </w:rPr>
  </w:style>
  <w:style w:type="character" w:customStyle="1" w:styleId="WW8Num25z0">
    <w:name w:val="WW8Num25z0"/>
    <w:qFormat/>
  </w:style>
  <w:style w:type="character" w:customStyle="1" w:styleId="Fontepargpadro1">
    <w:name w:val="Fonte parág. padrão1"/>
    <w:qFormat/>
  </w:style>
  <w:style w:type="character" w:customStyle="1" w:styleId="Recuodecorpodetexto3Char">
    <w:name w:val="Recuo de corpo de texto 3 Char"/>
    <w:qFormat/>
    <w:rPr>
      <w:rFonts w:ascii="Arial" w:hAnsi="Arial" w:cs="Arial"/>
      <w:sz w:val="24"/>
    </w:rPr>
  </w:style>
  <w:style w:type="character" w:customStyle="1" w:styleId="TextodenotaderodapChar">
    <w:name w:val="Texto de nota de rodapé Char"/>
    <w:basedOn w:val="Fontepargpadro1"/>
    <w:qFormat/>
  </w:style>
  <w:style w:type="character" w:customStyle="1" w:styleId="Caracteresdenotaderodap">
    <w:name w:val="Caracteres de nota de rodapé"/>
    <w:qFormat/>
    <w:rPr>
      <w:vertAlign w:val="superscript"/>
    </w:rPr>
  </w:style>
  <w:style w:type="character" w:customStyle="1" w:styleId="Recuodecorpodetexto2Char">
    <w:name w:val="Recuo de corpo de texto 2 Char"/>
    <w:qFormat/>
    <w:rPr>
      <w:sz w:val="24"/>
      <w:szCs w:val="24"/>
    </w:rPr>
  </w:style>
  <w:style w:type="character" w:customStyle="1" w:styleId="RodapChar">
    <w:name w:val="Rodapé Char"/>
    <w:qFormat/>
    <w:rPr>
      <w:sz w:val="24"/>
      <w:szCs w:val="24"/>
    </w:rPr>
  </w:style>
  <w:style w:type="character" w:customStyle="1" w:styleId="CabealhoChar">
    <w:name w:val="Cabeçalho Char"/>
    <w:qFormat/>
    <w:rPr>
      <w:sz w:val="24"/>
      <w:szCs w:val="24"/>
    </w:rPr>
  </w:style>
  <w:style w:type="character" w:customStyle="1" w:styleId="apple-converted-space">
    <w:name w:val="apple-converted-space"/>
    <w:qFormat/>
  </w:style>
  <w:style w:type="character" w:styleId="Forte">
    <w:name w:val="Strong"/>
    <w:uiPriority w:val="22"/>
    <w:qFormat/>
    <w:rPr>
      <w:b/>
      <w:bCs/>
      <w:i w:val="0"/>
      <w:iCs w:val="0"/>
    </w:rPr>
  </w:style>
  <w:style w:type="character" w:customStyle="1" w:styleId="TextodebaloChar">
    <w:name w:val="Texto de balão Char"/>
    <w:qFormat/>
    <w:rPr>
      <w:rFonts w:ascii="Tahoma" w:hAnsi="Tahoma" w:cs="Tahoma"/>
      <w:sz w:val="16"/>
      <w:szCs w:val="16"/>
    </w:rPr>
  </w:style>
  <w:style w:type="character" w:customStyle="1" w:styleId="titulo">
    <w:name w:val="titulo"/>
    <w:qFormat/>
  </w:style>
  <w:style w:type="character" w:customStyle="1" w:styleId="corpojustificado">
    <w:name w:val="corpojustificado"/>
    <w:qFormat/>
  </w:style>
  <w:style w:type="character" w:styleId="Hyperlink">
    <w:name w:val="Hyperlink"/>
    <w:rPr>
      <w:color w:val="0000FF"/>
      <w:u w:val="single"/>
    </w:rPr>
  </w:style>
  <w:style w:type="character" w:styleId="nfase">
    <w:name w:val="Emphasis"/>
    <w:qFormat/>
    <w:rPr>
      <w:i/>
      <w:iCs/>
    </w:rPr>
  </w:style>
  <w:style w:type="character" w:customStyle="1" w:styleId="CharacterStyle1">
    <w:name w:val="Character Style 1"/>
    <w:qFormat/>
    <w:rPr>
      <w:sz w:val="19"/>
      <w:szCs w:val="19"/>
    </w:rPr>
  </w:style>
  <w:style w:type="character" w:customStyle="1" w:styleId="CharacterStyle2">
    <w:name w:val="Character Style 2"/>
    <w:qFormat/>
    <w:rPr>
      <w:sz w:val="20"/>
      <w:szCs w:val="20"/>
    </w:rPr>
  </w:style>
  <w:style w:type="character" w:customStyle="1" w:styleId="Nivel2Char">
    <w:name w:val="Nivel 2 Char"/>
    <w:qFormat/>
    <w:rPr>
      <w:rFonts w:ascii="Arial" w:hAnsi="Arial" w:cs="Arial"/>
      <w:color w:val="000000"/>
    </w:rPr>
  </w:style>
  <w:style w:type="character" w:customStyle="1" w:styleId="Nivel3Char">
    <w:name w:val="Nivel 3 Char"/>
    <w:qFormat/>
    <w:rPr>
      <w:rFonts w:ascii="Arial" w:hAnsi="Arial" w:cs="Arial"/>
      <w:color w:val="000000"/>
    </w:rPr>
  </w:style>
  <w:style w:type="character" w:customStyle="1" w:styleId="Nivel01Char">
    <w:name w:val="Nivel 01 Char"/>
    <w:qFormat/>
    <w:rPr>
      <w:rFonts w:ascii="Arial" w:eastAsia="Times New Roman" w:hAnsi="Arial" w:cs="Arial"/>
      <w:b/>
      <w:bCs/>
    </w:rPr>
  </w:style>
  <w:style w:type="character" w:customStyle="1" w:styleId="Ttulo1Char">
    <w:name w:val="Título 1 Char"/>
    <w:qFormat/>
    <w:rPr>
      <w:rFonts w:ascii="Calibri Light" w:eastAsia="Times New Roman" w:hAnsi="Calibri Light" w:cs="Times New Roman"/>
      <w:b/>
      <w:bCs/>
      <w:kern w:val="2"/>
      <w:sz w:val="32"/>
      <w:szCs w:val="32"/>
    </w:rPr>
  </w:style>
  <w:style w:type="character" w:customStyle="1" w:styleId="Nvel3-RChar">
    <w:name w:val="Nível 3-R Char"/>
    <w:qFormat/>
    <w:rPr>
      <w:rFonts w:ascii="Arial" w:hAnsi="Arial" w:cs="Arial"/>
      <w:i/>
      <w:iCs/>
      <w:color w:val="FF0000"/>
    </w:rPr>
  </w:style>
  <w:style w:type="character" w:customStyle="1" w:styleId="ouChar">
    <w:name w:val="ou Char"/>
    <w:qFormat/>
    <w:rPr>
      <w:rFonts w:ascii="Arial" w:eastAsia="Calibri" w:hAnsi="Arial" w:cs="Arial"/>
      <w:b/>
      <w:bCs/>
      <w:i/>
      <w:iCs/>
      <w:color w:val="FF0000"/>
      <w:sz w:val="24"/>
      <w:szCs w:val="24"/>
      <w:u w:val="single"/>
    </w:rPr>
  </w:style>
  <w:style w:type="character" w:customStyle="1" w:styleId="Nvel2-RedChar">
    <w:name w:val="Nível 2 -Red Char"/>
    <w:qFormat/>
    <w:rPr>
      <w:rFonts w:ascii="Arial" w:hAnsi="Arial" w:cs="Arial"/>
      <w:i/>
      <w:iCs/>
      <w:color w:val="FF0000"/>
    </w:rPr>
  </w:style>
  <w:style w:type="character" w:customStyle="1" w:styleId="CorpodetextoChar">
    <w:name w:val="Corpo de texto Char"/>
    <w:qFormat/>
    <w:rPr>
      <w:rFonts w:ascii="Calibri" w:eastAsia="Calibri" w:hAnsi="Calibri" w:cs="Calibri"/>
      <w:sz w:val="22"/>
      <w:szCs w:val="22"/>
    </w:rPr>
  </w:style>
  <w:style w:type="character" w:customStyle="1" w:styleId="Nivel3-erroChar">
    <w:name w:val="Nivel 3-erro Char"/>
    <w:qFormat/>
    <w:rPr>
      <w:rFonts w:ascii="Arial" w:hAnsi="Arial" w:cs="Tahoma"/>
      <w:szCs w:val="24"/>
    </w:rPr>
  </w:style>
  <w:style w:type="character" w:customStyle="1" w:styleId="normaltextrun">
    <w:name w:val="normaltextrun"/>
    <w:basedOn w:val="Fontepargpadro1"/>
    <w:qFormat/>
  </w:style>
  <w:style w:type="character" w:customStyle="1" w:styleId="Nivel01TituloChar">
    <w:name w:val="Nivel_01_Titulo Char"/>
    <w:qFormat/>
    <w:rPr>
      <w:rFonts w:ascii="Arial" w:eastAsia="Times New Roman" w:hAnsi="Arial" w:cs="Arial"/>
      <w:b/>
      <w:bCs/>
      <w:color w:val="2F5496"/>
    </w:rPr>
  </w:style>
  <w:style w:type="character" w:customStyle="1" w:styleId="cf01">
    <w:name w:val="cf01"/>
    <w:qFormat/>
    <w:rPr>
      <w:rFonts w:ascii="Segoe UI" w:hAnsi="Segoe UI" w:cs="Segoe UI"/>
      <w:sz w:val="18"/>
      <w:szCs w:val="18"/>
    </w:rPr>
  </w:style>
  <w:style w:type="character" w:customStyle="1" w:styleId="DefaultChar">
    <w:name w:val="Default Char"/>
    <w:qFormat/>
    <w:rPr>
      <w:rFonts w:ascii="Calibri" w:hAnsi="Calibri" w:cs="Calibri"/>
      <w:color w:val="000000"/>
      <w:sz w:val="24"/>
      <w:szCs w:val="24"/>
    </w:rPr>
  </w:style>
  <w:style w:type="character" w:customStyle="1" w:styleId="RecuodecorpodetextoChar">
    <w:name w:val="Recuo de corpo de texto Char"/>
    <w:qFormat/>
    <w:rPr>
      <w:sz w:val="24"/>
      <w:szCs w:val="24"/>
    </w:rPr>
  </w:style>
  <w:style w:type="character" w:customStyle="1" w:styleId="PargrafodaListaChar">
    <w:name w:val="Parágrafo da Lista Char"/>
    <w:qFormat/>
    <w:rPr>
      <w:sz w:val="24"/>
      <w:szCs w:val="24"/>
    </w:rPr>
  </w:style>
  <w:style w:type="character" w:customStyle="1" w:styleId="Nivel4Char">
    <w:name w:val="Nivel 4 Char"/>
    <w:qFormat/>
    <w:rPr>
      <w:rFonts w:ascii="Arial" w:eastAsia="MS Mincho" w:hAnsi="Arial" w:cs="Arial"/>
    </w:rPr>
  </w:style>
  <w:style w:type="character" w:customStyle="1" w:styleId="Refdecomentrio1">
    <w:name w:val="Ref. de comentário1"/>
    <w:qFormat/>
    <w:rPr>
      <w:sz w:val="16"/>
      <w:szCs w:val="16"/>
    </w:rPr>
  </w:style>
  <w:style w:type="character" w:customStyle="1" w:styleId="TextodecomentrioChar">
    <w:name w:val="Texto de comentário Char"/>
    <w:qFormat/>
    <w:rPr>
      <w:rFonts w:ascii="Ecofont_Spranq_eco_Sans" w:eastAsia="MS Mincho" w:hAnsi="Ecofont_Spranq_eco_Sans" w:cs="Tahoma"/>
    </w:rPr>
  </w:style>
  <w:style w:type="character" w:customStyle="1" w:styleId="AssuntodocomentrioChar">
    <w:name w:val="Assunto do comentário Char"/>
    <w:qFormat/>
    <w:rPr>
      <w:rFonts w:ascii="Ecofont_Spranq_eco_Sans" w:eastAsia="MS Mincho" w:hAnsi="Ecofont_Spranq_eco_Sans" w:cs="Tahoma"/>
      <w:b/>
      <w:bCs/>
    </w:rPr>
  </w:style>
  <w:style w:type="character" w:customStyle="1" w:styleId="TtuloChar">
    <w:name w:val="Título Char"/>
    <w:qFormat/>
    <w:rPr>
      <w:rFonts w:ascii="Calibri" w:eastAsia="MS Gothic" w:hAnsi="Calibri" w:cs="Calibri"/>
      <w:color w:val="17365D"/>
      <w:spacing w:val="5"/>
      <w:kern w:val="2"/>
      <w:sz w:val="52"/>
      <w:szCs w:val="52"/>
    </w:rPr>
  </w:style>
  <w:style w:type="character" w:customStyle="1" w:styleId="cf11">
    <w:name w:val="cf11"/>
    <w:qFormat/>
    <w:rPr>
      <w:rFonts w:ascii="Segoe UI" w:hAnsi="Segoe UI" w:cs="Segoe UI"/>
      <w:i/>
      <w:iCs/>
      <w:sz w:val="18"/>
      <w:szCs w:val="18"/>
    </w:rPr>
  </w:style>
  <w:style w:type="character" w:styleId="MenoPendente">
    <w:name w:val="Unresolved Mention"/>
    <w:qFormat/>
    <w:rPr>
      <w:color w:val="605E5C"/>
      <w:shd w:val="clear" w:color="auto" w:fill="E1DFDD"/>
    </w:rPr>
  </w:style>
  <w:style w:type="character" w:customStyle="1" w:styleId="dark-mode-color-black">
    <w:name w:val="dark-mode-color-black"/>
    <w:qFormat/>
  </w:style>
  <w:style w:type="character" w:customStyle="1" w:styleId="Internetlink">
    <w:name w:val="Internet link"/>
    <w:qFormat/>
    <w:rPr>
      <w:color w:val="0000FF"/>
      <w:u w:val="single"/>
    </w:rPr>
  </w:style>
  <w:style w:type="character" w:customStyle="1" w:styleId="Ttulo2Char">
    <w:name w:val="Título 2 Char"/>
    <w:qFormat/>
    <w:rPr>
      <w:rFonts w:ascii="Cambria" w:eastAsia="Times New Roman" w:hAnsi="Cambria" w:cs="Times New Roman"/>
      <w:b/>
      <w:bCs/>
      <w:i/>
      <w:iCs/>
      <w:sz w:val="28"/>
      <w:szCs w:val="28"/>
    </w:rPr>
  </w:style>
  <w:style w:type="character" w:customStyle="1" w:styleId="Fontepargpadro2">
    <w:name w:val="Fonte parág. padrão2"/>
    <w:qFormat/>
  </w:style>
  <w:style w:type="character" w:customStyle="1" w:styleId="TextodenotadefimChar">
    <w:name w:val="Texto de nota de fim Char"/>
    <w:basedOn w:val="Fontepargpadro1"/>
    <w:qFormat/>
  </w:style>
  <w:style w:type="character" w:customStyle="1" w:styleId="CitaoChar">
    <w:name w:val="Citação Char"/>
    <w:qFormat/>
    <w:rPr>
      <w:rFonts w:ascii="Arial" w:eastAsia="Calibri" w:hAnsi="Arial" w:cs="Tahoma"/>
      <w:i/>
      <w:iCs/>
      <w:color w:val="000000"/>
      <w:szCs w:val="24"/>
      <w:shd w:val="clear" w:color="auto" w:fill="FFFFCC"/>
    </w:rPr>
  </w:style>
  <w:style w:type="character" w:customStyle="1" w:styleId="Corpodetexto3Char">
    <w:name w:val="Corpo de texto 3 Char"/>
    <w:qFormat/>
    <w:rPr>
      <w:sz w:val="16"/>
      <w:szCs w:val="16"/>
    </w:rPr>
  </w:style>
  <w:style w:type="character" w:customStyle="1" w:styleId="Recuodecorpodetexto3Char1">
    <w:name w:val="Recuo de corpo de texto 3 Char1"/>
    <w:qFormat/>
    <w:rPr>
      <w:sz w:val="16"/>
      <w:szCs w:val="16"/>
      <w:lang w:eastAsia="zh-CN"/>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20" w:line="252" w:lineRule="auto"/>
    </w:pPr>
    <w:rPr>
      <w:rFonts w:ascii="Calibri" w:eastAsia="Calibri" w:hAnsi="Calibri"/>
      <w:sz w:val="22"/>
      <w:szCs w:val="22"/>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customStyle="1" w:styleId="Ttulo20">
    <w:name w:val="Título2"/>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Ttulo10">
    <w:name w:val="Título1"/>
    <w:basedOn w:val="Normal"/>
    <w:next w:val="Normal"/>
    <w:qFormat/>
    <w:pPr>
      <w:pBdr>
        <w:bottom w:val="single" w:sz="8" w:space="4" w:color="4F81BD"/>
      </w:pBdr>
      <w:spacing w:after="300"/>
      <w:contextualSpacing/>
    </w:pPr>
    <w:rPr>
      <w:rFonts w:ascii="Calibri" w:eastAsia="MS Gothic" w:hAnsi="Calibri"/>
      <w:color w:val="17365D"/>
      <w:spacing w:val="5"/>
      <w:kern w:val="2"/>
      <w:sz w:val="52"/>
      <w:szCs w:val="52"/>
    </w:rPr>
  </w:style>
  <w:style w:type="paragraph" w:customStyle="1" w:styleId="CabealhoeRodap">
    <w:name w:val="Cabeçalho e Rodapé"/>
    <w:basedOn w:val="Normal"/>
    <w:qFormat/>
    <w:pPr>
      <w:suppressLineNumbers/>
      <w:tabs>
        <w:tab w:val="center" w:pos="4819"/>
        <w:tab w:val="right" w:pos="9638"/>
      </w:tabs>
    </w:p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customStyle="1" w:styleId="Recuodecorpodetexto31">
    <w:name w:val="Recuo de corpo de texto 31"/>
    <w:basedOn w:val="Normal"/>
    <w:qFormat/>
    <w:pPr>
      <w:spacing w:line="360" w:lineRule="auto"/>
      <w:ind w:firstLine="2552"/>
      <w:jc w:val="both"/>
    </w:pPr>
    <w:rPr>
      <w:rFonts w:ascii="Arial" w:hAnsi="Arial" w:cs="Arial"/>
      <w:szCs w:val="20"/>
    </w:rPr>
  </w:style>
  <w:style w:type="paragraph" w:styleId="Textodenotaderodap">
    <w:name w:val="footnote text"/>
    <w:basedOn w:val="Normal"/>
    <w:rPr>
      <w:sz w:val="20"/>
      <w:szCs w:val="20"/>
    </w:rPr>
  </w:style>
  <w:style w:type="paragraph" w:customStyle="1" w:styleId="Recuodecorpodetexto22">
    <w:name w:val="Recuo de corpo de texto 22"/>
    <w:basedOn w:val="Normal"/>
    <w:qFormat/>
    <w:pPr>
      <w:spacing w:after="120" w:line="480" w:lineRule="auto"/>
      <w:ind w:left="283"/>
    </w:pPr>
  </w:style>
  <w:style w:type="paragraph" w:customStyle="1" w:styleId="Default">
    <w:name w:val="Default"/>
    <w:qFormat/>
    <w:rPr>
      <w:rFonts w:ascii="Calibri" w:hAnsi="Calibri" w:cs="Calibri"/>
      <w:color w:val="000000"/>
      <w:sz w:val="24"/>
      <w:szCs w:val="24"/>
      <w:lang w:eastAsia="zh-CN"/>
    </w:rPr>
  </w:style>
  <w:style w:type="paragraph" w:styleId="PargrafodaLista">
    <w:name w:val="List Paragraph"/>
    <w:basedOn w:val="Normal"/>
    <w:qFormat/>
    <w:pPr>
      <w:ind w:left="708"/>
    </w:pPr>
  </w:style>
  <w:style w:type="paragraph" w:styleId="Textodebalo">
    <w:name w:val="Balloon Text"/>
    <w:basedOn w:val="Normal"/>
    <w:qFormat/>
    <w:rPr>
      <w:rFonts w:ascii="Tahoma" w:hAnsi="Tahoma" w:cs="Tahoma"/>
      <w:sz w:val="16"/>
      <w:szCs w:val="16"/>
    </w:rPr>
  </w:style>
  <w:style w:type="paragraph" w:customStyle="1" w:styleId="TCU-Epgrafe">
    <w:name w:val="TCU - Epígrafe"/>
    <w:basedOn w:val="Normal"/>
    <w:qFormat/>
    <w:pPr>
      <w:ind w:left="2835"/>
      <w:jc w:val="both"/>
    </w:pPr>
    <w:rPr>
      <w:szCs w:val="20"/>
    </w:rPr>
  </w:style>
  <w:style w:type="paragraph" w:customStyle="1" w:styleId="TCU-SemRecuo">
    <w:name w:val="TCU - Sem Recuo"/>
    <w:basedOn w:val="Normal"/>
    <w:qFormat/>
    <w:pPr>
      <w:tabs>
        <w:tab w:val="left" w:pos="1134"/>
      </w:tabs>
      <w:spacing w:after="160"/>
      <w:jc w:val="both"/>
    </w:pPr>
    <w:rPr>
      <w:szCs w:val="20"/>
    </w:rPr>
  </w:style>
  <w:style w:type="paragraph" w:styleId="NormalWeb">
    <w:name w:val="Normal (Web)"/>
    <w:basedOn w:val="Normal"/>
    <w:qFormat/>
    <w:pPr>
      <w:spacing w:before="280" w:after="280"/>
    </w:pPr>
  </w:style>
  <w:style w:type="paragraph" w:customStyle="1" w:styleId="TCU-RelVoto-demais">
    <w:name w:val="TCU - Rel/Voto - demais §§"/>
    <w:basedOn w:val="Normal"/>
    <w:qFormat/>
    <w:pPr>
      <w:tabs>
        <w:tab w:val="left" w:pos="1134"/>
      </w:tabs>
      <w:spacing w:after="160"/>
      <w:jc w:val="both"/>
    </w:pPr>
    <w:rPr>
      <w:szCs w:val="22"/>
    </w:rPr>
  </w:style>
  <w:style w:type="paragraph" w:customStyle="1" w:styleId="corpodetexto0">
    <w:name w:val="corpo de texto"/>
    <w:basedOn w:val="Recuodecorpodetexto31"/>
    <w:qFormat/>
    <w:pPr>
      <w:spacing w:line="240" w:lineRule="auto"/>
      <w:ind w:firstLine="1134"/>
    </w:pPr>
    <w:rPr>
      <w:rFonts w:ascii="Times New Roman" w:hAnsi="Times New Roman" w:cs="Times New Roman"/>
    </w:rPr>
  </w:style>
  <w:style w:type="paragraph" w:customStyle="1" w:styleId="04partenormativa">
    <w:name w:val="04partenormativa"/>
    <w:basedOn w:val="Normal"/>
    <w:qFormat/>
    <w:pPr>
      <w:spacing w:before="280" w:after="280"/>
    </w:pPr>
  </w:style>
  <w:style w:type="paragraph" w:customStyle="1" w:styleId="Style2">
    <w:name w:val="Style 2"/>
    <w:basedOn w:val="Normal"/>
    <w:qFormat/>
    <w:pPr>
      <w:widowControl w:val="0"/>
      <w:ind w:firstLine="288"/>
      <w:jc w:val="both"/>
    </w:pPr>
    <w:rPr>
      <w:sz w:val="19"/>
      <w:szCs w:val="19"/>
    </w:rPr>
  </w:style>
  <w:style w:type="paragraph" w:customStyle="1" w:styleId="Style3">
    <w:name w:val="Style 3"/>
    <w:basedOn w:val="Normal"/>
    <w:qFormat/>
    <w:pPr>
      <w:widowControl w:val="0"/>
      <w:spacing w:before="324" w:line="360" w:lineRule="auto"/>
      <w:ind w:right="144"/>
      <w:jc w:val="both"/>
    </w:pPr>
    <w:rPr>
      <w:rFonts w:ascii="Arial" w:hAnsi="Arial" w:cs="Arial"/>
      <w:sz w:val="23"/>
      <w:szCs w:val="23"/>
    </w:rPr>
  </w:style>
  <w:style w:type="paragraph" w:customStyle="1" w:styleId="textbody">
    <w:name w:val="textbody"/>
    <w:basedOn w:val="Normal"/>
    <w:qFormat/>
    <w:pPr>
      <w:spacing w:before="280" w:after="280"/>
    </w:pPr>
  </w:style>
  <w:style w:type="paragraph" w:customStyle="1" w:styleId="tcu-transcrio">
    <w:name w:val="tcu_-_transcrição"/>
    <w:basedOn w:val="Normal"/>
    <w:qFormat/>
    <w:pPr>
      <w:spacing w:before="280" w:after="280"/>
    </w:pPr>
  </w:style>
  <w:style w:type="paragraph" w:customStyle="1" w:styleId="tcu-relvoto-demais0">
    <w:name w:val="tcu_-_rel/voto_-_demais_§§"/>
    <w:basedOn w:val="Normal"/>
    <w:qFormat/>
    <w:pPr>
      <w:spacing w:before="280" w:after="280"/>
    </w:pPr>
  </w:style>
  <w:style w:type="paragraph" w:customStyle="1" w:styleId="tcu-centralizado">
    <w:name w:val="tcu_-_centralizado"/>
    <w:basedOn w:val="Normal"/>
    <w:qFormat/>
    <w:pPr>
      <w:spacing w:before="280" w:after="280"/>
    </w:pPr>
  </w:style>
  <w:style w:type="paragraph" w:customStyle="1" w:styleId="textojustificadorecuoprimeiralinha">
    <w:name w:val="texto_justificado_recuo_primeira_linha"/>
    <w:basedOn w:val="Normal"/>
    <w:qFormat/>
    <w:pPr>
      <w:spacing w:before="280" w:after="280"/>
    </w:pPr>
  </w:style>
  <w:style w:type="paragraph" w:customStyle="1" w:styleId="citacao">
    <w:name w:val="citacao"/>
    <w:basedOn w:val="Normal"/>
    <w:qFormat/>
    <w:pPr>
      <w:spacing w:before="280" w:after="280"/>
    </w:pPr>
  </w:style>
  <w:style w:type="paragraph" w:customStyle="1" w:styleId="Nivel2">
    <w:name w:val="Nivel 2"/>
    <w:basedOn w:val="Normal"/>
    <w:qFormat/>
    <w:pPr>
      <w:spacing w:before="120" w:after="120" w:line="276" w:lineRule="auto"/>
      <w:ind w:left="4969" w:hanging="432"/>
      <w:jc w:val="both"/>
    </w:pPr>
    <w:rPr>
      <w:rFonts w:ascii="Arial" w:hAnsi="Arial" w:cs="Arial"/>
      <w:color w:val="000000"/>
      <w:sz w:val="20"/>
      <w:szCs w:val="20"/>
    </w:rPr>
  </w:style>
  <w:style w:type="paragraph" w:customStyle="1" w:styleId="Nivel01">
    <w:name w:val="Nivel 01"/>
    <w:basedOn w:val="Ttulo1"/>
    <w:next w:val="Normal"/>
    <w:qFormat/>
    <w:pPr>
      <w:keepLines/>
      <w:numPr>
        <w:numId w:val="0"/>
      </w:numPr>
      <w:tabs>
        <w:tab w:val="left" w:pos="567"/>
      </w:tabs>
      <w:spacing w:after="0"/>
      <w:ind w:left="360" w:hanging="360"/>
      <w:jc w:val="both"/>
      <w:outlineLvl w:val="9"/>
    </w:pPr>
    <w:rPr>
      <w:rFonts w:ascii="Arial" w:hAnsi="Arial" w:cs="Arial"/>
      <w:kern w:val="0"/>
      <w:sz w:val="20"/>
      <w:szCs w:val="20"/>
    </w:rPr>
  </w:style>
  <w:style w:type="paragraph" w:customStyle="1" w:styleId="Nivel3">
    <w:name w:val="Nivel 3"/>
    <w:basedOn w:val="Normal"/>
    <w:qFormat/>
    <w:pPr>
      <w:spacing w:before="120" w:after="120" w:line="276" w:lineRule="auto"/>
      <w:ind w:left="3198" w:hanging="504"/>
      <w:jc w:val="both"/>
    </w:pPr>
    <w:rPr>
      <w:rFonts w:ascii="Arial" w:hAnsi="Arial" w:cs="Arial"/>
      <w:color w:val="000000"/>
      <w:sz w:val="20"/>
      <w:szCs w:val="20"/>
    </w:rPr>
  </w:style>
  <w:style w:type="paragraph" w:customStyle="1" w:styleId="Nivel01Titulo">
    <w:name w:val="Nivel_01_Titulo"/>
    <w:basedOn w:val="Ttulo1"/>
    <w:next w:val="Normal"/>
    <w:qFormat/>
    <w:pPr>
      <w:keepLines/>
      <w:numPr>
        <w:numId w:val="3"/>
      </w:numPr>
      <w:tabs>
        <w:tab w:val="left" w:pos="567"/>
      </w:tabs>
      <w:spacing w:after="0"/>
      <w:ind w:left="360" w:hanging="990"/>
      <w:jc w:val="both"/>
      <w:outlineLvl w:val="9"/>
    </w:pPr>
    <w:rPr>
      <w:rFonts w:ascii="Arial" w:hAnsi="Arial"/>
      <w:color w:val="2F5496"/>
      <w:kern w:val="0"/>
      <w:sz w:val="20"/>
      <w:szCs w:val="20"/>
    </w:rPr>
  </w:style>
  <w:style w:type="paragraph" w:customStyle="1" w:styleId="Nivel1">
    <w:name w:val="Nivel1"/>
    <w:basedOn w:val="Ttulo1"/>
    <w:next w:val="Normal"/>
    <w:qFormat/>
    <w:pPr>
      <w:keepLines/>
      <w:numPr>
        <w:numId w:val="2"/>
      </w:numPr>
      <w:spacing w:before="480" w:after="120" w:line="276" w:lineRule="auto"/>
      <w:ind w:left="1859" w:firstLine="0"/>
      <w:jc w:val="both"/>
      <w:outlineLvl w:val="9"/>
    </w:pPr>
    <w:rPr>
      <w:rFonts w:ascii="Arial" w:hAnsi="Arial" w:cs="Arial"/>
      <w:bCs w:val="0"/>
      <w:color w:val="000000"/>
      <w:kern w:val="0"/>
    </w:rPr>
  </w:style>
  <w:style w:type="paragraph" w:customStyle="1" w:styleId="Nvel2-Red">
    <w:name w:val="Nível 2 -Red"/>
    <w:basedOn w:val="Nivel2"/>
    <w:qFormat/>
    <w:pPr>
      <w:tabs>
        <w:tab w:val="num" w:pos="0"/>
      </w:tabs>
    </w:pPr>
    <w:rPr>
      <w:i/>
      <w:iCs/>
      <w:color w:val="FF0000"/>
    </w:rPr>
  </w:style>
  <w:style w:type="paragraph" w:customStyle="1" w:styleId="Nvel3-R">
    <w:name w:val="Nível 3-R"/>
    <w:basedOn w:val="Nivel3"/>
    <w:qFormat/>
    <w:pPr>
      <w:tabs>
        <w:tab w:val="num" w:pos="0"/>
      </w:tabs>
      <w:ind w:left="502" w:hanging="360"/>
    </w:pPr>
    <w:rPr>
      <w:i/>
      <w:iCs/>
      <w:color w:val="FF0000"/>
    </w:rPr>
  </w:style>
  <w:style w:type="paragraph" w:customStyle="1" w:styleId="Nvel4-R">
    <w:name w:val="Nível 4-R"/>
    <w:basedOn w:val="Normal"/>
    <w:qFormat/>
    <w:pPr>
      <w:tabs>
        <w:tab w:val="num" w:pos="0"/>
      </w:tabs>
      <w:spacing w:before="120" w:after="120" w:line="276" w:lineRule="auto"/>
      <w:ind w:left="2491" w:hanging="648"/>
      <w:jc w:val="both"/>
    </w:pPr>
    <w:rPr>
      <w:rFonts w:ascii="Arial" w:hAnsi="Arial" w:cs="Arial"/>
      <w:i/>
      <w:iCs/>
      <w:color w:val="FF0000"/>
      <w:sz w:val="20"/>
      <w:szCs w:val="20"/>
    </w:rPr>
  </w:style>
  <w:style w:type="paragraph" w:customStyle="1" w:styleId="ou">
    <w:name w:val="ou"/>
    <w:basedOn w:val="PargrafodaLista"/>
    <w:qFormat/>
    <w:pPr>
      <w:spacing w:before="60" w:after="60" w:line="252" w:lineRule="auto"/>
      <w:ind w:left="0"/>
      <w:jc w:val="center"/>
    </w:pPr>
    <w:rPr>
      <w:rFonts w:ascii="Arial" w:eastAsia="Calibri" w:hAnsi="Arial" w:cs="Arial"/>
      <w:b/>
      <w:bCs/>
      <w:i/>
      <w:iCs/>
      <w:color w:val="FF0000"/>
      <w:u w:val="single"/>
    </w:rPr>
  </w:style>
  <w:style w:type="paragraph" w:customStyle="1" w:styleId="Nivel3-erro">
    <w:name w:val="Nivel 3-erro"/>
    <w:basedOn w:val="Nivel3"/>
    <w:qFormat/>
    <w:pPr>
      <w:spacing w:line="240" w:lineRule="auto"/>
      <w:ind w:left="425"/>
    </w:pPr>
    <w:rPr>
      <w:rFonts w:cs="Tahoma"/>
      <w:szCs w:val="24"/>
    </w:rPr>
  </w:style>
  <w:style w:type="paragraph" w:customStyle="1" w:styleId="pf0">
    <w:name w:val="pf0"/>
    <w:basedOn w:val="Normal"/>
    <w:qFormat/>
    <w:pPr>
      <w:spacing w:before="280" w:after="280"/>
    </w:pPr>
  </w:style>
  <w:style w:type="paragraph" w:styleId="Recuodecorpodetexto">
    <w:name w:val="Body Text Indent"/>
    <w:basedOn w:val="Normal"/>
    <w:pPr>
      <w:spacing w:after="120"/>
      <w:ind w:left="283"/>
    </w:pPr>
  </w:style>
  <w:style w:type="paragraph" w:customStyle="1" w:styleId="Nivel4">
    <w:name w:val="Nivel 4"/>
    <w:basedOn w:val="Nivel3"/>
    <w:qFormat/>
    <w:pPr>
      <w:ind w:left="851" w:firstLine="0"/>
    </w:pPr>
    <w:rPr>
      <w:rFonts w:eastAsia="MS Mincho"/>
    </w:rPr>
  </w:style>
  <w:style w:type="paragraph" w:customStyle="1" w:styleId="Nivel5">
    <w:name w:val="Nivel 5"/>
    <w:basedOn w:val="Nivel4"/>
    <w:qFormat/>
    <w:pPr>
      <w:ind w:left="1276"/>
    </w:pPr>
  </w:style>
  <w:style w:type="paragraph" w:customStyle="1" w:styleId="Textodecomentrio1">
    <w:name w:val="Texto de comentário1"/>
    <w:basedOn w:val="Normal"/>
    <w:qFormat/>
    <w:rPr>
      <w:rFonts w:ascii="Ecofont_Spranq_eco_Sans" w:eastAsia="MS Mincho" w:hAnsi="Ecofont_Spranq_eco_Sans" w:cs="Tahoma"/>
      <w:sz w:val="20"/>
      <w:szCs w:val="20"/>
    </w:rPr>
  </w:style>
  <w:style w:type="paragraph" w:styleId="Assuntodocomentrio">
    <w:name w:val="annotation subject"/>
    <w:basedOn w:val="Textodecomentrio1"/>
    <w:next w:val="Textodecomentrio1"/>
    <w:qFormat/>
    <w:rPr>
      <w:rFonts w:ascii="Times New Roman" w:eastAsia="Times New Roman" w:hAnsi="Times New Roman" w:cs="Times New Roman"/>
      <w:b/>
      <w:bCs/>
    </w:rPr>
  </w:style>
  <w:style w:type="paragraph" w:customStyle="1" w:styleId="Nivel10">
    <w:name w:val="Nivel 1"/>
    <w:basedOn w:val="Nivel2"/>
    <w:next w:val="Nivel2"/>
    <w:qFormat/>
    <w:pPr>
      <w:tabs>
        <w:tab w:val="left" w:pos="360"/>
      </w:tabs>
      <w:ind w:left="858"/>
    </w:pPr>
    <w:rPr>
      <w:rFonts w:ascii="Ecofont_Spranq_eco_Sans" w:eastAsia="Arial Unicode MS" w:hAnsi="Ecofont_Spranq_eco_Sans" w:cs="Ecofont_Spranq_eco_Sans"/>
      <w:b/>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Reviso">
    <w:name w:val="Revision"/>
    <w:qFormat/>
    <w:rPr>
      <w:sz w:val="24"/>
      <w:szCs w:val="24"/>
      <w:lang w:eastAsia="zh-CN"/>
    </w:rPr>
  </w:style>
  <w:style w:type="paragraph" w:customStyle="1" w:styleId="Standard">
    <w:name w:val="Standard"/>
    <w:qFormat/>
    <w:pPr>
      <w:textAlignment w:val="baseline"/>
    </w:pPr>
    <w:rPr>
      <w:kern w:val="2"/>
      <w:sz w:val="24"/>
      <w:szCs w:val="24"/>
      <w:lang w:eastAsia="zh-CN"/>
    </w:rPr>
  </w:style>
  <w:style w:type="paragraph" w:customStyle="1" w:styleId="textocentralizado">
    <w:name w:val="texto_centralizado"/>
    <w:basedOn w:val="Normal"/>
    <w:qFormat/>
    <w:pPr>
      <w:spacing w:before="280" w:after="280"/>
    </w:pPr>
  </w:style>
  <w:style w:type="paragraph" w:customStyle="1" w:styleId="textoalinhadoesquerda">
    <w:name w:val="texto_alinhado_esquerda"/>
    <w:basedOn w:val="Normal"/>
    <w:qFormat/>
    <w:pPr>
      <w:spacing w:before="280" w:after="280"/>
    </w:pPr>
  </w:style>
  <w:style w:type="paragraph" w:customStyle="1" w:styleId="textojustificado">
    <w:name w:val="texto_justificado"/>
    <w:basedOn w:val="Normal"/>
    <w:qFormat/>
    <w:pPr>
      <w:spacing w:before="280" w:after="280"/>
    </w:pPr>
  </w:style>
  <w:style w:type="paragraph" w:customStyle="1" w:styleId="Textopadro">
    <w:name w:val="Texto padrão"/>
    <w:basedOn w:val="Standard"/>
    <w:qFormat/>
    <w:rPr>
      <w:rFonts w:eastAsia="SimSun"/>
      <w:lang w:val="en-US"/>
    </w:rPr>
  </w:style>
  <w:style w:type="paragraph" w:customStyle="1" w:styleId="Recuodecorpodetexto21">
    <w:name w:val="Recuo de corpo de texto 21"/>
    <w:basedOn w:val="Normal"/>
    <w:qFormat/>
    <w:pPr>
      <w:shd w:val="clear" w:color="auto" w:fill="FFFFFF"/>
      <w:spacing w:after="200" w:line="276" w:lineRule="auto"/>
      <w:ind w:left="360"/>
      <w:jc w:val="both"/>
    </w:pPr>
    <w:rPr>
      <w:rFonts w:ascii="Arial" w:hAnsi="Arial" w:cs="Arial"/>
      <w:color w:val="FF0000"/>
      <w:sz w:val="22"/>
      <w:szCs w:val="22"/>
    </w:rPr>
  </w:style>
  <w:style w:type="paragraph" w:styleId="Textodenotadefim">
    <w:name w:val="endnote text"/>
    <w:basedOn w:val="Normal"/>
    <w:pPr>
      <w:spacing w:before="280" w:after="280" w:line="360" w:lineRule="auto"/>
    </w:pPr>
    <w:rPr>
      <w:sz w:val="20"/>
      <w:szCs w:val="20"/>
    </w:rPr>
  </w:style>
  <w:style w:type="paragraph" w:styleId="Citao">
    <w:name w:val="Quote"/>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rPr>
  </w:style>
  <w:style w:type="paragraph" w:customStyle="1" w:styleId="Corpodetexto31">
    <w:name w:val="Corpo de texto 31"/>
    <w:basedOn w:val="Normal"/>
    <w:qFormat/>
    <w:pPr>
      <w:spacing w:after="120"/>
    </w:pPr>
    <w:rPr>
      <w:sz w:val="16"/>
      <w:szCs w:val="16"/>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msonormal0">
    <w:name w:val="msonormal"/>
    <w:basedOn w:val="Normal"/>
    <w:qFormat/>
    <w:pPr>
      <w:suppressAutoHyphens w:val="0"/>
      <w:spacing w:before="280" w:after="280"/>
    </w:pPr>
  </w:style>
  <w:style w:type="paragraph" w:customStyle="1" w:styleId="tabelatextocentralizado">
    <w:name w:val="tabela_texto_centralizado"/>
    <w:basedOn w:val="Normal"/>
    <w:qFormat/>
    <w:pPr>
      <w:suppressAutoHyphens w:val="0"/>
      <w:spacing w:before="280" w:after="280"/>
    </w:pPr>
  </w:style>
  <w:style w:type="paragraph" w:customStyle="1" w:styleId="Recuodecorpodetexto32">
    <w:name w:val="Recuo de corpo de texto 32"/>
    <w:basedOn w:val="Normal"/>
    <w:qFormat/>
    <w:pPr>
      <w:spacing w:after="120"/>
      <w:ind w:left="283"/>
    </w:pPr>
    <w:rPr>
      <w:sz w:val="16"/>
      <w:szCs w:val="16"/>
    </w:rPr>
  </w:style>
  <w:style w:type="paragraph" w:customStyle="1" w:styleId="ListParagraph0">
    <w:name w:val="List Paragraph0"/>
    <w:basedOn w:val="Normal"/>
    <w:qFormat/>
    <w:pPr>
      <w:ind w:left="708"/>
    </w:pPr>
  </w:style>
  <w:style w:type="paragraph" w:customStyle="1" w:styleId="Recuodecorpodetexto33">
    <w:name w:val="Recuo de corpo de texto 33"/>
    <w:basedOn w:val="Normal"/>
    <w:qFormat/>
    <w:pPr>
      <w:spacing w:after="120"/>
      <w:ind w:left="283"/>
    </w:pPr>
    <w:rPr>
      <w:sz w:val="16"/>
      <w:szCs w:val="16"/>
    </w:rPr>
  </w:style>
  <w:style w:type="character" w:styleId="HiperlinkVisitado">
    <w:name w:val="FollowedHyperlink"/>
    <w:basedOn w:val="Fontepargpadro"/>
    <w:uiPriority w:val="99"/>
    <w:semiHidden/>
    <w:unhideWhenUsed/>
    <w:rsid w:val="002543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seges-me-no-73-de-30-de-setembro-de-2022"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mailto:pagamentosaf@pcivil.rj.gov.br" TargetMode="External"/><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mailto:pagamentosaf@pcivil.rj.gov.br" TargetMode="External"/><Relationship Id="rId37" Type="http://schemas.openxmlformats.org/officeDocument/2006/relationships/hyperlink" Target="http://www.planalto.gov.br/ccivil_03/_Ato2011-2014/2013/Lei/L12846.htm" TargetMode="External"/><Relationship Id="rId40" Type="http://schemas.openxmlformats.org/officeDocument/2006/relationships/hyperlink" Target="https://www.planalto.gov.br/ccivil_03/_ato2011-2014/2011/lei/l12527.htm"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www4.fazenda.rj.gov.br/sisgreweb/paginas/gerarGRE/guiaGREPub.jsf" TargetMode="External"/><Relationship Id="rId49" Type="http://schemas.openxmlformats.org/officeDocument/2006/relationships/theme" Target="theme/theme1.xml"/><Relationship Id="rId10"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ompras.rj.gov.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planalto.gov.br/ccivil_03/leis/l8078compilado.htm"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www.planalto.gov.br/ccivil_03/_Ato2011-2014/2013/Lei/L12846.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3.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in.gov.br/en/web/dou/-/instrucao-normativa-seges/me-n-116-de-21-de-dezembro-de-2021-370926958"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E493C-B3BE-4280-A077-C9692662D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100</Pages>
  <Words>29302</Words>
  <Characters>164093</Characters>
  <Application>Microsoft Office Word</Application>
  <DocSecurity>0</DocSecurity>
  <Lines>4826</Lines>
  <Paragraphs>1914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CGSJ</dc:creator>
  <dc:description/>
  <cp:lastModifiedBy>João Marcelo</cp:lastModifiedBy>
  <cp:revision>42</cp:revision>
  <cp:lastPrinted>2026-03-10T15:54:00Z</cp:lastPrinted>
  <dcterms:created xsi:type="dcterms:W3CDTF">2026-02-25T12:19:00Z</dcterms:created>
  <dcterms:modified xsi:type="dcterms:W3CDTF">2026-03-10T17:22:00Z</dcterms:modified>
  <dc:language>pt-BR</dc:language>
</cp:coreProperties>
</file>