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260007/000722/2026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126/2026</w:t>
      </w:r>
    </w:p>
    <w:p>
      <w:pPr>
        <w:pStyle w:val="BodyText"/>
        <w:spacing w:before="0"/>
        <w:ind w:left="0"/>
        <w:rPr>
          <w:b/>
          <w:sz w:val="26"/>
        </w:rPr>
      </w:pPr>
    </w:p>
    <w:p>
      <w:pPr>
        <w:pStyle w:val="BodyText"/>
        <w:spacing w:before="0"/>
        <w:ind w:left="0"/>
        <w:rPr>
          <w:b/>
          <w:sz w:val="26"/>
        </w:rPr>
      </w:pPr>
    </w:p>
    <w:p>
      <w:pPr>
        <w:pStyle w:val="BodyText"/>
        <w:spacing w:before="143"/>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32"/>
        <w:ind w:left="0"/>
      </w:pPr>
    </w:p>
    <w:p>
      <w:pPr>
        <w:pStyle w:val="Heading2"/>
        <w:spacing w:line="235" w:lineRule="auto"/>
        <w:ind w:right="432"/>
        <w:jc w:val="both"/>
        <w:rPr>
          <w:b w:val="0"/>
        </w:rPr>
      </w:pPr>
      <w:r>
        <w:rPr>
          <w:b w:val="0"/>
        </w:rPr>
        <w:t>OBJETO:</w:t>
      </w:r>
      <w:r>
        <w:rPr>
          <w:b w:val="0"/>
          <w:spacing w:val="-15"/>
        </w:rPr>
        <w:t> </w:t>
      </w:r>
      <w:r>
        <w:rPr/>
        <w:t>AQUISIÇÃO</w:t>
      </w:r>
      <w:r>
        <w:rPr>
          <w:spacing w:val="-7"/>
        </w:rPr>
        <w:t> </w:t>
      </w:r>
      <w:r>
        <w:rPr/>
        <w:t>DE</w:t>
      </w:r>
      <w:r>
        <w:rPr>
          <w:spacing w:val="-8"/>
        </w:rPr>
        <w:t> </w:t>
      </w:r>
      <w:r>
        <w:rPr/>
        <w:t>MATERIAL</w:t>
      </w:r>
      <w:r>
        <w:rPr>
          <w:spacing w:val="-15"/>
        </w:rPr>
        <w:t> </w:t>
      </w:r>
      <w:r>
        <w:rPr/>
        <w:t>DE</w:t>
      </w:r>
      <w:r>
        <w:rPr>
          <w:spacing w:val="-8"/>
        </w:rPr>
        <w:t> </w:t>
      </w:r>
      <w:r>
        <w:rPr/>
        <w:t>LABORATÓRIO</w:t>
      </w:r>
      <w:r>
        <w:rPr>
          <w:spacing w:val="-8"/>
        </w:rPr>
        <w:t> </w:t>
      </w:r>
      <w:r>
        <w:rPr/>
        <w:t>(ANTÍGENO</w:t>
      </w:r>
      <w:r>
        <w:rPr>
          <w:spacing w:val="-8"/>
        </w:rPr>
        <w:t> </w:t>
      </w:r>
      <w:r>
        <w:rPr/>
        <w:t>GALACTOMANANA)</w:t>
      </w:r>
      <w:r>
        <w:rPr>
          <w:spacing w:val="-8"/>
        </w:rPr>
        <w:t> </w:t>
      </w:r>
      <w:r>
        <w:rPr/>
        <w:t>PARA</w:t>
      </w:r>
      <w:r>
        <w:rPr>
          <w:spacing w:val="-15"/>
        </w:rPr>
        <w:t> </w:t>
      </w:r>
      <w:r>
        <w:rPr/>
        <w:t>O</w:t>
      </w:r>
      <w:r>
        <w:rPr>
          <w:spacing w:val="-8"/>
        </w:rPr>
        <w:t> </w:t>
      </w:r>
      <w:r>
        <w:rPr/>
        <w:t>SETOR</w:t>
      </w:r>
      <w:r>
        <w:rPr>
          <w:spacing w:val="-8"/>
        </w:rPr>
        <w:t> </w:t>
      </w:r>
      <w:r>
        <w:rPr/>
        <w:t>DE</w:t>
      </w:r>
      <w:r>
        <w:rPr>
          <w:spacing w:val="-8"/>
        </w:rPr>
        <w:t> </w:t>
      </w:r>
      <w:r>
        <w:rPr/>
        <w:t>IMUNOLOGIA DO</w:t>
      </w:r>
      <w:r>
        <w:rPr>
          <w:spacing w:val="39"/>
        </w:rPr>
        <w:t> </w:t>
      </w:r>
      <w:r>
        <w:rPr/>
        <w:t>SERVIÇO</w:t>
      </w:r>
      <w:r>
        <w:rPr>
          <w:spacing w:val="39"/>
        </w:rPr>
        <w:t> </w:t>
      </w:r>
      <w:r>
        <w:rPr/>
        <w:t>DE</w:t>
      </w:r>
      <w:r>
        <w:rPr>
          <w:spacing w:val="39"/>
        </w:rPr>
        <w:t> </w:t>
      </w:r>
      <w:r>
        <w:rPr/>
        <w:t>LABORATÓRIOS</w:t>
      </w:r>
      <w:r>
        <w:rPr>
          <w:spacing w:val="39"/>
        </w:rPr>
        <w:t> </w:t>
      </w:r>
      <w:r>
        <w:rPr/>
        <w:t>DO</w:t>
      </w:r>
      <w:r>
        <w:rPr>
          <w:spacing w:val="39"/>
        </w:rPr>
        <w:t> </w:t>
      </w:r>
      <w:r>
        <w:rPr/>
        <w:t>HUPE,</w:t>
      </w:r>
      <w:r>
        <w:rPr>
          <w:spacing w:val="39"/>
        </w:rPr>
        <w:t> </w:t>
      </w:r>
      <w:r>
        <w:rPr/>
        <w:t>COM</w:t>
      </w:r>
      <w:r>
        <w:rPr>
          <w:spacing w:val="39"/>
        </w:rPr>
        <w:t> </w:t>
      </w:r>
      <w:r>
        <w:rPr/>
        <w:t>CESSÃO</w:t>
      </w:r>
      <w:r>
        <w:rPr>
          <w:spacing w:val="40"/>
        </w:rPr>
        <w:t> </w:t>
      </w:r>
      <w:r>
        <w:rPr/>
        <w:t>DE</w:t>
      </w:r>
      <w:r>
        <w:rPr>
          <w:spacing w:val="39"/>
        </w:rPr>
        <w:t> </w:t>
      </w:r>
      <w:r>
        <w:rPr/>
        <w:t>EQUIPAMENTOS</w:t>
      </w:r>
      <w:r>
        <w:rPr>
          <w:spacing w:val="39"/>
        </w:rPr>
        <w:t> </w:t>
      </w:r>
      <w:r>
        <w:rPr/>
        <w:t>EM</w:t>
      </w:r>
      <w:r>
        <w:rPr>
          <w:spacing w:val="39"/>
        </w:rPr>
        <w:t> </w:t>
      </w:r>
      <w:r>
        <w:rPr/>
        <w:t>REGIME</w:t>
      </w:r>
      <w:r>
        <w:rPr>
          <w:spacing w:val="39"/>
        </w:rPr>
        <w:t> </w:t>
      </w:r>
      <w:r>
        <w:rPr/>
        <w:t>DE</w:t>
      </w:r>
      <w:r>
        <w:rPr>
          <w:spacing w:val="39"/>
        </w:rPr>
        <w:t> </w:t>
      </w:r>
      <w:r>
        <w:rPr/>
        <w:t>COMODATO</w:t>
      </w:r>
      <w:r>
        <w:rPr>
          <w:b w:val="0"/>
        </w:rPr>
        <w:t>,</w:t>
      </w:r>
      <w:r>
        <w:rPr>
          <w:b w:val="0"/>
          <w:spacing w:val="39"/>
        </w:rPr>
        <w:t> </w:t>
      </w:r>
      <w:r>
        <w:rPr>
          <w:b w:val="0"/>
        </w:rPr>
        <w:t>na</w:t>
      </w:r>
      <w:r>
        <w:rPr>
          <w:b w:val="0"/>
          <w:spacing w:val="40"/>
        </w:rPr>
        <w:t> </w:t>
      </w:r>
      <w:r>
        <w:rPr>
          <w:b w:val="0"/>
          <w:spacing w:val="-2"/>
        </w:rPr>
        <w:t>forma</w:t>
      </w:r>
    </w:p>
    <w:p>
      <w:pPr>
        <w:pStyle w:val="BodyText"/>
        <w:spacing w:line="271" w:lineRule="exact" w:before="0"/>
      </w:pPr>
      <w:r>
        <w:rPr/>
        <w:t>estabelecida neste Edital e seus </w:t>
      </w:r>
      <w:r>
        <w:rPr>
          <w:spacing w:val="-2"/>
        </w:rPr>
        <w:t>anexos.</w:t>
      </w:r>
    </w:p>
    <w:p>
      <w:pPr>
        <w:pStyle w:val="BodyText"/>
        <w:spacing w:before="0"/>
        <w:ind w:left="0"/>
      </w:pPr>
    </w:p>
    <w:p>
      <w:pPr>
        <w:pStyle w:val="BodyText"/>
        <w:spacing w:before="0"/>
        <w:ind w:left="0"/>
      </w:pPr>
    </w:p>
    <w:p>
      <w:pPr>
        <w:pStyle w:val="BodyText"/>
        <w:spacing w:before="66"/>
        <w:ind w:left="0"/>
      </w:pPr>
    </w:p>
    <w:p>
      <w:pPr>
        <w:pStyle w:val="Heading1"/>
        <w:spacing w:before="1"/>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pStyle w:val="Heading2"/>
        <w:spacing w:before="114"/>
      </w:pPr>
      <w:r>
        <w:rPr/>
        <w:t>R$</w:t>
      </w:r>
      <w:r>
        <w:rPr>
          <w:spacing w:val="-1"/>
        </w:rPr>
        <w:t> </w:t>
      </w:r>
      <w:r>
        <w:rPr/>
        <w:t>220.159,97 (</w:t>
      </w:r>
      <w:r>
        <w:rPr>
          <w:color w:val="333333"/>
        </w:rPr>
        <w:t>duzentos e</w:t>
      </w:r>
      <w:r>
        <w:rPr>
          <w:color w:val="333333"/>
          <w:spacing w:val="-1"/>
        </w:rPr>
        <w:t> </w:t>
      </w:r>
      <w:r>
        <w:rPr>
          <w:color w:val="333333"/>
        </w:rPr>
        <w:t>vinte mil e</w:t>
      </w:r>
      <w:r>
        <w:rPr>
          <w:color w:val="333333"/>
          <w:spacing w:val="-1"/>
        </w:rPr>
        <w:t> </w:t>
      </w:r>
      <w:r>
        <w:rPr>
          <w:color w:val="333333"/>
        </w:rPr>
        <w:t>cento e cinquenta e</w:t>
      </w:r>
      <w:r>
        <w:rPr>
          <w:color w:val="333333"/>
          <w:spacing w:val="-1"/>
        </w:rPr>
        <w:t> </w:t>
      </w:r>
      <w:r>
        <w:rPr>
          <w:color w:val="333333"/>
        </w:rPr>
        <w:t>nove reais e</w:t>
      </w:r>
      <w:r>
        <w:rPr>
          <w:color w:val="333333"/>
          <w:spacing w:val="-1"/>
        </w:rPr>
        <w:t> </w:t>
      </w:r>
      <w:r>
        <w:rPr>
          <w:color w:val="333333"/>
        </w:rPr>
        <w:t>noventa e sete </w:t>
      </w:r>
      <w:r>
        <w:rPr>
          <w:color w:val="333333"/>
          <w:spacing w:val="-2"/>
        </w:rPr>
        <w:t>centavos</w:t>
      </w:r>
      <w:r>
        <w:rPr>
          <w:spacing w:val="-2"/>
        </w:rPr>
        <w:t>).</w:t>
      </w:r>
    </w:p>
    <w:p>
      <w:pPr>
        <w:pStyle w:val="BodyText"/>
        <w:spacing w:before="227"/>
        <w:ind w:left="0"/>
        <w:rPr>
          <w:b/>
        </w:rPr>
      </w:pPr>
    </w:p>
    <w:p>
      <w:pPr>
        <w:pStyle w:val="BodyText"/>
        <w:spacing w:before="1"/>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pPr>
      <w:r>
        <w:rPr/>
        <w:t>Dia 01/04/2026 às 10h (horário de </w:t>
      </w:r>
      <w:r>
        <w:rPr>
          <w:spacing w:val="-2"/>
        </w:rPr>
        <w:t>Brasília)</w:t>
      </w:r>
    </w:p>
    <w:p>
      <w:pPr>
        <w:pStyle w:val="BodyText"/>
        <w:spacing w:before="228"/>
        <w:ind w:left="0"/>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lote.</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0"/>
        <w:ind w:left="0"/>
      </w:pPr>
    </w:p>
    <w:p>
      <w:pPr>
        <w:pStyle w:val="BodyText"/>
        <w:spacing w:before="101"/>
        <w:ind w:left="0"/>
      </w:pPr>
    </w:p>
    <w:p>
      <w:pPr>
        <w:pStyle w:val="Title"/>
        <w:spacing w:line="446" w:lineRule="auto"/>
        <w:ind w:left="5437" w:right="4972" w:firstLine="628"/>
      </w:pPr>
      <w:r>
        <w:rPr/>
        <w:t>EDITAL DE LICITAÇÃO PREGÃO</w:t>
      </w:r>
      <w:r>
        <w:rPr>
          <w:spacing w:val="-17"/>
        </w:rPr>
        <w:t> </w:t>
      </w:r>
      <w:r>
        <w:rPr/>
        <w:t>ELETRÔNICO</w:t>
      </w:r>
      <w:r>
        <w:rPr>
          <w:spacing w:val="-16"/>
        </w:rPr>
        <w:t> </w:t>
      </w:r>
      <w:r>
        <w:rPr/>
        <w:t>Nº126/2026</w:t>
      </w:r>
    </w:p>
    <w:p>
      <w:pPr>
        <w:pStyle w:val="BodyText"/>
        <w:spacing w:before="27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SEI-260007/000722/2026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3"/>
        <w:ind w:left="0"/>
      </w:pPr>
    </w:p>
    <w:p>
      <w:pPr>
        <w:pStyle w:val="Heading2"/>
        <w:numPr>
          <w:ilvl w:val="1"/>
          <w:numId w:val="1"/>
        </w:numPr>
        <w:tabs>
          <w:tab w:pos="1027" w:val="left" w:leader="none"/>
        </w:tabs>
        <w:spacing w:line="235" w:lineRule="auto" w:before="0" w:after="0"/>
        <w:ind w:left="449" w:right="432" w:firstLine="0"/>
        <w:jc w:val="left"/>
      </w:pPr>
      <w:r>
        <w:rPr>
          <w:b w:val="0"/>
        </w:rPr>
        <w:t>O objeto da presente licitação é a </w:t>
      </w:r>
      <w:r>
        <w:rPr/>
        <w:t>AQUISIÇÃO DE MATERIAL</w:t>
      </w:r>
      <w:r>
        <w:rPr>
          <w:spacing w:val="-6"/>
        </w:rPr>
        <w:t> </w:t>
      </w:r>
      <w:r>
        <w:rPr/>
        <w:t>DE LABORATÓRIO (ANTÍGENO GALACTOMANANA) PARA</w:t>
      </w:r>
      <w:r>
        <w:rPr>
          <w:spacing w:val="-6"/>
        </w:rPr>
        <w:t> </w:t>
      </w:r>
      <w:r>
        <w:rPr/>
        <w:t>O SETOR DE IMUNOLOGIA</w:t>
      </w:r>
      <w:r>
        <w:rPr>
          <w:spacing w:val="-6"/>
        </w:rPr>
        <w:t> </w:t>
      </w:r>
      <w:r>
        <w:rPr/>
        <w:t>DO SERVIÇO DE LABORATÓRIOS DO HUPE, COM CESSÃO DE EQUIPAMENTOS EM REGIME DE</w:t>
      </w:r>
    </w:p>
    <w:p>
      <w:pPr>
        <w:pStyle w:val="BodyText"/>
        <w:spacing w:line="271" w:lineRule="exact" w:before="0"/>
      </w:pPr>
      <w:r>
        <w:rPr>
          <w:b/>
        </w:rPr>
        <w:t>COMODATO,</w:t>
      </w:r>
      <w:r>
        <w:rPr>
          <w:b/>
          <w:spacing w:val="-3"/>
        </w:rPr>
        <w:t> </w:t>
      </w:r>
      <w:r>
        <w:rPr/>
        <w:t>conforme</w:t>
      </w:r>
      <w:r>
        <w:rPr>
          <w:spacing w:val="-2"/>
        </w:rPr>
        <w:t> </w:t>
      </w:r>
      <w:r>
        <w:rPr/>
        <w:t>condições,</w:t>
      </w:r>
      <w:r>
        <w:rPr>
          <w:spacing w:val="-2"/>
        </w:rPr>
        <w:t> </w:t>
      </w:r>
      <w:r>
        <w:rPr/>
        <w:t>quantidades</w:t>
      </w:r>
      <w:r>
        <w:rPr>
          <w:spacing w:val="-2"/>
        </w:rPr>
        <w:t> </w:t>
      </w:r>
      <w:r>
        <w:rPr/>
        <w:t>e</w:t>
      </w:r>
      <w:r>
        <w:rPr>
          <w:spacing w:val="-2"/>
        </w:rPr>
        <w:t> </w:t>
      </w:r>
      <w:r>
        <w:rPr/>
        <w:t>exigências</w:t>
      </w:r>
      <w:r>
        <w:rPr>
          <w:spacing w:val="-2"/>
        </w:rPr>
        <w:t> </w:t>
      </w:r>
      <w:r>
        <w:rPr/>
        <w:t>estabelecidas</w:t>
      </w:r>
      <w:r>
        <w:rPr>
          <w:spacing w:val="-2"/>
        </w:rPr>
        <w:t> </w:t>
      </w:r>
      <w:r>
        <w:rPr/>
        <w:t>neste</w:t>
      </w:r>
      <w:r>
        <w:rPr>
          <w:spacing w:val="-2"/>
        </w:rPr>
        <w:t> </w:t>
      </w:r>
      <w:r>
        <w:rPr/>
        <w:t>Edital</w:t>
      </w:r>
      <w:r>
        <w:rPr>
          <w:spacing w:val="-2"/>
        </w:rPr>
        <w:t> </w:t>
      </w:r>
      <w:r>
        <w:rPr/>
        <w:t>e</w:t>
      </w:r>
      <w:r>
        <w:rPr>
          <w:spacing w:val="-2"/>
        </w:rPr>
        <w:t> </w:t>
      </w:r>
      <w:r>
        <w:rPr/>
        <w:t>seus</w:t>
      </w:r>
      <w:r>
        <w:rPr>
          <w:spacing w:val="-2"/>
        </w:rPr>
        <w:t>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lote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2235"/>
        <w:gridCol w:w="945"/>
        <w:gridCol w:w="1350"/>
        <w:gridCol w:w="1140"/>
        <w:gridCol w:w="1545"/>
        <w:gridCol w:w="1605"/>
      </w:tblGrid>
      <w:tr>
        <w:trPr>
          <w:trHeight w:val="1079" w:hRule="atLeast"/>
        </w:trPr>
        <w:tc>
          <w:tcPr>
            <w:tcW w:w="900" w:type="dxa"/>
          </w:tcPr>
          <w:p>
            <w:pPr>
              <w:pStyle w:val="TableParagraph"/>
              <w:spacing w:line="262" w:lineRule="exact"/>
              <w:ind w:left="117"/>
              <w:rPr>
                <w:b/>
                <w:sz w:val="24"/>
              </w:rPr>
            </w:pPr>
            <w:r>
              <w:rPr>
                <w:b/>
                <w:spacing w:val="-4"/>
                <w:sz w:val="24"/>
              </w:rPr>
              <w:t>LOTE</w:t>
            </w:r>
          </w:p>
        </w:tc>
        <w:tc>
          <w:tcPr>
            <w:tcW w:w="870" w:type="dxa"/>
          </w:tcPr>
          <w:p>
            <w:pPr>
              <w:pStyle w:val="TableParagraph"/>
              <w:spacing w:line="262" w:lineRule="exact"/>
              <w:ind w:left="114"/>
              <w:rPr>
                <w:b/>
                <w:sz w:val="24"/>
              </w:rPr>
            </w:pPr>
            <w:r>
              <w:rPr>
                <w:b/>
                <w:spacing w:val="-4"/>
                <w:sz w:val="24"/>
              </w:rPr>
              <w:t>ITEM</w:t>
            </w:r>
          </w:p>
        </w:tc>
        <w:tc>
          <w:tcPr>
            <w:tcW w:w="2235" w:type="dxa"/>
          </w:tcPr>
          <w:p>
            <w:pPr>
              <w:pStyle w:val="TableParagraph"/>
              <w:spacing w:line="235" w:lineRule="auto"/>
              <w:ind w:left="115"/>
              <w:rPr>
                <w:b/>
                <w:sz w:val="24"/>
              </w:rPr>
            </w:pPr>
            <w:r>
              <w:rPr>
                <w:b/>
                <w:spacing w:val="-2"/>
                <w:sz w:val="24"/>
              </w:rPr>
              <w:t>DESCRIÇÃO/ ESPECIFICAÇÃO</w:t>
            </w:r>
          </w:p>
        </w:tc>
        <w:tc>
          <w:tcPr>
            <w:tcW w:w="945" w:type="dxa"/>
          </w:tcPr>
          <w:p>
            <w:pPr>
              <w:pStyle w:val="TableParagraph"/>
              <w:spacing w:line="235" w:lineRule="auto"/>
              <w:ind w:left="110" w:right="222"/>
              <w:rPr>
                <w:b/>
                <w:sz w:val="24"/>
              </w:rPr>
            </w:pPr>
            <w:r>
              <w:rPr>
                <w:b/>
                <w:spacing w:val="-4"/>
                <w:sz w:val="24"/>
              </w:rPr>
              <w:t>CÓD. </w:t>
            </w:r>
            <w:r>
              <w:rPr>
                <w:b/>
                <w:spacing w:val="-6"/>
                <w:sz w:val="24"/>
              </w:rPr>
              <w:t>ID</w:t>
            </w:r>
          </w:p>
          <w:p>
            <w:pPr>
              <w:pStyle w:val="TableParagraph"/>
              <w:spacing w:line="271" w:lineRule="exact"/>
              <w:ind w:left="110"/>
              <w:rPr>
                <w:b/>
                <w:sz w:val="24"/>
              </w:rPr>
            </w:pPr>
            <w:r>
              <w:rPr>
                <w:b/>
                <w:spacing w:val="-4"/>
                <w:sz w:val="24"/>
              </w:rPr>
              <w:t>SIGA</w:t>
            </w:r>
          </w:p>
        </w:tc>
        <w:tc>
          <w:tcPr>
            <w:tcW w:w="1350" w:type="dxa"/>
          </w:tcPr>
          <w:p>
            <w:pPr>
              <w:pStyle w:val="TableParagraph"/>
              <w:spacing w:line="235" w:lineRule="auto"/>
              <w:ind w:left="116" w:right="92"/>
              <w:rPr>
                <w:b/>
                <w:sz w:val="24"/>
              </w:rPr>
            </w:pPr>
            <w:r>
              <w:rPr>
                <w:b/>
                <w:spacing w:val="-2"/>
                <w:sz w:val="24"/>
              </w:rPr>
              <w:t>UNIDADE </w:t>
            </w:r>
            <w:r>
              <w:rPr>
                <w:b/>
                <w:spacing w:val="-6"/>
                <w:sz w:val="24"/>
              </w:rPr>
              <w:t>DE</w:t>
            </w:r>
          </w:p>
          <w:p>
            <w:pPr>
              <w:pStyle w:val="TableParagraph"/>
              <w:spacing w:line="271" w:lineRule="exact"/>
              <w:ind w:left="116"/>
              <w:rPr>
                <w:b/>
                <w:sz w:val="24"/>
              </w:rPr>
            </w:pPr>
            <w:r>
              <w:rPr>
                <w:b/>
                <w:spacing w:val="-2"/>
                <w:sz w:val="24"/>
              </w:rPr>
              <w:t>MEDIDA</w:t>
            </w:r>
          </w:p>
        </w:tc>
        <w:tc>
          <w:tcPr>
            <w:tcW w:w="1140" w:type="dxa"/>
          </w:tcPr>
          <w:p>
            <w:pPr>
              <w:pStyle w:val="TableParagraph"/>
              <w:spacing w:line="262" w:lineRule="exact"/>
              <w:ind w:left="17"/>
              <w:jc w:val="center"/>
              <w:rPr>
                <w:b/>
                <w:sz w:val="24"/>
              </w:rPr>
            </w:pPr>
            <w:r>
              <w:rPr>
                <w:b/>
                <w:spacing w:val="-2"/>
                <w:sz w:val="24"/>
              </w:rPr>
              <w:t>QUANT.</w:t>
            </w:r>
          </w:p>
        </w:tc>
        <w:tc>
          <w:tcPr>
            <w:tcW w:w="1545" w:type="dxa"/>
          </w:tcPr>
          <w:p>
            <w:pPr>
              <w:pStyle w:val="TableParagraph"/>
              <w:spacing w:line="235" w:lineRule="auto"/>
              <w:ind w:left="116" w:right="103"/>
              <w:rPr>
                <w:b/>
                <w:sz w:val="24"/>
              </w:rPr>
            </w:pPr>
            <w:r>
              <w:rPr>
                <w:b/>
                <w:spacing w:val="-2"/>
                <w:sz w:val="24"/>
              </w:rPr>
              <w:t>PREÇO ESTIMADO UNITÁRIO</w:t>
            </w:r>
          </w:p>
          <w:p>
            <w:pPr>
              <w:pStyle w:val="TableParagraph"/>
              <w:spacing w:line="258" w:lineRule="exact"/>
              <w:ind w:left="116"/>
              <w:rPr>
                <w:b/>
                <w:sz w:val="24"/>
              </w:rPr>
            </w:pPr>
            <w:r>
              <w:rPr>
                <w:b/>
                <w:sz w:val="24"/>
              </w:rPr>
              <w:t>DO </w:t>
            </w:r>
            <w:r>
              <w:rPr>
                <w:b/>
                <w:spacing w:val="-4"/>
                <w:sz w:val="24"/>
              </w:rPr>
              <w:t>ITEM</w:t>
            </w:r>
          </w:p>
        </w:tc>
        <w:tc>
          <w:tcPr>
            <w:tcW w:w="1605" w:type="dxa"/>
          </w:tcPr>
          <w:p>
            <w:pPr>
              <w:pStyle w:val="TableParagraph"/>
              <w:spacing w:line="235" w:lineRule="auto"/>
              <w:ind w:left="108" w:right="104"/>
              <w:rPr>
                <w:b/>
                <w:sz w:val="24"/>
              </w:rPr>
            </w:pPr>
            <w:r>
              <w:rPr>
                <w:b/>
                <w:sz w:val="24"/>
              </w:rPr>
              <w:t>LOCAL</w:t>
            </w:r>
            <w:r>
              <w:rPr>
                <w:b/>
                <w:spacing w:val="-9"/>
                <w:sz w:val="24"/>
              </w:rPr>
              <w:t> </w:t>
            </w:r>
            <w:r>
              <w:rPr>
                <w:b/>
                <w:sz w:val="24"/>
              </w:rPr>
              <w:t>DE </w:t>
            </w:r>
            <w:r>
              <w:rPr>
                <w:b/>
                <w:spacing w:val="-2"/>
                <w:sz w:val="24"/>
              </w:rPr>
              <w:t>EXECUÇÃO</w:t>
            </w:r>
          </w:p>
        </w:tc>
      </w:tr>
      <w:tr>
        <w:trPr>
          <w:trHeight w:val="1927" w:hRule="atLeast"/>
        </w:trPr>
        <w:tc>
          <w:tcPr>
            <w:tcW w:w="900" w:type="dxa"/>
            <w:tcBorders>
              <w:bottom w:val="nil"/>
            </w:tcBorders>
          </w:tcPr>
          <w:p>
            <w:pPr>
              <w:pStyle w:val="TableParagraph"/>
              <w:spacing w:line="259" w:lineRule="exact"/>
              <w:ind w:left="117"/>
              <w:rPr>
                <w:sz w:val="24"/>
              </w:rPr>
            </w:pPr>
            <w:r>
              <w:rPr>
                <w:spacing w:val="-4"/>
                <w:sz w:val="24"/>
              </w:rPr>
              <w:t>1.1.</w:t>
            </w:r>
          </w:p>
          <w:p>
            <w:pPr>
              <w:pStyle w:val="TableParagraph"/>
              <w:spacing w:line="273" w:lineRule="exact"/>
              <w:ind w:left="117"/>
              <w:rPr>
                <w:sz w:val="24"/>
              </w:rPr>
            </w:pPr>
            <w:r>
              <w:rPr>
                <w:spacing w:val="-10"/>
                <w:sz w:val="24"/>
              </w:rPr>
              <w:t>1</w:t>
            </w:r>
          </w:p>
        </w:tc>
        <w:tc>
          <w:tcPr>
            <w:tcW w:w="870" w:type="dxa"/>
            <w:tcBorders>
              <w:bottom w:val="nil"/>
            </w:tcBorders>
          </w:tcPr>
          <w:p>
            <w:pPr>
              <w:pStyle w:val="TableParagraph"/>
              <w:spacing w:line="262" w:lineRule="exact"/>
              <w:ind w:left="114"/>
              <w:rPr>
                <w:sz w:val="24"/>
              </w:rPr>
            </w:pPr>
            <w:r>
              <w:rPr>
                <w:spacing w:val="-5"/>
                <w:sz w:val="24"/>
              </w:rPr>
              <w:t>1.1</w:t>
            </w:r>
          </w:p>
        </w:tc>
        <w:tc>
          <w:tcPr>
            <w:tcW w:w="2235" w:type="dxa"/>
            <w:tcBorders>
              <w:bottom w:val="nil"/>
            </w:tcBorders>
          </w:tcPr>
          <w:p>
            <w:pPr>
              <w:pStyle w:val="TableParagraph"/>
              <w:tabs>
                <w:tab w:pos="1221" w:val="left" w:leader="none"/>
              </w:tabs>
              <w:spacing w:line="235" w:lineRule="auto"/>
              <w:ind w:left="115" w:right="102"/>
              <w:jc w:val="both"/>
              <w:rPr>
                <w:sz w:val="24"/>
              </w:rPr>
            </w:pPr>
            <w:r>
              <w:rPr>
                <w:sz w:val="24"/>
              </w:rPr>
              <w:t>KIT/Teste </w:t>
            </w:r>
            <w:r>
              <w:rPr>
                <w:sz w:val="24"/>
              </w:rPr>
              <w:t>Pesquisa </w:t>
            </w:r>
            <w:r>
              <w:rPr>
                <w:spacing w:val="-6"/>
                <w:sz w:val="24"/>
              </w:rPr>
              <w:t>do</w:t>
            </w:r>
            <w:r>
              <w:rPr>
                <w:sz w:val="24"/>
              </w:rPr>
              <w:tab/>
            </w:r>
            <w:r>
              <w:rPr>
                <w:spacing w:val="-2"/>
                <w:sz w:val="24"/>
              </w:rPr>
              <w:t>Antígeno </w:t>
            </w:r>
            <w:r>
              <w:rPr>
                <w:sz w:val="24"/>
              </w:rPr>
              <w:t>Galactomanana - monoteste</w:t>
            </w:r>
            <w:r>
              <w:rPr>
                <w:spacing w:val="-15"/>
                <w:sz w:val="24"/>
              </w:rPr>
              <w:t> </w:t>
            </w:r>
            <w:r>
              <w:rPr>
                <w:sz w:val="24"/>
              </w:rPr>
              <w:t>-</w:t>
            </w:r>
            <w:r>
              <w:rPr>
                <w:spacing w:val="-15"/>
                <w:sz w:val="24"/>
              </w:rPr>
              <w:t> </w:t>
            </w:r>
            <w:r>
              <w:rPr>
                <w:sz w:val="24"/>
              </w:rPr>
              <w:t>Método: </w:t>
            </w:r>
            <w:r>
              <w:rPr>
                <w:spacing w:val="-2"/>
                <w:sz w:val="24"/>
              </w:rPr>
              <w:t>Imunoensaio</w:t>
            </w:r>
          </w:p>
          <w:p>
            <w:pPr>
              <w:pStyle w:val="TableParagraph"/>
              <w:tabs>
                <w:tab w:pos="2034" w:val="left" w:leader="none"/>
              </w:tabs>
              <w:spacing w:line="235" w:lineRule="auto"/>
              <w:ind w:left="115" w:right="102"/>
              <w:jc w:val="both"/>
              <w:rPr>
                <w:sz w:val="24"/>
              </w:rPr>
            </w:pPr>
            <w:r>
              <w:rPr>
                <w:spacing w:val="-2"/>
                <w:sz w:val="24"/>
              </w:rPr>
              <w:t>Quimioluminescente (CLIA)</w:t>
            </w:r>
            <w:r>
              <w:rPr>
                <w:sz w:val="24"/>
              </w:rPr>
              <w:tab/>
            </w:r>
            <w:r>
              <w:rPr>
                <w:spacing w:val="-10"/>
                <w:sz w:val="24"/>
              </w:rPr>
              <w:t>-</w:t>
            </w:r>
          </w:p>
        </w:tc>
        <w:tc>
          <w:tcPr>
            <w:tcW w:w="945" w:type="dxa"/>
            <w:tcBorders>
              <w:bottom w:val="nil"/>
            </w:tcBorders>
          </w:tcPr>
          <w:p>
            <w:pPr>
              <w:pStyle w:val="TableParagraph"/>
              <w:spacing w:line="262" w:lineRule="exact"/>
              <w:ind w:left="110"/>
              <w:rPr>
                <w:sz w:val="24"/>
              </w:rPr>
            </w:pPr>
            <w:r>
              <w:rPr>
                <w:spacing w:val="-2"/>
                <w:sz w:val="24"/>
              </w:rPr>
              <w:t>189332</w:t>
            </w:r>
          </w:p>
        </w:tc>
        <w:tc>
          <w:tcPr>
            <w:tcW w:w="1350" w:type="dxa"/>
            <w:tcBorders>
              <w:bottom w:val="nil"/>
            </w:tcBorders>
          </w:tcPr>
          <w:p>
            <w:pPr>
              <w:pStyle w:val="TableParagraph"/>
              <w:spacing w:line="262" w:lineRule="exact"/>
              <w:ind w:left="424"/>
              <w:rPr>
                <w:sz w:val="24"/>
              </w:rPr>
            </w:pPr>
            <w:r>
              <w:rPr>
                <w:spacing w:val="-2"/>
                <w:sz w:val="24"/>
              </w:rPr>
              <w:t>Teste</w:t>
            </w:r>
          </w:p>
        </w:tc>
        <w:tc>
          <w:tcPr>
            <w:tcW w:w="1140" w:type="dxa"/>
            <w:tcBorders>
              <w:bottom w:val="nil"/>
            </w:tcBorders>
          </w:tcPr>
          <w:p>
            <w:pPr>
              <w:pStyle w:val="TableParagraph"/>
              <w:spacing w:line="262" w:lineRule="exact"/>
              <w:ind w:left="17"/>
              <w:jc w:val="center"/>
              <w:rPr>
                <w:sz w:val="24"/>
              </w:rPr>
            </w:pPr>
            <w:r>
              <w:rPr>
                <w:spacing w:val="-5"/>
                <w:sz w:val="24"/>
              </w:rPr>
              <w:t>960</w:t>
            </w:r>
          </w:p>
        </w:tc>
        <w:tc>
          <w:tcPr>
            <w:tcW w:w="1545" w:type="dxa"/>
            <w:tcBorders>
              <w:bottom w:val="nil"/>
            </w:tcBorders>
          </w:tcPr>
          <w:p>
            <w:pPr>
              <w:pStyle w:val="TableParagraph"/>
              <w:spacing w:line="262" w:lineRule="exact"/>
              <w:ind w:left="319"/>
              <w:rPr>
                <w:sz w:val="24"/>
              </w:rPr>
            </w:pPr>
            <w:r>
              <w:rPr>
                <w:spacing w:val="-2"/>
                <w:sz w:val="24"/>
              </w:rPr>
              <w:t>229,3333</w:t>
            </w:r>
          </w:p>
        </w:tc>
        <w:tc>
          <w:tcPr>
            <w:tcW w:w="1605" w:type="dxa"/>
            <w:tcBorders>
              <w:bottom w:val="nil"/>
            </w:tcBorders>
          </w:tcPr>
          <w:p>
            <w:pPr>
              <w:pStyle w:val="TableParagraph"/>
              <w:tabs>
                <w:tab w:pos="1255" w:val="left" w:leader="none"/>
              </w:tabs>
              <w:spacing w:line="235" w:lineRule="auto"/>
              <w:ind w:left="108" w:right="105"/>
              <w:rPr>
                <w:sz w:val="24"/>
              </w:rPr>
            </w:pPr>
            <w:r>
              <w:rPr>
                <w:spacing w:val="-2"/>
                <w:sz w:val="24"/>
              </w:rPr>
              <w:t>Hospital Universitário Pedro</w:t>
            </w:r>
            <w:r>
              <w:rPr>
                <w:spacing w:val="40"/>
                <w:sz w:val="24"/>
              </w:rPr>
              <w:t> </w:t>
            </w:r>
            <w:r>
              <w:rPr>
                <w:spacing w:val="-2"/>
                <w:sz w:val="24"/>
              </w:rPr>
              <w:t>Ernesto, situado</w:t>
            </w:r>
            <w:r>
              <w:rPr>
                <w:sz w:val="24"/>
              </w:rPr>
              <w:tab/>
            </w:r>
            <w:r>
              <w:rPr>
                <w:spacing w:val="-6"/>
                <w:sz w:val="24"/>
              </w:rPr>
              <w:t>na </w:t>
            </w:r>
            <w:r>
              <w:rPr>
                <w:sz w:val="24"/>
              </w:rPr>
              <w:t>Boulevard</w:t>
            </w:r>
            <w:r>
              <w:rPr>
                <w:spacing w:val="37"/>
                <w:sz w:val="24"/>
              </w:rPr>
              <w:t> </w:t>
            </w:r>
            <w:r>
              <w:rPr>
                <w:sz w:val="24"/>
              </w:rPr>
              <w:t>28 de</w:t>
            </w:r>
            <w:r>
              <w:rPr>
                <w:spacing w:val="77"/>
                <w:w w:val="150"/>
                <w:sz w:val="24"/>
              </w:rPr>
              <w:t> </w:t>
            </w:r>
            <w:r>
              <w:rPr>
                <w:spacing w:val="-2"/>
                <w:sz w:val="24"/>
              </w:rPr>
              <w:t>Setembro,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2235"/>
        <w:gridCol w:w="945"/>
        <w:gridCol w:w="1350"/>
        <w:gridCol w:w="1140"/>
        <w:gridCol w:w="1545"/>
        <w:gridCol w:w="1605"/>
      </w:tblGrid>
      <w:tr>
        <w:trPr>
          <w:trHeight w:val="2429" w:hRule="atLeast"/>
        </w:trPr>
        <w:tc>
          <w:tcPr>
            <w:tcW w:w="900" w:type="dxa"/>
            <w:tcBorders>
              <w:top w:val="nil"/>
            </w:tcBorders>
          </w:tcPr>
          <w:p>
            <w:pPr>
              <w:pStyle w:val="TableParagraph"/>
              <w:rPr>
                <w:sz w:val="24"/>
              </w:rPr>
            </w:pPr>
          </w:p>
        </w:tc>
        <w:tc>
          <w:tcPr>
            <w:tcW w:w="870" w:type="dxa"/>
            <w:tcBorders>
              <w:top w:val="nil"/>
            </w:tcBorders>
          </w:tcPr>
          <w:p>
            <w:pPr>
              <w:pStyle w:val="TableParagraph"/>
              <w:rPr>
                <w:sz w:val="24"/>
              </w:rPr>
            </w:pPr>
          </w:p>
        </w:tc>
        <w:tc>
          <w:tcPr>
            <w:tcW w:w="2235" w:type="dxa"/>
            <w:tcBorders>
              <w:top w:val="nil"/>
            </w:tcBorders>
          </w:tcPr>
          <w:p>
            <w:pPr>
              <w:pStyle w:val="TableParagraph"/>
              <w:tabs>
                <w:tab w:pos="1874" w:val="left" w:leader="none"/>
              </w:tabs>
              <w:spacing w:line="235" w:lineRule="auto"/>
              <w:ind w:left="115" w:right="103"/>
              <w:jc w:val="both"/>
              <w:rPr>
                <w:sz w:val="24"/>
              </w:rPr>
            </w:pPr>
            <w:r>
              <w:rPr>
                <w:sz w:val="24"/>
              </w:rPr>
              <w:t>Aspergillus para </w:t>
            </w:r>
            <w:r>
              <w:rPr>
                <w:sz w:val="24"/>
              </w:rPr>
              <w:t>a </w:t>
            </w:r>
            <w:r>
              <w:rPr>
                <w:spacing w:val="-2"/>
                <w:sz w:val="24"/>
              </w:rPr>
              <w:t>detecção</w:t>
            </w:r>
            <w:r>
              <w:rPr>
                <w:sz w:val="24"/>
              </w:rPr>
              <w:tab/>
            </w:r>
            <w:r>
              <w:rPr>
                <w:spacing w:val="-6"/>
                <w:sz w:val="24"/>
              </w:rPr>
              <w:t>do </w:t>
            </w:r>
            <w:r>
              <w:rPr>
                <w:spacing w:val="-2"/>
                <w:sz w:val="24"/>
              </w:rPr>
              <w:t>antígeno</w:t>
            </w:r>
          </w:p>
          <w:p>
            <w:pPr>
              <w:pStyle w:val="TableParagraph"/>
              <w:tabs>
                <w:tab w:pos="1821" w:val="left" w:leader="none"/>
                <w:tab w:pos="1888" w:val="left" w:leader="none"/>
              </w:tabs>
              <w:spacing w:line="270" w:lineRule="exact"/>
              <w:ind w:left="115" w:right="103"/>
              <w:rPr>
                <w:sz w:val="24"/>
              </w:rPr>
            </w:pPr>
            <w:r>
              <w:rPr>
                <w:spacing w:val="-2"/>
                <w:sz w:val="24"/>
              </w:rPr>
              <w:t>galactomanana</w:t>
            </w:r>
            <w:r>
              <w:rPr>
                <w:sz w:val="24"/>
              </w:rPr>
              <w:tab/>
            </w:r>
            <w:r>
              <w:rPr>
                <w:spacing w:val="-6"/>
                <w:sz w:val="24"/>
              </w:rPr>
              <w:t>em </w:t>
            </w:r>
            <w:r>
              <w:rPr>
                <w:sz w:val="24"/>
              </w:rPr>
              <w:t>amostras</w:t>
            </w:r>
            <w:r>
              <w:rPr>
                <w:spacing w:val="40"/>
                <w:sz w:val="24"/>
              </w:rPr>
              <w:t> </w:t>
            </w:r>
            <w:r>
              <w:rPr>
                <w:sz w:val="24"/>
              </w:rPr>
              <w:t>de</w:t>
            </w:r>
            <w:r>
              <w:rPr>
                <w:spacing w:val="40"/>
                <w:sz w:val="24"/>
              </w:rPr>
              <w:t> </w:t>
            </w:r>
            <w:r>
              <w:rPr>
                <w:sz w:val="24"/>
              </w:rPr>
              <w:t>soro</w:t>
            </w:r>
            <w:r>
              <w:rPr>
                <w:spacing w:val="40"/>
                <w:sz w:val="24"/>
              </w:rPr>
              <w:t> </w:t>
            </w:r>
            <w:r>
              <w:rPr>
                <w:sz w:val="24"/>
              </w:rPr>
              <w:t>e </w:t>
            </w:r>
            <w:r>
              <w:rPr>
                <w:spacing w:val="-2"/>
                <w:sz w:val="24"/>
              </w:rPr>
              <w:t>lavado broncoalveolar</w:t>
            </w:r>
            <w:r>
              <w:rPr>
                <w:sz w:val="24"/>
              </w:rPr>
              <w:tab/>
              <w:tab/>
            </w:r>
            <w:r>
              <w:rPr>
                <w:spacing w:val="-6"/>
                <w:sz w:val="24"/>
              </w:rPr>
              <w:t>de </w:t>
            </w:r>
            <w:r>
              <w:rPr>
                <w:spacing w:val="-2"/>
                <w:sz w:val="24"/>
              </w:rPr>
              <w:t>pacientes imunossuprimidos.</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605" w:type="dxa"/>
            <w:tcBorders>
              <w:top w:val="nil"/>
            </w:tcBorders>
          </w:tcPr>
          <w:p>
            <w:pPr>
              <w:pStyle w:val="TableParagraph"/>
              <w:tabs>
                <w:tab w:pos="658" w:val="left" w:leader="none"/>
                <w:tab w:pos="1083" w:val="left" w:leader="none"/>
              </w:tabs>
              <w:spacing w:line="235" w:lineRule="auto"/>
              <w:ind w:left="108" w:right="105"/>
              <w:rPr>
                <w:sz w:val="24"/>
              </w:rPr>
            </w:pPr>
            <w:r>
              <w:rPr>
                <w:spacing w:val="-6"/>
                <w:sz w:val="24"/>
              </w:rPr>
              <w:t>77</w:t>
            </w:r>
            <w:r>
              <w:rPr>
                <w:sz w:val="24"/>
              </w:rPr>
              <w:tab/>
            </w:r>
            <w:r>
              <w:rPr>
                <w:spacing w:val="-10"/>
                <w:sz w:val="24"/>
              </w:rPr>
              <w:t>–</w:t>
            </w:r>
            <w:r>
              <w:rPr>
                <w:sz w:val="24"/>
              </w:rPr>
              <w:tab/>
            </w:r>
            <w:r>
              <w:rPr>
                <w:spacing w:val="-6"/>
                <w:sz w:val="24"/>
              </w:rPr>
              <w:t>Vil</w:t>
            </w:r>
            <w:r>
              <w:rPr>
                <w:spacing w:val="-6"/>
                <w:sz w:val="24"/>
              </w:rPr>
              <w:t>a</w:t>
            </w:r>
            <w:r>
              <w:rPr>
                <w:spacing w:val="-6"/>
                <w:sz w:val="24"/>
              </w:rPr>
              <w:t> </w:t>
            </w:r>
            <w:r>
              <w:rPr>
                <w:sz w:val="24"/>
              </w:rPr>
              <w:t>Isabel, Rio </w:t>
            </w:r>
            <w:r>
              <w:rPr>
                <w:sz w:val="24"/>
              </w:rPr>
              <w:t>de </w:t>
            </w:r>
            <w:r>
              <w:rPr>
                <w:spacing w:val="-2"/>
                <w:sz w:val="24"/>
              </w:rPr>
              <w:t>Janeiro/RJ, </w:t>
            </w:r>
            <w:r>
              <w:rPr>
                <w:sz w:val="24"/>
              </w:rPr>
              <w:t>CEP</w:t>
            </w:r>
            <w:r>
              <w:rPr>
                <w:spacing w:val="96"/>
                <w:sz w:val="24"/>
              </w:rPr>
              <w:t> </w:t>
            </w:r>
            <w:r>
              <w:rPr>
                <w:sz w:val="24"/>
              </w:rPr>
              <w:t>20.551-</w:t>
            </w:r>
          </w:p>
          <w:p>
            <w:pPr>
              <w:pStyle w:val="TableParagraph"/>
              <w:spacing w:line="270" w:lineRule="exact"/>
              <w:ind w:left="108"/>
              <w:rPr>
                <w:sz w:val="24"/>
              </w:rPr>
            </w:pPr>
            <w:r>
              <w:rPr>
                <w:spacing w:val="-5"/>
                <w:sz w:val="24"/>
              </w:rPr>
              <w:t>030</w:t>
            </w:r>
          </w:p>
        </w:tc>
      </w:tr>
    </w:tbl>
    <w:p>
      <w:pPr>
        <w:pStyle w:val="Heading1"/>
        <w:numPr>
          <w:ilvl w:val="0"/>
          <w:numId w:val="1"/>
        </w:numPr>
        <w:tabs>
          <w:tab w:pos="1769" w:val="left" w:leader="none"/>
        </w:tabs>
        <w:spacing w:line="240" w:lineRule="auto" w:before="227" w:after="0"/>
        <w:ind w:left="1769" w:right="0" w:hanging="132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395619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116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Heading1"/>
        <w:spacing w:after="0" w:line="240" w:lineRule="auto"/>
        <w:jc w:val="left"/>
        <w:sectPr>
          <w:type w:val="continuous"/>
          <w:pgSz w:w="15840" w:h="24480"/>
          <w:pgMar w:top="540" w:bottom="280" w:left="360" w:right="360"/>
        </w:sectPr>
      </w:pPr>
    </w:p>
    <w:p>
      <w:pPr>
        <w:pStyle w:val="ListParagraph"/>
        <w:numPr>
          <w:ilvl w:val="1"/>
          <w:numId w:val="4"/>
        </w:numPr>
        <w:tabs>
          <w:tab w:pos="809" w:val="left" w:leader="none"/>
        </w:tabs>
        <w:spacing w:line="240" w:lineRule="auto" w:before="76"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567643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6373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567643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6373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20"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116" w:val="left" w:leader="none"/>
        </w:tabs>
        <w:spacing w:line="235" w:lineRule="auto" w:before="8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4"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spacing w:after="0" w:line="240" w:lineRule="auto"/>
        <w:jc w:val="both"/>
        <w:rPr>
          <w:sz w:val="24"/>
        </w:rPr>
        <w:sectPr>
          <w:pgSz w:w="15840" w:h="24480"/>
          <w:pgMar w:top="480" w:bottom="280" w:left="360" w:right="360"/>
        </w:sectPr>
      </w:pPr>
    </w:p>
    <w:p>
      <w:pPr>
        <w:pStyle w:val="ListParagraph"/>
        <w:numPr>
          <w:ilvl w:val="2"/>
          <w:numId w:val="6"/>
        </w:numPr>
        <w:tabs>
          <w:tab w:pos="1109" w:val="left" w:leader="none"/>
        </w:tabs>
        <w:spacing w:line="240" w:lineRule="auto" w:before="76"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Heading2"/>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Heading1"/>
        <w:spacing w:after="0" w:line="240" w:lineRule="auto"/>
        <w:jc w:val="both"/>
        <w:sectPr>
          <w:pgSz w:w="15840" w:h="24480"/>
          <w:pgMar w:top="480" w:bottom="280" w:left="360" w:right="360"/>
        </w:sectPr>
      </w:pPr>
    </w:p>
    <w:p>
      <w:pPr>
        <w:pStyle w:val="ListParagraph"/>
        <w:numPr>
          <w:ilvl w:val="1"/>
          <w:numId w:val="8"/>
        </w:numPr>
        <w:tabs>
          <w:tab w:pos="819" w:val="left" w:leader="none"/>
        </w:tabs>
        <w:spacing w:line="235" w:lineRule="auto" w:before="8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396126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1044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20"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9"/>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0"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w:t>
      </w:r>
      <w:r>
        <w:rPr>
          <w:spacing w:val="36"/>
          <w:sz w:val="24"/>
        </w:rPr>
        <w:t> </w:t>
      </w:r>
      <w:r>
        <w:rPr>
          <w:sz w:val="24"/>
        </w:rPr>
        <w:t>em</w:t>
      </w:r>
      <w:r>
        <w:rPr>
          <w:spacing w:val="36"/>
          <w:sz w:val="24"/>
        </w:rPr>
        <w:t> </w:t>
      </w:r>
      <w:r>
        <w:rPr>
          <w:sz w:val="24"/>
        </w:rPr>
        <w:t>decorrência</w:t>
      </w:r>
      <w:r>
        <w:rPr>
          <w:spacing w:val="36"/>
          <w:sz w:val="24"/>
        </w:rPr>
        <w:t> </w:t>
      </w:r>
      <w:r>
        <w:rPr>
          <w:sz w:val="24"/>
        </w:rPr>
        <w:t>de</w:t>
      </w:r>
      <w:r>
        <w:rPr>
          <w:spacing w:val="36"/>
          <w:sz w:val="24"/>
        </w:rPr>
        <w:t> </w:t>
      </w:r>
      <w:r>
        <w:rPr>
          <w:sz w:val="24"/>
        </w:rPr>
        <w:t>conduta</w:t>
      </w:r>
      <w:r>
        <w:rPr>
          <w:spacing w:val="36"/>
          <w:sz w:val="24"/>
        </w:rPr>
        <w:t> </w:t>
      </w:r>
      <w:r>
        <w:rPr>
          <w:sz w:val="24"/>
        </w:rPr>
        <w:t>vedada</w:t>
      </w:r>
      <w:r>
        <w:rPr>
          <w:spacing w:val="36"/>
          <w:sz w:val="24"/>
        </w:rPr>
        <w:t> </w:t>
      </w:r>
      <w:r>
        <w:rPr>
          <w:sz w:val="24"/>
        </w:rPr>
        <w:t>no</w:t>
      </w:r>
      <w:r>
        <w:rPr>
          <w:spacing w:val="36"/>
          <w:sz w:val="24"/>
        </w:rPr>
        <w:t> </w:t>
      </w:r>
      <w:r>
        <w:rPr>
          <w:sz w:val="24"/>
        </w:rPr>
        <w:t>Edital</w:t>
      </w:r>
      <w:r>
        <w:rPr>
          <w:spacing w:val="36"/>
          <w:sz w:val="24"/>
        </w:rPr>
        <w:t> </w:t>
      </w:r>
      <w:r>
        <w:rPr>
          <w:sz w:val="24"/>
        </w:rPr>
        <w:t>e/ou</w:t>
      </w:r>
      <w:r>
        <w:rPr>
          <w:spacing w:val="36"/>
          <w:sz w:val="24"/>
        </w:rPr>
        <w:t> </w:t>
      </w:r>
      <w:r>
        <w:rPr>
          <w:sz w:val="24"/>
        </w:rPr>
        <w:t>no</w:t>
      </w:r>
      <w:r>
        <w:rPr>
          <w:spacing w:val="36"/>
          <w:sz w:val="24"/>
        </w:rPr>
        <w:t> </w:t>
      </w:r>
      <w:r>
        <w:rPr>
          <w:sz w:val="24"/>
        </w:rPr>
        <w:t>Contrato,</w:t>
      </w:r>
      <w:r>
        <w:rPr>
          <w:spacing w:val="36"/>
          <w:sz w:val="24"/>
        </w:rPr>
        <w:t> </w:t>
      </w:r>
      <w:r>
        <w:rPr>
          <w:sz w:val="24"/>
        </w:rPr>
        <w:t>as</w:t>
      </w:r>
      <w:r>
        <w:rPr>
          <w:spacing w:val="36"/>
          <w:sz w:val="24"/>
        </w:rPr>
        <w:t> </w:t>
      </w:r>
      <w:r>
        <w:rPr>
          <w:sz w:val="24"/>
        </w:rPr>
        <w:t>comunicações</w:t>
      </w:r>
      <w:r>
        <w:rPr>
          <w:spacing w:val="36"/>
          <w:sz w:val="24"/>
        </w:rPr>
        <w:t> </w:t>
      </w:r>
      <w:r>
        <w:rPr>
          <w:sz w:val="24"/>
        </w:rPr>
        <w:t>serão</w:t>
      </w:r>
      <w:r>
        <w:rPr>
          <w:spacing w:val="36"/>
          <w:sz w:val="24"/>
        </w:rPr>
        <w:t> </w:t>
      </w:r>
      <w:r>
        <w:rPr>
          <w:sz w:val="24"/>
        </w:rPr>
        <w:t>efetuadas</w:t>
      </w:r>
      <w:r>
        <w:rPr>
          <w:spacing w:val="36"/>
          <w:sz w:val="24"/>
        </w:rPr>
        <w:t> </w:t>
      </w:r>
      <w:r>
        <w:rPr>
          <w:sz w:val="24"/>
        </w:rPr>
        <w:t>por</w:t>
      </w:r>
      <w:r>
        <w:rPr>
          <w:spacing w:val="36"/>
          <w:sz w:val="24"/>
        </w:rPr>
        <w:t> </w:t>
      </w:r>
      <w:r>
        <w:rPr>
          <w:sz w:val="24"/>
        </w:rPr>
        <w:t>meio</w:t>
      </w:r>
      <w:r>
        <w:rPr>
          <w:spacing w:val="36"/>
          <w:sz w:val="24"/>
        </w:rPr>
        <w:t> </w:t>
      </w:r>
      <w:r>
        <w:rPr>
          <w:sz w:val="24"/>
        </w:rPr>
        <w:t>do</w:t>
      </w:r>
      <w:r>
        <w:rPr>
          <w:spacing w:val="36"/>
          <w:sz w:val="24"/>
        </w:rPr>
        <w:t> </w:t>
      </w:r>
      <w:r>
        <w:rPr>
          <w:sz w:val="24"/>
        </w:rPr>
        <w:t>endereço</w:t>
      </w:r>
      <w:r>
        <w:rPr>
          <w:spacing w:val="36"/>
          <w:sz w:val="24"/>
        </w:rPr>
        <w:t> </w:t>
      </w:r>
      <w:r>
        <w:rPr>
          <w:sz w:val="24"/>
        </w:rPr>
        <w:t>de</w:t>
      </w:r>
      <w:r>
        <w:rPr>
          <w:spacing w:val="36"/>
          <w:sz w:val="24"/>
        </w:rPr>
        <w:t> </w:t>
      </w:r>
      <w:r>
        <w:rPr>
          <w:spacing w:val="-2"/>
          <w:sz w:val="24"/>
        </w:rPr>
        <w:t>correio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eletrônico ("e-mail") cadastrado pela empresa junto ao sistema eletrônico de contratações do </w:t>
      </w:r>
      <w:r>
        <w:rPr>
          <w:spacing w:val="-2"/>
        </w:rPr>
        <w:t>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396507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103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line="338" w:lineRule="auto" w:before="114"/>
        <w:ind w:right="7789"/>
      </w:pPr>
      <w:r>
        <w:rPr/>
        <w:t>Anexo</w:t>
      </w:r>
      <w:r>
        <w:rPr>
          <w:spacing w:val="-9"/>
        </w:rPr>
        <w:t> </w:t>
      </w:r>
      <w:r>
        <w:rPr/>
        <w:t>VI</w:t>
      </w:r>
      <w:r>
        <w:rPr>
          <w:spacing w:val="-5"/>
        </w:rPr>
        <w:t> </w:t>
      </w:r>
      <w:r>
        <w:rPr/>
        <w:t>-</w:t>
      </w:r>
      <w:r>
        <w:rPr>
          <w:spacing w:val="-5"/>
        </w:rPr>
        <w:t> </w:t>
      </w:r>
      <w:r>
        <w:rPr/>
        <w:t>Declaração</w:t>
      </w:r>
      <w:r>
        <w:rPr>
          <w:spacing w:val="-5"/>
        </w:rPr>
        <w:t> </w:t>
      </w:r>
      <w:r>
        <w:rPr/>
        <w:t>de</w:t>
      </w:r>
      <w:r>
        <w:rPr>
          <w:spacing w:val="-5"/>
        </w:rPr>
        <w:t> </w:t>
      </w:r>
      <w:r>
        <w:rPr/>
        <w:t>Representante</w:t>
      </w:r>
      <w:r>
        <w:rPr>
          <w:spacing w:val="-5"/>
        </w:rPr>
        <w:t> </w:t>
      </w:r>
      <w:r>
        <w:rPr/>
        <w:t>Legal</w:t>
      </w:r>
      <w:r>
        <w:rPr>
          <w:spacing w:val="-5"/>
        </w:rPr>
        <w:t> </w:t>
      </w:r>
      <w:r>
        <w:rPr/>
        <w:t>e</w:t>
      </w:r>
      <w:r>
        <w:rPr>
          <w:spacing w:val="-5"/>
        </w:rPr>
        <w:t> </w:t>
      </w:r>
      <w:r>
        <w:rPr/>
        <w:t>dados</w:t>
      </w:r>
      <w:r>
        <w:rPr>
          <w:spacing w:val="-5"/>
        </w:rPr>
        <w:t> </w:t>
      </w:r>
      <w:r>
        <w:rPr/>
        <w:t>bancários Anexo VII - Minuta de Comodato</w:t>
      </w:r>
    </w:p>
    <w:p>
      <w:pPr>
        <w:pStyle w:val="BodyText"/>
        <w:spacing w:before="0"/>
        <w:ind w:left="0"/>
      </w:pPr>
    </w:p>
    <w:p>
      <w:pPr>
        <w:pStyle w:val="BodyText"/>
        <w:spacing w:before="230"/>
        <w:ind w:left="0"/>
      </w:pPr>
    </w:p>
    <w:p>
      <w:pPr>
        <w:pStyle w:val="BodyText"/>
        <w:tabs>
          <w:tab w:pos="5907" w:val="left" w:leader="none"/>
        </w:tabs>
        <w:spacing w:before="0"/>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284711</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18228pt;width:723.75pt;height:1.5pt;mso-position-horizontal-relative:page;mso-position-vertical-relative:paragraph;z-index:-15726592;mso-wrap-distance-left:0;mso-wrap-distance-right:0" id="docshapegroup6" coordorigin="690,448" coordsize="14475,30">
                <v:rect style="position:absolute;left:690;top:448;width:14475;height:15" id="docshape7" filled="true" fillcolor="#999999" stroked="false">
                  <v:fill type="solid"/>
                </v:rect>
                <v:shape style="position:absolute;left:689;top:448;width:14475;height:30" id="docshape8" coordorigin="690,448" coordsize="14475,30" path="m15165,448l15150,463,690,463,690,478,15150,478,15165,478,15165,463,15165,448xe" filled="true" fillcolor="#ededed" stroked="false">
                  <v:path arrowok="t"/>
                  <v:fill type="solid"/>
                </v:shape>
                <v:shape style="position:absolute;left:690;top:448;width:15;height:30" id="docshape9"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10/03/2026, às 12:59,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33984">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pt;width:2.026056pt;height:.75pt;mso-position-horizontal-relative:page;mso-position-vertical-relative:paragraph;z-index:-1668249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126697645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C2E6BD8C</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pStyle w:val="Heading1"/>
        <w:spacing w:before="76"/>
        <w:ind w:left="14"/>
        <w:jc w:val="center"/>
      </w:pPr>
      <w:r>
        <w:rPr>
          <w:u w:val="single"/>
        </w:rPr>
        <w:t>ANEXO I-</w:t>
      </w:r>
      <w:r>
        <w:rPr>
          <w:spacing w:val="-5"/>
          <w:u w:val="single"/>
        </w:rPr>
        <w:t> </w:t>
      </w:r>
      <w:r>
        <w:rPr>
          <w:u w:val="single"/>
        </w:rPr>
        <w:t>TERMO DE </w:t>
      </w:r>
      <w:r>
        <w:rPr>
          <w:spacing w:val="-2"/>
          <w:u w:val="single"/>
        </w:rPr>
        <w:t>REFERÊNCIA</w:t>
      </w:r>
    </w:p>
    <w:p>
      <w:pPr>
        <w:pStyle w:val="BodyText"/>
        <w:spacing w:before="227"/>
        <w:ind w:left="0"/>
        <w:rPr>
          <w:b/>
        </w:rPr>
      </w:pPr>
    </w:p>
    <w:p>
      <w:pPr>
        <w:spacing w:before="1"/>
        <w:ind w:left="449" w:right="0" w:firstLine="0"/>
        <w:jc w:val="both"/>
        <w:rPr>
          <w:b/>
          <w:sz w:val="24"/>
        </w:rPr>
      </w:pPr>
      <w:r>
        <w:rPr>
          <w:b/>
          <w:sz w:val="24"/>
        </w:rPr>
        <w:t>I - DO </w:t>
      </w:r>
      <w:r>
        <w:rPr>
          <w:b/>
          <w:spacing w:val="-2"/>
          <w:sz w:val="24"/>
        </w:rPr>
        <w:t>OBJETO:</w:t>
      </w:r>
    </w:p>
    <w:p>
      <w:pPr>
        <w:pStyle w:val="BodyText"/>
        <w:spacing w:before="232"/>
        <w:ind w:left="0"/>
        <w:rPr>
          <w:b/>
        </w:rPr>
      </w:pPr>
    </w:p>
    <w:p>
      <w:pPr>
        <w:pStyle w:val="BodyText"/>
        <w:spacing w:line="235" w:lineRule="auto" w:before="0"/>
        <w:ind w:right="432"/>
        <w:jc w:val="both"/>
      </w:pPr>
      <w:r>
        <w:rPr/>
        <w:t>O presente processo tem por objetivo a aquisição, </w:t>
      </w:r>
      <w:r>
        <w:rPr>
          <w:b/>
        </w:rPr>
        <w:t>POR COMPRA PELO MENOR PREÇO GLOBAL EM LOTE ÚNICO</w:t>
      </w:r>
      <w:r>
        <w:rPr/>
        <w:t>, de insumos </w:t>
      </w:r>
      <w:r>
        <w:rPr/>
        <w:t>( PESQUISA ANTÍGENO GALACTOMANANA para o Laboratório de Micologia do Hospital Universitário Pedro Ernesto (Hupe) com o fornecimento de insumos e equipamento em comodato para a realização dos exames/dosagens, através de empresa especializada, em conformidade com a Lei nº 14.133/2021 art. 28 inc. I (Regulamenta o art. 37, inciso XXI, da Constituição Federal, que institui normas para Licitações e Contratos da</w:t>
      </w:r>
      <w:r>
        <w:rPr>
          <w:spacing w:val="-15"/>
        </w:rPr>
        <w:t> </w:t>
      </w:r>
      <w:r>
        <w:rPr/>
        <w:t>Administração</w:t>
      </w:r>
      <w:r>
        <w:rPr>
          <w:spacing w:val="-2"/>
        </w:rPr>
        <w:t> </w:t>
      </w: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48.816/23</w:t>
      </w:r>
      <w:r>
        <w:rPr>
          <w:spacing w:val="-2"/>
        </w:rPr>
        <w:t> </w:t>
      </w:r>
      <w:r>
        <w:rPr/>
        <w:t>(Regulamenta</w:t>
      </w:r>
      <w:r>
        <w:rPr>
          <w:spacing w:val="-2"/>
        </w:rPr>
        <w:t> </w:t>
      </w:r>
      <w:r>
        <w:rPr/>
        <w:t>a</w:t>
      </w:r>
      <w:r>
        <w:rPr>
          <w:spacing w:val="-2"/>
        </w:rPr>
        <w:t> </w:t>
      </w:r>
      <w:r>
        <w:rPr/>
        <w:t>fase</w:t>
      </w:r>
      <w:r>
        <w:rPr>
          <w:spacing w:val="-2"/>
        </w:rPr>
        <w:t> </w:t>
      </w:r>
      <w:r>
        <w:rPr/>
        <w:t>preparatória</w:t>
      </w:r>
      <w:r>
        <w:rPr>
          <w:spacing w:val="-2"/>
        </w:rPr>
        <w:t> </w:t>
      </w:r>
      <w:r>
        <w:rPr/>
        <w:t>das</w:t>
      </w:r>
      <w:r>
        <w:rPr>
          <w:spacing w:val="-2"/>
        </w:rPr>
        <w:t> </w:t>
      </w:r>
      <w:r>
        <w:rPr/>
        <w:t>contratações</w:t>
      </w:r>
      <w:r>
        <w:rPr>
          <w:spacing w:val="-2"/>
        </w:rPr>
        <w:t> </w:t>
      </w:r>
      <w:r>
        <w:rPr/>
        <w:t>no</w:t>
      </w:r>
      <w:r>
        <w:rPr>
          <w:spacing w:val="-2"/>
        </w:rPr>
        <w:t> </w:t>
      </w:r>
      <w:r>
        <w:rPr/>
        <w:t>âmbito do Estado do Rio de Janeiro).</w:t>
      </w:r>
    </w:p>
    <w:p>
      <w:pPr>
        <w:pStyle w:val="BodyText"/>
        <w:spacing w:before="227"/>
        <w:ind w:left="0"/>
      </w:pPr>
    </w:p>
    <w:p>
      <w:pPr>
        <w:pStyle w:val="Heading1"/>
        <w:numPr>
          <w:ilvl w:val="1"/>
          <w:numId w:val="27"/>
        </w:numPr>
        <w:tabs>
          <w:tab w:pos="809" w:val="left" w:leader="none"/>
        </w:tabs>
        <w:spacing w:line="240" w:lineRule="auto" w:before="0" w:after="0"/>
        <w:ind w:left="809" w:right="0" w:hanging="360"/>
        <w:jc w:val="left"/>
      </w:pPr>
      <w:r>
        <w:rPr/>
        <w:t>– DA</w:t>
      </w:r>
      <w:r>
        <w:rPr>
          <w:spacing w:val="-14"/>
        </w:rPr>
        <w:t> </w:t>
      </w:r>
      <w:r>
        <w:rPr>
          <w:spacing w:val="-2"/>
        </w:rPr>
        <w:t>JUSTIFICATIVA:</w:t>
      </w:r>
    </w:p>
    <w:p>
      <w:pPr>
        <w:pStyle w:val="BodyText"/>
        <w:spacing w:before="228"/>
        <w:ind w:left="0"/>
        <w:rPr>
          <w:b/>
        </w:rPr>
      </w:pPr>
    </w:p>
    <w:p>
      <w:pPr>
        <w:pStyle w:val="BodyText"/>
        <w:spacing w:before="0"/>
      </w:pPr>
      <w:r>
        <w:rPr/>
        <w:t>A</w:t>
      </w:r>
      <w:r>
        <w:rPr>
          <w:spacing w:val="-14"/>
        </w:rPr>
        <w:t> </w:t>
      </w:r>
      <w:r>
        <w:rPr/>
        <w:t>aquisição dos itens acima mencionados serão utilizados para atender aos pacientes internos e </w:t>
      </w:r>
      <w:r>
        <w:rPr>
          <w:spacing w:val="-2"/>
        </w:rPr>
        <w:t>ambulatoriais.</w:t>
      </w:r>
    </w:p>
    <w:p>
      <w:pPr>
        <w:pStyle w:val="BodyText"/>
        <w:spacing w:before="232"/>
        <w:ind w:left="0"/>
      </w:pPr>
    </w:p>
    <w:p>
      <w:pPr>
        <w:pStyle w:val="BodyText"/>
        <w:spacing w:line="235" w:lineRule="auto" w:before="1"/>
        <w:ind w:right="432"/>
        <w:jc w:val="both"/>
      </w:pPr>
      <w:r>
        <w:rPr>
          <w:b/>
        </w:rPr>
        <w:t>Kit para Pesquisa de</w:t>
      </w:r>
      <w:r>
        <w:rPr>
          <w:b/>
          <w:spacing w:val="-1"/>
        </w:rPr>
        <w:t> </w:t>
      </w:r>
      <w:r>
        <w:rPr>
          <w:b/>
        </w:rPr>
        <w:t>Antígeno Galactomanana: </w:t>
      </w:r>
      <w:r>
        <w:rPr/>
        <w:t>Trata-se de insumo de natureza estratégica e indispensável, atuando como biomarcador de alta sensibilidade para o diagnóstico precoce e o monitoramento clínico da Aspergilose Pulmonar Invasiva (API). A disponibilidade deste kit é fundamental para a viabilidade dos protocolos assistenciais destinados a pacientes com severo comprometimento imunológico, notadamente neutropênicos, transplantados de órgãos sólidos e de medula óssea, bem como pacientes sob regime de imunossupressão prolongada. Considerando que a</w:t>
      </w:r>
      <w:r>
        <w:rPr>
          <w:spacing w:val="-2"/>
        </w:rPr>
        <w:t> </w:t>
      </w:r>
      <w:r>
        <w:rPr/>
        <w:t>API apresenta elevados índices de morbi-mortalidade neste grupo de risco, a pronta detecção do antígeno é medida crítica para a instituição imediata</w:t>
      </w:r>
      <w:r>
        <w:rPr>
          <w:spacing w:val="-1"/>
        </w:rPr>
        <w:t> </w:t>
      </w:r>
      <w:r>
        <w:rPr/>
        <w:t>da</w:t>
      </w:r>
      <w:r>
        <w:rPr>
          <w:spacing w:val="-1"/>
        </w:rPr>
        <w:t> </w:t>
      </w:r>
      <w:r>
        <w:rPr/>
        <w:t>terapia</w:t>
      </w:r>
      <w:r>
        <w:rPr>
          <w:spacing w:val="-1"/>
        </w:rPr>
        <w:t> </w:t>
      </w:r>
      <w:r>
        <w:rPr/>
        <w:t>antifúngica,</w:t>
      </w:r>
      <w:r>
        <w:rPr>
          <w:spacing w:val="-1"/>
        </w:rPr>
        <w:t> </w:t>
      </w:r>
      <w:r>
        <w:rPr/>
        <w:t>sendo</w:t>
      </w:r>
      <w:r>
        <w:rPr>
          <w:spacing w:val="-1"/>
        </w:rPr>
        <w:t> </w:t>
      </w:r>
      <w:r>
        <w:rPr/>
        <w:t>fator</w:t>
      </w:r>
      <w:r>
        <w:rPr>
          <w:spacing w:val="-1"/>
        </w:rPr>
        <w:t> </w:t>
      </w:r>
      <w:r>
        <w:rPr/>
        <w:t>determinante</w:t>
      </w:r>
      <w:r>
        <w:rPr>
          <w:spacing w:val="-1"/>
        </w:rPr>
        <w:t> </w:t>
      </w:r>
      <w:r>
        <w:rPr/>
        <w:t>para</w:t>
      </w:r>
      <w:r>
        <w:rPr>
          <w:spacing w:val="-1"/>
        </w:rPr>
        <w:t> </w:t>
      </w:r>
      <w:r>
        <w:rPr/>
        <w:t>o</w:t>
      </w:r>
      <w:r>
        <w:rPr>
          <w:spacing w:val="-1"/>
        </w:rPr>
        <w:t> </w:t>
      </w:r>
      <w:r>
        <w:rPr/>
        <w:t>prognóstico</w:t>
      </w:r>
      <w:r>
        <w:rPr>
          <w:spacing w:val="-1"/>
        </w:rPr>
        <w:t> </w:t>
      </w:r>
      <w:r>
        <w:rPr/>
        <w:t>favorável,</w:t>
      </w:r>
      <w:r>
        <w:rPr>
          <w:spacing w:val="-1"/>
        </w:rPr>
        <w:t> </w:t>
      </w:r>
      <w:r>
        <w:rPr/>
        <w:t>a</w:t>
      </w:r>
      <w:r>
        <w:rPr>
          <w:spacing w:val="-1"/>
        </w:rPr>
        <w:t> </w:t>
      </w:r>
      <w:r>
        <w:rPr/>
        <w:t>segurança</w:t>
      </w:r>
      <w:r>
        <w:rPr>
          <w:spacing w:val="-1"/>
        </w:rPr>
        <w:t> </w:t>
      </w:r>
      <w:r>
        <w:rPr/>
        <w:t>do</w:t>
      </w:r>
      <w:r>
        <w:rPr>
          <w:spacing w:val="-1"/>
        </w:rPr>
        <w:t> </w:t>
      </w:r>
      <w:r>
        <w:rPr/>
        <w:t>paciente</w:t>
      </w:r>
      <w:r>
        <w:rPr>
          <w:spacing w:val="-1"/>
        </w:rPr>
        <w:t> </w:t>
      </w:r>
      <w:r>
        <w:rPr/>
        <w:t>e</w:t>
      </w:r>
      <w:r>
        <w:rPr>
          <w:spacing w:val="-1"/>
        </w:rPr>
        <w:t> </w:t>
      </w:r>
      <w:r>
        <w:rPr/>
        <w:t>a</w:t>
      </w:r>
      <w:r>
        <w:rPr>
          <w:spacing w:val="-1"/>
        </w:rPr>
        <w:t> </w:t>
      </w:r>
      <w:r>
        <w:rPr/>
        <w:t>eficiência</w:t>
      </w:r>
      <w:r>
        <w:rPr>
          <w:spacing w:val="-1"/>
        </w:rPr>
        <w:t> </w:t>
      </w:r>
      <w:r>
        <w:rPr/>
        <w:t>na</w:t>
      </w:r>
      <w:r>
        <w:rPr>
          <w:spacing w:val="-1"/>
        </w:rPr>
        <w:t> </w:t>
      </w:r>
      <w:r>
        <w:rPr/>
        <w:t>gestão</w:t>
      </w:r>
      <w:r>
        <w:rPr>
          <w:spacing w:val="-1"/>
        </w:rPr>
        <w:t> </w:t>
      </w:r>
      <w:r>
        <w:rPr/>
        <w:t>do</w:t>
      </w:r>
      <w:r>
        <w:rPr>
          <w:spacing w:val="-1"/>
        </w:rPr>
        <w:t> </w:t>
      </w:r>
      <w:r>
        <w:rPr/>
        <w:t>tempo</w:t>
      </w:r>
      <w:r>
        <w:rPr>
          <w:spacing w:val="-1"/>
        </w:rPr>
        <w:t> </w:t>
      </w:r>
      <w:r>
        <w:rPr/>
        <w:t>de internação hospitalar.</w:t>
      </w:r>
    </w:p>
    <w:p>
      <w:pPr>
        <w:pStyle w:val="BodyText"/>
        <w:spacing w:before="226"/>
        <w:ind w:left="0"/>
      </w:pPr>
    </w:p>
    <w:p>
      <w:pPr>
        <w:pStyle w:val="Heading2"/>
        <w:numPr>
          <w:ilvl w:val="1"/>
          <w:numId w:val="27"/>
        </w:numPr>
        <w:tabs>
          <w:tab w:pos="809" w:val="left" w:leader="none"/>
        </w:tabs>
        <w:spacing w:line="240" w:lineRule="auto" w:before="0" w:after="0"/>
        <w:ind w:left="809" w:right="0" w:hanging="360"/>
        <w:jc w:val="left"/>
      </w:pPr>
      <w:r>
        <w:rPr/>
        <w:t>- Instrumentos de </w:t>
      </w:r>
      <w:r>
        <w:rPr>
          <w:spacing w:val="-2"/>
        </w:rPr>
        <w:t>planejamento:</w:t>
      </w:r>
    </w:p>
    <w:p>
      <w:pPr>
        <w:pStyle w:val="BodyText"/>
        <w:spacing w:before="232"/>
        <w:ind w:left="0"/>
        <w:rPr>
          <w:b/>
        </w:rPr>
      </w:pPr>
    </w:p>
    <w:p>
      <w:pPr>
        <w:pStyle w:val="BodyText"/>
        <w:spacing w:line="235" w:lineRule="auto" w:before="0"/>
        <w:ind w:right="433"/>
        <w:jc w:val="both"/>
      </w:pPr>
      <w:r>
        <w:rPr/>
        <w:t>A solução pretendida se enquadra como item de fornecimento contínuo uma vez que compõe a grade regular dos estoques para abastecimento do hospital e consta no Plano de Contratações</w:t>
      </w:r>
      <w:r>
        <w:rPr>
          <w:spacing w:val="-7"/>
        </w:rPr>
        <w:t> </w:t>
      </w:r>
      <w:r>
        <w:rPr/>
        <w:t>Anual de 2026, disponível em </w:t>
      </w:r>
      <w:hyperlink r:id="rId33">
        <w:r>
          <w:rPr>
            <w:color w:val="0000ED"/>
            <w:u w:val="single" w:color="0000ED"/>
          </w:rPr>
          <w:t>Portal Nacional de Contrata</w:t>
        </w:r>
        <w:r>
          <w:rPr>
            <w:color w:val="0000ED"/>
          </w:rPr>
          <w:t>ç</w:t>
        </w:r>
        <w:r>
          <w:rPr>
            <w:color w:val="0000ED"/>
            <w:u w:val="single" w:color="0000ED"/>
          </w:rPr>
          <w:t>ões PCA</w:t>
        </w:r>
        <w:r>
          <w:rPr>
            <w:color w:val="0000ED"/>
            <w:spacing w:val="-7"/>
            <w:u w:val="single" w:color="0000ED"/>
          </w:rPr>
          <w:t> </w:t>
        </w:r>
        <w:r>
          <w:rPr>
            <w:color w:val="0000ED"/>
            <w:u w:val="single" w:color="0000ED"/>
          </w:rPr>
          <w:t>2026</w:t>
        </w:r>
      </w:hyperlink>
      <w:r>
        <w:rPr/>
        <w:t>.</w:t>
      </w:r>
    </w:p>
    <w:p>
      <w:pPr>
        <w:pStyle w:val="BodyText"/>
        <w:spacing w:before="229"/>
        <w:ind w:left="0"/>
      </w:pPr>
    </w:p>
    <w:p>
      <w:pPr>
        <w:spacing w:before="0"/>
        <w:ind w:left="449" w:right="0" w:firstLine="0"/>
        <w:jc w:val="left"/>
        <w:rPr>
          <w:b/>
          <w:sz w:val="24"/>
        </w:rPr>
      </w:pPr>
      <w:r>
        <w:rPr>
          <w:b/>
          <w:sz w:val="24"/>
        </w:rPr>
        <w:t>1.3. Disponibilidade orçamentária 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38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569" w:hRule="atLeast"/>
        </w:trPr>
        <w:tc>
          <w:tcPr>
            <w:tcW w:w="7485" w:type="dxa"/>
          </w:tcPr>
          <w:p>
            <w:pPr>
              <w:pStyle w:val="TableParagraph"/>
              <w:spacing w:line="235" w:lineRule="auto" w:before="5"/>
              <w:ind w:left="15"/>
              <w:rPr>
                <w:sz w:val="24"/>
              </w:rPr>
            </w:pPr>
            <w:r>
              <w:rPr>
                <w:sz w:val="24"/>
              </w:rPr>
              <w:t>As</w:t>
            </w:r>
            <w:r>
              <w:rPr>
                <w:spacing w:val="40"/>
                <w:sz w:val="24"/>
              </w:rPr>
              <w:t> </w:t>
            </w:r>
            <w:r>
              <w:rPr>
                <w:sz w:val="24"/>
              </w:rPr>
              <w:t>despesas</w:t>
            </w:r>
            <w:r>
              <w:rPr>
                <w:spacing w:val="40"/>
                <w:sz w:val="24"/>
              </w:rPr>
              <w:t> </w:t>
            </w:r>
            <w:r>
              <w:rPr>
                <w:sz w:val="24"/>
              </w:rPr>
              <w:t>com</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correrão</w:t>
            </w:r>
            <w:r>
              <w:rPr>
                <w:spacing w:val="40"/>
                <w:sz w:val="24"/>
              </w:rPr>
              <w:t> </w:t>
            </w:r>
            <w:r>
              <w:rPr>
                <w:sz w:val="24"/>
              </w:rPr>
              <w:t>à</w:t>
            </w:r>
            <w:r>
              <w:rPr>
                <w:spacing w:val="40"/>
                <w:sz w:val="24"/>
              </w:rPr>
              <w:t> </w:t>
            </w:r>
            <w:r>
              <w:rPr>
                <w:sz w:val="24"/>
              </w:rPr>
              <w:t>conta</w:t>
            </w:r>
            <w:r>
              <w:rPr>
                <w:spacing w:val="40"/>
                <w:sz w:val="24"/>
              </w:rPr>
              <w:t> </w:t>
            </w:r>
            <w:r>
              <w:rPr>
                <w:sz w:val="24"/>
              </w:rPr>
              <w:t>das</w:t>
            </w:r>
            <w:r>
              <w:rPr>
                <w:spacing w:val="40"/>
                <w:sz w:val="24"/>
              </w:rPr>
              <w:t> </w:t>
            </w:r>
            <w:r>
              <w:rPr>
                <w:sz w:val="24"/>
              </w:rPr>
              <w:t>seguintes dotações orçamentárias, para o corrente exercício de 2026.</w:t>
            </w:r>
          </w:p>
        </w:tc>
      </w:tr>
      <w:tr>
        <w:trPr>
          <w:trHeight w:val="299" w:hRule="atLeast"/>
        </w:trPr>
        <w:tc>
          <w:tcPr>
            <w:tcW w:w="7485" w:type="dxa"/>
          </w:tcPr>
          <w:p>
            <w:pPr>
              <w:pStyle w:val="TableParagraph"/>
              <w:spacing w:before="1"/>
              <w:ind w:left="15"/>
              <w:rPr>
                <w:sz w:val="24"/>
              </w:rPr>
            </w:pPr>
            <w:r>
              <w:rPr>
                <w:sz w:val="24"/>
              </w:rPr>
              <w:t>Unidade Orçamentária (UO): </w:t>
            </w:r>
            <w:r>
              <w:rPr>
                <w:spacing w:val="-2"/>
                <w:sz w:val="24"/>
              </w:rPr>
              <w:t>404340</w:t>
            </w:r>
          </w:p>
        </w:tc>
      </w:tr>
      <w:tr>
        <w:trPr>
          <w:trHeight w:val="299" w:hRule="atLeast"/>
        </w:trPr>
        <w:tc>
          <w:tcPr>
            <w:tcW w:w="7485" w:type="dxa"/>
          </w:tcPr>
          <w:p>
            <w:pPr>
              <w:pStyle w:val="TableParagraph"/>
              <w:spacing w:before="1"/>
              <w:ind w:left="15"/>
              <w:rPr>
                <w:sz w:val="24"/>
              </w:rPr>
            </w:pPr>
            <w:r>
              <w:rPr>
                <w:sz w:val="24"/>
              </w:rPr>
              <w:t>Fonte de Recursos (FR): 225 / </w:t>
            </w:r>
            <w:r>
              <w:rPr>
                <w:spacing w:val="-5"/>
                <w:sz w:val="24"/>
              </w:rPr>
              <w:t>100</w:t>
            </w:r>
          </w:p>
        </w:tc>
      </w:tr>
      <w:tr>
        <w:trPr>
          <w:trHeight w:val="299" w:hRule="atLeast"/>
        </w:trPr>
        <w:tc>
          <w:tcPr>
            <w:tcW w:w="7485" w:type="dxa"/>
          </w:tcPr>
          <w:p>
            <w:pPr>
              <w:pStyle w:val="TableParagraph"/>
              <w:spacing w:before="1"/>
              <w:ind w:left="15"/>
              <w:rPr>
                <w:sz w:val="24"/>
              </w:rPr>
            </w:pPr>
            <w:r>
              <w:rPr>
                <w:sz w:val="24"/>
              </w:rPr>
              <w:t>Natureza da Despesa (ND): </w:t>
            </w:r>
            <w:r>
              <w:rPr>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8"/>
        </w:numPr>
        <w:tabs>
          <w:tab w:pos="629" w:val="left" w:leader="none"/>
        </w:tabs>
        <w:spacing w:line="240" w:lineRule="auto" w:before="0" w:after="0"/>
        <w:ind w:left="629" w:right="0" w:hanging="180"/>
        <w:jc w:val="left"/>
      </w:pPr>
      <w:r>
        <w:rPr/>
        <w:t>– DESCRIÇÃO DO </w:t>
      </w:r>
      <w:r>
        <w:rPr>
          <w:spacing w:val="-2"/>
        </w:rPr>
        <w:t>OBJETO:</w:t>
      </w:r>
    </w:p>
    <w:p>
      <w:pPr>
        <w:pStyle w:val="BodyText"/>
        <w:spacing w:before="228"/>
        <w:ind w:left="0"/>
        <w:rPr>
          <w:b/>
        </w:rPr>
      </w:pPr>
    </w:p>
    <w:p>
      <w:pPr>
        <w:pStyle w:val="Heading2"/>
        <w:numPr>
          <w:ilvl w:val="1"/>
          <w:numId w:val="28"/>
        </w:numPr>
        <w:tabs>
          <w:tab w:pos="869" w:val="left" w:leader="none"/>
        </w:tabs>
        <w:spacing w:line="240" w:lineRule="auto" w:before="0"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28"/>
        <w:ind w:left="0"/>
        <w:rPr>
          <w:b/>
        </w:rPr>
      </w:pPr>
    </w:p>
    <w:p>
      <w:pPr>
        <w:pStyle w:val="BodyText"/>
        <w:spacing w:before="0"/>
      </w:pPr>
      <w:r>
        <w:rPr/>
        <w:t>Trata-se</w:t>
      </w:r>
      <w:r>
        <w:rPr>
          <w:spacing w:val="-1"/>
        </w:rPr>
        <w:t> </w:t>
      </w:r>
      <w:r>
        <w:rPr/>
        <w:t>de PPS</w:t>
      </w:r>
      <w:r>
        <w:rPr>
          <w:spacing w:val="-1"/>
        </w:rPr>
        <w:t> </w:t>
      </w:r>
      <w:r>
        <w:rPr/>
        <w:t>- Produto</w:t>
      </w:r>
      <w:r>
        <w:rPr>
          <w:spacing w:val="-1"/>
        </w:rPr>
        <w:t> </w:t>
      </w:r>
      <w:r>
        <w:rPr/>
        <w:t>para a</w:t>
      </w:r>
      <w:r>
        <w:rPr>
          <w:spacing w:val="-1"/>
        </w:rPr>
        <w:t> </w:t>
      </w:r>
      <w:r>
        <w:rPr/>
        <w:t>Saúde, na qualidade</w:t>
      </w:r>
      <w:r>
        <w:rPr>
          <w:spacing w:val="-1"/>
        </w:rPr>
        <w:t> </w:t>
      </w:r>
      <w:r>
        <w:rPr/>
        <w:t>de insumos</w:t>
      </w:r>
      <w:r>
        <w:rPr>
          <w:spacing w:val="-1"/>
        </w:rPr>
        <w:t> </w:t>
      </w:r>
      <w:r>
        <w:rPr/>
        <w:t>de fornecimento</w:t>
      </w:r>
      <w:r>
        <w:rPr>
          <w:spacing w:val="-1"/>
        </w:rPr>
        <w:t> </w:t>
      </w:r>
      <w:r>
        <w:rPr/>
        <w:t>contínuo, conforme</w:t>
      </w:r>
      <w:r>
        <w:rPr>
          <w:spacing w:val="-1"/>
        </w:rPr>
        <w:t> </w:t>
      </w:r>
      <w:r>
        <w:rPr/>
        <w:t>lista inserida na</w:t>
      </w:r>
      <w:r>
        <w:rPr>
          <w:spacing w:val="-15"/>
        </w:rPr>
        <w:t> </w:t>
      </w:r>
      <w:r>
        <w:rPr/>
        <w:t>AEDA</w:t>
      </w:r>
      <w:r>
        <w:rPr>
          <w:spacing w:val="-14"/>
        </w:rPr>
        <w:t> </w:t>
      </w:r>
      <w:r>
        <w:rPr/>
        <w:t>83661940 </w:t>
      </w:r>
      <w:r>
        <w:rPr>
          <w:spacing w:val="-10"/>
        </w:rPr>
        <w:t>.</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OBJETO</w:t>
      </w:r>
      <w:r>
        <w:rPr>
          <w:spacing w:val="-4"/>
        </w:rPr>
        <w:t> </w:t>
      </w:r>
      <w:r>
        <w:rPr/>
        <w:t>DA</w:t>
      </w:r>
      <w:r>
        <w:rPr>
          <w:spacing w:val="-15"/>
        </w:rPr>
        <w:t> </w:t>
      </w:r>
      <w:r>
        <w:rPr>
          <w:spacing w:val="-2"/>
        </w:rPr>
        <w:t>CONTRATAÇÃO:</w:t>
      </w:r>
    </w:p>
    <w:p>
      <w:pPr>
        <w:pStyle w:val="BodyText"/>
        <w:spacing w:before="232"/>
        <w:ind w:left="0"/>
        <w:rPr>
          <w:b/>
        </w:rPr>
      </w:pPr>
    </w:p>
    <w:p>
      <w:pPr>
        <w:pStyle w:val="ListParagraph"/>
        <w:numPr>
          <w:ilvl w:val="1"/>
          <w:numId w:val="29"/>
        </w:numPr>
        <w:tabs>
          <w:tab w:pos="851" w:val="left" w:leader="none"/>
        </w:tabs>
        <w:spacing w:line="235" w:lineRule="auto" w:before="0" w:after="0"/>
        <w:ind w:left="449" w:right="433" w:firstLine="0"/>
        <w:jc w:val="both"/>
        <w:rPr>
          <w:sz w:val="24"/>
        </w:rPr>
      </w:pPr>
      <w:r>
        <w:rPr>
          <w:sz w:val="24"/>
        </w:rPr>
        <w:t>- É objeto da presente contratação a aquisição de insumos e reagentes que seram utilizados pelo Laboratório de Micologia Hupe para o atendimento dos pacientes internados e ambulatoriais do Hospital Universitário Pedro Ernesto - HUPE - UERJ, de acordo com as especificações e quantidades constantes no quadro abaixo:</w:t>
      </w:r>
    </w:p>
    <w:p>
      <w:pPr>
        <w:pStyle w:val="BodyText"/>
        <w:spacing w:before="228"/>
        <w:ind w:left="0"/>
      </w:pPr>
    </w:p>
    <w:p>
      <w:pPr>
        <w:pStyle w:val="Heading2"/>
        <w:numPr>
          <w:ilvl w:val="1"/>
          <w:numId w:val="29"/>
        </w:numPr>
        <w:tabs>
          <w:tab w:pos="809" w:val="left" w:leader="none"/>
        </w:tabs>
        <w:spacing w:line="240" w:lineRule="auto" w:before="1" w:after="0"/>
        <w:ind w:left="809" w:right="0" w:hanging="360"/>
        <w:jc w:val="left"/>
      </w:pPr>
      <w:r>
        <w:rPr/>
        <w:t>- detalhamento do </w:t>
      </w:r>
      <w:r>
        <w:rPr>
          <w:spacing w:val="-2"/>
        </w:rPr>
        <w:t>objeto</w:t>
      </w:r>
    </w:p>
    <w:p>
      <w:pPr>
        <w:pStyle w:val="BodyText"/>
        <w:spacing w:before="0"/>
        <w:ind w:left="0"/>
        <w:rPr>
          <w:b/>
          <w:sz w:val="20"/>
        </w:rPr>
      </w:pPr>
    </w:p>
    <w:p>
      <w:pPr>
        <w:pStyle w:val="BodyText"/>
        <w:spacing w:before="147" w:after="1"/>
        <w:ind w:left="0"/>
        <w:rPr>
          <w:b/>
          <w:sz w:val="20"/>
        </w:rPr>
      </w:pPr>
    </w:p>
    <w:tbl>
      <w:tblPr>
        <w:tblW w:w="0" w:type="auto"/>
        <w:jc w:val="left"/>
        <w:tblInd w:w="23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635"/>
        <w:gridCol w:w="855"/>
        <w:gridCol w:w="840"/>
        <w:gridCol w:w="870"/>
        <w:gridCol w:w="2145"/>
        <w:gridCol w:w="1155"/>
      </w:tblGrid>
      <w:tr>
        <w:trPr>
          <w:trHeight w:val="569" w:hRule="atLeast"/>
        </w:trPr>
        <w:tc>
          <w:tcPr>
            <w:tcW w:w="4635" w:type="dxa"/>
          </w:tcPr>
          <w:p>
            <w:pPr>
              <w:pStyle w:val="TableParagraph"/>
              <w:spacing w:before="136"/>
              <w:ind w:left="21"/>
              <w:rPr>
                <w:sz w:val="24"/>
              </w:rPr>
            </w:pPr>
            <w:r>
              <w:rPr>
                <w:sz w:val="24"/>
              </w:rPr>
              <w:t>MATERIAL</w:t>
            </w:r>
            <w:r>
              <w:rPr>
                <w:spacing w:val="-15"/>
                <w:sz w:val="24"/>
              </w:rPr>
              <w:t> </w:t>
            </w:r>
            <w:r>
              <w:rPr>
                <w:sz w:val="24"/>
              </w:rPr>
              <w:t>(</w:t>
            </w:r>
            <w:r>
              <w:rPr>
                <w:spacing w:val="-13"/>
                <w:sz w:val="24"/>
              </w:rPr>
              <w:t> </w:t>
            </w:r>
            <w:r>
              <w:rPr>
                <w:sz w:val="24"/>
              </w:rPr>
              <w:t>Especificação</w:t>
            </w:r>
            <w:r>
              <w:rPr>
                <w:spacing w:val="-13"/>
                <w:sz w:val="24"/>
              </w:rPr>
              <w:t> </w:t>
            </w:r>
            <w:r>
              <w:rPr>
                <w:spacing w:val="-2"/>
                <w:sz w:val="24"/>
              </w:rPr>
              <w:t>Técnica)</w:t>
            </w:r>
          </w:p>
        </w:tc>
        <w:tc>
          <w:tcPr>
            <w:tcW w:w="855" w:type="dxa"/>
          </w:tcPr>
          <w:p>
            <w:pPr>
              <w:pStyle w:val="TableParagraph"/>
              <w:spacing w:line="235" w:lineRule="auto" w:before="5"/>
              <w:ind w:left="25" w:right="100"/>
              <w:rPr>
                <w:sz w:val="24"/>
              </w:rPr>
            </w:pPr>
            <w:r>
              <w:rPr>
                <w:spacing w:val="-2"/>
                <w:sz w:val="24"/>
              </w:rPr>
              <w:t>Código </w:t>
            </w:r>
            <w:r>
              <w:rPr>
                <w:spacing w:val="-6"/>
                <w:sz w:val="24"/>
              </w:rPr>
              <w:t>MV</w:t>
            </w:r>
          </w:p>
        </w:tc>
        <w:tc>
          <w:tcPr>
            <w:tcW w:w="840" w:type="dxa"/>
          </w:tcPr>
          <w:p>
            <w:pPr>
              <w:pStyle w:val="TableParagraph"/>
              <w:spacing w:line="235" w:lineRule="auto" w:before="5"/>
              <w:ind w:left="18" w:right="92"/>
              <w:rPr>
                <w:sz w:val="24"/>
              </w:rPr>
            </w:pPr>
            <w:r>
              <w:rPr>
                <w:spacing w:val="-2"/>
                <w:sz w:val="24"/>
              </w:rPr>
              <w:t>Código </w:t>
            </w:r>
            <w:r>
              <w:rPr>
                <w:spacing w:val="-4"/>
                <w:sz w:val="24"/>
              </w:rPr>
              <w:t>SIGA</w:t>
            </w:r>
          </w:p>
        </w:tc>
        <w:tc>
          <w:tcPr>
            <w:tcW w:w="870" w:type="dxa"/>
          </w:tcPr>
          <w:p>
            <w:pPr>
              <w:pStyle w:val="TableParagraph"/>
              <w:spacing w:before="136"/>
              <w:ind w:left="28"/>
              <w:rPr>
                <w:sz w:val="24"/>
              </w:rPr>
            </w:pPr>
            <w:r>
              <w:rPr>
                <w:spacing w:val="-2"/>
                <w:sz w:val="24"/>
              </w:rPr>
              <w:t>Unidade</w:t>
            </w:r>
          </w:p>
        </w:tc>
        <w:tc>
          <w:tcPr>
            <w:tcW w:w="2145" w:type="dxa"/>
          </w:tcPr>
          <w:p>
            <w:pPr>
              <w:pStyle w:val="TableParagraph"/>
              <w:spacing w:before="136"/>
              <w:ind w:left="20"/>
              <w:rPr>
                <w:sz w:val="24"/>
              </w:rPr>
            </w:pPr>
            <w:r>
              <w:rPr>
                <w:spacing w:val="-2"/>
                <w:sz w:val="24"/>
              </w:rPr>
              <w:t>Método</w:t>
            </w:r>
          </w:p>
        </w:tc>
        <w:tc>
          <w:tcPr>
            <w:tcW w:w="1155" w:type="dxa"/>
          </w:tcPr>
          <w:p>
            <w:pPr>
              <w:pStyle w:val="TableParagraph"/>
              <w:spacing w:before="136"/>
              <w:ind w:left="27"/>
              <w:rPr>
                <w:sz w:val="24"/>
              </w:rPr>
            </w:pPr>
            <w:r>
              <w:rPr>
                <w:spacing w:val="-2"/>
                <w:sz w:val="24"/>
              </w:rPr>
              <w:t>Quantidade</w:t>
            </w:r>
          </w:p>
        </w:tc>
      </w:tr>
      <w:tr>
        <w:trPr>
          <w:trHeight w:val="1649" w:hRule="atLeast"/>
        </w:trPr>
        <w:tc>
          <w:tcPr>
            <w:tcW w:w="4635" w:type="dxa"/>
          </w:tcPr>
          <w:p>
            <w:pPr>
              <w:pStyle w:val="TableParagraph"/>
              <w:spacing w:line="235" w:lineRule="auto" w:before="5"/>
              <w:ind w:left="21" w:right="2"/>
              <w:jc w:val="both"/>
              <w:rPr>
                <w:sz w:val="24"/>
              </w:rPr>
            </w:pPr>
            <w:r>
              <w:rPr>
                <w:sz w:val="24"/>
              </w:rPr>
              <w:t>ITEM ( I ) - KIT/Teste Pesquisa do </w:t>
            </w:r>
            <w:r>
              <w:rPr>
                <w:sz w:val="24"/>
              </w:rPr>
              <w:t>Antígeno Galactomanana - monoteste - Método: Imunoensaio Quimioluminescente (CLIA) - Aspergillus para a detecção do antígeno galactomanana em amostras de soro e lavado broncoalveolar de pacientes </w:t>
            </w:r>
            <w:r>
              <w:rPr>
                <w:spacing w:val="-2"/>
                <w:sz w:val="24"/>
              </w:rPr>
              <w:t>imunossuprimidos.</w:t>
            </w:r>
          </w:p>
        </w:tc>
        <w:tc>
          <w:tcPr>
            <w:tcW w:w="855" w:type="dxa"/>
          </w:tcPr>
          <w:p>
            <w:pPr>
              <w:pStyle w:val="TableParagraph"/>
              <w:rPr>
                <w:b/>
                <w:sz w:val="24"/>
              </w:rPr>
            </w:pPr>
          </w:p>
          <w:p>
            <w:pPr>
              <w:pStyle w:val="TableParagraph"/>
              <w:spacing w:before="124"/>
              <w:rPr>
                <w:b/>
                <w:sz w:val="24"/>
              </w:rPr>
            </w:pPr>
          </w:p>
          <w:p>
            <w:pPr>
              <w:pStyle w:val="TableParagraph"/>
              <w:ind w:left="25"/>
              <w:rPr>
                <w:sz w:val="24"/>
              </w:rPr>
            </w:pPr>
            <w:r>
              <w:rPr>
                <w:spacing w:val="-2"/>
                <w:sz w:val="24"/>
              </w:rPr>
              <w:t>16553</w:t>
            </w:r>
          </w:p>
        </w:tc>
        <w:tc>
          <w:tcPr>
            <w:tcW w:w="840" w:type="dxa"/>
          </w:tcPr>
          <w:p>
            <w:pPr>
              <w:pStyle w:val="TableParagraph"/>
              <w:rPr>
                <w:b/>
                <w:sz w:val="24"/>
              </w:rPr>
            </w:pPr>
          </w:p>
          <w:p>
            <w:pPr>
              <w:pStyle w:val="TableParagraph"/>
              <w:spacing w:before="124"/>
              <w:rPr>
                <w:b/>
                <w:sz w:val="24"/>
              </w:rPr>
            </w:pPr>
          </w:p>
          <w:p>
            <w:pPr>
              <w:pStyle w:val="TableParagraph"/>
              <w:ind w:left="18"/>
              <w:rPr>
                <w:sz w:val="24"/>
              </w:rPr>
            </w:pPr>
            <w:r>
              <w:rPr>
                <w:spacing w:val="-2"/>
                <w:sz w:val="24"/>
              </w:rPr>
              <w:t>189332</w:t>
            </w:r>
          </w:p>
        </w:tc>
        <w:tc>
          <w:tcPr>
            <w:tcW w:w="870" w:type="dxa"/>
          </w:tcPr>
          <w:p>
            <w:pPr>
              <w:pStyle w:val="TableParagraph"/>
              <w:rPr>
                <w:b/>
                <w:sz w:val="24"/>
              </w:rPr>
            </w:pPr>
          </w:p>
          <w:p>
            <w:pPr>
              <w:pStyle w:val="TableParagraph"/>
              <w:spacing w:before="124"/>
              <w:rPr>
                <w:b/>
                <w:sz w:val="24"/>
              </w:rPr>
            </w:pPr>
          </w:p>
          <w:p>
            <w:pPr>
              <w:pStyle w:val="TableParagraph"/>
              <w:ind w:left="28"/>
              <w:rPr>
                <w:sz w:val="24"/>
              </w:rPr>
            </w:pPr>
            <w:r>
              <w:rPr>
                <w:spacing w:val="-2"/>
                <w:sz w:val="24"/>
              </w:rPr>
              <w:t>Teste</w:t>
            </w:r>
          </w:p>
        </w:tc>
        <w:tc>
          <w:tcPr>
            <w:tcW w:w="2145" w:type="dxa"/>
          </w:tcPr>
          <w:p>
            <w:pPr>
              <w:pStyle w:val="TableParagraph"/>
              <w:rPr>
                <w:b/>
                <w:sz w:val="24"/>
              </w:rPr>
            </w:pPr>
          </w:p>
          <w:p>
            <w:pPr>
              <w:pStyle w:val="TableParagraph"/>
              <w:spacing w:before="124"/>
              <w:rPr>
                <w:b/>
                <w:sz w:val="24"/>
              </w:rPr>
            </w:pPr>
          </w:p>
          <w:p>
            <w:pPr>
              <w:pStyle w:val="TableParagraph"/>
              <w:ind w:left="20"/>
              <w:rPr>
                <w:sz w:val="24"/>
              </w:rPr>
            </w:pPr>
            <w:r>
              <w:rPr>
                <w:spacing w:val="-2"/>
                <w:sz w:val="24"/>
              </w:rPr>
              <w:t>Quimioluminescência</w:t>
            </w:r>
          </w:p>
        </w:tc>
        <w:tc>
          <w:tcPr>
            <w:tcW w:w="1155" w:type="dxa"/>
          </w:tcPr>
          <w:p>
            <w:pPr>
              <w:pStyle w:val="TableParagraph"/>
              <w:rPr>
                <w:b/>
                <w:sz w:val="24"/>
              </w:rPr>
            </w:pPr>
          </w:p>
          <w:p>
            <w:pPr>
              <w:pStyle w:val="TableParagraph"/>
              <w:spacing w:before="124"/>
              <w:rPr>
                <w:b/>
                <w:sz w:val="24"/>
              </w:rPr>
            </w:pPr>
          </w:p>
          <w:p>
            <w:pPr>
              <w:pStyle w:val="TableParagraph"/>
              <w:ind w:left="27"/>
              <w:rPr>
                <w:sz w:val="24"/>
              </w:rPr>
            </w:pPr>
            <w:r>
              <w:rPr>
                <w:spacing w:val="-5"/>
                <w:sz w:val="24"/>
              </w:rPr>
              <w:t>960</w:t>
            </w:r>
          </w:p>
        </w:tc>
      </w:tr>
    </w:tbl>
    <w:p>
      <w:pPr>
        <w:pStyle w:val="BodyText"/>
        <w:spacing w:before="0"/>
        <w:ind w:left="0"/>
        <w:rPr>
          <w:b/>
        </w:rPr>
      </w:pPr>
    </w:p>
    <w:p>
      <w:pPr>
        <w:pStyle w:val="BodyText"/>
        <w:spacing w:before="51"/>
        <w:ind w:left="0"/>
        <w:rPr>
          <w:b/>
        </w:rPr>
      </w:pPr>
    </w:p>
    <w:p>
      <w:pPr>
        <w:spacing w:before="0"/>
        <w:ind w:left="449" w:right="0" w:firstLine="0"/>
        <w:jc w:val="left"/>
        <w:rPr>
          <w:b/>
          <w:sz w:val="24"/>
        </w:rPr>
      </w:pPr>
      <w:r>
        <w:rPr>
          <w:b/>
          <w:sz w:val="24"/>
        </w:rPr>
        <w:t>Mapa de Fornecimento </w:t>
      </w:r>
      <w:r>
        <w:rPr>
          <w:b/>
          <w:spacing w:val="-2"/>
          <w:sz w:val="24"/>
        </w:rPr>
        <w:t>Estimado:</w:t>
      </w:r>
    </w:p>
    <w:p>
      <w:pPr>
        <w:spacing w:after="0"/>
        <w:jc w:val="left"/>
        <w:rPr>
          <w:b/>
          <w:sz w:val="24"/>
        </w:rPr>
        <w:sectPr>
          <w:pgSz w:w="15840" w:h="24480"/>
          <w:pgMar w:top="1260" w:bottom="280" w:left="360" w:right="360"/>
        </w:sectPr>
      </w:pPr>
    </w:p>
    <w:p>
      <w:pPr>
        <w:pStyle w:val="BodyText"/>
        <w:spacing w:before="0"/>
        <w:ind w:left="450"/>
        <w:rPr>
          <w:sz w:val="20"/>
        </w:rPr>
      </w:pPr>
      <w:r>
        <w:rPr>
          <w:sz w:val="20"/>
        </w:rPr>
        <w:drawing>
          <wp:inline distT="0" distB="0" distL="0" distR="0">
            <wp:extent cx="6638925" cy="3590925"/>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34" cstate="print"/>
                    <a:stretch>
                      <a:fillRect/>
                    </a:stretch>
                  </pic:blipFill>
                  <pic:spPr>
                    <a:xfrm>
                      <a:off x="0" y="0"/>
                      <a:ext cx="6638925" cy="3590925"/>
                    </a:xfrm>
                    <a:prstGeom prst="rect">
                      <a:avLst/>
                    </a:prstGeom>
                  </pic:spPr>
                </pic:pic>
              </a:graphicData>
            </a:graphic>
          </wp:inline>
        </w:drawing>
      </w:r>
      <w:r>
        <w:rPr>
          <w:sz w:val="20"/>
        </w:rPr>
      </w:r>
    </w:p>
    <w:p>
      <w:pPr>
        <w:pStyle w:val="ListParagraph"/>
        <w:numPr>
          <w:ilvl w:val="1"/>
          <w:numId w:val="29"/>
        </w:numPr>
        <w:tabs>
          <w:tab w:pos="840" w:val="left" w:leader="none"/>
        </w:tabs>
        <w:spacing w:line="235" w:lineRule="auto" w:before="180" w:after="0"/>
        <w:ind w:left="449" w:right="433" w:firstLine="0"/>
        <w:jc w:val="both"/>
        <w:rPr>
          <w:sz w:val="24"/>
        </w:rPr>
      </w:pPr>
      <w:r>
        <w:rPr>
          <w:sz w:val="24"/>
        </w:rPr>
        <w:t>- O modelo acima trata-se de mero exemplo, podendo existir mais ou menos parcelas de acordo com o item a ser adquirido, bem como a necessidade momentânea da CONTRATANTE. As parcelas não se referem especificamente a meses, podendo atender demandas de períodos </w:t>
      </w:r>
      <w:r>
        <w:rPr>
          <w:spacing w:val="-2"/>
          <w:sz w:val="24"/>
        </w:rPr>
        <w:t>maiores.</w:t>
      </w:r>
    </w:p>
    <w:p>
      <w:pPr>
        <w:pStyle w:val="BodyText"/>
        <w:spacing w:before="228"/>
        <w:ind w:left="0"/>
      </w:pPr>
    </w:p>
    <w:p>
      <w:pPr>
        <w:pStyle w:val="Heading2"/>
        <w:numPr>
          <w:ilvl w:val="0"/>
          <w:numId w:val="30"/>
        </w:numPr>
        <w:tabs>
          <w:tab w:pos="629" w:val="left" w:leader="none"/>
        </w:tabs>
        <w:spacing w:line="240" w:lineRule="auto" w:before="0" w:after="0"/>
        <w:ind w:left="629" w:right="0" w:hanging="180"/>
        <w:jc w:val="both"/>
      </w:pPr>
      <w:r>
        <w:rPr/>
        <w:t>- descrição do </w:t>
      </w:r>
      <w:r>
        <w:rPr>
          <w:spacing w:val="-2"/>
        </w:rPr>
        <w:t>objeto</w:t>
      </w:r>
    </w:p>
    <w:p>
      <w:pPr>
        <w:pStyle w:val="BodyText"/>
        <w:spacing w:before="228"/>
        <w:ind w:left="0"/>
        <w:rPr>
          <w:b/>
        </w:rPr>
      </w:pPr>
    </w:p>
    <w:p>
      <w:pPr>
        <w:pStyle w:val="ListParagraph"/>
        <w:numPr>
          <w:ilvl w:val="1"/>
          <w:numId w:val="30"/>
        </w:numPr>
        <w:tabs>
          <w:tab w:pos="809" w:val="left" w:leader="none"/>
        </w:tabs>
        <w:spacing w:line="240" w:lineRule="auto" w:before="0" w:after="0"/>
        <w:ind w:left="809" w:right="0" w:hanging="360"/>
        <w:jc w:val="both"/>
        <w:rPr>
          <w:b/>
          <w:sz w:val="24"/>
        </w:rPr>
      </w:pPr>
      <w:r>
        <w:rPr>
          <w:b/>
          <w:sz w:val="24"/>
        </w:rPr>
        <w:t>- Considerações </w:t>
      </w:r>
      <w:r>
        <w:rPr>
          <w:b/>
          <w:spacing w:val="-2"/>
          <w:sz w:val="24"/>
        </w:rPr>
        <w:t>gerais:</w:t>
      </w:r>
    </w:p>
    <w:p>
      <w:pPr>
        <w:pStyle w:val="BodyText"/>
        <w:spacing w:before="228"/>
        <w:ind w:left="0"/>
        <w:rPr>
          <w:b/>
        </w:rPr>
      </w:pPr>
    </w:p>
    <w:p>
      <w:pPr>
        <w:pStyle w:val="ListParagraph"/>
        <w:numPr>
          <w:ilvl w:val="2"/>
          <w:numId w:val="30"/>
        </w:numPr>
        <w:tabs>
          <w:tab w:pos="1049" w:val="left" w:leader="none"/>
        </w:tabs>
        <w:spacing w:line="240" w:lineRule="auto" w:before="0" w:after="0"/>
        <w:ind w:left="1049" w:right="0" w:hanging="600"/>
        <w:jc w:val="both"/>
        <w:rPr>
          <w:sz w:val="24"/>
        </w:rPr>
      </w:pPr>
      <w:r>
        <w:rPr>
          <w:sz w:val="24"/>
        </w:rPr>
        <w:t>Os produtos devem ter registro no Ministério da </w:t>
      </w:r>
      <w:r>
        <w:rPr>
          <w:spacing w:val="-2"/>
          <w:sz w:val="24"/>
        </w:rPr>
        <w:t>Saúde.</w:t>
      </w:r>
    </w:p>
    <w:p>
      <w:pPr>
        <w:pStyle w:val="ListParagraph"/>
        <w:numPr>
          <w:ilvl w:val="2"/>
          <w:numId w:val="30"/>
        </w:numPr>
        <w:tabs>
          <w:tab w:pos="1049" w:val="left" w:leader="none"/>
        </w:tabs>
        <w:spacing w:line="240" w:lineRule="auto" w:before="114" w:after="0"/>
        <w:ind w:left="1049" w:right="0" w:hanging="600"/>
        <w:jc w:val="both"/>
        <w:rPr>
          <w:sz w:val="24"/>
        </w:rPr>
      </w:pPr>
      <w:r>
        <w:rPr>
          <w:sz w:val="24"/>
        </w:rPr>
        <w:t>Os produtos serão para utilização em equipamentos de automação cedidos por comodato, segundo as especificações </w:t>
      </w:r>
      <w:r>
        <w:rPr>
          <w:spacing w:val="-2"/>
          <w:sz w:val="24"/>
        </w:rPr>
        <w:t>abaixo.</w:t>
      </w:r>
    </w:p>
    <w:p>
      <w:pPr>
        <w:pStyle w:val="ListParagraph"/>
        <w:numPr>
          <w:ilvl w:val="2"/>
          <w:numId w:val="30"/>
        </w:numPr>
        <w:tabs>
          <w:tab w:pos="1095" w:val="left" w:leader="none"/>
        </w:tabs>
        <w:spacing w:line="235" w:lineRule="auto" w:before="119" w:after="0"/>
        <w:ind w:left="449" w:right="433" w:firstLine="0"/>
        <w:jc w:val="both"/>
        <w:rPr>
          <w:sz w:val="24"/>
        </w:rPr>
      </w:pPr>
      <w:r>
        <w:rPr>
          <w:sz w:val="24"/>
        </w:rPr>
        <w:t>Deverão ser acompanhados de padrões, calibradores, controles e insumos descartáveis necessários para sua execução em </w:t>
      </w:r>
      <w:r>
        <w:rPr>
          <w:sz w:val="24"/>
        </w:rPr>
        <w:t>equipamento totalmente automatizado, acompanhado de nobreak com capacidade para autonomia do sistema por pelo menos 20 minutos, impressora, papel, cartucho ou “tonner”.</w:t>
      </w:r>
    </w:p>
    <w:p>
      <w:pPr>
        <w:pStyle w:val="ListParagraph"/>
        <w:numPr>
          <w:ilvl w:val="2"/>
          <w:numId w:val="30"/>
        </w:numPr>
        <w:tabs>
          <w:tab w:pos="1061" w:val="left" w:leader="none"/>
        </w:tabs>
        <w:spacing w:line="235" w:lineRule="auto" w:before="119" w:after="0"/>
        <w:ind w:left="449" w:right="433" w:firstLine="0"/>
        <w:jc w:val="both"/>
        <w:rPr>
          <w:sz w:val="24"/>
        </w:rPr>
      </w:pPr>
      <w:r>
        <w:rPr>
          <w:sz w:val="24"/>
        </w:rPr>
        <w:t>Todos os produtos que compõem o objeto desta aquisição que não tiverem sido avaliados e validados pelo Laboratório de Micologia Hupe deverão ser submetidos a este processo.</w:t>
      </w:r>
    </w:p>
    <w:p>
      <w:pPr>
        <w:pStyle w:val="ListParagraph"/>
        <w:numPr>
          <w:ilvl w:val="2"/>
          <w:numId w:val="30"/>
        </w:numPr>
        <w:tabs>
          <w:tab w:pos="1071" w:val="left" w:leader="none"/>
        </w:tabs>
        <w:spacing w:line="235" w:lineRule="auto" w:before="119" w:after="0"/>
        <w:ind w:left="449" w:right="433" w:firstLine="0"/>
        <w:jc w:val="both"/>
        <w:rPr>
          <w:sz w:val="24"/>
        </w:rPr>
      </w:pPr>
      <w:r>
        <w:rPr>
          <w:sz w:val="24"/>
        </w:rPr>
        <w:t>O Custo do Interfaceamento dos equipamentos ficará por conta da contratada, sendo obrigatório que seja oferecido suporte para falhas </w:t>
      </w:r>
      <w:r>
        <w:rPr>
          <w:sz w:val="24"/>
        </w:rPr>
        <w:t>no sistema 24 horas por dia nos 7 dias da semana.</w:t>
      </w:r>
    </w:p>
    <w:p>
      <w:pPr>
        <w:pStyle w:val="ListParagraph"/>
        <w:numPr>
          <w:ilvl w:val="2"/>
          <w:numId w:val="30"/>
        </w:numPr>
        <w:tabs>
          <w:tab w:pos="1035" w:val="left" w:leader="none"/>
        </w:tabs>
        <w:spacing w:line="240" w:lineRule="auto" w:before="114" w:after="0"/>
        <w:ind w:left="1035" w:right="0" w:hanging="586"/>
        <w:jc w:val="both"/>
        <w:rPr>
          <w:sz w:val="24"/>
        </w:rPr>
      </w:pPr>
      <w:r>
        <w:rPr>
          <w:sz w:val="24"/>
        </w:rPr>
        <w:t>A</w:t>
      </w:r>
      <w:r>
        <w:rPr>
          <w:spacing w:val="-14"/>
          <w:sz w:val="24"/>
        </w:rPr>
        <w:t> </w:t>
      </w:r>
      <w:r>
        <w:rPr>
          <w:sz w:val="24"/>
        </w:rPr>
        <w:t>empresa cederá em regime de comodato 01 computadores do tipo desktop/notebook com configuração compatível para o </w:t>
      </w:r>
      <w:r>
        <w:rPr>
          <w:spacing w:val="-2"/>
          <w:sz w:val="24"/>
        </w:rPr>
        <w:t>interfaceamento.</w:t>
      </w:r>
    </w:p>
    <w:p>
      <w:pPr>
        <w:pStyle w:val="BodyText"/>
        <w:spacing w:before="228"/>
        <w:ind w:left="0"/>
      </w:pPr>
    </w:p>
    <w:p>
      <w:pPr>
        <w:pStyle w:val="Heading2"/>
        <w:numPr>
          <w:ilvl w:val="1"/>
          <w:numId w:val="31"/>
        </w:numPr>
        <w:tabs>
          <w:tab w:pos="869" w:val="left" w:leader="none"/>
        </w:tabs>
        <w:spacing w:line="240" w:lineRule="auto" w:before="0" w:after="0"/>
        <w:ind w:left="869" w:right="0" w:hanging="420"/>
        <w:jc w:val="both"/>
      </w:pPr>
      <w:r>
        <w:rPr/>
        <w:t>Condições</w:t>
      </w:r>
      <w:r>
        <w:rPr>
          <w:spacing w:val="-1"/>
        </w:rPr>
        <w:t> </w:t>
      </w:r>
      <w:r>
        <w:rPr/>
        <w:t>para</w:t>
      </w:r>
      <w:r>
        <w:rPr>
          <w:spacing w:val="-1"/>
        </w:rPr>
        <w:t> </w:t>
      </w:r>
      <w:r>
        <w:rPr/>
        <w:t>avaliação e</w:t>
      </w:r>
      <w:r>
        <w:rPr>
          <w:spacing w:val="-1"/>
        </w:rPr>
        <w:t> </w:t>
      </w:r>
      <w:r>
        <w:rPr/>
        <w:t>habilitação dos</w:t>
      </w:r>
      <w:r>
        <w:rPr>
          <w:spacing w:val="-1"/>
        </w:rPr>
        <w:t> </w:t>
      </w:r>
      <w:r>
        <w:rPr/>
        <w:t>produtos por</w:t>
      </w:r>
      <w:r>
        <w:rPr>
          <w:spacing w:val="-6"/>
        </w:rPr>
        <w:t> </w:t>
      </w:r>
      <w:r>
        <w:rPr/>
        <w:t>metodologia </w:t>
      </w:r>
      <w:r>
        <w:rPr>
          <w:spacing w:val="-2"/>
        </w:rPr>
        <w:t>automatizada:</w:t>
      </w:r>
    </w:p>
    <w:p>
      <w:pPr>
        <w:pStyle w:val="BodyText"/>
        <w:spacing w:before="233"/>
        <w:ind w:left="0"/>
        <w:rPr>
          <w:b/>
        </w:rPr>
      </w:pPr>
    </w:p>
    <w:p>
      <w:pPr>
        <w:pStyle w:val="ListParagraph"/>
        <w:numPr>
          <w:ilvl w:val="2"/>
          <w:numId w:val="31"/>
        </w:numPr>
        <w:tabs>
          <w:tab w:pos="1050" w:val="left" w:leader="none"/>
        </w:tabs>
        <w:spacing w:line="235" w:lineRule="auto" w:before="0" w:after="0"/>
        <w:ind w:left="449" w:right="433" w:firstLine="0"/>
        <w:jc w:val="both"/>
        <w:rPr>
          <w:sz w:val="24"/>
        </w:rPr>
      </w:pPr>
      <w:r>
        <w:rPr>
          <w:sz w:val="24"/>
        </w:rPr>
        <w:t>A</w:t>
      </w:r>
      <w:r>
        <w:rPr>
          <w:spacing w:val="-1"/>
          <w:sz w:val="24"/>
        </w:rPr>
        <w:t> </w:t>
      </w:r>
      <w:r>
        <w:rPr>
          <w:sz w:val="24"/>
        </w:rPr>
        <w:t>Especificação dos equipamentos e acessórios a serem colocados por regime de comodato deve ser clara e detalhada, através de </w:t>
      </w:r>
      <w:r>
        <w:rPr>
          <w:sz w:val="24"/>
        </w:rPr>
        <w:t>catálogos e/ou prospectos, acompanhado do manual de operação do equipamento em português;</w:t>
      </w:r>
    </w:p>
    <w:p>
      <w:pPr>
        <w:pStyle w:val="ListParagraph"/>
        <w:numPr>
          <w:ilvl w:val="2"/>
          <w:numId w:val="31"/>
        </w:numPr>
        <w:tabs>
          <w:tab w:pos="1088" w:val="left" w:leader="none"/>
        </w:tabs>
        <w:spacing w:line="235" w:lineRule="auto" w:before="119" w:after="0"/>
        <w:ind w:left="449" w:right="433" w:firstLine="0"/>
        <w:jc w:val="both"/>
        <w:rPr>
          <w:sz w:val="24"/>
        </w:rPr>
      </w:pPr>
      <w:r>
        <w:rPr>
          <w:sz w:val="24"/>
        </w:rPr>
        <w:t>Termo de compromisso de concessão gratuita, da instalação e direito de uso de toda a aparelhagem automática necessária à execução completa de testes.</w:t>
      </w:r>
    </w:p>
    <w:p>
      <w:pPr>
        <w:pStyle w:val="ListParagraph"/>
        <w:numPr>
          <w:ilvl w:val="2"/>
          <w:numId w:val="31"/>
        </w:numPr>
        <w:tabs>
          <w:tab w:pos="1049" w:val="left" w:leader="none"/>
        </w:tabs>
        <w:spacing w:line="235" w:lineRule="auto" w:before="119" w:after="0"/>
        <w:ind w:left="449" w:right="433" w:firstLine="0"/>
        <w:jc w:val="both"/>
        <w:rPr>
          <w:sz w:val="24"/>
        </w:rPr>
      </w:pPr>
      <w:r>
        <w:rPr>
          <w:sz w:val="24"/>
        </w:rPr>
        <w:t>Vistoria técnica prévia, apresentação do cronograma de instalação e manutenção dos equipamentos, bem como cronograma para prestação de assistência técnica preventiva, com verificação das necessidades elétricas, hidráulicas, temperatura ambiente para funcionamento, dimensões e </w:t>
      </w:r>
      <w:r>
        <w:rPr>
          <w:sz w:val="24"/>
        </w:rPr>
        <w:t>todo e qualquer requisito técnico necessário para a instalação do equipamento deverá ser minuciosamente descrita por ocasião da apresentação da proposta, a fim de que se possam avaliar as possibilidades técnicas, bem como a necessidade de estruturação física do laboratório e, instalação do equipamento em questão, fatores que serão considerados para fins de julgamento. Compromisso de instalação, manutenção preventiva de acordo com as instruções do fabricante dos equipamentos e assistência técnica permanente dos equipamentos instalados no HUPE.</w:t>
      </w:r>
    </w:p>
    <w:p>
      <w:pPr>
        <w:pStyle w:val="ListParagraph"/>
        <w:numPr>
          <w:ilvl w:val="2"/>
          <w:numId w:val="31"/>
        </w:numPr>
        <w:tabs>
          <w:tab w:pos="1057" w:val="left" w:leader="none"/>
        </w:tabs>
        <w:spacing w:line="235" w:lineRule="auto" w:before="117" w:after="0"/>
        <w:ind w:left="449" w:right="433" w:firstLine="0"/>
        <w:jc w:val="both"/>
        <w:rPr>
          <w:sz w:val="24"/>
        </w:rPr>
      </w:pPr>
      <w:r>
        <w:rPr>
          <w:sz w:val="24"/>
        </w:rPr>
        <w:t>Em caso de falha ou quebra do equipamento, deverá realizar manutenção corretiva, a qual deverá ser prestada no prazo máximo de 06 (seis) horas, a partir da solicitação (incluindo sábados, domingos e feriados), sem qualquer ônus para o HUPE. Havendo necessidade de troca de peças será observado o prazo máximo de 24 horas para correção do problema.</w:t>
      </w:r>
    </w:p>
    <w:p>
      <w:pPr>
        <w:pStyle w:val="ListParagraph"/>
        <w:numPr>
          <w:ilvl w:val="2"/>
          <w:numId w:val="31"/>
        </w:numPr>
        <w:tabs>
          <w:tab w:pos="1049" w:val="left" w:leader="none"/>
        </w:tabs>
        <w:spacing w:line="235" w:lineRule="auto" w:before="119" w:after="0"/>
        <w:ind w:left="449" w:right="433" w:firstLine="0"/>
        <w:jc w:val="both"/>
        <w:rPr>
          <w:sz w:val="24"/>
        </w:rPr>
      </w:pPr>
      <w:r>
        <w:rPr>
          <w:sz w:val="24"/>
        </w:rPr>
        <w:t>Prover</w:t>
      </w:r>
      <w:r>
        <w:rPr>
          <w:spacing w:val="-2"/>
          <w:sz w:val="24"/>
        </w:rPr>
        <w:t> </w:t>
      </w:r>
      <w:r>
        <w:rPr>
          <w:sz w:val="24"/>
        </w:rPr>
        <w:t>todos</w:t>
      </w:r>
      <w:r>
        <w:rPr>
          <w:spacing w:val="-2"/>
          <w:sz w:val="24"/>
        </w:rPr>
        <w:t> </w:t>
      </w:r>
      <w:r>
        <w:rPr>
          <w:sz w:val="24"/>
        </w:rPr>
        <w:t>os</w:t>
      </w:r>
      <w:r>
        <w:rPr>
          <w:spacing w:val="-2"/>
          <w:sz w:val="24"/>
        </w:rPr>
        <w:t> </w:t>
      </w:r>
      <w:r>
        <w:rPr>
          <w:sz w:val="24"/>
        </w:rPr>
        <w:t>insumos</w:t>
      </w:r>
      <w:r>
        <w:rPr>
          <w:spacing w:val="-2"/>
          <w:sz w:val="24"/>
        </w:rPr>
        <w:t> </w:t>
      </w:r>
      <w:r>
        <w:rPr>
          <w:sz w:val="24"/>
        </w:rPr>
        <w:t>consumíveis</w:t>
      </w:r>
      <w:r>
        <w:rPr>
          <w:spacing w:val="-2"/>
          <w:sz w:val="24"/>
        </w:rPr>
        <w:t> </w:t>
      </w:r>
      <w:r>
        <w:rPr>
          <w:sz w:val="24"/>
        </w:rPr>
        <w:t>utilizados</w:t>
      </w:r>
      <w:r>
        <w:rPr>
          <w:spacing w:val="-2"/>
          <w:sz w:val="24"/>
        </w:rPr>
        <w:t> </w:t>
      </w:r>
      <w:r>
        <w:rPr>
          <w:sz w:val="24"/>
        </w:rPr>
        <w:t>pelos</w:t>
      </w:r>
      <w:r>
        <w:rPr>
          <w:spacing w:val="-2"/>
          <w:sz w:val="24"/>
        </w:rPr>
        <w:t> </w:t>
      </w:r>
      <w:r>
        <w:rPr>
          <w:sz w:val="24"/>
        </w:rPr>
        <w:t>equipamentos</w:t>
      </w:r>
      <w:r>
        <w:rPr>
          <w:spacing w:val="-2"/>
          <w:sz w:val="24"/>
        </w:rPr>
        <w:t> </w:t>
      </w:r>
      <w:r>
        <w:rPr>
          <w:sz w:val="24"/>
        </w:rPr>
        <w:t>em</w:t>
      </w:r>
      <w:r>
        <w:rPr>
          <w:spacing w:val="-2"/>
          <w:sz w:val="24"/>
        </w:rPr>
        <w:t> </w:t>
      </w:r>
      <w:r>
        <w:rPr>
          <w:sz w:val="24"/>
        </w:rPr>
        <w:t>quantidade</w:t>
      </w:r>
      <w:r>
        <w:rPr>
          <w:spacing w:val="-2"/>
          <w:sz w:val="24"/>
        </w:rPr>
        <w:t> </w:t>
      </w:r>
      <w:r>
        <w:rPr>
          <w:sz w:val="24"/>
        </w:rPr>
        <w:t>suficiente</w:t>
      </w:r>
      <w:r>
        <w:rPr>
          <w:spacing w:val="-2"/>
          <w:sz w:val="24"/>
        </w:rPr>
        <w:t> </w:t>
      </w:r>
      <w:r>
        <w:rPr>
          <w:sz w:val="24"/>
        </w:rPr>
        <w:t>para</w:t>
      </w:r>
      <w:r>
        <w:rPr>
          <w:spacing w:val="-2"/>
          <w:sz w:val="24"/>
        </w:rPr>
        <w:t> </w:t>
      </w:r>
      <w:r>
        <w:rPr>
          <w:sz w:val="24"/>
        </w:rPr>
        <w:t>realização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testes</w:t>
      </w:r>
      <w:r>
        <w:rPr>
          <w:spacing w:val="-2"/>
          <w:sz w:val="24"/>
        </w:rPr>
        <w:t> </w:t>
      </w:r>
      <w:r>
        <w:rPr>
          <w:sz w:val="24"/>
        </w:rPr>
        <w:t>constantes</w:t>
      </w:r>
      <w:r>
        <w:rPr>
          <w:spacing w:val="-2"/>
          <w:sz w:val="24"/>
        </w:rPr>
        <w:t> </w:t>
      </w:r>
      <w:r>
        <w:rPr>
          <w:sz w:val="24"/>
        </w:rPr>
        <w:t>no edital, descrevendo previamente uma lista desses insumos, com termo de compromisso de fornecimento gratuito.</w:t>
      </w:r>
    </w:p>
    <w:p>
      <w:pPr>
        <w:pStyle w:val="ListParagraph"/>
        <w:numPr>
          <w:ilvl w:val="2"/>
          <w:numId w:val="31"/>
        </w:numPr>
        <w:tabs>
          <w:tab w:pos="1104" w:val="left" w:leader="none"/>
        </w:tabs>
        <w:spacing w:line="235" w:lineRule="auto" w:before="119" w:after="0"/>
        <w:ind w:left="449" w:right="433" w:firstLine="0"/>
        <w:jc w:val="both"/>
        <w:rPr>
          <w:sz w:val="24"/>
        </w:rPr>
      </w:pPr>
      <w:r>
        <w:rPr>
          <w:sz w:val="24"/>
        </w:rPr>
        <w:t>Compromisso de reposição de todas as perdas de acessórios, reagentes, por falha do produto, ou quando não estiver atendendo aos parâmetros técnicos do HUPE, no quantitativo suficiente para realização de todos os testes que o serviço estima realizar durante a vigência </w:t>
      </w:r>
      <w:r>
        <w:rPr>
          <w:sz w:val="24"/>
        </w:rPr>
        <w:t>do </w:t>
      </w:r>
      <w:r>
        <w:rPr>
          <w:spacing w:val="-2"/>
          <w:sz w:val="24"/>
        </w:rPr>
        <w:t>contrato.</w:t>
      </w:r>
    </w:p>
    <w:p>
      <w:pPr>
        <w:pStyle w:val="ListParagraph"/>
        <w:numPr>
          <w:ilvl w:val="2"/>
          <w:numId w:val="32"/>
        </w:numPr>
        <w:tabs>
          <w:tab w:pos="1024" w:val="left" w:leader="none"/>
        </w:tabs>
        <w:spacing w:line="235" w:lineRule="auto" w:before="119" w:after="0"/>
        <w:ind w:left="449" w:right="433" w:firstLine="0"/>
        <w:jc w:val="both"/>
        <w:rPr>
          <w:sz w:val="24"/>
        </w:rPr>
      </w:pPr>
      <w:r>
        <w:rPr>
          <w:sz w:val="24"/>
        </w:rPr>
        <w:t>- A embalagem do material deverá estar de acordo com as especificações técnicas exigidas na resolução RDC nº 185 de 22/10/2001 ou atualizações da norma.</w:t>
      </w:r>
    </w:p>
    <w:p>
      <w:pPr>
        <w:pStyle w:val="ListParagraph"/>
        <w:numPr>
          <w:ilvl w:val="2"/>
          <w:numId w:val="32"/>
        </w:numPr>
        <w:tabs>
          <w:tab w:pos="1011" w:val="left" w:leader="none"/>
        </w:tabs>
        <w:spacing w:line="235" w:lineRule="auto" w:before="119" w:after="0"/>
        <w:ind w:left="449" w:right="433" w:firstLine="0"/>
        <w:jc w:val="both"/>
        <w:rPr>
          <w:sz w:val="24"/>
        </w:rPr>
      </w:pPr>
      <w:r>
        <w:rPr>
          <w:sz w:val="24"/>
        </w:rPr>
        <w:t>- Só serão aceitos equipamentos com comprovada eficiência em laboratório brasileiro e que possam atestar bom funcionamento e serviços adequados na realização de exames em soro, plasma, e demais líquidos biológicos.</w:t>
      </w:r>
    </w:p>
    <w:p>
      <w:pPr>
        <w:pStyle w:val="ListParagraph"/>
        <w:numPr>
          <w:ilvl w:val="2"/>
          <w:numId w:val="32"/>
        </w:numPr>
        <w:tabs>
          <w:tab w:pos="1023" w:val="left" w:leader="none"/>
        </w:tabs>
        <w:spacing w:line="235" w:lineRule="auto" w:before="119" w:after="0"/>
        <w:ind w:left="449" w:right="433" w:firstLine="0"/>
        <w:jc w:val="both"/>
        <w:rPr>
          <w:sz w:val="24"/>
        </w:rPr>
      </w:pPr>
      <w:r>
        <w:rPr>
          <w:sz w:val="24"/>
        </w:rPr>
        <w:t>- Deverá compor da proposta da empresa, cronograma de entrega dos insumos solicitados para a realização dos exames: tais como </w:t>
      </w:r>
      <w:r>
        <w:rPr>
          <w:sz w:val="24"/>
        </w:rPr>
        <w:t>soro controle, calibrador, cubetas para amostras com pouco volume, solução de lavagem, e todos os demais insumos que se fizerem necessários para a completa</w:t>
      </w:r>
      <w:r>
        <w:rPr>
          <w:spacing w:val="-2"/>
          <w:sz w:val="24"/>
        </w:rPr>
        <w:t> </w:t>
      </w:r>
      <w:r>
        <w:rPr>
          <w:sz w:val="24"/>
        </w:rPr>
        <w:t>realização</w:t>
      </w:r>
      <w:r>
        <w:rPr>
          <w:spacing w:val="-2"/>
          <w:sz w:val="24"/>
        </w:rPr>
        <w:t> </w:t>
      </w:r>
      <w:r>
        <w:rPr>
          <w:sz w:val="24"/>
        </w:rPr>
        <w:t>e</w:t>
      </w:r>
      <w:r>
        <w:rPr>
          <w:spacing w:val="-2"/>
          <w:sz w:val="24"/>
        </w:rPr>
        <w:t> </w:t>
      </w:r>
      <w:r>
        <w:rPr>
          <w:sz w:val="24"/>
        </w:rPr>
        <w:t>liberação</w:t>
      </w:r>
      <w:r>
        <w:rPr>
          <w:spacing w:val="-2"/>
          <w:sz w:val="24"/>
        </w:rPr>
        <w:t> </w:t>
      </w:r>
      <w:r>
        <w:rPr>
          <w:sz w:val="24"/>
        </w:rPr>
        <w:t>dos</w:t>
      </w:r>
      <w:r>
        <w:rPr>
          <w:spacing w:val="-2"/>
          <w:sz w:val="24"/>
        </w:rPr>
        <w:t> </w:t>
      </w:r>
      <w:r>
        <w:rPr>
          <w:sz w:val="24"/>
        </w:rPr>
        <w:t>testes,</w:t>
      </w:r>
      <w:r>
        <w:rPr>
          <w:spacing w:val="-2"/>
          <w:sz w:val="24"/>
        </w:rPr>
        <w:t> </w:t>
      </w:r>
      <w:r>
        <w:rPr>
          <w:sz w:val="24"/>
        </w:rPr>
        <w:t>tendo</w:t>
      </w:r>
      <w:r>
        <w:rPr>
          <w:spacing w:val="-2"/>
          <w:sz w:val="24"/>
        </w:rPr>
        <w:t> </w:t>
      </w:r>
      <w:r>
        <w:rPr>
          <w:sz w:val="24"/>
        </w:rPr>
        <w:t>como</w:t>
      </w:r>
      <w:r>
        <w:rPr>
          <w:spacing w:val="-2"/>
          <w:sz w:val="24"/>
        </w:rPr>
        <w:t> </w:t>
      </w:r>
      <w:r>
        <w:rPr>
          <w:sz w:val="24"/>
        </w:rPr>
        <w:t>referência</w:t>
      </w:r>
      <w:r>
        <w:rPr>
          <w:spacing w:val="-2"/>
          <w:sz w:val="24"/>
        </w:rPr>
        <w:t> </w:t>
      </w:r>
      <w:r>
        <w:rPr>
          <w:sz w:val="24"/>
        </w:rPr>
        <w:t>o</w:t>
      </w:r>
      <w:r>
        <w:rPr>
          <w:spacing w:val="-2"/>
          <w:sz w:val="24"/>
        </w:rPr>
        <w:t> </w:t>
      </w:r>
      <w:r>
        <w:rPr>
          <w:sz w:val="24"/>
        </w:rPr>
        <w:t>consumo</w:t>
      </w:r>
      <w:r>
        <w:rPr>
          <w:spacing w:val="-2"/>
          <w:sz w:val="24"/>
        </w:rPr>
        <w:t> </w:t>
      </w:r>
      <w:r>
        <w:rPr>
          <w:sz w:val="24"/>
        </w:rPr>
        <w:t>médio</w:t>
      </w:r>
      <w:r>
        <w:rPr>
          <w:spacing w:val="-2"/>
          <w:sz w:val="24"/>
        </w:rPr>
        <w:t> </w:t>
      </w:r>
      <w:r>
        <w:rPr>
          <w:sz w:val="24"/>
        </w:rPr>
        <w:t>mensal</w:t>
      </w:r>
      <w:r>
        <w:rPr>
          <w:spacing w:val="-2"/>
          <w:sz w:val="24"/>
        </w:rPr>
        <w:t> </w:t>
      </w:r>
      <w:r>
        <w:rPr>
          <w:sz w:val="24"/>
        </w:rPr>
        <w:t>de</w:t>
      </w:r>
      <w:r>
        <w:rPr>
          <w:spacing w:val="-2"/>
          <w:sz w:val="24"/>
        </w:rPr>
        <w:t> </w:t>
      </w:r>
      <w:r>
        <w:rPr>
          <w:sz w:val="24"/>
        </w:rPr>
        <w:t>cada</w:t>
      </w:r>
      <w:r>
        <w:rPr>
          <w:spacing w:val="-2"/>
          <w:sz w:val="24"/>
        </w:rPr>
        <w:t> </w:t>
      </w:r>
      <w:r>
        <w:rPr>
          <w:sz w:val="24"/>
        </w:rPr>
        <w:t>item</w:t>
      </w:r>
      <w:r>
        <w:rPr>
          <w:spacing w:val="-2"/>
          <w:sz w:val="24"/>
        </w:rPr>
        <w:t> </w:t>
      </w:r>
      <w:r>
        <w:rPr>
          <w:sz w:val="24"/>
        </w:rPr>
        <w:t>conforme</w:t>
      </w:r>
      <w:r>
        <w:rPr>
          <w:spacing w:val="-2"/>
          <w:sz w:val="24"/>
        </w:rPr>
        <w:t> </w:t>
      </w:r>
      <w:r>
        <w:rPr>
          <w:sz w:val="24"/>
        </w:rPr>
        <w:t>Edital</w:t>
      </w:r>
      <w:r>
        <w:rPr>
          <w:spacing w:val="-2"/>
          <w:sz w:val="24"/>
        </w:rPr>
        <w:t> </w:t>
      </w:r>
      <w:r>
        <w:rPr>
          <w:sz w:val="24"/>
        </w:rPr>
        <w:t>até</w:t>
      </w:r>
      <w:r>
        <w:rPr>
          <w:spacing w:val="-2"/>
          <w:sz w:val="24"/>
        </w:rPr>
        <w:t> </w:t>
      </w:r>
      <w:r>
        <w:rPr>
          <w:sz w:val="24"/>
        </w:rPr>
        <w:t>que</w:t>
      </w:r>
      <w:r>
        <w:rPr>
          <w:spacing w:val="-2"/>
          <w:sz w:val="24"/>
        </w:rPr>
        <w:t> </w:t>
      </w:r>
      <w:r>
        <w:rPr>
          <w:sz w:val="24"/>
        </w:rPr>
        <w:t>todos</w:t>
      </w:r>
      <w:r>
        <w:rPr>
          <w:spacing w:val="-2"/>
          <w:sz w:val="24"/>
        </w:rPr>
        <w:t> </w:t>
      </w:r>
      <w:r>
        <w:rPr>
          <w:sz w:val="24"/>
        </w:rPr>
        <w:t>os</w:t>
      </w:r>
      <w:r>
        <w:rPr>
          <w:spacing w:val="-2"/>
          <w:sz w:val="24"/>
        </w:rPr>
        <w:t> </w:t>
      </w:r>
      <w:r>
        <w:rPr>
          <w:sz w:val="24"/>
        </w:rPr>
        <w:t>reagentes adquiridos neste certame seja consumidos, sem ônus adicional ao HUPE. A não apresentação deste item acarretará a desclassificação da empresa participante do certame.</w:t>
      </w:r>
    </w:p>
    <w:p>
      <w:pPr>
        <w:pStyle w:val="BodyText"/>
        <w:spacing w:before="227"/>
        <w:ind w:left="0"/>
      </w:pPr>
    </w:p>
    <w:p>
      <w:pPr>
        <w:pStyle w:val="Heading2"/>
        <w:jc w:val="both"/>
      </w:pPr>
      <w:r>
        <w:rPr/>
        <w:t>4.3 - Característica do equipamento em </w:t>
      </w:r>
      <w:r>
        <w:rPr>
          <w:spacing w:val="-2"/>
        </w:rPr>
        <w:t>comodato:</w:t>
      </w:r>
    </w:p>
    <w:p>
      <w:pPr>
        <w:pStyle w:val="ListParagraph"/>
        <w:numPr>
          <w:ilvl w:val="0"/>
          <w:numId w:val="33"/>
        </w:numPr>
        <w:tabs>
          <w:tab w:pos="1951" w:val="left" w:leader="none"/>
        </w:tabs>
        <w:spacing w:line="235" w:lineRule="auto" w:before="119" w:after="0"/>
        <w:ind w:left="449" w:right="433" w:firstLine="0"/>
        <w:jc w:val="both"/>
        <w:rPr>
          <w:sz w:val="24"/>
        </w:rPr>
      </w:pPr>
      <w:r>
        <w:rPr>
          <w:sz w:val="24"/>
        </w:rPr>
        <w:t>Analisador imunológico, totalmente automatizado, no formato monoteste, multiparamétrico, metodologia em </w:t>
      </w:r>
      <w:r>
        <w:rPr>
          <w:sz w:val="24"/>
        </w:rPr>
        <w:t>Quimioluminescência (CLIA), acesso randômico, contínuo e função STAT para amostras de urgência. Todos os reagentes inclusos e prontos para uso com controles e calibradores nas strips no formato monoteste.</w:t>
      </w:r>
    </w:p>
    <w:p>
      <w:pPr>
        <w:pStyle w:val="ListParagraph"/>
        <w:spacing w:after="0" w:line="235" w:lineRule="auto"/>
        <w:jc w:val="both"/>
        <w:rPr>
          <w:sz w:val="24"/>
        </w:rPr>
        <w:sectPr>
          <w:pgSz w:w="15840" w:h="24480"/>
          <w:pgMar w:top="560" w:bottom="280" w:left="360" w:right="360"/>
        </w:sectPr>
      </w:pPr>
    </w:p>
    <w:p>
      <w:pPr>
        <w:pStyle w:val="ListParagraph"/>
        <w:numPr>
          <w:ilvl w:val="0"/>
          <w:numId w:val="33"/>
        </w:numPr>
        <w:tabs>
          <w:tab w:pos="1785" w:val="left" w:leader="none"/>
        </w:tabs>
        <w:spacing w:line="240" w:lineRule="auto" w:before="76" w:after="0"/>
        <w:ind w:left="1785" w:right="0" w:hanging="1336"/>
        <w:jc w:val="left"/>
        <w:rPr>
          <w:sz w:val="24"/>
        </w:rPr>
      </w:pPr>
      <w:r>
        <w:rPr>
          <w:spacing w:val="-2"/>
          <w:sz w:val="24"/>
        </w:rPr>
        <w:t>Totalmente</w:t>
      </w:r>
      <w:r>
        <w:rPr>
          <w:spacing w:val="3"/>
          <w:sz w:val="24"/>
        </w:rPr>
        <w:t> </w:t>
      </w:r>
      <w:r>
        <w:rPr>
          <w:spacing w:val="-2"/>
          <w:sz w:val="24"/>
        </w:rPr>
        <w:t>automatizado.</w:t>
      </w:r>
    </w:p>
    <w:p>
      <w:pPr>
        <w:pStyle w:val="ListParagraph"/>
        <w:numPr>
          <w:ilvl w:val="0"/>
          <w:numId w:val="33"/>
        </w:numPr>
        <w:tabs>
          <w:tab w:pos="1789" w:val="left" w:leader="none"/>
        </w:tabs>
        <w:spacing w:line="240" w:lineRule="auto" w:before="114" w:after="0"/>
        <w:ind w:left="1789" w:right="0" w:hanging="1340"/>
        <w:jc w:val="left"/>
        <w:rPr>
          <w:sz w:val="24"/>
        </w:rPr>
      </w:pPr>
      <w:r>
        <w:rPr>
          <w:sz w:val="24"/>
        </w:rPr>
        <w:t>Propiciar acesso contínuo e randômico das amostras e </w:t>
      </w:r>
      <w:r>
        <w:rPr>
          <w:spacing w:val="-2"/>
          <w:sz w:val="24"/>
        </w:rPr>
        <w:t>reações.</w:t>
      </w:r>
    </w:p>
    <w:p>
      <w:pPr>
        <w:pStyle w:val="ListParagraph"/>
        <w:numPr>
          <w:ilvl w:val="0"/>
          <w:numId w:val="33"/>
        </w:numPr>
        <w:tabs>
          <w:tab w:pos="1789" w:val="left" w:leader="none"/>
        </w:tabs>
        <w:spacing w:line="240" w:lineRule="auto" w:before="114" w:after="0"/>
        <w:ind w:left="1789" w:right="0" w:hanging="1340"/>
        <w:jc w:val="left"/>
        <w:rPr>
          <w:sz w:val="24"/>
        </w:rPr>
      </w:pPr>
      <w:r>
        <w:rPr>
          <w:sz w:val="24"/>
        </w:rPr>
        <w:t>Controle total do sistema pelo </w:t>
      </w:r>
      <w:r>
        <w:rPr>
          <w:spacing w:val="-2"/>
          <w:sz w:val="24"/>
        </w:rPr>
        <w:t>gerenciador.</w:t>
      </w:r>
    </w:p>
    <w:p>
      <w:pPr>
        <w:pStyle w:val="ListParagraph"/>
        <w:numPr>
          <w:ilvl w:val="0"/>
          <w:numId w:val="33"/>
        </w:numPr>
        <w:tabs>
          <w:tab w:pos="1789" w:val="left" w:leader="none"/>
        </w:tabs>
        <w:spacing w:line="240" w:lineRule="auto" w:before="114" w:after="0"/>
        <w:ind w:left="1789" w:right="0" w:hanging="1340"/>
        <w:jc w:val="left"/>
        <w:rPr>
          <w:sz w:val="24"/>
        </w:rPr>
      </w:pPr>
      <w:r>
        <w:rPr>
          <w:sz w:val="24"/>
        </w:rPr>
        <w:t>Calibração, autochecagem e limpeza </w:t>
      </w:r>
      <w:r>
        <w:rPr>
          <w:spacing w:val="-2"/>
          <w:sz w:val="24"/>
        </w:rPr>
        <w:t>automática.</w:t>
      </w:r>
    </w:p>
    <w:p>
      <w:pPr>
        <w:pStyle w:val="ListParagraph"/>
        <w:numPr>
          <w:ilvl w:val="0"/>
          <w:numId w:val="33"/>
        </w:numPr>
        <w:tabs>
          <w:tab w:pos="1776" w:val="left" w:leader="none"/>
        </w:tabs>
        <w:spacing w:line="240" w:lineRule="auto" w:before="114" w:after="0"/>
        <w:ind w:left="1776" w:right="0" w:hanging="1327"/>
        <w:jc w:val="left"/>
        <w:rPr>
          <w:sz w:val="24"/>
        </w:rPr>
      </w:pPr>
      <w:r>
        <w:rPr>
          <w:sz w:val="24"/>
        </w:rPr>
        <w:t>Aceitar</w:t>
      </w:r>
      <w:r>
        <w:rPr>
          <w:spacing w:val="-1"/>
          <w:sz w:val="24"/>
        </w:rPr>
        <w:t> </w:t>
      </w:r>
      <w:r>
        <w:rPr>
          <w:sz w:val="24"/>
        </w:rPr>
        <w:t>testes de emergência</w:t>
      </w:r>
      <w:r>
        <w:rPr>
          <w:spacing w:val="-1"/>
          <w:sz w:val="24"/>
        </w:rPr>
        <w:t> </w:t>
      </w:r>
      <w:r>
        <w:rPr>
          <w:sz w:val="24"/>
        </w:rPr>
        <w:t>sem necessidade de</w:t>
      </w:r>
      <w:r>
        <w:rPr>
          <w:spacing w:val="-1"/>
          <w:sz w:val="24"/>
        </w:rPr>
        <w:t> </w:t>
      </w:r>
      <w:r>
        <w:rPr>
          <w:sz w:val="24"/>
        </w:rPr>
        <w:t>parada/pausa da realização</w:t>
      </w:r>
      <w:r>
        <w:rPr>
          <w:spacing w:val="-1"/>
          <w:sz w:val="24"/>
        </w:rPr>
        <w:t> </w:t>
      </w:r>
      <w:r>
        <w:rPr>
          <w:sz w:val="24"/>
        </w:rPr>
        <w:t>dos demais testes</w:t>
      </w:r>
      <w:r>
        <w:rPr>
          <w:spacing w:val="-1"/>
          <w:sz w:val="24"/>
        </w:rPr>
        <w:t> </w:t>
      </w:r>
      <w:r>
        <w:rPr>
          <w:sz w:val="24"/>
        </w:rPr>
        <w:t>já em </w:t>
      </w:r>
      <w:r>
        <w:rPr>
          <w:spacing w:val="-2"/>
          <w:sz w:val="24"/>
        </w:rPr>
        <w:t>execução.</w:t>
      </w:r>
    </w:p>
    <w:p>
      <w:pPr>
        <w:pStyle w:val="ListParagraph"/>
        <w:numPr>
          <w:ilvl w:val="0"/>
          <w:numId w:val="33"/>
        </w:numPr>
        <w:tabs>
          <w:tab w:pos="1789" w:val="left" w:leader="none"/>
        </w:tabs>
        <w:spacing w:line="240" w:lineRule="auto" w:before="114" w:after="0"/>
        <w:ind w:left="1789" w:right="0" w:hanging="1340"/>
        <w:jc w:val="left"/>
        <w:rPr>
          <w:sz w:val="24"/>
        </w:rPr>
      </w:pPr>
      <w:r>
        <w:rPr>
          <w:sz w:val="24"/>
        </w:rPr>
        <w:t>Software flexível para adequação das </w:t>
      </w:r>
      <w:r>
        <w:rPr>
          <w:spacing w:val="-2"/>
          <w:sz w:val="24"/>
        </w:rPr>
        <w:t>rotinas.</w:t>
      </w:r>
    </w:p>
    <w:p>
      <w:pPr>
        <w:pStyle w:val="BodyText"/>
        <w:spacing w:before="228"/>
        <w:ind w:left="0"/>
      </w:pPr>
    </w:p>
    <w:p>
      <w:pPr>
        <w:pStyle w:val="Heading2"/>
        <w:numPr>
          <w:ilvl w:val="0"/>
          <w:numId w:val="30"/>
        </w:numPr>
        <w:tabs>
          <w:tab w:pos="629" w:val="left" w:leader="none"/>
        </w:tabs>
        <w:spacing w:line="240" w:lineRule="auto" w:before="0" w:after="0"/>
        <w:ind w:left="629" w:right="0" w:hanging="180"/>
        <w:jc w:val="left"/>
      </w:pPr>
      <w:r>
        <w:rPr/>
        <w:t>- descrição da </w:t>
      </w:r>
      <w:r>
        <w:rPr>
          <w:spacing w:val="-2"/>
        </w:rPr>
        <w:t>contratação:</w:t>
      </w:r>
    </w:p>
    <w:p>
      <w:pPr>
        <w:pStyle w:val="BodyText"/>
        <w:spacing w:before="228"/>
        <w:ind w:left="0"/>
        <w:rPr>
          <w:b/>
        </w:rPr>
      </w:pPr>
    </w:p>
    <w:p>
      <w:pPr>
        <w:pStyle w:val="ListParagraph"/>
        <w:numPr>
          <w:ilvl w:val="1"/>
          <w:numId w:val="34"/>
        </w:numPr>
        <w:tabs>
          <w:tab w:pos="869" w:val="left" w:leader="none"/>
        </w:tabs>
        <w:spacing w:line="240" w:lineRule="auto" w:before="0" w:after="0"/>
        <w:ind w:left="869" w:right="0" w:hanging="420"/>
        <w:jc w:val="left"/>
        <w:rPr>
          <w:b/>
          <w:sz w:val="24"/>
        </w:rPr>
      </w:pPr>
      <w:r>
        <w:rPr>
          <w:b/>
          <w:sz w:val="24"/>
        </w:rPr>
        <w:t>Forma de </w:t>
      </w:r>
      <w:r>
        <w:rPr>
          <w:b/>
          <w:spacing w:val="-2"/>
          <w:sz w:val="24"/>
        </w:rPr>
        <w:t>execução:</w:t>
      </w:r>
    </w:p>
    <w:p>
      <w:pPr>
        <w:pStyle w:val="BodyText"/>
        <w:spacing w:before="108"/>
        <w:ind w:left="0"/>
        <w:rPr>
          <w:b/>
        </w:rPr>
      </w:pPr>
    </w:p>
    <w:p>
      <w:pPr>
        <w:pStyle w:val="ListParagraph"/>
        <w:numPr>
          <w:ilvl w:val="2"/>
          <w:numId w:val="34"/>
        </w:numPr>
        <w:tabs>
          <w:tab w:pos="1049" w:val="left" w:leader="none"/>
        </w:tabs>
        <w:spacing w:line="240" w:lineRule="auto" w:before="0"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BodyText"/>
        <w:spacing w:before="108"/>
        <w:ind w:left="0"/>
      </w:pPr>
    </w:p>
    <w:p>
      <w:pPr>
        <w:pStyle w:val="ListParagraph"/>
        <w:numPr>
          <w:ilvl w:val="2"/>
          <w:numId w:val="34"/>
        </w:numPr>
        <w:tabs>
          <w:tab w:pos="1049" w:val="left" w:leader="none"/>
        </w:tabs>
        <w:spacing w:line="240" w:lineRule="auto" w:before="0" w:after="0"/>
        <w:ind w:left="1049" w:right="0" w:hanging="600"/>
        <w:jc w:val="left"/>
        <w:rPr>
          <w:sz w:val="24"/>
        </w:rPr>
      </w:pPr>
      <w:r>
        <w:rPr>
          <w:sz w:val="24"/>
        </w:rPr>
        <w:t>O regime de fornecimento será </w:t>
      </w:r>
      <w:r>
        <w:rPr>
          <w:spacing w:val="-2"/>
          <w:sz w:val="24"/>
        </w:rPr>
        <w:t>venda;</w:t>
      </w:r>
    </w:p>
    <w:p>
      <w:pPr>
        <w:pStyle w:val="BodyText"/>
        <w:spacing w:before="112"/>
        <w:ind w:left="0"/>
      </w:pPr>
    </w:p>
    <w:p>
      <w:pPr>
        <w:pStyle w:val="ListParagraph"/>
        <w:numPr>
          <w:ilvl w:val="2"/>
          <w:numId w:val="34"/>
        </w:numPr>
        <w:tabs>
          <w:tab w:pos="1038" w:val="left" w:leader="none"/>
        </w:tabs>
        <w:spacing w:line="235" w:lineRule="auto" w:before="0"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w:t>
      </w:r>
    </w:p>
    <w:p>
      <w:pPr>
        <w:pStyle w:val="BodyText"/>
        <w:spacing w:before="113"/>
        <w:ind w:left="0"/>
      </w:pPr>
    </w:p>
    <w:p>
      <w:pPr>
        <w:pStyle w:val="ListParagraph"/>
        <w:numPr>
          <w:ilvl w:val="2"/>
          <w:numId w:val="34"/>
        </w:numPr>
        <w:tabs>
          <w:tab w:pos="1108" w:val="left" w:leader="none"/>
        </w:tabs>
        <w:spacing w:line="235" w:lineRule="auto" w:before="1" w:after="0"/>
        <w:ind w:left="449" w:right="433" w:firstLine="0"/>
        <w:jc w:val="left"/>
        <w:rPr>
          <w:sz w:val="24"/>
        </w:rPr>
      </w:pPr>
      <w:r>
        <w:rPr>
          <w:sz w:val="24"/>
        </w:rPr>
        <w:t>Os</w:t>
      </w:r>
      <w:r>
        <w:rPr>
          <w:spacing w:val="40"/>
          <w:sz w:val="24"/>
        </w:rPr>
        <w:t> </w:t>
      </w:r>
      <w:r>
        <w:rPr>
          <w:sz w:val="24"/>
        </w:rPr>
        <w:t>equipamentos</w:t>
      </w:r>
      <w:r>
        <w:rPr>
          <w:spacing w:val="40"/>
          <w:sz w:val="24"/>
        </w:rPr>
        <w:t> </w:t>
      </w:r>
      <w:r>
        <w:rPr>
          <w:sz w:val="24"/>
        </w:rPr>
        <w:t>em</w:t>
      </w:r>
      <w:r>
        <w:rPr>
          <w:spacing w:val="40"/>
          <w:sz w:val="24"/>
        </w:rPr>
        <w:t> </w:t>
      </w:r>
      <w:r>
        <w:rPr>
          <w:sz w:val="24"/>
        </w:rPr>
        <w:t>comodato</w:t>
      </w:r>
      <w:r>
        <w:rPr>
          <w:spacing w:val="40"/>
          <w:sz w:val="24"/>
        </w:rPr>
        <w:t> </w:t>
      </w:r>
      <w:r>
        <w:rPr>
          <w:sz w:val="24"/>
        </w:rPr>
        <w:t>deverão</w:t>
      </w:r>
      <w:r>
        <w:rPr>
          <w:spacing w:val="40"/>
          <w:sz w:val="24"/>
        </w:rPr>
        <w:t> </w:t>
      </w:r>
      <w:r>
        <w:rPr>
          <w:sz w:val="24"/>
        </w:rPr>
        <w:t>ficar</w:t>
      </w:r>
      <w:r>
        <w:rPr>
          <w:spacing w:val="40"/>
          <w:sz w:val="24"/>
        </w:rPr>
        <w:t> </w:t>
      </w:r>
      <w:r>
        <w:rPr>
          <w:sz w:val="24"/>
        </w:rPr>
        <w:t>em</w:t>
      </w:r>
      <w:r>
        <w:rPr>
          <w:spacing w:val="40"/>
          <w:sz w:val="24"/>
        </w:rPr>
        <w:t> </w:t>
      </w:r>
      <w:r>
        <w:rPr>
          <w:sz w:val="24"/>
        </w:rPr>
        <w:t>posse</w:t>
      </w:r>
      <w:r>
        <w:rPr>
          <w:spacing w:val="40"/>
          <w:sz w:val="24"/>
        </w:rPr>
        <w:t> </w:t>
      </w:r>
      <w:r>
        <w:rPr>
          <w:sz w:val="24"/>
        </w:rPr>
        <w:t>da</w:t>
      </w:r>
      <w:r>
        <w:rPr>
          <w:spacing w:val="40"/>
          <w:sz w:val="24"/>
        </w:rPr>
        <w:t> </w:t>
      </w:r>
      <w:r>
        <w:rPr>
          <w:sz w:val="24"/>
        </w:rPr>
        <w:t>contratante</w:t>
      </w:r>
      <w:r>
        <w:rPr>
          <w:spacing w:val="40"/>
          <w:sz w:val="24"/>
        </w:rPr>
        <w:t> </w:t>
      </w:r>
      <w:r>
        <w:rPr>
          <w:sz w:val="24"/>
        </w:rPr>
        <w:t>durante</w:t>
      </w:r>
      <w:r>
        <w:rPr>
          <w:spacing w:val="40"/>
          <w:sz w:val="24"/>
        </w:rPr>
        <w:t> </w:t>
      </w:r>
      <w:r>
        <w:rPr>
          <w:sz w:val="24"/>
        </w:rPr>
        <w:t>a</w:t>
      </w:r>
      <w:r>
        <w:rPr>
          <w:spacing w:val="40"/>
          <w:sz w:val="24"/>
        </w:rPr>
        <w:t> </w:t>
      </w:r>
      <w:r>
        <w:rPr>
          <w:sz w:val="24"/>
        </w:rPr>
        <w:t>vigência</w:t>
      </w:r>
      <w:r>
        <w:rPr>
          <w:spacing w:val="40"/>
          <w:sz w:val="24"/>
        </w:rPr>
        <w:t> </w:t>
      </w:r>
      <w:r>
        <w:rPr>
          <w:sz w:val="24"/>
        </w:rPr>
        <w:t>do</w:t>
      </w:r>
      <w:r>
        <w:rPr>
          <w:spacing w:val="40"/>
          <w:sz w:val="24"/>
        </w:rPr>
        <w:t> </w:t>
      </w:r>
      <w:r>
        <w:rPr>
          <w:sz w:val="24"/>
        </w:rPr>
        <w:t>contrato,</w:t>
      </w:r>
      <w:r>
        <w:rPr>
          <w:spacing w:val="40"/>
          <w:sz w:val="24"/>
        </w:rPr>
        <w:t> </w:t>
      </w:r>
      <w:r>
        <w:rPr>
          <w:sz w:val="24"/>
        </w:rPr>
        <w:t>havendo</w:t>
      </w:r>
      <w:r>
        <w:rPr>
          <w:spacing w:val="40"/>
          <w:sz w:val="24"/>
        </w:rPr>
        <w:t> </w:t>
      </w:r>
      <w:r>
        <w:rPr>
          <w:sz w:val="24"/>
        </w:rPr>
        <w:t>substituição</w:t>
      </w:r>
      <w:r>
        <w:rPr>
          <w:spacing w:val="40"/>
          <w:sz w:val="24"/>
        </w:rPr>
        <w:t> </w:t>
      </w:r>
      <w:r>
        <w:rPr>
          <w:sz w:val="24"/>
        </w:rPr>
        <w:t>quando</w:t>
      </w:r>
      <w:r>
        <w:rPr>
          <w:spacing w:val="80"/>
          <w:w w:val="150"/>
          <w:sz w:val="24"/>
        </w:rPr>
        <w:t> </w:t>
      </w:r>
      <w:r>
        <w:rPr>
          <w:spacing w:val="-2"/>
          <w:sz w:val="24"/>
        </w:rPr>
        <w:t>necessário;</w:t>
      </w:r>
    </w:p>
    <w:p>
      <w:pPr>
        <w:pStyle w:val="BodyText"/>
        <w:spacing w:before="232"/>
        <w:ind w:left="0"/>
      </w:pPr>
    </w:p>
    <w:p>
      <w:pPr>
        <w:pStyle w:val="BodyText"/>
        <w:spacing w:line="235" w:lineRule="auto" w:before="1"/>
      </w:pPr>
      <w:r>
        <w:rPr/>
        <w:t>5.1.6.</w:t>
      </w:r>
      <w:r>
        <w:rPr>
          <w:spacing w:val="26"/>
        </w:rPr>
        <w:t> </w:t>
      </w:r>
      <w:r>
        <w:rPr/>
        <w:t>Havendo</w:t>
      </w:r>
      <w:r>
        <w:rPr>
          <w:spacing w:val="26"/>
        </w:rPr>
        <w:t> </w:t>
      </w:r>
      <w:r>
        <w:rPr/>
        <w:t>saldo</w:t>
      </w:r>
      <w:r>
        <w:rPr>
          <w:spacing w:val="26"/>
        </w:rPr>
        <w:t> </w:t>
      </w:r>
      <w:r>
        <w:rPr/>
        <w:t>de</w:t>
      </w:r>
      <w:r>
        <w:rPr>
          <w:spacing w:val="26"/>
        </w:rPr>
        <w:t> </w:t>
      </w:r>
      <w:r>
        <w:rPr/>
        <w:t>insumos</w:t>
      </w:r>
      <w:r>
        <w:rPr>
          <w:spacing w:val="26"/>
        </w:rPr>
        <w:t> </w:t>
      </w:r>
      <w:r>
        <w:rPr/>
        <w:t>adquirido</w:t>
      </w:r>
      <w:r>
        <w:rPr>
          <w:spacing w:val="26"/>
        </w:rPr>
        <w:t> </w:t>
      </w:r>
      <w:r>
        <w:rPr/>
        <w:t>durante</w:t>
      </w:r>
      <w:r>
        <w:rPr>
          <w:spacing w:val="26"/>
        </w:rPr>
        <w:t> </w:t>
      </w:r>
      <w:r>
        <w:rPr/>
        <w:t>a</w:t>
      </w:r>
      <w:r>
        <w:rPr>
          <w:spacing w:val="26"/>
        </w:rPr>
        <w:t> </w:t>
      </w:r>
      <w:r>
        <w:rPr/>
        <w:t>vigência</w:t>
      </w:r>
      <w:r>
        <w:rPr>
          <w:spacing w:val="26"/>
        </w:rPr>
        <w:t> </w:t>
      </w:r>
      <w:r>
        <w:rPr/>
        <w:t>contratual,</w:t>
      </w:r>
      <w:r>
        <w:rPr>
          <w:spacing w:val="26"/>
        </w:rPr>
        <w:t> </w:t>
      </w:r>
      <w:r>
        <w:rPr/>
        <w:t>os</w:t>
      </w:r>
      <w:r>
        <w:rPr>
          <w:spacing w:val="26"/>
        </w:rPr>
        <w:t> </w:t>
      </w:r>
      <w:r>
        <w:rPr/>
        <w:t>equipamentos,</w:t>
      </w:r>
      <w:r>
        <w:rPr>
          <w:spacing w:val="26"/>
        </w:rPr>
        <w:t> </w:t>
      </w:r>
      <w:r>
        <w:rPr/>
        <w:t>instrumentais</w:t>
      </w:r>
      <w:r>
        <w:rPr>
          <w:spacing w:val="26"/>
        </w:rPr>
        <w:t> </w:t>
      </w:r>
      <w:r>
        <w:rPr/>
        <w:t>e</w:t>
      </w:r>
      <w:r>
        <w:rPr>
          <w:spacing w:val="26"/>
        </w:rPr>
        <w:t> </w:t>
      </w:r>
      <w:r>
        <w:rPr/>
        <w:t>consumíveis</w:t>
      </w:r>
      <w:r>
        <w:rPr>
          <w:spacing w:val="26"/>
        </w:rPr>
        <w:t> </w:t>
      </w:r>
      <w:r>
        <w:rPr/>
        <w:t>em</w:t>
      </w:r>
      <w:r>
        <w:rPr>
          <w:spacing w:val="26"/>
        </w:rPr>
        <w:t> </w:t>
      </w:r>
      <w:r>
        <w:rPr/>
        <w:t>comodato</w:t>
      </w:r>
      <w:r>
        <w:rPr>
          <w:spacing w:val="26"/>
        </w:rPr>
        <w:t> </w:t>
      </w:r>
      <w:r>
        <w:rPr/>
        <w:t>deverão permanecer em posse da contratante mesmo após o término da vigência do contratual, até o esgotamento do saldo.</w:t>
      </w:r>
    </w:p>
    <w:p>
      <w:pPr>
        <w:pStyle w:val="BodyText"/>
        <w:spacing w:before="228"/>
        <w:ind w:left="0"/>
      </w:pPr>
    </w:p>
    <w:p>
      <w:pPr>
        <w:pStyle w:val="Heading2"/>
        <w:numPr>
          <w:ilvl w:val="1"/>
          <w:numId w:val="35"/>
        </w:numPr>
        <w:tabs>
          <w:tab w:pos="809" w:val="left" w:leader="none"/>
        </w:tabs>
        <w:spacing w:line="240" w:lineRule="auto" w:before="0" w:after="0"/>
        <w:ind w:left="809" w:right="0" w:hanging="360"/>
        <w:jc w:val="left"/>
      </w:pPr>
      <w:r>
        <w:rPr/>
        <w:t>- Duração do </w:t>
      </w:r>
      <w:r>
        <w:rPr>
          <w:spacing w:val="-2"/>
        </w:rPr>
        <w:t>contrato:</w:t>
      </w:r>
    </w:p>
    <w:p>
      <w:pPr>
        <w:pStyle w:val="BodyText"/>
        <w:spacing w:before="233"/>
        <w:ind w:left="0"/>
        <w:rPr>
          <w:b/>
        </w:rPr>
      </w:pPr>
    </w:p>
    <w:p>
      <w:pPr>
        <w:pStyle w:val="ListParagraph"/>
        <w:numPr>
          <w:ilvl w:val="2"/>
          <w:numId w:val="35"/>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BodyText"/>
        <w:spacing w:before="108"/>
        <w:ind w:left="0"/>
      </w:pPr>
    </w:p>
    <w:p>
      <w:pPr>
        <w:pStyle w:val="ListParagraph"/>
        <w:numPr>
          <w:ilvl w:val="3"/>
          <w:numId w:val="35"/>
        </w:numPr>
        <w:tabs>
          <w:tab w:pos="1215" w:val="left" w:leader="none"/>
        </w:tabs>
        <w:spacing w:line="240" w:lineRule="auto" w:before="0"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BodyText"/>
        <w:spacing w:before="233"/>
        <w:ind w:left="0"/>
      </w:pPr>
    </w:p>
    <w:p>
      <w:pPr>
        <w:pStyle w:val="ListParagraph"/>
        <w:numPr>
          <w:ilvl w:val="3"/>
          <w:numId w:val="35"/>
        </w:numPr>
        <w:tabs>
          <w:tab w:pos="1274" w:val="left" w:leader="none"/>
        </w:tabs>
        <w:spacing w:line="235" w:lineRule="auto" w:before="0"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BodyText"/>
        <w:spacing w:before="233"/>
        <w:ind w:left="0"/>
      </w:pPr>
    </w:p>
    <w:p>
      <w:pPr>
        <w:pStyle w:val="ListParagraph"/>
        <w:numPr>
          <w:ilvl w:val="3"/>
          <w:numId w:val="35"/>
        </w:numPr>
        <w:tabs>
          <w:tab w:pos="1229" w:val="left" w:leader="none"/>
        </w:tabs>
        <w:spacing w:line="235" w:lineRule="auto" w:before="0"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36"/>
        </w:numPr>
        <w:tabs>
          <w:tab w:pos="869" w:val="left" w:leader="none"/>
        </w:tabs>
        <w:spacing w:line="240" w:lineRule="auto" w:before="0" w:after="0"/>
        <w:ind w:left="869" w:right="0" w:hanging="420"/>
        <w:jc w:val="left"/>
      </w:pPr>
      <w:r>
        <w:rPr/>
        <w:t>Reajuste de </w:t>
      </w:r>
      <w:r>
        <w:rPr>
          <w:spacing w:val="-2"/>
        </w:rPr>
        <w:t>preços:</w:t>
      </w:r>
    </w:p>
    <w:p>
      <w:pPr>
        <w:pStyle w:val="BodyText"/>
        <w:spacing w:before="112"/>
        <w:ind w:left="0"/>
        <w:rPr>
          <w:b/>
        </w:rPr>
      </w:pPr>
    </w:p>
    <w:p>
      <w:pPr>
        <w:pStyle w:val="ListParagraph"/>
        <w:numPr>
          <w:ilvl w:val="2"/>
          <w:numId w:val="36"/>
        </w:numPr>
        <w:tabs>
          <w:tab w:pos="1056" w:val="left" w:leader="none"/>
        </w:tabs>
        <w:spacing w:line="235" w:lineRule="auto" w:before="0" w:after="0"/>
        <w:ind w:left="449" w:right="433" w:firstLine="0"/>
        <w:jc w:val="left"/>
        <w:rPr>
          <w:sz w:val="24"/>
        </w:rPr>
      </w:pPr>
      <w:r>
        <w:rPr>
          <w:sz w:val="24"/>
        </w:rPr>
        <w:t>O reajustamento de preços ocorrerá conforme o índice IPCA, após período de 12 meses, em caso de haver prorrogação contratual, conforme Art. 107, da Lei 14.133/2021.</w:t>
      </w:r>
    </w:p>
    <w:p>
      <w:pPr>
        <w:pStyle w:val="BodyText"/>
        <w:spacing w:before="229"/>
        <w:ind w:left="0"/>
      </w:pPr>
    </w:p>
    <w:p>
      <w:pPr>
        <w:pStyle w:val="Heading2"/>
        <w:numPr>
          <w:ilvl w:val="1"/>
          <w:numId w:val="37"/>
        </w:numPr>
        <w:tabs>
          <w:tab w:pos="809" w:val="left" w:leader="none"/>
        </w:tabs>
        <w:spacing w:line="240" w:lineRule="auto" w:before="0" w:after="0"/>
        <w:ind w:left="809" w:right="0" w:hanging="360"/>
        <w:jc w:val="left"/>
      </w:pPr>
      <w:r>
        <w:rPr/>
        <w:t>- Possibilidade de </w:t>
      </w:r>
      <w:r>
        <w:rPr>
          <w:spacing w:val="-2"/>
        </w:rPr>
        <w:t>subcontratação:</w:t>
      </w:r>
    </w:p>
    <w:p>
      <w:pPr>
        <w:pStyle w:val="BodyText"/>
        <w:spacing w:before="108"/>
        <w:ind w:left="0"/>
        <w:rPr>
          <w:b/>
        </w:rPr>
      </w:pPr>
    </w:p>
    <w:p>
      <w:pPr>
        <w:pStyle w:val="ListParagraph"/>
        <w:numPr>
          <w:ilvl w:val="2"/>
          <w:numId w:val="37"/>
        </w:numPr>
        <w:tabs>
          <w:tab w:pos="1049" w:val="left" w:leader="none"/>
        </w:tabs>
        <w:spacing w:line="240" w:lineRule="auto" w:before="0" w:after="0"/>
        <w:ind w:left="1049" w:right="0" w:hanging="600"/>
        <w:jc w:val="left"/>
        <w:rPr>
          <w:sz w:val="24"/>
        </w:rPr>
      </w:pPr>
      <w:r>
        <w:rPr>
          <w:sz w:val="24"/>
        </w:rPr>
        <w:t>Não será admitida a subcontratação do objeto </w:t>
      </w:r>
      <w:r>
        <w:rPr>
          <w:spacing w:val="-2"/>
          <w:sz w:val="24"/>
        </w:rPr>
        <w:t>licitatório.</w:t>
      </w:r>
    </w:p>
    <w:p>
      <w:pPr>
        <w:pStyle w:val="BodyText"/>
        <w:spacing w:before="228"/>
        <w:ind w:left="0"/>
      </w:pPr>
    </w:p>
    <w:p>
      <w:pPr>
        <w:pStyle w:val="Heading2"/>
        <w:numPr>
          <w:ilvl w:val="1"/>
          <w:numId w:val="37"/>
        </w:numPr>
        <w:tabs>
          <w:tab w:pos="809" w:val="left" w:leader="none"/>
        </w:tabs>
        <w:spacing w:line="240" w:lineRule="auto" w:before="0" w:after="0"/>
        <w:ind w:left="809" w:right="0" w:hanging="360"/>
        <w:jc w:val="left"/>
      </w:pPr>
      <w:r>
        <w:rPr/>
        <w:t>-</w:t>
      </w:r>
      <w:r>
        <w:rPr>
          <w:spacing w:val="-1"/>
        </w:rPr>
        <w:t> </w:t>
      </w:r>
      <w:r>
        <w:rPr/>
        <w:t>Incidência</w:t>
      </w:r>
      <w:r>
        <w:rPr>
          <w:spacing w:val="-1"/>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28"/>
        <w:ind w:left="0"/>
        <w:rPr>
          <w:b/>
        </w:rPr>
      </w:pPr>
    </w:p>
    <w:p>
      <w:pPr>
        <w:pStyle w:val="BodyText"/>
        <w:spacing w:before="0"/>
      </w:pPr>
      <w:r>
        <w:rPr/>
        <w:t>Não se </w:t>
      </w:r>
      <w:r>
        <w:rPr>
          <w:spacing w:val="-2"/>
        </w:rPr>
        <w:t>aplica.</w:t>
      </w:r>
    </w:p>
    <w:p>
      <w:pPr>
        <w:pStyle w:val="BodyText"/>
        <w:spacing w:before="228"/>
        <w:ind w:left="0"/>
      </w:pPr>
    </w:p>
    <w:p>
      <w:pPr>
        <w:pStyle w:val="Heading2"/>
        <w:numPr>
          <w:ilvl w:val="1"/>
          <w:numId w:val="37"/>
        </w:numPr>
        <w:tabs>
          <w:tab w:pos="809" w:val="left" w:leader="none"/>
        </w:tabs>
        <w:spacing w:line="240" w:lineRule="auto" w:before="0" w:after="0"/>
        <w:ind w:left="809" w:right="0" w:hanging="360"/>
        <w:jc w:val="left"/>
      </w:pPr>
      <w:r>
        <w:rPr/>
        <w:t>- Possíveis impactos </w:t>
      </w:r>
      <w:r>
        <w:rPr>
          <w:spacing w:val="-2"/>
        </w:rPr>
        <w:t>ambientais:</w:t>
      </w:r>
    </w:p>
    <w:p>
      <w:pPr>
        <w:pStyle w:val="BodyText"/>
        <w:spacing w:before="232"/>
        <w:ind w:left="0"/>
        <w:rPr>
          <w:b/>
        </w:rPr>
      </w:pPr>
    </w:p>
    <w:p>
      <w:pPr>
        <w:pStyle w:val="ListParagraph"/>
        <w:numPr>
          <w:ilvl w:val="2"/>
          <w:numId w:val="37"/>
        </w:numPr>
        <w:tabs>
          <w:tab w:pos="1059" w:val="left" w:leader="none"/>
        </w:tabs>
        <w:spacing w:line="235" w:lineRule="auto" w:before="1" w:after="0"/>
        <w:ind w:left="449" w:right="433" w:firstLine="0"/>
        <w:jc w:val="left"/>
        <w:rPr>
          <w:sz w:val="24"/>
        </w:rPr>
      </w:pPr>
      <w:r>
        <w:rPr>
          <w:sz w:val="24"/>
        </w:rPr>
        <w:t>Os resíduos gerados serão acondicionados em locais adequados e posteriormente recolhidos pela empresa contratada pela UERJ/HUPE </w:t>
      </w:r>
      <w:r>
        <w:rPr>
          <w:sz w:val="24"/>
        </w:rPr>
        <w:t>para realizar o descarte correto, sob a gestão da Hotelaria Hospitalar.</w:t>
      </w:r>
    </w:p>
    <w:p>
      <w:pPr>
        <w:pStyle w:val="BodyText"/>
        <w:spacing w:before="228"/>
        <w:ind w:left="0"/>
      </w:pPr>
    </w:p>
    <w:p>
      <w:pPr>
        <w:pStyle w:val="Heading2"/>
        <w:numPr>
          <w:ilvl w:val="0"/>
          <w:numId w:val="30"/>
        </w:numPr>
        <w:tabs>
          <w:tab w:pos="629" w:val="left" w:leader="none"/>
        </w:tabs>
        <w:spacing w:line="240" w:lineRule="auto" w:before="0" w:after="0"/>
        <w:ind w:left="629" w:right="0" w:hanging="180"/>
        <w:jc w:val="left"/>
      </w:pPr>
      <w:r>
        <w:rPr/>
        <w:t>- obrigações das </w:t>
      </w:r>
      <w:r>
        <w:rPr>
          <w:spacing w:val="-2"/>
        </w:rPr>
        <w:t>partes</w:t>
      </w:r>
    </w:p>
    <w:p>
      <w:pPr>
        <w:pStyle w:val="BodyText"/>
        <w:spacing w:before="228"/>
        <w:ind w:left="0"/>
        <w:rPr>
          <w:b/>
        </w:rPr>
      </w:pPr>
    </w:p>
    <w:p>
      <w:pPr>
        <w:pStyle w:val="ListParagraph"/>
        <w:numPr>
          <w:ilvl w:val="1"/>
          <w:numId w:val="30"/>
        </w:numPr>
        <w:tabs>
          <w:tab w:pos="809" w:val="left" w:leader="none"/>
        </w:tabs>
        <w:spacing w:line="240" w:lineRule="auto" w:before="0" w:after="0"/>
        <w:ind w:left="809" w:right="0" w:hanging="360"/>
        <w:jc w:val="left"/>
        <w:rPr>
          <w:b/>
          <w:sz w:val="24"/>
        </w:rPr>
      </w:pPr>
      <w:r>
        <w:rPr>
          <w:b/>
          <w:sz w:val="24"/>
        </w:rPr>
        <w:t>- Obrigações do </w:t>
      </w:r>
      <w:r>
        <w:rPr>
          <w:b/>
          <w:spacing w:val="-2"/>
          <w:sz w:val="24"/>
        </w:rPr>
        <w:t>Contratante:</w:t>
      </w:r>
    </w:p>
    <w:p>
      <w:pPr>
        <w:pStyle w:val="BodyText"/>
        <w:spacing w:before="233"/>
        <w:ind w:left="0"/>
        <w:rPr>
          <w:b/>
        </w:rPr>
      </w:pPr>
    </w:p>
    <w:p>
      <w:pPr>
        <w:pStyle w:val="ListParagraph"/>
        <w:numPr>
          <w:ilvl w:val="0"/>
          <w:numId w:val="38"/>
        </w:numPr>
        <w:tabs>
          <w:tab w:pos="2326" w:val="left" w:leader="none"/>
        </w:tabs>
        <w:spacing w:line="235" w:lineRule="auto" w:before="0" w:after="0"/>
        <w:ind w:left="449" w:right="433" w:firstLine="0"/>
        <w:jc w:val="left"/>
        <w:rPr>
          <w:sz w:val="24"/>
        </w:rPr>
      </w:pPr>
      <w:r>
        <w:rPr>
          <w:sz w:val="24"/>
        </w:rPr>
        <w:t>Fornecer</w:t>
      </w:r>
      <w:r>
        <w:rPr>
          <w:spacing w:val="20"/>
          <w:sz w:val="24"/>
        </w:rPr>
        <w:t> </w:t>
      </w:r>
      <w:r>
        <w:rPr>
          <w:sz w:val="24"/>
        </w:rPr>
        <w:t>à</w:t>
      </w:r>
      <w:r>
        <w:rPr>
          <w:spacing w:val="20"/>
          <w:sz w:val="24"/>
        </w:rPr>
        <w:t> </w:t>
      </w:r>
      <w:r>
        <w:rPr>
          <w:sz w:val="24"/>
        </w:rPr>
        <w:t>CONTRATADA documentos</w:t>
      </w:r>
      <w:r>
        <w:rPr>
          <w:spacing w:val="20"/>
          <w:sz w:val="24"/>
        </w:rPr>
        <w:t> </w:t>
      </w:r>
      <w:r>
        <w:rPr>
          <w:sz w:val="24"/>
        </w:rPr>
        <w:t>e</w:t>
      </w:r>
      <w:r>
        <w:rPr>
          <w:spacing w:val="20"/>
          <w:sz w:val="24"/>
        </w:rPr>
        <w:t> </w:t>
      </w:r>
      <w:r>
        <w:rPr>
          <w:sz w:val="24"/>
        </w:rPr>
        <w:t>informações</w:t>
      </w:r>
      <w:r>
        <w:rPr>
          <w:spacing w:val="20"/>
          <w:sz w:val="24"/>
        </w:rPr>
        <w:t> </w:t>
      </w:r>
      <w:r>
        <w:rPr>
          <w:sz w:val="24"/>
        </w:rPr>
        <w:t>que</w:t>
      </w:r>
      <w:r>
        <w:rPr>
          <w:spacing w:val="20"/>
          <w:sz w:val="24"/>
        </w:rPr>
        <w:t> </w:t>
      </w:r>
      <w:r>
        <w:rPr>
          <w:sz w:val="24"/>
        </w:rPr>
        <w:t>se</w:t>
      </w:r>
      <w:r>
        <w:rPr>
          <w:spacing w:val="20"/>
          <w:sz w:val="24"/>
        </w:rPr>
        <w:t> </w:t>
      </w:r>
      <w:r>
        <w:rPr>
          <w:sz w:val="24"/>
        </w:rPr>
        <w:t>manifestarem</w:t>
      </w:r>
      <w:r>
        <w:rPr>
          <w:spacing w:val="20"/>
          <w:sz w:val="24"/>
        </w:rPr>
        <w:t> </w:t>
      </w:r>
      <w:r>
        <w:rPr>
          <w:sz w:val="24"/>
        </w:rPr>
        <w:t>cabíveis</w:t>
      </w:r>
      <w:r>
        <w:rPr>
          <w:spacing w:val="20"/>
          <w:sz w:val="24"/>
        </w:rPr>
        <w:t> </w:t>
      </w:r>
      <w:r>
        <w:rPr>
          <w:sz w:val="24"/>
        </w:rPr>
        <w:t>que</w:t>
      </w:r>
      <w:r>
        <w:rPr>
          <w:spacing w:val="20"/>
          <w:sz w:val="24"/>
        </w:rPr>
        <w:t> </w:t>
      </w:r>
      <w:r>
        <w:rPr>
          <w:sz w:val="24"/>
        </w:rPr>
        <w:t>sejam</w:t>
      </w:r>
      <w:r>
        <w:rPr>
          <w:spacing w:val="20"/>
          <w:sz w:val="24"/>
        </w:rPr>
        <w:t> </w:t>
      </w:r>
      <w:r>
        <w:rPr>
          <w:sz w:val="24"/>
        </w:rPr>
        <w:t>vinculados</w:t>
      </w:r>
      <w:r>
        <w:rPr>
          <w:spacing w:val="20"/>
          <w:sz w:val="24"/>
        </w:rPr>
        <w:t> </w:t>
      </w:r>
      <w:r>
        <w:rPr>
          <w:sz w:val="24"/>
        </w:rPr>
        <w:t>ao</w:t>
      </w:r>
      <w:r>
        <w:rPr>
          <w:spacing w:val="20"/>
          <w:sz w:val="24"/>
        </w:rPr>
        <w:t> </w:t>
      </w:r>
      <w:r>
        <w:rPr>
          <w:sz w:val="24"/>
        </w:rPr>
        <w:t>contrato</w:t>
      </w:r>
      <w:r>
        <w:rPr>
          <w:spacing w:val="20"/>
          <w:sz w:val="24"/>
        </w:rPr>
        <w:t> </w:t>
      </w:r>
      <w:r>
        <w:rPr>
          <w:sz w:val="24"/>
        </w:rPr>
        <w:t>a</w:t>
      </w:r>
      <w:r>
        <w:rPr>
          <w:spacing w:val="20"/>
          <w:sz w:val="24"/>
        </w:rPr>
        <w:t> </w:t>
      </w:r>
      <w:r>
        <w:rPr>
          <w:sz w:val="24"/>
        </w:rPr>
        <w:t>ser </w:t>
      </w:r>
      <w:r>
        <w:rPr>
          <w:spacing w:val="-2"/>
          <w:sz w:val="24"/>
        </w:rPr>
        <w:t>formalizado;</w:t>
      </w:r>
    </w:p>
    <w:p>
      <w:pPr>
        <w:pStyle w:val="ListParagraph"/>
        <w:numPr>
          <w:ilvl w:val="0"/>
          <w:numId w:val="38"/>
        </w:numPr>
        <w:tabs>
          <w:tab w:pos="1789" w:val="left" w:leader="none"/>
        </w:tabs>
        <w:spacing w:line="240" w:lineRule="auto" w:before="114" w:after="0"/>
        <w:ind w:left="1789" w:right="0" w:hanging="1340"/>
        <w:jc w:val="left"/>
        <w:rPr>
          <w:sz w:val="24"/>
        </w:rPr>
      </w:pPr>
      <w:r>
        <w:rPr>
          <w:sz w:val="24"/>
        </w:rPr>
        <w:t>Conferir o fornecimento do material de acordo com o </w:t>
      </w:r>
      <w:r>
        <w:rPr>
          <w:spacing w:val="-2"/>
          <w:sz w:val="24"/>
        </w:rPr>
        <w:t>contrato;</w:t>
      </w:r>
    </w:p>
    <w:p>
      <w:pPr>
        <w:pStyle w:val="ListParagraph"/>
        <w:numPr>
          <w:ilvl w:val="0"/>
          <w:numId w:val="38"/>
        </w:numPr>
        <w:tabs>
          <w:tab w:pos="1789" w:val="left" w:leader="none"/>
        </w:tabs>
        <w:spacing w:line="240" w:lineRule="auto" w:before="114" w:after="0"/>
        <w:ind w:left="1789" w:right="0" w:hanging="134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0"/>
          <w:numId w:val="38"/>
        </w:numPr>
        <w:tabs>
          <w:tab w:pos="1789" w:val="left" w:leader="none"/>
        </w:tabs>
        <w:spacing w:line="240" w:lineRule="auto" w:before="114" w:after="0"/>
        <w:ind w:left="1789" w:right="0" w:hanging="1340"/>
        <w:jc w:val="left"/>
        <w:rPr>
          <w:sz w:val="24"/>
        </w:rPr>
      </w:pPr>
      <w:r>
        <w:rPr>
          <w:sz w:val="24"/>
        </w:rPr>
        <w:t>Exercer a fiscalização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0"/>
          <w:numId w:val="38"/>
        </w:numPr>
        <w:tabs>
          <w:tab w:pos="1840" w:val="left" w:leader="none"/>
        </w:tabs>
        <w:spacing w:line="235" w:lineRule="auto" w:before="80" w:after="0"/>
        <w:ind w:left="449" w:right="433" w:firstLine="0"/>
        <w:jc w:val="both"/>
        <w:rPr>
          <w:sz w:val="24"/>
        </w:rPr>
      </w:pPr>
      <w:r>
        <w:rPr>
          <w:sz w:val="24"/>
        </w:rPr>
        <w:t>Nos</w:t>
      </w:r>
      <w:r>
        <w:rPr>
          <w:spacing w:val="-1"/>
          <w:sz w:val="24"/>
        </w:rPr>
        <w:t> </w:t>
      </w:r>
      <w:r>
        <w:rPr>
          <w:sz w:val="24"/>
        </w:rPr>
        <w:t>casos</w:t>
      </w:r>
      <w:r>
        <w:rPr>
          <w:spacing w:val="-1"/>
          <w:sz w:val="24"/>
        </w:rPr>
        <w:t> </w:t>
      </w:r>
      <w:r>
        <w:rPr>
          <w:sz w:val="24"/>
        </w:rPr>
        <w:t>de</w:t>
      </w:r>
      <w:r>
        <w:rPr>
          <w:spacing w:val="-1"/>
          <w:sz w:val="24"/>
        </w:rPr>
        <w:t> </w:t>
      </w:r>
      <w:r>
        <w:rPr>
          <w:sz w:val="24"/>
        </w:rPr>
        <w:t>comodato,</w:t>
      </w:r>
      <w:r>
        <w:rPr>
          <w:spacing w:val="-1"/>
          <w:sz w:val="24"/>
        </w:rPr>
        <w:t> </w:t>
      </w:r>
      <w:r>
        <w:rPr>
          <w:sz w:val="24"/>
        </w:rPr>
        <w:t>a</w:t>
      </w:r>
      <w:r>
        <w:rPr>
          <w:spacing w:val="-1"/>
          <w:sz w:val="24"/>
        </w:rPr>
        <w:t> </w:t>
      </w:r>
      <w:r>
        <w:rPr>
          <w:sz w:val="24"/>
        </w:rPr>
        <w:t>partir</w:t>
      </w:r>
      <w:r>
        <w:rPr>
          <w:spacing w:val="-1"/>
          <w:sz w:val="24"/>
        </w:rPr>
        <w:t> </w:t>
      </w:r>
      <w:r>
        <w:rPr>
          <w:sz w:val="24"/>
        </w:rPr>
        <w:t>do</w:t>
      </w:r>
      <w:r>
        <w:rPr>
          <w:spacing w:val="-1"/>
          <w:sz w:val="24"/>
        </w:rPr>
        <w:t> </w:t>
      </w:r>
      <w:r>
        <w:rPr>
          <w:sz w:val="24"/>
        </w:rPr>
        <w:t>efetivo</w:t>
      </w:r>
      <w:r>
        <w:rPr>
          <w:spacing w:val="-1"/>
          <w:sz w:val="24"/>
        </w:rPr>
        <w:t> </w:t>
      </w:r>
      <w:r>
        <w:rPr>
          <w:sz w:val="24"/>
        </w:rPr>
        <w:t>recebimento</w:t>
      </w:r>
      <w:r>
        <w:rPr>
          <w:spacing w:val="-1"/>
          <w:sz w:val="24"/>
        </w:rPr>
        <w:t> </w:t>
      </w:r>
      <w:r>
        <w:rPr>
          <w:sz w:val="24"/>
        </w:rPr>
        <w:t>do</w:t>
      </w:r>
      <w:r>
        <w:rPr>
          <w:spacing w:val="-1"/>
          <w:sz w:val="24"/>
        </w:rPr>
        <w:t> </w:t>
      </w:r>
      <w:r>
        <w:rPr>
          <w:sz w:val="24"/>
        </w:rPr>
        <w:t>bem</w:t>
      </w:r>
      <w:r>
        <w:rPr>
          <w:spacing w:val="-1"/>
          <w:sz w:val="24"/>
        </w:rPr>
        <w:t> </w:t>
      </w:r>
      <w:r>
        <w:rPr>
          <w:sz w:val="24"/>
        </w:rPr>
        <w:t>objeto</w:t>
      </w:r>
      <w:r>
        <w:rPr>
          <w:spacing w:val="-1"/>
          <w:sz w:val="24"/>
        </w:rPr>
        <w:t> </w:t>
      </w:r>
      <w:r>
        <w:rPr>
          <w:sz w:val="24"/>
        </w:rPr>
        <w:t>deste</w:t>
      </w:r>
      <w:r>
        <w:rPr>
          <w:spacing w:val="-1"/>
          <w:sz w:val="24"/>
        </w:rPr>
        <w:t> </w:t>
      </w:r>
      <w:r>
        <w:rPr>
          <w:sz w:val="24"/>
        </w:rPr>
        <w:t>contrato,</w:t>
      </w:r>
      <w:r>
        <w:rPr>
          <w:spacing w:val="-1"/>
          <w:sz w:val="24"/>
        </w:rPr>
        <w:t> </w:t>
      </w:r>
      <w:r>
        <w:rPr>
          <w:sz w:val="24"/>
        </w:rPr>
        <w:t>cabe</w:t>
      </w:r>
      <w:r>
        <w:rPr>
          <w:spacing w:val="-1"/>
          <w:sz w:val="24"/>
        </w:rPr>
        <w:t> </w:t>
      </w:r>
      <w:r>
        <w:rPr>
          <w:sz w:val="24"/>
        </w:rPr>
        <w:t>à</w:t>
      </w:r>
      <w:r>
        <w:rPr>
          <w:spacing w:val="-1"/>
          <w:sz w:val="24"/>
        </w:rPr>
        <w:t> </w:t>
      </w:r>
      <w:r>
        <w:rPr>
          <w:sz w:val="24"/>
        </w:rPr>
        <w:t>COMODATÁRIA</w:t>
      </w:r>
      <w:r>
        <w:rPr>
          <w:spacing w:val="-14"/>
          <w:sz w:val="24"/>
        </w:rPr>
        <w:t> </w:t>
      </w:r>
      <w:r>
        <w:rPr>
          <w:sz w:val="24"/>
        </w:rPr>
        <w:t>zelar</w:t>
      </w:r>
      <w:r>
        <w:rPr>
          <w:spacing w:val="-1"/>
          <w:sz w:val="24"/>
        </w:rPr>
        <w:t> </w:t>
      </w:r>
      <w:r>
        <w:rPr>
          <w:sz w:val="24"/>
        </w:rPr>
        <w:t>pela</w:t>
      </w:r>
      <w:r>
        <w:rPr>
          <w:spacing w:val="-1"/>
          <w:sz w:val="24"/>
        </w:rPr>
        <w:t> </w:t>
      </w:r>
      <w:r>
        <w:rPr>
          <w:sz w:val="24"/>
        </w:rPr>
        <w:t>sua</w:t>
      </w:r>
      <w:r>
        <w:rPr>
          <w:spacing w:val="-1"/>
          <w:sz w:val="24"/>
        </w:rPr>
        <w:t> </w:t>
      </w:r>
      <w:r>
        <w:rPr>
          <w:sz w:val="24"/>
        </w:rPr>
        <w:t>guarda e conservação.</w:t>
      </w:r>
    </w:p>
    <w:p>
      <w:pPr>
        <w:pStyle w:val="BodyText"/>
        <w:spacing w:before="229"/>
        <w:ind w:left="0"/>
      </w:pPr>
    </w:p>
    <w:p>
      <w:pPr>
        <w:pStyle w:val="Heading2"/>
        <w:numPr>
          <w:ilvl w:val="1"/>
          <w:numId w:val="30"/>
        </w:numPr>
        <w:tabs>
          <w:tab w:pos="809" w:val="left" w:leader="none"/>
        </w:tabs>
        <w:spacing w:line="240" w:lineRule="auto" w:before="0" w:after="0"/>
        <w:ind w:left="809" w:right="0" w:hanging="360"/>
        <w:jc w:val="left"/>
      </w:pPr>
      <w:r>
        <w:rPr/>
        <w:t>- obrigações do </w:t>
      </w:r>
      <w:r>
        <w:rPr>
          <w:spacing w:val="-2"/>
        </w:rPr>
        <w:t>fornecedor/contratado:</w:t>
      </w:r>
    </w:p>
    <w:p>
      <w:pPr>
        <w:pStyle w:val="BodyText"/>
        <w:spacing w:before="228"/>
        <w:ind w:left="0"/>
        <w:rPr>
          <w:b/>
        </w:rPr>
      </w:pPr>
    </w:p>
    <w:p>
      <w:pPr>
        <w:pStyle w:val="ListParagraph"/>
        <w:numPr>
          <w:ilvl w:val="0"/>
          <w:numId w:val="39"/>
        </w:numPr>
        <w:tabs>
          <w:tab w:pos="1789" w:val="left" w:leader="none"/>
        </w:tabs>
        <w:spacing w:line="240" w:lineRule="auto" w:before="0" w:after="0"/>
        <w:ind w:left="1789" w:right="0" w:hanging="1340"/>
        <w:jc w:val="both"/>
        <w:rPr>
          <w:sz w:val="24"/>
        </w:rPr>
      </w:pPr>
      <w:r>
        <w:rPr>
          <w:sz w:val="24"/>
        </w:rPr>
        <w:t>Entregar os bens, na quantidade, qualidade, local e prazos especificados no contrato a ser </w:t>
      </w:r>
      <w:r>
        <w:rPr>
          <w:spacing w:val="-2"/>
          <w:sz w:val="24"/>
        </w:rPr>
        <w:t>formalizado;</w:t>
      </w:r>
    </w:p>
    <w:p>
      <w:pPr>
        <w:pStyle w:val="ListParagraph"/>
        <w:numPr>
          <w:ilvl w:val="0"/>
          <w:numId w:val="39"/>
        </w:numPr>
        <w:tabs>
          <w:tab w:pos="1837" w:val="left" w:leader="none"/>
        </w:tabs>
        <w:spacing w:line="235" w:lineRule="auto" w:before="118" w:after="0"/>
        <w:ind w:left="449" w:right="433" w:firstLine="0"/>
        <w:jc w:val="both"/>
        <w:rPr>
          <w:sz w:val="24"/>
        </w:rPr>
      </w:pPr>
      <w:r>
        <w:rPr>
          <w:sz w:val="24"/>
        </w:rPr>
        <w:t>Entregar</w:t>
      </w:r>
      <w:r>
        <w:rPr>
          <w:spacing w:val="-3"/>
          <w:sz w:val="24"/>
        </w:rPr>
        <w:t> </w:t>
      </w:r>
      <w:r>
        <w:rPr>
          <w:sz w:val="24"/>
        </w:rPr>
        <w:t>o</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sem</w:t>
      </w:r>
      <w:r>
        <w:rPr>
          <w:spacing w:val="-3"/>
          <w:sz w:val="24"/>
        </w:rPr>
        <w:t> </w:t>
      </w:r>
      <w:r>
        <w:rPr>
          <w:sz w:val="24"/>
        </w:rPr>
        <w:t>qualquer</w:t>
      </w:r>
      <w:r>
        <w:rPr>
          <w:spacing w:val="-3"/>
          <w:sz w:val="24"/>
        </w:rPr>
        <w:t> </w:t>
      </w:r>
      <w:r>
        <w:rPr>
          <w:sz w:val="24"/>
        </w:rPr>
        <w:t>ônus</w:t>
      </w:r>
      <w:r>
        <w:rPr>
          <w:spacing w:val="-3"/>
          <w:sz w:val="24"/>
        </w:rPr>
        <w:t> </w:t>
      </w:r>
      <w:r>
        <w:rPr>
          <w:sz w:val="24"/>
        </w:rPr>
        <w:t>para</w:t>
      </w:r>
      <w:r>
        <w:rPr>
          <w:spacing w:val="-3"/>
          <w:sz w:val="24"/>
        </w:rPr>
        <w:t> </w:t>
      </w:r>
      <w:r>
        <w:rPr>
          <w:sz w:val="24"/>
        </w:rPr>
        <w:t>o</w:t>
      </w:r>
      <w:r>
        <w:rPr>
          <w:spacing w:val="-3"/>
          <w:sz w:val="24"/>
        </w:rPr>
        <w:t> </w:t>
      </w:r>
      <w:r>
        <w:rPr>
          <w:sz w:val="24"/>
        </w:rPr>
        <w:t>CONTRATANTE,</w:t>
      </w:r>
      <w:r>
        <w:rPr>
          <w:spacing w:val="-3"/>
          <w:sz w:val="24"/>
        </w:rPr>
        <w:t> </w:t>
      </w:r>
      <w:r>
        <w:rPr>
          <w:sz w:val="24"/>
        </w:rPr>
        <w:t>estando</w:t>
      </w:r>
      <w:r>
        <w:rPr>
          <w:spacing w:val="-3"/>
          <w:sz w:val="24"/>
        </w:rPr>
        <w:t> </w:t>
      </w:r>
      <w:r>
        <w:rPr>
          <w:sz w:val="24"/>
        </w:rPr>
        <w:t>incluído</w:t>
      </w:r>
      <w:r>
        <w:rPr>
          <w:spacing w:val="-3"/>
          <w:sz w:val="24"/>
        </w:rPr>
        <w:t> </w:t>
      </w:r>
      <w:r>
        <w:rPr>
          <w:sz w:val="24"/>
        </w:rPr>
        <w:t>no</w:t>
      </w:r>
      <w:r>
        <w:rPr>
          <w:spacing w:val="-3"/>
          <w:sz w:val="24"/>
        </w:rPr>
        <w:t> </w:t>
      </w:r>
      <w:r>
        <w:rPr>
          <w:sz w:val="24"/>
        </w:rPr>
        <w:t>valor</w:t>
      </w:r>
      <w:r>
        <w:rPr>
          <w:spacing w:val="-3"/>
          <w:sz w:val="24"/>
        </w:rPr>
        <w:t> </w:t>
      </w:r>
      <w:r>
        <w:rPr>
          <w:sz w:val="24"/>
        </w:rPr>
        <w:t>do</w:t>
      </w:r>
      <w:r>
        <w:rPr>
          <w:spacing w:val="-3"/>
          <w:sz w:val="24"/>
        </w:rPr>
        <w:t> </w:t>
      </w:r>
      <w:r>
        <w:rPr>
          <w:sz w:val="24"/>
        </w:rPr>
        <w:t>pagamento</w:t>
      </w:r>
      <w:r>
        <w:rPr>
          <w:spacing w:val="-3"/>
          <w:sz w:val="24"/>
        </w:rPr>
        <w:t> </w:t>
      </w:r>
      <w:r>
        <w:rPr>
          <w:sz w:val="24"/>
        </w:rPr>
        <w:t>todas</w:t>
      </w:r>
      <w:r>
        <w:rPr>
          <w:spacing w:val="-3"/>
          <w:sz w:val="24"/>
        </w:rPr>
        <w:t> </w:t>
      </w:r>
      <w:r>
        <w:rPr>
          <w:sz w:val="24"/>
        </w:rPr>
        <w:t>e</w:t>
      </w:r>
      <w:r>
        <w:rPr>
          <w:spacing w:val="-3"/>
          <w:sz w:val="24"/>
        </w:rPr>
        <w:t> </w:t>
      </w:r>
      <w:r>
        <w:rPr>
          <w:sz w:val="24"/>
        </w:rPr>
        <w:t>quaisquer despesas, tais como tributos, frete, seguro e descarregamento das mercadorias;</w:t>
      </w:r>
    </w:p>
    <w:p>
      <w:pPr>
        <w:pStyle w:val="ListParagraph"/>
        <w:numPr>
          <w:ilvl w:val="0"/>
          <w:numId w:val="39"/>
        </w:numPr>
        <w:tabs>
          <w:tab w:pos="1789" w:val="left" w:leader="none"/>
        </w:tabs>
        <w:spacing w:line="240" w:lineRule="auto" w:before="115" w:after="0"/>
        <w:ind w:left="1789" w:right="0" w:hanging="1340"/>
        <w:jc w:val="both"/>
        <w:rPr>
          <w:sz w:val="24"/>
        </w:rPr>
      </w:pPr>
      <w:r>
        <w:rPr>
          <w:sz w:val="24"/>
        </w:rPr>
        <w:t>Manter em estoque um mínimo de bens necessários à execução do objeto do </w:t>
      </w:r>
      <w:r>
        <w:rPr>
          <w:spacing w:val="-2"/>
          <w:sz w:val="24"/>
        </w:rPr>
        <w:t>contrato;</w:t>
      </w:r>
    </w:p>
    <w:p>
      <w:pPr>
        <w:pStyle w:val="ListParagraph"/>
        <w:numPr>
          <w:ilvl w:val="0"/>
          <w:numId w:val="39"/>
        </w:numPr>
        <w:tabs>
          <w:tab w:pos="1834" w:val="left" w:leader="none"/>
        </w:tabs>
        <w:spacing w:line="235" w:lineRule="auto" w:before="118"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0"/>
          <w:numId w:val="39"/>
        </w:numPr>
        <w:tabs>
          <w:tab w:pos="2073" w:val="left" w:leader="none"/>
        </w:tabs>
        <w:spacing w:line="235" w:lineRule="auto" w:before="119" w:after="0"/>
        <w:ind w:left="449" w:right="433" w:firstLine="0"/>
        <w:jc w:val="both"/>
        <w:rPr>
          <w:sz w:val="24"/>
        </w:rPr>
      </w:pPr>
      <w:r>
        <w:rPr>
          <w:sz w:val="24"/>
        </w:rPr>
        <w:t>A</w:t>
      </w:r>
      <w:r>
        <w:rPr>
          <w:spacing w:val="-7"/>
          <w:sz w:val="24"/>
        </w:rPr>
        <w:t> </w:t>
      </w:r>
      <w:r>
        <w:rPr>
          <w:sz w:val="24"/>
        </w:rPr>
        <w:t>CONTRATADA</w:t>
      </w:r>
      <w:r>
        <w:rPr>
          <w:spacing w:val="-7"/>
          <w:sz w:val="24"/>
        </w:rPr>
        <w:t> </w:t>
      </w:r>
      <w:r>
        <w:rPr>
          <w:sz w:val="24"/>
        </w:rPr>
        <w:t>deverá prestar todas as informações que forem solicitadas pela CONTRATANTE com objetivo de fiscalizar </w:t>
      </w:r>
      <w:r>
        <w:rPr>
          <w:sz w:val="24"/>
        </w:rPr>
        <w:t>o </w:t>
      </w:r>
      <w:r>
        <w:rPr>
          <w:spacing w:val="-2"/>
          <w:sz w:val="24"/>
        </w:rPr>
        <w:t>contrato;</w:t>
      </w:r>
    </w:p>
    <w:p>
      <w:pPr>
        <w:pStyle w:val="ListParagraph"/>
        <w:numPr>
          <w:ilvl w:val="0"/>
          <w:numId w:val="39"/>
        </w:numPr>
        <w:tabs>
          <w:tab w:pos="2240" w:val="left" w:leader="none"/>
        </w:tabs>
        <w:spacing w:line="235" w:lineRule="auto" w:before="120" w:after="0"/>
        <w:ind w:left="449" w:right="433" w:firstLine="0"/>
        <w:jc w:val="both"/>
        <w:rPr>
          <w:sz w:val="24"/>
        </w:rPr>
      </w:pPr>
      <w:r>
        <w:rPr>
          <w:sz w:val="24"/>
        </w:rPr>
        <w:t>Entregar os materiais com validade mínima de 85% do seu período total de validade, conforme Resolução SES nº 1342/2016, conforme documento SEI 77546082. Caso a validade seja inferior ao que está aqui estabelecido, a empresa deverá se comprometer formalmente, por meio de carta de compromisso, a efetuar a troca dos insumos que venham ter a sua validade expirada, sem qualquer ônus para a</w:t>
      </w:r>
      <w:r>
        <w:rPr>
          <w:spacing w:val="-13"/>
          <w:sz w:val="24"/>
        </w:rPr>
        <w:t> </w:t>
      </w:r>
      <w:r>
        <w:rPr>
          <w:sz w:val="24"/>
        </w:rPr>
        <w:t>Administração;</w:t>
      </w:r>
    </w:p>
    <w:p>
      <w:pPr>
        <w:pStyle w:val="ListParagraph"/>
        <w:numPr>
          <w:ilvl w:val="0"/>
          <w:numId w:val="39"/>
        </w:numPr>
        <w:tabs>
          <w:tab w:pos="2164" w:val="left" w:leader="none"/>
        </w:tabs>
        <w:spacing w:line="235" w:lineRule="auto" w:before="118" w:after="0"/>
        <w:ind w:left="449" w:right="43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w:t>
      </w:r>
      <w:r>
        <w:rPr>
          <w:spacing w:val="-2"/>
          <w:sz w:val="24"/>
        </w:rPr>
        <w:t>especificações;</w:t>
      </w:r>
    </w:p>
    <w:p>
      <w:pPr>
        <w:pStyle w:val="ListParagraph"/>
        <w:numPr>
          <w:ilvl w:val="0"/>
          <w:numId w:val="39"/>
        </w:numPr>
        <w:tabs>
          <w:tab w:pos="1791" w:val="left" w:leader="none"/>
        </w:tabs>
        <w:spacing w:line="235" w:lineRule="auto" w:before="119" w:after="0"/>
        <w:ind w:left="449" w:right="433" w:firstLine="0"/>
        <w:jc w:val="both"/>
        <w:rPr>
          <w:sz w:val="24"/>
        </w:rPr>
      </w:pPr>
      <w:r>
        <w:rPr>
          <w:sz w:val="24"/>
        </w:rPr>
        <w:t>Indenizar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dano</w:t>
      </w:r>
      <w:r>
        <w:rPr>
          <w:spacing w:val="-3"/>
          <w:sz w:val="24"/>
        </w:rPr>
        <w:t> </w:t>
      </w:r>
      <w:r>
        <w:rPr>
          <w:sz w:val="24"/>
        </w:rPr>
        <w:t>e</w:t>
      </w:r>
      <w:r>
        <w:rPr>
          <w:spacing w:val="-3"/>
          <w:sz w:val="24"/>
        </w:rPr>
        <w:t> </w:t>
      </w:r>
      <w:r>
        <w:rPr>
          <w:sz w:val="24"/>
        </w:rPr>
        <w:t>prejuízo</w:t>
      </w:r>
      <w:r>
        <w:rPr>
          <w:spacing w:val="-3"/>
          <w:sz w:val="24"/>
        </w:rPr>
        <w:t> </w:t>
      </w:r>
      <w:r>
        <w:rPr>
          <w:sz w:val="24"/>
        </w:rPr>
        <w:t>pessoal</w:t>
      </w:r>
      <w:r>
        <w:rPr>
          <w:spacing w:val="-3"/>
          <w:sz w:val="24"/>
        </w:rPr>
        <w:t> </w:t>
      </w:r>
      <w:r>
        <w:rPr>
          <w:sz w:val="24"/>
        </w:rPr>
        <w:t>ou</w:t>
      </w:r>
      <w:r>
        <w:rPr>
          <w:spacing w:val="-3"/>
          <w:sz w:val="24"/>
        </w:rPr>
        <w:t> </w:t>
      </w:r>
      <w:r>
        <w:rPr>
          <w:sz w:val="24"/>
        </w:rPr>
        <w:t>material</w:t>
      </w:r>
      <w:r>
        <w:rPr>
          <w:spacing w:val="-3"/>
          <w:sz w:val="24"/>
        </w:rPr>
        <w:t> </w:t>
      </w:r>
      <w:r>
        <w:rPr>
          <w:sz w:val="24"/>
        </w:rPr>
        <w:t>que</w:t>
      </w:r>
      <w:r>
        <w:rPr>
          <w:spacing w:val="-3"/>
          <w:sz w:val="24"/>
        </w:rPr>
        <w:t> </w:t>
      </w:r>
      <w:r>
        <w:rPr>
          <w:sz w:val="24"/>
        </w:rPr>
        <w:t>possa</w:t>
      </w:r>
      <w:r>
        <w:rPr>
          <w:spacing w:val="-3"/>
          <w:sz w:val="24"/>
        </w:rPr>
        <w:t> </w:t>
      </w:r>
      <w:r>
        <w:rPr>
          <w:sz w:val="24"/>
        </w:rPr>
        <w:t>advir,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do</w:t>
      </w:r>
      <w:r>
        <w:rPr>
          <w:spacing w:val="-3"/>
          <w:sz w:val="24"/>
        </w:rPr>
        <w:t> </w:t>
      </w:r>
      <w:r>
        <w:rPr>
          <w:sz w:val="24"/>
        </w:rPr>
        <w:t>exercício</w:t>
      </w:r>
      <w:r>
        <w:rPr>
          <w:spacing w:val="-3"/>
          <w:sz w:val="24"/>
        </w:rPr>
        <w:t> </w:t>
      </w:r>
      <w:r>
        <w:rPr>
          <w:sz w:val="24"/>
        </w:rPr>
        <w:t>de</w:t>
      </w:r>
      <w:r>
        <w:rPr>
          <w:spacing w:val="-3"/>
          <w:sz w:val="24"/>
        </w:rPr>
        <w:t> </w:t>
      </w:r>
      <w:r>
        <w:rPr>
          <w:sz w:val="24"/>
        </w:rPr>
        <w:t>suas</w:t>
      </w:r>
      <w:r>
        <w:rPr>
          <w:spacing w:val="-3"/>
          <w:sz w:val="24"/>
        </w:rPr>
        <w:t> </w:t>
      </w:r>
      <w:r>
        <w:rPr>
          <w:sz w:val="24"/>
        </w:rPr>
        <w:t>atividades ou serem causados por seus prepostos à CONTRATANTE ou terceiros;</w:t>
      </w:r>
    </w:p>
    <w:p>
      <w:pPr>
        <w:pStyle w:val="ListParagraph"/>
        <w:numPr>
          <w:ilvl w:val="0"/>
          <w:numId w:val="39"/>
        </w:numPr>
        <w:tabs>
          <w:tab w:pos="1789" w:val="left" w:leader="none"/>
        </w:tabs>
        <w:spacing w:line="240" w:lineRule="auto" w:before="114" w:after="0"/>
        <w:ind w:left="1789" w:right="0" w:hanging="134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1"/>
          <w:numId w:val="30"/>
        </w:numPr>
        <w:tabs>
          <w:tab w:pos="809" w:val="left" w:leader="none"/>
        </w:tabs>
        <w:spacing w:line="240" w:lineRule="auto" w:before="0" w:after="0"/>
        <w:ind w:left="809" w:right="0" w:hanging="360"/>
        <w:jc w:val="left"/>
      </w:pPr>
      <w:r>
        <w:rPr/>
        <w:t>-</w:t>
      </w:r>
      <w:r>
        <w:rPr>
          <w:spacing w:val="-10"/>
        </w:rPr>
        <w:t> </w:t>
      </w:r>
      <w:r>
        <w:rPr/>
        <w:t>REQUISITOS</w:t>
      </w:r>
      <w:r>
        <w:rPr>
          <w:spacing w:val="-6"/>
        </w:rPr>
        <w:t> </w:t>
      </w:r>
      <w:r>
        <w:rPr/>
        <w:t>MÍNIMOS</w:t>
      </w:r>
      <w:r>
        <w:rPr>
          <w:spacing w:val="-6"/>
        </w:rPr>
        <w:t> </w:t>
      </w:r>
      <w:r>
        <w:rPr/>
        <w:t>PARA</w:t>
      </w:r>
      <w:r>
        <w:rPr>
          <w:spacing w:val="-15"/>
        </w:rPr>
        <w:t> </w:t>
      </w:r>
      <w:r>
        <w:rPr>
          <w:spacing w:val="-2"/>
        </w:rPr>
        <w:t>EXECUÇÃO:</w:t>
      </w:r>
    </w:p>
    <w:p>
      <w:pPr>
        <w:pStyle w:val="BodyText"/>
        <w:spacing w:before="233"/>
        <w:ind w:left="0"/>
        <w:rPr>
          <w:b/>
        </w:rPr>
      </w:pPr>
    </w:p>
    <w:p>
      <w:pPr>
        <w:pStyle w:val="ListParagraph"/>
        <w:numPr>
          <w:ilvl w:val="0"/>
          <w:numId w:val="40"/>
        </w:numPr>
        <w:tabs>
          <w:tab w:pos="2118" w:val="left" w:leader="none"/>
        </w:tabs>
        <w:spacing w:line="235" w:lineRule="auto" w:before="0" w:after="0"/>
        <w:ind w:left="449" w:right="433" w:firstLine="0"/>
        <w:jc w:val="left"/>
        <w:rPr>
          <w:sz w:val="24"/>
        </w:rPr>
      </w:pPr>
      <w:r>
        <w:rPr>
          <w:sz w:val="24"/>
        </w:rPr>
        <w:t>O licitante deverá comprovar a aptidão para o fornecimento de bens objeto deste termo mediante a apresentação de atestados de</w:t>
      </w:r>
      <w:r>
        <w:rPr>
          <w:spacing w:val="80"/>
          <w:sz w:val="24"/>
        </w:rPr>
        <w:t> </w:t>
      </w:r>
      <w:r>
        <w:rPr>
          <w:sz w:val="24"/>
        </w:rPr>
        <w:t>capacidade técnica fornecidos por pessoa jurídica de direito público ou privado;</w:t>
      </w:r>
    </w:p>
    <w:p>
      <w:pPr>
        <w:pStyle w:val="ListParagraph"/>
        <w:numPr>
          <w:ilvl w:val="0"/>
          <w:numId w:val="40"/>
        </w:numPr>
        <w:tabs>
          <w:tab w:pos="1776" w:val="left" w:leader="none"/>
        </w:tabs>
        <w:spacing w:line="240" w:lineRule="auto" w:before="115" w:after="0"/>
        <w:ind w:left="1776" w:right="0" w:hanging="1327"/>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0"/>
          <w:numId w:val="40"/>
        </w:numPr>
        <w:tabs>
          <w:tab w:pos="1789" w:val="left" w:leader="none"/>
        </w:tabs>
        <w:spacing w:line="240" w:lineRule="auto" w:before="114" w:after="0"/>
        <w:ind w:left="1789" w:right="0" w:hanging="134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0"/>
          <w:numId w:val="40"/>
        </w:numPr>
        <w:tabs>
          <w:tab w:pos="1789" w:val="left" w:leader="none"/>
        </w:tabs>
        <w:spacing w:line="240" w:lineRule="auto" w:before="114" w:after="0"/>
        <w:ind w:left="1789" w:right="0" w:hanging="134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0"/>
          <w:numId w:val="40"/>
        </w:numPr>
        <w:tabs>
          <w:tab w:pos="1776" w:val="left" w:leader="none"/>
        </w:tabs>
        <w:spacing w:line="240" w:lineRule="auto" w:before="114" w:after="0"/>
        <w:ind w:left="1776" w:right="0" w:hanging="1327"/>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BodyText"/>
        <w:spacing w:before="228"/>
        <w:ind w:left="0"/>
      </w:pPr>
    </w:p>
    <w:p>
      <w:pPr>
        <w:pStyle w:val="Heading2"/>
        <w:numPr>
          <w:ilvl w:val="1"/>
          <w:numId w:val="30"/>
        </w:numPr>
        <w:tabs>
          <w:tab w:pos="809" w:val="left" w:leader="none"/>
        </w:tabs>
        <w:spacing w:line="240" w:lineRule="auto" w:before="0" w:after="0"/>
        <w:ind w:left="809" w:right="0" w:hanging="360"/>
        <w:jc w:val="left"/>
      </w:pPr>
      <w:r>
        <w:rPr/>
        <w:t>-</w:t>
      </w:r>
      <w:r>
        <w:rPr>
          <w:spacing w:val="-6"/>
        </w:rPr>
        <w:t> </w:t>
      </w:r>
      <w:r>
        <w:rPr/>
        <w:t>Entrega,</w:t>
      </w:r>
      <w:r>
        <w:rPr>
          <w:spacing w:val="-15"/>
        </w:rPr>
        <w:t> </w:t>
      </w:r>
      <w:r>
        <w:rPr/>
        <w:t>Avaliação</w:t>
      </w:r>
      <w:r>
        <w:rPr>
          <w:spacing w:val="-3"/>
        </w:rPr>
        <w:t> </w:t>
      </w:r>
      <w:r>
        <w:rPr/>
        <w:t>da</w:t>
      </w:r>
      <w:r>
        <w:rPr>
          <w:spacing w:val="-3"/>
        </w:rPr>
        <w:t> </w:t>
      </w:r>
      <w:r>
        <w:rPr/>
        <w:t>Qualidade</w:t>
      </w:r>
      <w:r>
        <w:rPr>
          <w:spacing w:val="-3"/>
        </w:rPr>
        <w:t> </w:t>
      </w:r>
      <w:r>
        <w:rPr/>
        <w:t>e</w:t>
      </w:r>
      <w:r>
        <w:rPr>
          <w:spacing w:val="-15"/>
        </w:rPr>
        <w:t> </w:t>
      </w:r>
      <w:r>
        <w:rPr/>
        <w:t>Aceite</w:t>
      </w:r>
      <w:r>
        <w:rPr>
          <w:spacing w:val="-3"/>
        </w:rPr>
        <w:t> </w:t>
      </w:r>
      <w:r>
        <w:rPr/>
        <w:t>do</w:t>
      </w:r>
      <w:r>
        <w:rPr>
          <w:spacing w:val="-3"/>
        </w:rPr>
        <w:t> </w:t>
      </w:r>
      <w:r>
        <w:rPr>
          <w:spacing w:val="-2"/>
        </w:rPr>
        <w:t>objeto:</w:t>
      </w:r>
    </w:p>
    <w:p>
      <w:pPr>
        <w:pStyle w:val="BodyText"/>
        <w:spacing w:before="232"/>
        <w:ind w:left="0"/>
        <w:rPr>
          <w:b/>
        </w:rPr>
      </w:pPr>
    </w:p>
    <w:p>
      <w:pPr>
        <w:pStyle w:val="ListParagraph"/>
        <w:numPr>
          <w:ilvl w:val="0"/>
          <w:numId w:val="41"/>
        </w:numPr>
        <w:tabs>
          <w:tab w:pos="1858" w:val="left" w:leader="none"/>
        </w:tabs>
        <w:spacing w:line="235" w:lineRule="auto" w:before="0"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a</w:t>
      </w:r>
      <w:r>
        <w:rPr>
          <w:spacing w:val="-5"/>
          <w:sz w:val="24"/>
        </w:rPr>
        <w:t> </w:t>
      </w:r>
      <w:r>
        <w:rPr>
          <w:sz w:val="24"/>
        </w:rPr>
        <w:t>nota</w:t>
      </w:r>
      <w:r>
        <w:rPr>
          <w:spacing w:val="-5"/>
          <w:sz w:val="24"/>
        </w:rPr>
        <w:t> </w:t>
      </w:r>
      <w:r>
        <w:rPr>
          <w:sz w:val="24"/>
        </w:rPr>
        <w:t>de</w:t>
      </w:r>
      <w:r>
        <w:rPr>
          <w:spacing w:val="-5"/>
          <w:sz w:val="24"/>
        </w:rPr>
        <w:t> </w:t>
      </w:r>
      <w:r>
        <w:rPr>
          <w:sz w:val="24"/>
        </w:rPr>
        <w:t>empenho e mapa de fornecimento;</w:t>
      </w:r>
    </w:p>
    <w:p>
      <w:pPr>
        <w:pStyle w:val="ListParagraph"/>
        <w:numPr>
          <w:ilvl w:val="0"/>
          <w:numId w:val="41"/>
        </w:numPr>
        <w:tabs>
          <w:tab w:pos="231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w:t>
      </w:r>
      <w:r>
        <w:rPr>
          <w:sz w:val="24"/>
        </w:rPr>
        <w:t>os nomes/descrições que constarão na Nota Fiscal, para fins de identificação dos materiais recebidos e correspondência com os itens contratados.</w:t>
      </w:r>
    </w:p>
    <w:p>
      <w:pPr>
        <w:pStyle w:val="ListParagraph"/>
        <w:numPr>
          <w:ilvl w:val="0"/>
          <w:numId w:val="41"/>
        </w:numPr>
        <w:tabs>
          <w:tab w:pos="1776" w:val="left" w:leader="none"/>
        </w:tabs>
        <w:spacing w:line="240" w:lineRule="auto" w:before="115" w:after="0"/>
        <w:ind w:left="1776" w:right="0" w:hanging="1327"/>
        <w:jc w:val="both"/>
        <w:rPr>
          <w:sz w:val="24"/>
        </w:rPr>
      </w:pPr>
      <w:r>
        <w:rPr>
          <w:sz w:val="24"/>
        </w:rPr>
        <w:t>As entregas serão parceladas, de acordo com a demanda da </w:t>
      </w:r>
      <w:r>
        <w:rPr>
          <w:spacing w:val="-2"/>
          <w:sz w:val="24"/>
        </w:rPr>
        <w:t>unidade;</w:t>
      </w:r>
    </w:p>
    <w:p>
      <w:pPr>
        <w:pStyle w:val="ListParagraph"/>
        <w:numPr>
          <w:ilvl w:val="0"/>
          <w:numId w:val="41"/>
        </w:numPr>
        <w:tabs>
          <w:tab w:pos="1789" w:val="left" w:leader="none"/>
        </w:tabs>
        <w:spacing w:line="240" w:lineRule="auto" w:before="114" w:after="0"/>
        <w:ind w:left="1789" w:right="0" w:hanging="1340"/>
        <w:jc w:val="both"/>
        <w:rPr>
          <w:sz w:val="24"/>
        </w:rPr>
      </w:pPr>
      <w:r>
        <w:rPr>
          <w:sz w:val="24"/>
        </w:rPr>
        <w:t>O prazo máximo de entrega será de 10 (dez) dias corridos a contar da data da solicitação de </w:t>
      </w:r>
      <w:r>
        <w:rPr>
          <w:spacing w:val="-2"/>
          <w:sz w:val="24"/>
        </w:rPr>
        <w:t>entrega;</w:t>
      </w:r>
    </w:p>
    <w:p>
      <w:pPr>
        <w:pStyle w:val="ListParagraph"/>
        <w:numPr>
          <w:ilvl w:val="0"/>
          <w:numId w:val="41"/>
        </w:numPr>
        <w:tabs>
          <w:tab w:pos="2249" w:val="left" w:leader="none"/>
        </w:tabs>
        <w:spacing w:line="235" w:lineRule="auto" w:before="118" w:after="0"/>
        <w:ind w:left="449" w:right="433" w:firstLine="0"/>
        <w:jc w:val="both"/>
        <w:rPr>
          <w:sz w:val="24"/>
        </w:rPr>
      </w:pPr>
      <w:r>
        <w:rPr>
          <w:sz w:val="24"/>
        </w:rPr>
        <w:t>O local de entrega dos insumos, acessórios e equipamentos será no Laboratório de Micologia do Hospital Universitário Pedro Ernesto,</w:t>
      </w:r>
      <w:r>
        <w:rPr>
          <w:spacing w:val="-4"/>
          <w:sz w:val="24"/>
        </w:rPr>
        <w:t> </w:t>
      </w:r>
      <w:r>
        <w:rPr>
          <w:sz w:val="24"/>
        </w:rPr>
        <w:t>situado</w:t>
      </w:r>
      <w:r>
        <w:rPr>
          <w:spacing w:val="-3"/>
          <w:sz w:val="24"/>
        </w:rPr>
        <w:t> </w:t>
      </w:r>
      <w:r>
        <w:rPr>
          <w:sz w:val="24"/>
        </w:rPr>
        <w:t>na</w:t>
      </w:r>
      <w:r>
        <w:rPr>
          <w:spacing w:val="-15"/>
          <w:sz w:val="24"/>
        </w:rPr>
        <w:t> </w:t>
      </w:r>
      <w:r>
        <w:rPr>
          <w:sz w:val="24"/>
        </w:rPr>
        <w:t>Avenida</w:t>
      </w:r>
      <w:r>
        <w:rPr>
          <w:spacing w:val="-3"/>
          <w:sz w:val="24"/>
        </w:rPr>
        <w:t> </w:t>
      </w:r>
      <w:r>
        <w:rPr>
          <w:sz w:val="24"/>
        </w:rPr>
        <w:t>Boulevard</w:t>
      </w:r>
      <w:r>
        <w:rPr>
          <w:spacing w:val="-3"/>
          <w:sz w:val="24"/>
        </w:rPr>
        <w:t> </w:t>
      </w:r>
      <w:r>
        <w:rPr>
          <w:sz w:val="24"/>
        </w:rPr>
        <w:t>28</w:t>
      </w:r>
      <w:r>
        <w:rPr>
          <w:spacing w:val="-3"/>
          <w:sz w:val="24"/>
        </w:rPr>
        <w:t> </w:t>
      </w:r>
      <w:r>
        <w:rPr>
          <w:sz w:val="24"/>
        </w:rPr>
        <w:t>de</w:t>
      </w:r>
      <w:r>
        <w:rPr>
          <w:spacing w:val="-3"/>
          <w:sz w:val="24"/>
        </w:rPr>
        <w:t> </w:t>
      </w:r>
      <w:r>
        <w:rPr>
          <w:sz w:val="24"/>
        </w:rPr>
        <w:t>Setembro,</w:t>
      </w:r>
      <w:r>
        <w:rPr>
          <w:spacing w:val="-3"/>
          <w:sz w:val="24"/>
        </w:rPr>
        <w:t> </w:t>
      </w:r>
      <w:r>
        <w:rPr>
          <w:sz w:val="24"/>
        </w:rPr>
        <w:t>77</w:t>
      </w:r>
      <w:r>
        <w:rPr>
          <w:spacing w:val="-3"/>
          <w:sz w:val="24"/>
        </w:rPr>
        <w:t> </w:t>
      </w:r>
      <w:r>
        <w:rPr>
          <w:sz w:val="24"/>
        </w:rPr>
        <w:t>–</w:t>
      </w:r>
      <w:r>
        <w:rPr>
          <w:spacing w:val="-8"/>
          <w:sz w:val="24"/>
        </w:rPr>
        <w:t> </w:t>
      </w:r>
      <w:r>
        <w:rPr>
          <w:sz w:val="24"/>
        </w:rPr>
        <w:t>Vila</w:t>
      </w:r>
      <w:r>
        <w:rPr>
          <w:spacing w:val="-3"/>
          <w:sz w:val="24"/>
        </w:rPr>
        <w:t> </w:t>
      </w:r>
      <w:r>
        <w:rPr>
          <w:sz w:val="24"/>
        </w:rPr>
        <w:t>Isabel,</w:t>
      </w:r>
      <w:r>
        <w:rPr>
          <w:spacing w:val="-3"/>
          <w:sz w:val="24"/>
        </w:rPr>
        <w:t> </w:t>
      </w:r>
      <w:r>
        <w:rPr>
          <w:sz w:val="24"/>
        </w:rPr>
        <w:t>Rio</w:t>
      </w:r>
      <w:r>
        <w:rPr>
          <w:spacing w:val="-3"/>
          <w:sz w:val="24"/>
        </w:rPr>
        <w:t> </w:t>
      </w:r>
      <w:r>
        <w:rPr>
          <w:sz w:val="24"/>
        </w:rPr>
        <w:t>de</w:t>
      </w:r>
      <w:r>
        <w:rPr>
          <w:spacing w:val="-3"/>
          <w:sz w:val="24"/>
        </w:rPr>
        <w:t> </w:t>
      </w:r>
      <w:r>
        <w:rPr>
          <w:sz w:val="24"/>
        </w:rPr>
        <w:t>Janeiro/RJ,</w:t>
      </w:r>
      <w:r>
        <w:rPr>
          <w:spacing w:val="-3"/>
          <w:sz w:val="24"/>
        </w:rPr>
        <w:t> </w:t>
      </w:r>
      <w:r>
        <w:rPr>
          <w:sz w:val="24"/>
        </w:rPr>
        <w:t>CEP</w:t>
      </w:r>
      <w:r>
        <w:rPr>
          <w:spacing w:val="-12"/>
          <w:sz w:val="24"/>
        </w:rPr>
        <w:t> </w:t>
      </w:r>
      <w:r>
        <w:rPr>
          <w:sz w:val="24"/>
        </w:rPr>
        <w:t>20.551-030</w:t>
      </w:r>
      <w:r>
        <w:rPr>
          <w:spacing w:val="-3"/>
          <w:sz w:val="24"/>
        </w:rPr>
        <w:t> </w:t>
      </w:r>
      <w:r>
        <w:rPr>
          <w:sz w:val="24"/>
        </w:rPr>
        <w:t>e</w:t>
      </w:r>
      <w:r>
        <w:rPr>
          <w:spacing w:val="-3"/>
          <w:sz w:val="24"/>
        </w:rPr>
        <w:t> </w:t>
      </w:r>
      <w:r>
        <w:rPr>
          <w:sz w:val="24"/>
        </w:rPr>
        <w:t>a</w:t>
      </w:r>
      <w:r>
        <w:rPr>
          <w:spacing w:val="-3"/>
          <w:sz w:val="24"/>
        </w:rPr>
        <w:t> </w:t>
      </w:r>
      <w:r>
        <w:rPr>
          <w:sz w:val="24"/>
        </w:rPr>
        <w:t>entrega</w:t>
      </w:r>
      <w:r>
        <w:rPr>
          <w:spacing w:val="-3"/>
          <w:sz w:val="24"/>
        </w:rPr>
        <w:t> </w:t>
      </w:r>
      <w:r>
        <w:rPr>
          <w:sz w:val="24"/>
        </w:rPr>
        <w:t>deverá</w:t>
      </w:r>
      <w:r>
        <w:rPr>
          <w:spacing w:val="-3"/>
          <w:sz w:val="24"/>
        </w:rPr>
        <w:t> </w:t>
      </w:r>
      <w:r>
        <w:rPr>
          <w:sz w:val="24"/>
        </w:rPr>
        <w:t>ocorrer</w:t>
      </w:r>
      <w:r>
        <w:rPr>
          <w:spacing w:val="-3"/>
          <w:sz w:val="24"/>
        </w:rPr>
        <w:t> </w:t>
      </w:r>
      <w:r>
        <w:rPr>
          <w:sz w:val="24"/>
        </w:rPr>
        <w:t>de</w:t>
      </w:r>
      <w:r>
        <w:rPr>
          <w:spacing w:val="-3"/>
          <w:sz w:val="24"/>
        </w:rPr>
        <w:t> </w:t>
      </w:r>
      <w:r>
        <w:rPr>
          <w:sz w:val="24"/>
        </w:rPr>
        <w:t>segunda- feira a sexta-feira, das 08h às 12h e das 13h30 às 15h;</w:t>
      </w:r>
    </w:p>
    <w:p>
      <w:pPr>
        <w:pStyle w:val="ListParagraph"/>
        <w:numPr>
          <w:ilvl w:val="0"/>
          <w:numId w:val="41"/>
        </w:numPr>
        <w:tabs>
          <w:tab w:pos="1996" w:val="left" w:leader="none"/>
        </w:tabs>
        <w:spacing w:line="235" w:lineRule="auto" w:before="119" w:after="0"/>
        <w:ind w:left="449" w:right="433" w:firstLine="0"/>
        <w:jc w:val="both"/>
        <w:rPr>
          <w:sz w:val="24"/>
        </w:rPr>
      </w:pPr>
      <w:r>
        <w:rPr>
          <w:sz w:val="24"/>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0"/>
          <w:numId w:val="41"/>
        </w:numPr>
        <w:tabs>
          <w:tab w:pos="1789" w:val="left" w:leader="none"/>
        </w:tabs>
        <w:spacing w:line="240" w:lineRule="auto" w:before="115" w:after="0"/>
        <w:ind w:left="1789" w:right="0" w:hanging="1340"/>
        <w:jc w:val="both"/>
        <w:rPr>
          <w:sz w:val="24"/>
        </w:rPr>
      </w:pPr>
      <w:r>
        <w:rPr>
          <w:sz w:val="24"/>
        </w:rPr>
        <w:t>Os instrumentais/equipamentos deverão ser entregues acompanhados de Nota de Comodato, Nota de Simples </w:t>
      </w:r>
      <w:r>
        <w:rPr>
          <w:spacing w:val="-2"/>
          <w:sz w:val="24"/>
        </w:rPr>
        <w:t>Remessa;</w:t>
      </w:r>
    </w:p>
    <w:p>
      <w:pPr>
        <w:pStyle w:val="ListParagraph"/>
        <w:numPr>
          <w:ilvl w:val="0"/>
          <w:numId w:val="41"/>
        </w:numPr>
        <w:tabs>
          <w:tab w:pos="1828" w:val="left" w:leader="none"/>
        </w:tabs>
        <w:spacing w:line="235" w:lineRule="auto" w:before="118" w:after="0"/>
        <w:ind w:left="449" w:right="433" w:firstLine="0"/>
        <w:jc w:val="both"/>
        <w:rPr>
          <w:sz w:val="24"/>
        </w:rPr>
      </w:pPr>
      <w:r>
        <w:rPr>
          <w:sz w:val="24"/>
        </w:rPr>
        <w:t>O</w:t>
      </w:r>
      <w:r>
        <w:rPr>
          <w:spacing w:val="-1"/>
          <w:sz w:val="24"/>
        </w:rPr>
        <w:t> </w:t>
      </w:r>
      <w:r>
        <w:rPr>
          <w:sz w:val="24"/>
        </w:rPr>
        <w:t>material</w:t>
      </w:r>
      <w:r>
        <w:rPr>
          <w:spacing w:val="-1"/>
          <w:sz w:val="24"/>
        </w:rPr>
        <w:t> </w:t>
      </w:r>
      <w:r>
        <w:rPr>
          <w:sz w:val="24"/>
        </w:rPr>
        <w:t>deverá</w:t>
      </w:r>
      <w:r>
        <w:rPr>
          <w:spacing w:val="-1"/>
          <w:sz w:val="24"/>
        </w:rPr>
        <w:t> </w:t>
      </w:r>
      <w:r>
        <w:rPr>
          <w:sz w:val="24"/>
        </w:rPr>
        <w:t>apresentar</w:t>
      </w:r>
      <w:r>
        <w:rPr>
          <w:spacing w:val="-1"/>
          <w:sz w:val="24"/>
        </w:rPr>
        <w:t> </w:t>
      </w:r>
      <w:r>
        <w:rPr>
          <w:sz w:val="24"/>
        </w:rPr>
        <w:t>em</w:t>
      </w:r>
      <w:r>
        <w:rPr>
          <w:spacing w:val="-1"/>
          <w:sz w:val="24"/>
        </w:rPr>
        <w:t> </w:t>
      </w:r>
      <w:r>
        <w:rPr>
          <w:sz w:val="24"/>
        </w:rPr>
        <w:t>sua</w:t>
      </w:r>
      <w:r>
        <w:rPr>
          <w:spacing w:val="-1"/>
          <w:sz w:val="24"/>
        </w:rPr>
        <w:t> </w:t>
      </w:r>
      <w:r>
        <w:rPr>
          <w:sz w:val="24"/>
        </w:rPr>
        <w:t>embalagem</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procedência,</w:t>
      </w:r>
      <w:r>
        <w:rPr>
          <w:spacing w:val="-1"/>
          <w:sz w:val="24"/>
        </w:rPr>
        <w:t> </w:t>
      </w:r>
      <w:r>
        <w:rPr>
          <w:sz w:val="24"/>
        </w:rPr>
        <w:t>data</w:t>
      </w:r>
      <w:r>
        <w:rPr>
          <w:spacing w:val="-1"/>
          <w:sz w:val="24"/>
        </w:rPr>
        <w:t> </w:t>
      </w:r>
      <w:r>
        <w:rPr>
          <w:sz w:val="24"/>
        </w:rPr>
        <w:t>da</w:t>
      </w:r>
      <w:r>
        <w:rPr>
          <w:spacing w:val="-1"/>
          <w:sz w:val="24"/>
        </w:rPr>
        <w:t> </w:t>
      </w:r>
      <w:r>
        <w:rPr>
          <w:sz w:val="24"/>
        </w:rPr>
        <w:t>fabricação,</w:t>
      </w:r>
      <w:r>
        <w:rPr>
          <w:spacing w:val="-1"/>
          <w:sz w:val="24"/>
        </w:rPr>
        <w:t> </w:t>
      </w:r>
      <w:r>
        <w:rPr>
          <w:sz w:val="24"/>
        </w:rPr>
        <w:t>validade</w:t>
      </w:r>
      <w:r>
        <w:rPr>
          <w:spacing w:val="-1"/>
          <w:sz w:val="24"/>
        </w:rPr>
        <w:t> </w:t>
      </w:r>
      <w:r>
        <w:rPr>
          <w:sz w:val="24"/>
        </w:rPr>
        <w:t>(conforme</w:t>
      </w:r>
      <w:r>
        <w:rPr>
          <w:spacing w:val="-1"/>
          <w:sz w:val="24"/>
        </w:rPr>
        <w:t> </w:t>
      </w:r>
      <w:r>
        <w:rPr>
          <w:sz w:val="24"/>
        </w:rPr>
        <w:t>subitem 4.3.1.),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0"/>
          <w:numId w:val="41"/>
        </w:numPr>
        <w:tabs>
          <w:tab w:pos="2074"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Heading1"/>
        <w:numPr>
          <w:ilvl w:val="0"/>
          <w:numId w:val="30"/>
        </w:numPr>
        <w:tabs>
          <w:tab w:pos="629" w:val="left" w:leader="none"/>
        </w:tabs>
        <w:spacing w:line="240" w:lineRule="auto" w:before="115" w:after="0"/>
        <w:ind w:left="629" w:right="0" w:hanging="180"/>
        <w:jc w:val="left"/>
      </w:pPr>
      <w:r>
        <w:rPr/>
        <w:t>- GESTÃO E FISCALIZAÇÃO DO </w:t>
      </w:r>
      <w:r>
        <w:rPr>
          <w:spacing w:val="-2"/>
        </w:rPr>
        <w:t>CONTRATO:</w:t>
      </w:r>
    </w:p>
    <w:p>
      <w:pPr>
        <w:pStyle w:val="BodyText"/>
        <w:spacing w:before="232"/>
        <w:ind w:left="0"/>
        <w:rPr>
          <w:b/>
        </w:rPr>
      </w:pPr>
    </w:p>
    <w:p>
      <w:pPr>
        <w:pStyle w:val="BodyText"/>
        <w:spacing w:line="235" w:lineRule="auto" w:before="0"/>
      </w:pPr>
      <w:r>
        <w:rPr/>
        <w:t>A execução</w:t>
      </w:r>
      <w:r>
        <w:rPr>
          <w:spacing w:val="22"/>
        </w:rPr>
        <w:t> </w:t>
      </w:r>
      <w:r>
        <w:rPr/>
        <w:t>do</w:t>
      </w:r>
      <w:r>
        <w:rPr>
          <w:spacing w:val="22"/>
        </w:rPr>
        <w:t> </w:t>
      </w:r>
      <w:r>
        <w:rPr/>
        <w:t>contrato</w:t>
      </w:r>
      <w:r>
        <w:rPr>
          <w:spacing w:val="22"/>
        </w:rPr>
        <w:t> </w:t>
      </w:r>
      <w:r>
        <w:rPr/>
        <w:t>será</w:t>
      </w:r>
      <w:r>
        <w:rPr>
          <w:spacing w:val="22"/>
        </w:rPr>
        <w:t> </w:t>
      </w:r>
      <w:r>
        <w:rPr/>
        <w:t>acompanhada</w:t>
      </w:r>
      <w:r>
        <w:rPr>
          <w:spacing w:val="22"/>
        </w:rPr>
        <w:t> </w:t>
      </w:r>
      <w:r>
        <w:rPr/>
        <w:t>e</w:t>
      </w:r>
      <w:r>
        <w:rPr>
          <w:spacing w:val="22"/>
        </w:rPr>
        <w:t> </w:t>
      </w:r>
      <w:r>
        <w:rPr/>
        <w:t>fiscalizada</w:t>
      </w:r>
      <w:r>
        <w:rPr>
          <w:spacing w:val="22"/>
        </w:rPr>
        <w:t> </w:t>
      </w:r>
      <w:r>
        <w:rPr/>
        <w:t>por</w:t>
      </w:r>
      <w:r>
        <w:rPr>
          <w:spacing w:val="22"/>
        </w:rPr>
        <w:t> </w:t>
      </w:r>
      <w:r>
        <w:rPr/>
        <w:t>comissão</w:t>
      </w:r>
      <w:r>
        <w:rPr>
          <w:spacing w:val="22"/>
        </w:rPr>
        <w:t> </w:t>
      </w:r>
      <w:r>
        <w:rPr/>
        <w:t>de</w:t>
      </w:r>
      <w:r>
        <w:rPr>
          <w:spacing w:val="22"/>
        </w:rPr>
        <w:t> </w:t>
      </w:r>
      <w:r>
        <w:rPr/>
        <w:t>fiscalização</w:t>
      </w:r>
      <w:r>
        <w:rPr>
          <w:spacing w:val="22"/>
        </w:rPr>
        <w:t> </w:t>
      </w:r>
      <w:r>
        <w:rPr/>
        <w:t>de</w:t>
      </w:r>
      <w:r>
        <w:rPr>
          <w:spacing w:val="22"/>
        </w:rPr>
        <w:t> </w:t>
      </w:r>
      <w:r>
        <w:rPr/>
        <w:t>contrato</w:t>
      </w:r>
      <w:r>
        <w:rPr>
          <w:spacing w:val="22"/>
        </w:rPr>
        <w:t> </w:t>
      </w:r>
      <w:r>
        <w:rPr/>
        <w:t>composta</w:t>
      </w:r>
      <w:r>
        <w:rPr>
          <w:spacing w:val="22"/>
        </w:rPr>
        <w:t> </w:t>
      </w:r>
      <w:r>
        <w:rPr/>
        <w:t>por</w:t>
      </w:r>
      <w:r>
        <w:rPr>
          <w:spacing w:val="22"/>
        </w:rPr>
        <w:t> </w:t>
      </w:r>
      <w:r>
        <w:rPr/>
        <w:t>membros</w:t>
      </w:r>
      <w:r>
        <w:rPr>
          <w:spacing w:val="22"/>
        </w:rPr>
        <w:t> </w:t>
      </w:r>
      <w:r>
        <w:rPr/>
        <w:t>do</w:t>
      </w:r>
      <w:r>
        <w:rPr>
          <w:spacing w:val="22"/>
        </w:rPr>
        <w:t> </w:t>
      </w:r>
      <w:r>
        <w:rPr/>
        <w:t>CONTRATANTE, designados pela unidade demandante, conforme ato de nomeação.</w:t>
      </w:r>
    </w:p>
    <w:p>
      <w:pPr>
        <w:pStyle w:val="BodyText"/>
        <w:spacing w:before="229"/>
        <w:ind w:left="0"/>
      </w:pPr>
    </w:p>
    <w:p>
      <w:pPr>
        <w:pStyle w:val="Heading2"/>
        <w:numPr>
          <w:ilvl w:val="0"/>
          <w:numId w:val="42"/>
        </w:numPr>
        <w:tabs>
          <w:tab w:pos="708" w:val="left" w:leader="none"/>
        </w:tabs>
        <w:spacing w:line="240" w:lineRule="auto" w:before="0" w:after="0"/>
        <w:ind w:left="708" w:right="0" w:hanging="259"/>
        <w:jc w:val="both"/>
      </w:pPr>
      <w:r>
        <w:rPr>
          <w:spacing w:val="-2"/>
        </w:rPr>
        <w:t>amostra</w:t>
      </w:r>
    </w:p>
    <w:p>
      <w:pPr>
        <w:pStyle w:val="BodyText"/>
        <w:spacing w:before="232"/>
        <w:ind w:left="0"/>
        <w:rPr>
          <w:b/>
        </w:rPr>
      </w:pPr>
    </w:p>
    <w:p>
      <w:pPr>
        <w:pStyle w:val="BodyText"/>
        <w:spacing w:line="235" w:lineRule="auto" w:before="1"/>
        <w:ind w:right="433"/>
        <w:jc w:val="both"/>
      </w:pPr>
      <w:r>
        <w:rPr/>
        <w:t>Informa-se que a tecnologia de Imunoensaio Quimioluminescente (CLIA) automatizado foi submetida a rigoroso processo de validação pelo Laboratório</w:t>
      </w:r>
      <w:r>
        <w:rPr>
          <w:spacing w:val="40"/>
        </w:rPr>
        <w:t> </w:t>
      </w:r>
      <w:r>
        <w:rPr/>
        <w:t>de</w:t>
      </w:r>
      <w:r>
        <w:rPr>
          <w:spacing w:val="40"/>
        </w:rPr>
        <w:t> </w:t>
      </w:r>
      <w:r>
        <w:rPr/>
        <w:t>Micologia</w:t>
      </w:r>
      <w:r>
        <w:rPr>
          <w:spacing w:val="40"/>
        </w:rPr>
        <w:t> </w:t>
      </w:r>
      <w:r>
        <w:rPr/>
        <w:t>do</w:t>
      </w:r>
      <w:r>
        <w:rPr>
          <w:spacing w:val="40"/>
        </w:rPr>
        <w:t> </w:t>
      </w:r>
      <w:r>
        <w:rPr/>
        <w:t>HUPE</w:t>
      </w:r>
      <w:r>
        <w:rPr>
          <w:spacing w:val="40"/>
        </w:rPr>
        <w:t> </w:t>
      </w:r>
      <w:r>
        <w:rPr/>
        <w:t>em</w:t>
      </w:r>
      <w:r>
        <w:rPr>
          <w:spacing w:val="40"/>
        </w:rPr>
        <w:t> </w:t>
      </w:r>
      <w:r>
        <w:rPr/>
        <w:t>setembro</w:t>
      </w:r>
      <w:r>
        <w:rPr>
          <w:spacing w:val="40"/>
        </w:rPr>
        <w:t> </w:t>
      </w:r>
      <w:r>
        <w:rPr/>
        <w:t>de</w:t>
      </w:r>
      <w:r>
        <w:rPr>
          <w:spacing w:val="40"/>
        </w:rPr>
        <w:t> </w:t>
      </w:r>
      <w:r>
        <w:rPr/>
        <w:t>2024.</w:t>
      </w:r>
      <w:r>
        <w:rPr>
          <w:spacing w:val="40"/>
        </w:rPr>
        <w:t> </w:t>
      </w:r>
      <w:r>
        <w:rPr/>
        <w:t>Os</w:t>
      </w:r>
      <w:r>
        <w:rPr>
          <w:spacing w:val="40"/>
        </w:rPr>
        <w:t> </w:t>
      </w:r>
      <w:r>
        <w:rPr/>
        <w:t>testes</w:t>
      </w:r>
      <w:r>
        <w:rPr>
          <w:spacing w:val="40"/>
        </w:rPr>
        <w:t> </w:t>
      </w:r>
      <w:r>
        <w:rPr/>
        <w:t>realizados</w:t>
      </w:r>
      <w:r>
        <w:rPr>
          <w:spacing w:val="40"/>
        </w:rPr>
        <w:t> </w:t>
      </w:r>
      <w:r>
        <w:rPr/>
        <w:t>com</w:t>
      </w:r>
      <w:r>
        <w:rPr>
          <w:spacing w:val="40"/>
        </w:rPr>
        <w:t> </w:t>
      </w:r>
      <w:r>
        <w:rPr/>
        <w:t>amostras</w:t>
      </w:r>
      <w:r>
        <w:rPr>
          <w:spacing w:val="40"/>
        </w:rPr>
        <w:t> </w:t>
      </w:r>
      <w:r>
        <w:rPr/>
        <w:t>de</w:t>
      </w:r>
      <w:r>
        <w:rPr>
          <w:spacing w:val="40"/>
        </w:rPr>
        <w:t> </w:t>
      </w:r>
      <w:r>
        <w:rPr/>
        <w:t>rotina</w:t>
      </w:r>
      <w:r>
        <w:rPr>
          <w:spacing w:val="40"/>
        </w:rPr>
        <w:t> </w:t>
      </w:r>
      <w:r>
        <w:rPr/>
        <w:t>e</w:t>
      </w:r>
      <w:r>
        <w:rPr>
          <w:spacing w:val="40"/>
        </w:rPr>
        <w:t> </w:t>
      </w:r>
      <w:r>
        <w:rPr/>
        <w:t>controles</w:t>
      </w:r>
      <w:r>
        <w:rPr>
          <w:spacing w:val="40"/>
        </w:rPr>
        <w:t> </w:t>
      </w:r>
      <w:r>
        <w:rPr/>
        <w:t>de</w:t>
      </w:r>
      <w:r>
        <w:rPr>
          <w:spacing w:val="40"/>
        </w:rPr>
        <w:t> </w:t>
      </w:r>
      <w:r>
        <w:rPr/>
        <w:t>proficiência apresentaram </w:t>
      </w:r>
      <w:r>
        <w:rPr>
          <w:b/>
        </w:rPr>
        <w:t>100% de concordância clínica </w:t>
      </w:r>
      <w:r>
        <w:rPr/>
        <w:t>e desempenho analítico de excelência (sensibilidade e especificidade).</w:t>
      </w:r>
    </w:p>
    <w:p>
      <w:pPr>
        <w:spacing w:line="235" w:lineRule="auto" w:before="118"/>
        <w:ind w:left="449" w:right="432" w:firstLine="0"/>
        <w:jc w:val="both"/>
        <w:rPr>
          <w:sz w:val="24"/>
        </w:rPr>
      </w:pPr>
      <w:r>
        <w:rPr>
          <w:sz w:val="24"/>
        </w:rPr>
        <w:t>Face à comprovação prévia da eficácia e adequação do insumo aos protocolos do Hospital, declara-se a que </w:t>
      </w:r>
      <w:r>
        <w:rPr>
          <w:b/>
          <w:i/>
          <w:sz w:val="24"/>
        </w:rPr>
        <w:t>não há necessidade de nova exigência de amostras </w:t>
      </w:r>
      <w:r>
        <w:rPr>
          <w:sz w:val="24"/>
        </w:rPr>
        <w:t>para validação técnica no presente certame. Tal medida visa conferir celeridade, economicidade e evitar o retrabalho administrativo, em estrita observância aos </w:t>
      </w:r>
      <w:r>
        <w:rPr>
          <w:b/>
          <w:sz w:val="24"/>
        </w:rPr>
        <w:t>Princípios da Eficiência e da Celeridade (Art. 5º e</w:t>
      </w:r>
      <w:r>
        <w:rPr>
          <w:b/>
          <w:spacing w:val="-8"/>
          <w:sz w:val="24"/>
        </w:rPr>
        <w:t> </w:t>
      </w:r>
      <w:r>
        <w:rPr>
          <w:b/>
          <w:sz w:val="24"/>
        </w:rPr>
        <w:t>Art. 17, § 3º da Lei nº 14.133/2021)</w:t>
      </w:r>
      <w:r>
        <w:rPr>
          <w:sz w:val="24"/>
        </w:rPr>
        <w:t>.</w:t>
      </w:r>
    </w:p>
    <w:p>
      <w:pPr>
        <w:pStyle w:val="BodyText"/>
        <w:spacing w:before="228"/>
        <w:ind w:left="0"/>
      </w:pPr>
    </w:p>
    <w:p>
      <w:pPr>
        <w:pStyle w:val="Heading2"/>
        <w:jc w:val="both"/>
      </w:pPr>
      <w:r>
        <w:rPr/>
        <w:t>9 - </w:t>
      </w:r>
      <w:r>
        <w:rPr>
          <w:spacing w:val="-2"/>
        </w:rPr>
        <w:t>Pagamento:</w:t>
      </w:r>
    </w:p>
    <w:p>
      <w:pPr>
        <w:pStyle w:val="Heading2"/>
        <w:spacing w:after="0"/>
        <w:jc w:val="both"/>
        <w:sectPr>
          <w:pgSz w:w="15840" w:h="24480"/>
          <w:pgMar w:top="480" w:bottom="280" w:left="360" w:right="360"/>
        </w:sectPr>
      </w:pPr>
    </w:p>
    <w:p>
      <w:pPr>
        <w:pStyle w:val="ListParagraph"/>
        <w:numPr>
          <w:ilvl w:val="0"/>
          <w:numId w:val="41"/>
        </w:numPr>
        <w:tabs>
          <w:tab w:pos="2101" w:val="left" w:leader="none"/>
        </w:tabs>
        <w:spacing w:line="235" w:lineRule="auto" w:before="80" w:after="0"/>
        <w:ind w:left="449" w:right="433" w:firstLine="0"/>
        <w:jc w:val="left"/>
        <w:rPr>
          <w:sz w:val="24"/>
        </w:rPr>
      </w:pPr>
      <w:r>
        <w:rPr>
          <w:sz w:val="24"/>
        </w:rPr>
        <w:t>O pagamento será realizado até 30 dias após o adimplemento de cada parcela, que será solicitada pelo Laboratório de Micologia</w:t>
      </w:r>
      <w:r>
        <w:rPr>
          <w:spacing w:val="80"/>
          <w:sz w:val="24"/>
        </w:rPr>
        <w:t> </w:t>
      </w:r>
      <w:r>
        <w:rPr>
          <w:spacing w:val="-2"/>
          <w:sz w:val="24"/>
        </w:rPr>
        <w:t>Hupe;</w:t>
      </w:r>
    </w:p>
    <w:p>
      <w:pPr>
        <w:pStyle w:val="ListParagraph"/>
        <w:numPr>
          <w:ilvl w:val="0"/>
          <w:numId w:val="41"/>
        </w:numPr>
        <w:tabs>
          <w:tab w:pos="1907" w:val="left" w:leader="none"/>
        </w:tabs>
        <w:spacing w:line="235" w:lineRule="auto" w:before="119" w:after="0"/>
        <w:ind w:left="449" w:right="433" w:firstLine="0"/>
        <w:jc w:val="left"/>
        <w:rPr>
          <w:sz w:val="24"/>
        </w:rPr>
      </w:pPr>
      <w:r>
        <w:rPr>
          <w:sz w:val="24"/>
        </w:rPr>
        <w:t>Considera-se adimplemento o cumprimento da prestação com a entrega devidamente atestada por agente competente e da instalação (quando houver) do objeto, nos casos em que o regime de fornecimento seja por venda;</w:t>
      </w:r>
    </w:p>
    <w:p>
      <w:pPr>
        <w:pStyle w:val="ListParagraph"/>
        <w:numPr>
          <w:ilvl w:val="0"/>
          <w:numId w:val="41"/>
        </w:numPr>
        <w:tabs>
          <w:tab w:pos="1918" w:val="left" w:leader="none"/>
        </w:tabs>
        <w:spacing w:line="235" w:lineRule="auto" w:before="119" w:after="0"/>
        <w:ind w:left="449" w:right="433" w:firstLine="0"/>
        <w:jc w:val="left"/>
        <w:rPr>
          <w:sz w:val="24"/>
        </w:rPr>
      </w:pPr>
      <w:r>
        <w:rPr>
          <w:sz w:val="24"/>
        </w:rPr>
        <w:t>Considera-se adimplemento o cumprimento da prestação com a entrega devidamente atestada pelo agente competente, da </w:t>
      </w:r>
      <w:r>
        <w:rPr>
          <w:sz w:val="24"/>
        </w:rPr>
        <w:t>instalação (quando houver) do objeto e da comunicação de uso do objeto, nos casos em que o regime de fornecimento seja por consignação;</w:t>
      </w:r>
    </w:p>
    <w:p>
      <w:pPr>
        <w:pStyle w:val="ListParagraph"/>
        <w:numPr>
          <w:ilvl w:val="0"/>
          <w:numId w:val="41"/>
        </w:numPr>
        <w:tabs>
          <w:tab w:pos="2017" w:val="left" w:leader="none"/>
        </w:tabs>
        <w:spacing w:line="235" w:lineRule="auto" w:before="119" w:after="0"/>
        <w:ind w:left="449" w:right="433" w:firstLine="0"/>
        <w:jc w:val="left"/>
        <w:rPr>
          <w:sz w:val="24"/>
        </w:rPr>
      </w:pPr>
      <w:r>
        <w:rPr>
          <w:sz w:val="24"/>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0"/>
          <w:numId w:val="41"/>
        </w:numPr>
        <w:tabs>
          <w:tab w:pos="1789" w:val="left" w:leader="none"/>
        </w:tabs>
        <w:spacing w:line="240" w:lineRule="auto" w:before="115" w:after="0"/>
        <w:ind w:left="1789" w:right="0" w:hanging="134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pPr>
      <w:r>
        <w:rPr/>
        <w:t>10 - SANÇÕES</w:t>
      </w:r>
      <w:r>
        <w:rPr>
          <w:spacing w:val="-14"/>
        </w:rPr>
        <w:t> </w:t>
      </w:r>
      <w:r>
        <w:rPr>
          <w:spacing w:val="-2"/>
        </w:rPr>
        <w:t>ADMINISTRATIVAS:</w:t>
      </w:r>
    </w:p>
    <w:p>
      <w:pPr>
        <w:pStyle w:val="BodyText"/>
        <w:spacing w:before="232"/>
        <w:ind w:left="0"/>
        <w:rPr>
          <w:b/>
        </w:rPr>
      </w:pPr>
    </w:p>
    <w:p>
      <w:pPr>
        <w:pStyle w:val="ListParagraph"/>
        <w:numPr>
          <w:ilvl w:val="0"/>
          <w:numId w:val="41"/>
        </w:numPr>
        <w:tabs>
          <w:tab w:pos="2099" w:val="left" w:leader="none"/>
        </w:tabs>
        <w:spacing w:line="235" w:lineRule="auto" w:before="1" w:after="0"/>
        <w:ind w:left="449" w:right="433" w:firstLine="0"/>
        <w:jc w:val="both"/>
        <w:rPr>
          <w:sz w:val="24"/>
        </w:rPr>
      </w:pPr>
      <w:r>
        <w:rPr>
          <w:sz w:val="24"/>
        </w:rPr>
        <w:t>A inexecução dos serviços, total ou parcial, a execução imperfeita, a mora na execução ou qualquer inadimplemento ou </w:t>
      </w:r>
      <w:r>
        <w:rPr>
          <w:sz w:val="24"/>
        </w:rPr>
        <w:t>infração contratual, sujeitará a CONTRATADA, sem prejuízo da responsabilidade civil ou criminal que couber, às sanções previstas na Lei n.º14.133/21 e demais normas pertinentes, assegurados, nos termos da lei, a ampla defesa e o contraditório.</w:t>
      </w:r>
    </w:p>
    <w:p>
      <w:pPr>
        <w:pStyle w:val="BodyText"/>
        <w:spacing w:before="228"/>
        <w:ind w:left="0"/>
      </w:pPr>
    </w:p>
    <w:p>
      <w:pPr>
        <w:pStyle w:val="Heading1"/>
        <w:jc w:val="both"/>
      </w:pPr>
      <w:r>
        <w:rPr/>
        <w:t>11</w:t>
      </w:r>
      <w:r>
        <w:rPr>
          <w:spacing w:val="-4"/>
        </w:rPr>
        <w:t> </w:t>
      </w:r>
      <w:r>
        <w:rPr/>
        <w:t>-</w:t>
      </w:r>
      <w:r>
        <w:rPr>
          <w:spacing w:val="-3"/>
        </w:rPr>
        <w:t> </w:t>
      </w:r>
      <w:r>
        <w:rPr/>
        <w:t>DAS</w:t>
      </w:r>
      <w:r>
        <w:rPr>
          <w:spacing w:val="-4"/>
        </w:rPr>
        <w:t> </w:t>
      </w:r>
      <w:r>
        <w:rPr/>
        <w:t>DISPOSIÇÕES</w:t>
      </w:r>
      <w:r>
        <w:rPr>
          <w:spacing w:val="-3"/>
        </w:rPr>
        <w:t> </w:t>
      </w:r>
      <w:r>
        <w:rPr>
          <w:spacing w:val="-2"/>
        </w:rPr>
        <w:t>FINAIS:</w:t>
      </w:r>
    </w:p>
    <w:p>
      <w:pPr>
        <w:pStyle w:val="BodyText"/>
        <w:spacing w:before="228"/>
        <w:ind w:left="0"/>
        <w:rPr>
          <w:b/>
        </w:rPr>
      </w:pPr>
    </w:p>
    <w:p>
      <w:pPr>
        <w:pStyle w:val="ListParagraph"/>
        <w:numPr>
          <w:ilvl w:val="0"/>
          <w:numId w:val="41"/>
        </w:numPr>
        <w:tabs>
          <w:tab w:pos="1789" w:val="left" w:leader="none"/>
        </w:tabs>
        <w:spacing w:line="240" w:lineRule="auto" w:before="0" w:after="0"/>
        <w:ind w:left="1789" w:right="0" w:hanging="1340"/>
        <w:jc w:val="both"/>
        <w:rPr>
          <w:sz w:val="24"/>
        </w:rPr>
      </w:pPr>
      <w:r>
        <w:rPr>
          <w:sz w:val="24"/>
        </w:rPr>
        <w:t>Somente</w:t>
      </w:r>
      <w:r>
        <w:rPr>
          <w:spacing w:val="-2"/>
          <w:sz w:val="24"/>
        </w:rPr>
        <w:t> </w:t>
      </w:r>
      <w:r>
        <w:rPr>
          <w:sz w:val="24"/>
        </w:rPr>
        <w:t>o Laboratório de Micologia Hupe poderá solicitar/autorizar a entrega de material, salvo comando de departamento </w:t>
      </w:r>
      <w:r>
        <w:rPr>
          <w:spacing w:val="-2"/>
          <w:sz w:val="24"/>
        </w:rPr>
        <w:t>superior.</w:t>
      </w:r>
    </w:p>
    <w:p>
      <w:pPr>
        <w:pStyle w:val="ListParagraph"/>
        <w:numPr>
          <w:ilvl w:val="0"/>
          <w:numId w:val="41"/>
        </w:numPr>
        <w:tabs>
          <w:tab w:pos="2091" w:val="left" w:leader="none"/>
        </w:tabs>
        <w:spacing w:line="235" w:lineRule="auto" w:before="118" w:after="0"/>
        <w:ind w:left="449" w:right="433" w:firstLine="0"/>
        <w:jc w:val="both"/>
        <w:rPr>
          <w:sz w:val="24"/>
        </w:rPr>
      </w:pPr>
      <w:r>
        <w:rPr>
          <w:sz w:val="24"/>
        </w:rPr>
        <w:t>Antes de apresentar a proposta, a CONTRATADA</w:t>
      </w:r>
      <w:r>
        <w:rPr>
          <w:spacing w:val="-3"/>
          <w:sz w:val="24"/>
        </w:rPr>
        <w:t> </w:t>
      </w:r>
      <w:r>
        <w:rPr>
          <w:sz w:val="24"/>
        </w:rPr>
        <w:t>deverá realizar todos os levantamentos essenciais, de modo a não incorrer </w:t>
      </w:r>
      <w:r>
        <w:rPr>
          <w:sz w:val="24"/>
        </w:rPr>
        <w:t>em omissões que jamais poderão ser alegadas ao fornecimento em favor de eventuais pretensões de acréscimos de preços, alteração de data de entrega ou alteração de qualidade.</w:t>
      </w:r>
    </w:p>
    <w:p>
      <w:pPr>
        <w:pStyle w:val="ListParagraph"/>
        <w:numPr>
          <w:ilvl w:val="0"/>
          <w:numId w:val="41"/>
        </w:numPr>
        <w:tabs>
          <w:tab w:pos="2002" w:val="left" w:leader="none"/>
        </w:tabs>
        <w:spacing w:line="235" w:lineRule="auto" w:before="119" w:after="0"/>
        <w:ind w:left="449" w:right="433" w:firstLine="0"/>
        <w:jc w:val="both"/>
        <w:rPr>
          <w:sz w:val="24"/>
        </w:rPr>
      </w:pPr>
      <w:r>
        <w:rPr>
          <w:sz w:val="24"/>
        </w:rPr>
        <w:t>A</w:t>
      </w:r>
      <w:r>
        <w:rPr>
          <w:spacing w:val="-5"/>
          <w:sz w:val="24"/>
        </w:rPr>
        <w:t> </w:t>
      </w:r>
      <w:r>
        <w:rPr>
          <w:sz w:val="24"/>
        </w:rPr>
        <w:t>apresentação da proposta implica na obrigatoriedade do cumprimento das disposições nelas contidas, assumindo o proponente o compromisso de executar os serviços nos seus termos.</w:t>
      </w:r>
    </w:p>
    <w:p>
      <w:pPr>
        <w:pStyle w:val="ListParagraph"/>
        <w:numPr>
          <w:ilvl w:val="0"/>
          <w:numId w:val="41"/>
        </w:numPr>
        <w:tabs>
          <w:tab w:pos="1854"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w:t>
      </w:r>
      <w:r>
        <w:rPr>
          <w:sz w:val="24"/>
        </w:rPr>
        <w:t>diretos e indiretos incidentes, inclusive a entrega e o descarregamento.</w:t>
      </w:r>
    </w:p>
    <w:p>
      <w:pPr>
        <w:pStyle w:val="BodyText"/>
        <w:spacing w:before="228"/>
        <w:ind w:left="0"/>
      </w:pPr>
    </w:p>
    <w:p>
      <w:pPr>
        <w:pStyle w:val="Heading1"/>
        <w:spacing w:before="1"/>
      </w:pPr>
      <w:r>
        <w:rPr/>
        <w:t>6.9 - 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ind w:left="0"/>
        <w:rPr>
          <w:b/>
          <w:sz w:val="20"/>
        </w:rPr>
      </w:pPr>
    </w:p>
    <w:tbl>
      <w:tblPr>
        <w:tblW w:w="0" w:type="auto"/>
        <w:jc w:val="left"/>
        <w:tblInd w:w="38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99" w:hRule="atLeast"/>
        </w:trPr>
        <w:tc>
          <w:tcPr>
            <w:tcW w:w="7485" w:type="dxa"/>
          </w:tcPr>
          <w:p>
            <w:pPr>
              <w:pStyle w:val="TableParagraph"/>
              <w:spacing w:before="1"/>
              <w:ind w:left="15"/>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99" w:hRule="atLeast"/>
        </w:trPr>
        <w:tc>
          <w:tcPr>
            <w:tcW w:w="7485" w:type="dxa"/>
          </w:tcPr>
          <w:p>
            <w:pPr>
              <w:pStyle w:val="TableParagraph"/>
              <w:spacing w:before="1"/>
              <w:ind w:left="15"/>
              <w:rPr>
                <w:sz w:val="24"/>
              </w:rPr>
            </w:pPr>
            <w:r>
              <w:rPr>
                <w:sz w:val="24"/>
              </w:rPr>
              <w:t>Nome: Dávson</w:t>
            </w:r>
            <w:r>
              <w:rPr>
                <w:spacing w:val="-14"/>
                <w:sz w:val="24"/>
              </w:rPr>
              <w:t> </w:t>
            </w:r>
            <w:r>
              <w:rPr>
                <w:sz w:val="24"/>
              </w:rPr>
              <w:t>Aguilar </w:t>
            </w:r>
            <w:r>
              <w:rPr>
                <w:spacing w:val="-2"/>
                <w:sz w:val="24"/>
              </w:rPr>
              <w:t>Guimarães</w:t>
            </w:r>
          </w:p>
        </w:tc>
      </w:tr>
      <w:tr>
        <w:trPr>
          <w:trHeight w:val="299" w:hRule="atLeast"/>
        </w:trPr>
        <w:tc>
          <w:tcPr>
            <w:tcW w:w="7485" w:type="dxa"/>
          </w:tcPr>
          <w:p>
            <w:pPr>
              <w:pStyle w:val="TableParagraph"/>
              <w:spacing w:before="1"/>
              <w:ind w:left="15"/>
              <w:rPr>
                <w:sz w:val="24"/>
              </w:rPr>
            </w:pPr>
            <w:r>
              <w:rPr>
                <w:sz w:val="24"/>
              </w:rPr>
              <w:t>Cargo:</w:t>
            </w:r>
            <w:r>
              <w:rPr>
                <w:spacing w:val="-6"/>
                <w:sz w:val="24"/>
              </w:rPr>
              <w:t> </w:t>
            </w:r>
            <w:r>
              <w:rPr>
                <w:sz w:val="24"/>
              </w:rPr>
              <w:t>TUS</w:t>
            </w:r>
            <w:r>
              <w:rPr>
                <w:spacing w:val="-1"/>
                <w:sz w:val="24"/>
              </w:rPr>
              <w:t> </w:t>
            </w:r>
            <w:r>
              <w:rPr>
                <w:sz w:val="24"/>
              </w:rPr>
              <w:t>-</w:t>
            </w:r>
            <w:r>
              <w:rPr>
                <w:spacing w:val="-6"/>
                <w:sz w:val="24"/>
              </w:rPr>
              <w:t> </w:t>
            </w:r>
            <w:r>
              <w:rPr>
                <w:sz w:val="24"/>
              </w:rPr>
              <w:t>Técnico</w:t>
            </w:r>
            <w:r>
              <w:rPr>
                <w:spacing w:val="-1"/>
                <w:sz w:val="24"/>
              </w:rPr>
              <w:t> </w:t>
            </w:r>
            <w:r>
              <w:rPr>
                <w:sz w:val="24"/>
              </w:rPr>
              <w:t>Universitário</w:t>
            </w:r>
            <w:r>
              <w:rPr>
                <w:spacing w:val="-1"/>
                <w:sz w:val="24"/>
              </w:rPr>
              <w:t> </w:t>
            </w:r>
            <w:r>
              <w:rPr>
                <w:spacing w:val="-2"/>
                <w:sz w:val="24"/>
              </w:rPr>
              <w:t>Superior</w:t>
            </w:r>
          </w:p>
        </w:tc>
      </w:tr>
      <w:tr>
        <w:trPr>
          <w:trHeight w:val="299" w:hRule="atLeast"/>
        </w:trPr>
        <w:tc>
          <w:tcPr>
            <w:tcW w:w="7485" w:type="dxa"/>
          </w:tcPr>
          <w:p>
            <w:pPr>
              <w:pStyle w:val="TableParagraph"/>
              <w:spacing w:before="1"/>
              <w:ind w:left="15"/>
              <w:rPr>
                <w:sz w:val="24"/>
              </w:rPr>
            </w:pPr>
            <w:r>
              <w:rPr>
                <w:sz w:val="24"/>
              </w:rPr>
              <w:t>ID Funcional: 43.7867-</w:t>
            </w:r>
            <w:r>
              <w:rPr>
                <w:spacing w:val="-10"/>
                <w:sz w:val="24"/>
              </w:rPr>
              <w:t>1</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51"/>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MATERIAL DE LABORATÓRIO, QUE FAZEM ENTRE SI A UNIVERSIDADE DO ESTADO DO RIO DE JANEIRO E</w:t>
      </w:r>
      <w:r>
        <w:rPr>
          <w:spacing w:val="-3"/>
        </w:rPr>
        <w:t> </w:t>
      </w:r>
      <w:r>
        <w:rPr/>
        <w:t>A</w:t>
      </w:r>
      <w:r>
        <w:rPr>
          <w:spacing w:val="-3"/>
        </w:rPr>
        <w:t> </w:t>
      </w:r>
      <w:r>
        <w:rPr/>
        <w:t>EMPRESA</w:t>
      </w:r>
      <w:r>
        <w:rPr>
          <w:spacing w:val="-3"/>
        </w:rPr>
        <w:t> </w:t>
      </w:r>
      <w:r>
        <w:rPr/>
        <w:t>..................................................</w:t>
      </w:r>
    </w:p>
    <w:p>
      <w:pPr>
        <w:pStyle w:val="BodyText"/>
        <w:spacing w:before="232"/>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SEI-260007/000722/2026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16/2026</w:t>
      </w:r>
      <w:r>
        <w:rPr/>
        <w:t>, mediante as cláusulas e condições 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Heading2"/>
        <w:numPr>
          <w:ilvl w:val="1"/>
          <w:numId w:val="43"/>
        </w:numPr>
        <w:tabs>
          <w:tab w:pos="1863" w:val="left" w:leader="none"/>
        </w:tabs>
        <w:spacing w:line="235" w:lineRule="auto" w:before="119" w:after="0"/>
        <w:ind w:left="449" w:right="432" w:firstLine="0"/>
        <w:jc w:val="left"/>
      </w:pPr>
      <w:r>
        <w:rPr>
          <w:b w:val="0"/>
        </w:rPr>
        <w:t>O objeto do presente Contrato é a </w:t>
      </w:r>
      <w:r>
        <w:rPr/>
        <w:t>AQUISIÇÃO DE MATERIAL DE LABORATÓRIO (ANTÍGENO GALACTOMANANA) PARA</w:t>
      </w:r>
      <w:r>
        <w:rPr>
          <w:spacing w:val="27"/>
        </w:rPr>
        <w:t> </w:t>
      </w:r>
      <w:r>
        <w:rPr/>
        <w:t>O</w:t>
      </w:r>
      <w:r>
        <w:rPr>
          <w:spacing w:val="39"/>
        </w:rPr>
        <w:t> </w:t>
      </w:r>
      <w:r>
        <w:rPr/>
        <w:t>SETOR</w:t>
      </w:r>
      <w:r>
        <w:rPr>
          <w:spacing w:val="39"/>
        </w:rPr>
        <w:t> </w:t>
      </w:r>
      <w:r>
        <w:rPr/>
        <w:t>DE</w:t>
      </w:r>
      <w:r>
        <w:rPr>
          <w:spacing w:val="39"/>
        </w:rPr>
        <w:t> </w:t>
      </w:r>
      <w:r>
        <w:rPr/>
        <w:t>IMUNOLOGIA</w:t>
      </w:r>
      <w:r>
        <w:rPr>
          <w:spacing w:val="27"/>
        </w:rPr>
        <w:t> </w:t>
      </w:r>
      <w:r>
        <w:rPr/>
        <w:t>DO</w:t>
      </w:r>
      <w:r>
        <w:rPr>
          <w:spacing w:val="39"/>
        </w:rPr>
        <w:t> </w:t>
      </w:r>
      <w:r>
        <w:rPr/>
        <w:t>SERVIÇO</w:t>
      </w:r>
      <w:r>
        <w:rPr>
          <w:spacing w:val="39"/>
        </w:rPr>
        <w:t> </w:t>
      </w:r>
      <w:r>
        <w:rPr/>
        <w:t>DE</w:t>
      </w:r>
      <w:r>
        <w:rPr>
          <w:spacing w:val="39"/>
        </w:rPr>
        <w:t> </w:t>
      </w:r>
      <w:r>
        <w:rPr/>
        <w:t>LABORATÓRIOS</w:t>
      </w:r>
      <w:r>
        <w:rPr>
          <w:spacing w:val="39"/>
        </w:rPr>
        <w:t> </w:t>
      </w:r>
      <w:r>
        <w:rPr/>
        <w:t>DO</w:t>
      </w:r>
      <w:r>
        <w:rPr>
          <w:spacing w:val="39"/>
        </w:rPr>
        <w:t> </w:t>
      </w:r>
      <w:r>
        <w:rPr/>
        <w:t>HUPE,</w:t>
      </w:r>
      <w:r>
        <w:rPr>
          <w:spacing w:val="39"/>
        </w:rPr>
        <w:t> </w:t>
      </w:r>
      <w:r>
        <w:rPr/>
        <w:t>COM</w:t>
      </w:r>
      <w:r>
        <w:rPr>
          <w:spacing w:val="39"/>
        </w:rPr>
        <w:t> </w:t>
      </w:r>
      <w:r>
        <w:rPr/>
        <w:t>CESSÃO</w:t>
      </w:r>
      <w:r>
        <w:rPr>
          <w:spacing w:val="39"/>
        </w:rPr>
        <w:t> </w:t>
      </w:r>
      <w:r>
        <w:rPr/>
        <w:t>DE</w:t>
      </w:r>
      <w:r>
        <w:rPr>
          <w:spacing w:val="39"/>
        </w:rPr>
        <w:t> </w:t>
      </w:r>
      <w:r>
        <w:rPr/>
        <w:t>EQUIPAMENTOS</w:t>
      </w:r>
      <w:r>
        <w:rPr>
          <w:spacing w:val="39"/>
        </w:rPr>
        <w:t> </w:t>
      </w:r>
      <w:r>
        <w:rPr/>
        <w:t>EM</w:t>
      </w:r>
    </w:p>
    <w:p>
      <w:pPr>
        <w:pStyle w:val="BodyText"/>
        <w:spacing w:line="271" w:lineRule="exact" w:before="0"/>
        <w:jc w:val="both"/>
      </w:pPr>
      <w:r>
        <w:rPr>
          <w:b/>
        </w:rPr>
        <w:t>REGIME</w:t>
      </w:r>
      <w:r>
        <w:rPr>
          <w:b/>
          <w:spacing w:val="-3"/>
        </w:rPr>
        <w:t> </w:t>
      </w:r>
      <w:r>
        <w:rPr>
          <w:b/>
        </w:rPr>
        <w:t>DE</w:t>
      </w:r>
      <w:r>
        <w:rPr>
          <w:b/>
          <w:spacing w:val="-2"/>
        </w:rPr>
        <w:t> </w:t>
      </w:r>
      <w:r>
        <w:rPr>
          <w:b/>
        </w:rPr>
        <w:t>COMODATO,</w:t>
      </w:r>
      <w:r>
        <w:rPr>
          <w:b/>
          <w:spacing w:val="-3"/>
        </w:rPr>
        <w:t> </w:t>
      </w:r>
      <w:r>
        <w:rPr/>
        <w:t>a</w:t>
      </w:r>
      <w:r>
        <w:rPr>
          <w:spacing w:val="-2"/>
        </w:rPr>
        <w:t> </w:t>
      </w:r>
      <w:r>
        <w:rPr/>
        <w:t>serem</w:t>
      </w:r>
      <w:r>
        <w:rPr>
          <w:spacing w:val="-2"/>
        </w:rPr>
        <w:t> </w:t>
      </w:r>
      <w:r>
        <w:rPr/>
        <w:t>executados</w:t>
      </w:r>
      <w:r>
        <w:rPr>
          <w:spacing w:val="-3"/>
        </w:rPr>
        <w:t> </w:t>
      </w:r>
      <w:r>
        <w:rPr/>
        <w:t>nas</w:t>
      </w:r>
      <w:r>
        <w:rPr>
          <w:spacing w:val="-2"/>
        </w:rPr>
        <w:t> </w:t>
      </w:r>
      <w:r>
        <w:rPr/>
        <w:t>condições</w:t>
      </w:r>
      <w:r>
        <w:rPr>
          <w:spacing w:val="-2"/>
        </w:rPr>
        <w:t> </w:t>
      </w:r>
      <w:r>
        <w:rPr/>
        <w:t>estabelecidas</w:t>
      </w:r>
      <w:r>
        <w:rPr>
          <w:spacing w:val="-3"/>
        </w:rPr>
        <w:t> </w:t>
      </w:r>
      <w:r>
        <w:rPr/>
        <w:t>no</w:t>
      </w:r>
      <w:r>
        <w:rPr>
          <w:spacing w:val="-7"/>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3"/>
        </w:rPr>
        <w:t> </w:t>
      </w:r>
      <w:r>
        <w:rPr/>
        <w:t>anexos</w:t>
      </w:r>
      <w:r>
        <w:rPr>
          <w:spacing w:val="-2"/>
        </w:rPr>
        <w:t> </w:t>
      </w:r>
      <w:r>
        <w:rPr/>
        <w:t>deste</w:t>
      </w:r>
      <w:r>
        <w:rPr>
          <w:spacing w:val="-2"/>
        </w:rPr>
        <w:t> Contrato.</w:t>
      </w:r>
    </w:p>
    <w:p>
      <w:pPr>
        <w:pStyle w:val="ListParagraph"/>
        <w:numPr>
          <w:ilvl w:val="1"/>
          <w:numId w:val="43"/>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ListParagraph"/>
        <w:spacing w:after="0" w:line="240" w:lineRule="auto"/>
        <w:jc w:val="left"/>
        <w:rPr>
          <w:sz w:val="24"/>
        </w:rPr>
        <w:sectPr>
          <w:pgSz w:w="15840" w:h="24480"/>
          <w:pgMar w:top="480" w:bottom="280" w:left="360" w:right="360"/>
        </w:sectPr>
      </w:pPr>
    </w:p>
    <w:p>
      <w:pPr>
        <w:pStyle w:val="BodyText"/>
        <w:spacing w:before="6"/>
        <w:ind w:left="0"/>
        <w:rPr>
          <w:sz w:val="2"/>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3" w:right="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3" w:right="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36"/>
        <w:ind w:left="0"/>
      </w:pPr>
    </w:p>
    <w:p>
      <w:pPr>
        <w:pStyle w:val="ListParagraph"/>
        <w:numPr>
          <w:ilvl w:val="1"/>
          <w:numId w:val="43"/>
        </w:numPr>
        <w:tabs>
          <w:tab w:pos="1109" w:val="left" w:leader="none"/>
        </w:tabs>
        <w:spacing w:line="240" w:lineRule="auto" w:before="1"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43"/>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43"/>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43"/>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43"/>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43"/>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44"/>
        </w:numPr>
        <w:tabs>
          <w:tab w:pos="1530"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w:t>
      </w:r>
      <w:r>
        <w:rPr>
          <w:sz w:val="24"/>
        </w:rPr>
        <w:t>previamente divulgado no Portal Nacional de Contratações Públicas.</w:t>
      </w:r>
    </w:p>
    <w:p>
      <w:pPr>
        <w:pStyle w:val="ListParagraph"/>
        <w:numPr>
          <w:ilvl w:val="1"/>
          <w:numId w:val="44"/>
        </w:numPr>
        <w:tabs>
          <w:tab w:pos="1428" w:val="left" w:leader="none"/>
        </w:tabs>
        <w:spacing w:line="235" w:lineRule="auto" w:before="120" w:after="0"/>
        <w:ind w:left="449" w:right="433" w:firstLine="0"/>
        <w:jc w:val="both"/>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 14.133/2021</w:t>
        </w:r>
      </w:hyperlink>
      <w:r>
        <w:rPr>
          <w:sz w:val="24"/>
        </w:rPr>
        <w:t>.</w:t>
      </w:r>
    </w:p>
    <w:p>
      <w:pPr>
        <w:pStyle w:val="ListParagraph"/>
        <w:numPr>
          <w:ilvl w:val="2"/>
          <w:numId w:val="44"/>
        </w:numPr>
        <w:tabs>
          <w:tab w:pos="1885" w:val="left" w:leader="none"/>
        </w:tabs>
        <w:spacing w:line="235" w:lineRule="auto" w:before="119" w:after="0"/>
        <w:ind w:left="449" w:right="433" w:firstLine="0"/>
        <w:jc w:val="both"/>
        <w:rPr>
          <w:sz w:val="24"/>
        </w:rPr>
      </w:pPr>
      <w:r>
        <w:rPr>
          <w:sz w:val="24"/>
        </w:rPr>
        <w:t>A prorrogação de que trata este item está condicionada ao ateste, pela autoridade competente, de que as condições e os preços permanecem vantajosos para a Administração, permitida a negociação com o </w:t>
      </w:r>
      <w:r>
        <w:rPr>
          <w:b/>
          <w:sz w:val="24"/>
        </w:rPr>
        <w:t>CONTRATADO</w:t>
      </w:r>
      <w:r>
        <w:rPr>
          <w:sz w:val="24"/>
        </w:rPr>
        <w:t>, desde que observados, ainda, os seguintes </w:t>
      </w:r>
      <w:r>
        <w:rPr>
          <w:spacing w:val="-2"/>
          <w:sz w:val="24"/>
        </w:rPr>
        <w:t>requisitos:</w:t>
      </w:r>
    </w:p>
    <w:p>
      <w:pPr>
        <w:pStyle w:val="ListParagraph"/>
        <w:numPr>
          <w:ilvl w:val="0"/>
          <w:numId w:val="45"/>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5"/>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5"/>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5"/>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5"/>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5"/>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6"/>
        </w:numPr>
        <w:tabs>
          <w:tab w:pos="1349" w:val="left" w:leader="none"/>
        </w:tabs>
        <w:spacing w:line="240" w:lineRule="auto" w:before="114" w:after="0"/>
        <w:ind w:left="1349" w:right="0" w:hanging="90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6"/>
        </w:numPr>
        <w:tabs>
          <w:tab w:pos="1336" w:val="left" w:leader="none"/>
        </w:tabs>
        <w:spacing w:line="240" w:lineRule="auto" w:before="114" w:after="0"/>
        <w:ind w:left="1336" w:right="0" w:hanging="887"/>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6"/>
        </w:numPr>
        <w:tabs>
          <w:tab w:pos="1428" w:val="left" w:leader="none"/>
        </w:tabs>
        <w:spacing w:line="235" w:lineRule="auto" w:before="118" w:after="0"/>
        <w:ind w:left="449" w:right="433" w:firstLine="0"/>
        <w:jc w:val="left"/>
        <w:rPr>
          <w:sz w:val="24"/>
        </w:rPr>
      </w:pPr>
      <w:r>
        <w:rPr>
          <w:sz w:val="24"/>
        </w:rPr>
        <w:t>O</w:t>
      </w:r>
      <w:r>
        <w:rPr>
          <w:spacing w:val="-2"/>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2"/>
          <w:sz w:val="24"/>
        </w:rPr>
        <w:t> </w:t>
      </w:r>
      <w:r>
        <w:rPr>
          <w:sz w:val="24"/>
        </w:rPr>
        <w:t>o</w:t>
      </w:r>
      <w:r>
        <w:rPr>
          <w:spacing w:val="-2"/>
          <w:sz w:val="24"/>
        </w:rPr>
        <w:t> </w:t>
      </w:r>
      <w:r>
        <w:rPr>
          <w:b/>
          <w:sz w:val="24"/>
        </w:rPr>
        <w:t>CONTRATADO</w:t>
      </w:r>
      <w:r>
        <w:rPr>
          <w:b/>
          <w:spacing w:val="-2"/>
          <w:sz w:val="24"/>
        </w:rPr>
        <w:t> </w:t>
      </w:r>
      <w:r>
        <w:rPr>
          <w:sz w:val="24"/>
        </w:rPr>
        <w:t>tiver</w:t>
      </w:r>
      <w:r>
        <w:rPr>
          <w:spacing w:val="-3"/>
          <w:sz w:val="24"/>
        </w:rPr>
        <w:t> </w:t>
      </w:r>
      <w:r>
        <w:rPr>
          <w:sz w:val="24"/>
        </w:rPr>
        <w:t>sido</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2"/>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ind w:right="43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7"/>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8"/>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8"/>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8"/>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9"/>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9"/>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9"/>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9"/>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9"/>
        </w:numPr>
        <w:tabs>
          <w:tab w:pos="1422" w:val="left" w:leader="none"/>
        </w:tabs>
        <w:spacing w:line="235" w:lineRule="auto" w:before="120"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9"/>
        </w:numPr>
        <w:tabs>
          <w:tab w:pos="1289" w:val="left" w:leader="none"/>
        </w:tabs>
        <w:spacing w:line="240" w:lineRule="auto" w:before="114" w:after="0"/>
        <w:ind w:left="1289" w:right="0" w:hanging="84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50"/>
        </w:numPr>
        <w:tabs>
          <w:tab w:pos="1176" w:val="left" w:leader="none"/>
        </w:tabs>
        <w:spacing w:line="240" w:lineRule="auto" w:before="114" w:after="0"/>
        <w:ind w:left="1176" w:right="0" w:hanging="727"/>
        <w:jc w:val="left"/>
        <w:rPr>
          <w:sz w:val="24"/>
        </w:rPr>
      </w:pPr>
      <w:r>
        <w:rPr>
          <w:sz w:val="24"/>
        </w:rPr>
        <w:t>a manutenção das condições de habilitação exigidas pelo instrumento </w:t>
      </w:r>
      <w:r>
        <w:rPr>
          <w:spacing w:val="-2"/>
          <w:sz w:val="24"/>
        </w:rPr>
        <w:t>convocatório;</w:t>
      </w:r>
    </w:p>
    <w:p>
      <w:pPr>
        <w:pStyle w:val="ListParagraph"/>
        <w:numPr>
          <w:ilvl w:val="0"/>
          <w:numId w:val="50"/>
        </w:numPr>
        <w:tabs>
          <w:tab w:pos="1364" w:val="left" w:leader="none"/>
        </w:tabs>
        <w:spacing w:line="235" w:lineRule="auto" w:before="119"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e</w:t>
      </w:r>
    </w:p>
    <w:p>
      <w:pPr>
        <w:pStyle w:val="ListParagraph"/>
        <w:spacing w:after="0" w:line="235" w:lineRule="auto"/>
        <w:jc w:val="left"/>
        <w:rPr>
          <w:sz w:val="24"/>
        </w:rPr>
        <w:sectPr>
          <w:pgSz w:w="15840" w:h="24480"/>
          <w:pgMar w:top="540" w:bottom="280" w:left="360" w:right="360"/>
        </w:sectPr>
      </w:pPr>
    </w:p>
    <w:p>
      <w:pPr>
        <w:pStyle w:val="ListParagraph"/>
        <w:numPr>
          <w:ilvl w:val="0"/>
          <w:numId w:val="50"/>
        </w:numPr>
        <w:tabs>
          <w:tab w:pos="1220" w:val="left" w:leader="none"/>
        </w:tabs>
        <w:spacing w:line="235" w:lineRule="auto" w:before="8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9"/>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9"/>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9"/>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9"/>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9"/>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9"/>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9"/>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9"/>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9"/>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9"/>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9"/>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jc w:val="both"/>
      </w:pPr>
      <w:r>
        <w:rPr/>
        <w:t>CLÁUSULA</w:t>
      </w:r>
      <w:r>
        <w:rPr>
          <w:spacing w:val="-14"/>
        </w:rPr>
        <w:t> </w:t>
      </w:r>
      <w:r>
        <w:rPr/>
        <w:t>SÉTIMA</w:t>
      </w:r>
      <w:r>
        <w:rPr>
          <w:spacing w:val="-14"/>
        </w:rPr>
        <w:t> </w:t>
      </w:r>
      <w:r>
        <w:rPr/>
        <w:t>– </w:t>
      </w:r>
      <w:r>
        <w:rPr>
          <w:spacing w:val="-2"/>
        </w:rPr>
        <w:t>REAJUSTE</w:t>
      </w:r>
    </w:p>
    <w:p>
      <w:pPr>
        <w:pStyle w:val="ListParagraph"/>
        <w:numPr>
          <w:ilvl w:val="1"/>
          <w:numId w:val="30"/>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0"/>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0"/>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0"/>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0"/>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BodyText"/>
        <w:tabs>
          <w:tab w:pos="1970" w:val="left" w:leader="none"/>
        </w:tabs>
        <w:spacing w:line="235" w:lineRule="auto"/>
        <w:ind w:right="433"/>
      </w:pPr>
      <w:r>
        <w:rPr>
          <w:spacing w:val="-2"/>
        </w:rPr>
        <w:t>7.5.1</w:t>
      </w:r>
      <w:r>
        <w:rPr/>
        <w:tab/>
        <w:t>Fica</w:t>
      </w:r>
      <w:r>
        <w:rPr>
          <w:spacing w:val="22"/>
        </w:rPr>
        <w:t> </w:t>
      </w:r>
      <w:r>
        <w:rPr/>
        <w:t>o</w:t>
      </w:r>
      <w:r>
        <w:rPr>
          <w:spacing w:val="22"/>
        </w:rPr>
        <w:t> </w:t>
      </w:r>
      <w:r>
        <w:rPr>
          <w:b/>
        </w:rPr>
        <w:t>CONTRATADO</w:t>
      </w:r>
      <w:r>
        <w:rPr>
          <w:b/>
          <w:spacing w:val="22"/>
        </w:rPr>
        <w:t> </w:t>
      </w:r>
      <w:r>
        <w:rPr/>
        <w:t>obrigado</w:t>
      </w:r>
      <w:r>
        <w:rPr>
          <w:spacing w:val="22"/>
        </w:rPr>
        <w:t> </w:t>
      </w:r>
      <w:r>
        <w:rPr/>
        <w:t>a</w:t>
      </w:r>
      <w:r>
        <w:rPr>
          <w:spacing w:val="22"/>
        </w:rPr>
        <w:t> </w:t>
      </w:r>
      <w:r>
        <w:rPr/>
        <w:t>apresentar</w:t>
      </w:r>
      <w:r>
        <w:rPr>
          <w:spacing w:val="22"/>
        </w:rPr>
        <w:t> </w:t>
      </w:r>
      <w:r>
        <w:rPr/>
        <w:t>memória</w:t>
      </w:r>
      <w:r>
        <w:rPr>
          <w:spacing w:val="22"/>
        </w:rPr>
        <w:t> </w:t>
      </w:r>
      <w:r>
        <w:rPr/>
        <w:t>de</w:t>
      </w:r>
      <w:r>
        <w:rPr>
          <w:spacing w:val="22"/>
        </w:rPr>
        <w:t> </w:t>
      </w:r>
      <w:r>
        <w:rPr/>
        <w:t>cálculo</w:t>
      </w:r>
      <w:r>
        <w:rPr>
          <w:spacing w:val="22"/>
        </w:rPr>
        <w:t> </w:t>
      </w:r>
      <w:r>
        <w:rPr/>
        <w:t>referente</w:t>
      </w:r>
      <w:r>
        <w:rPr>
          <w:spacing w:val="22"/>
        </w:rPr>
        <w:t> </w:t>
      </w:r>
      <w:r>
        <w:rPr/>
        <w:t>ao</w:t>
      </w:r>
      <w:r>
        <w:rPr>
          <w:spacing w:val="22"/>
        </w:rPr>
        <w:t> </w:t>
      </w:r>
      <w:r>
        <w:rPr/>
        <w:t>reajustamento</w:t>
      </w:r>
      <w:r>
        <w:rPr>
          <w:spacing w:val="22"/>
        </w:rPr>
        <w:t> </w:t>
      </w:r>
      <w:r>
        <w:rPr/>
        <w:t>de</w:t>
      </w:r>
      <w:r>
        <w:rPr>
          <w:spacing w:val="22"/>
        </w:rPr>
        <w:t> </w:t>
      </w:r>
      <w:r>
        <w:rPr/>
        <w:t>preços</w:t>
      </w:r>
      <w:r>
        <w:rPr>
          <w:spacing w:val="22"/>
        </w:rPr>
        <w:t> </w:t>
      </w:r>
      <w:r>
        <w:rPr/>
        <w:t>do</w:t>
      </w:r>
      <w:r>
        <w:rPr>
          <w:spacing w:val="22"/>
        </w:rPr>
        <w:t> </w:t>
      </w:r>
      <w:r>
        <w:rPr/>
        <w:t>valor</w:t>
      </w:r>
      <w:r>
        <w:rPr>
          <w:spacing w:val="22"/>
        </w:rPr>
        <w:t> </w:t>
      </w:r>
      <w:r>
        <w:rPr/>
        <w:t>remanescente, sempre que este ocorrer, sendo adotado na aferição final o índice definitivo.</w:t>
      </w:r>
    </w:p>
    <w:p>
      <w:pPr>
        <w:pStyle w:val="ListParagraph"/>
        <w:numPr>
          <w:ilvl w:val="1"/>
          <w:numId w:val="30"/>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0"/>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0"/>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BodyText"/>
        <w:tabs>
          <w:tab w:pos="1229" w:val="left" w:leader="none"/>
        </w:tabs>
        <w:spacing w:before="115"/>
      </w:pPr>
      <w:r>
        <w:rPr>
          <w:spacing w:val="-2"/>
        </w:rPr>
        <w:t>7.8.1</w:t>
      </w:r>
      <w:r>
        <w:rPr/>
        <w:tab/>
        <w:t>Os efeitos financeiros do pedido de reajuste serão </w:t>
      </w:r>
      <w:r>
        <w:rPr>
          <w:spacing w:val="-2"/>
        </w:rPr>
        <w:t>contados:</w:t>
      </w:r>
    </w:p>
    <w:p>
      <w:pPr>
        <w:pStyle w:val="ListParagraph"/>
        <w:numPr>
          <w:ilvl w:val="0"/>
          <w:numId w:val="51"/>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51"/>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0"/>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0"/>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0"/>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0"/>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2"/>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2"/>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2"/>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2"/>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2"/>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2"/>
        </w:numPr>
        <w:tabs>
          <w:tab w:pos="1830" w:val="left" w:leader="none"/>
        </w:tabs>
        <w:spacing w:line="235" w:lineRule="auto" w:before="119" w:after="0"/>
        <w:ind w:left="449" w:right="432" w:firstLine="0"/>
        <w:jc w:val="left"/>
        <w:rPr>
          <w:sz w:val="24"/>
        </w:rPr>
      </w:pPr>
      <w:r>
        <w:rPr>
          <w:sz w:val="24"/>
        </w:rPr>
        <w:t>Comunicar</w:t>
      </w:r>
      <w:r>
        <w:rPr>
          <w:spacing w:val="26"/>
          <w:sz w:val="24"/>
        </w:rPr>
        <w:t> </w:t>
      </w:r>
      <w:r>
        <w:rPr>
          <w:sz w:val="24"/>
        </w:rPr>
        <w:t>ao</w:t>
      </w:r>
      <w:r>
        <w:rPr>
          <w:spacing w:val="26"/>
          <w:sz w:val="24"/>
        </w:rPr>
        <w:t> </w:t>
      </w:r>
      <w:r>
        <w:rPr>
          <w:b/>
          <w:sz w:val="24"/>
        </w:rPr>
        <w:t>CONTRATADO</w:t>
      </w:r>
      <w:r>
        <w:rPr>
          <w:b/>
          <w:spacing w:val="26"/>
          <w:sz w:val="24"/>
        </w:rPr>
        <w:t> </w:t>
      </w:r>
      <w:r>
        <w:rPr>
          <w:sz w:val="24"/>
        </w:rPr>
        <w:t>para</w:t>
      </w:r>
      <w:r>
        <w:rPr>
          <w:spacing w:val="26"/>
          <w:sz w:val="24"/>
        </w:rPr>
        <w:t> </w:t>
      </w:r>
      <w:r>
        <w:rPr>
          <w:sz w:val="24"/>
        </w:rPr>
        <w:t>que</w:t>
      </w:r>
      <w:r>
        <w:rPr>
          <w:spacing w:val="26"/>
          <w:sz w:val="24"/>
        </w:rPr>
        <w:t> </w:t>
      </w:r>
      <w:r>
        <w:rPr>
          <w:sz w:val="24"/>
        </w:rPr>
        <w:t>emita</w:t>
      </w:r>
      <w:r>
        <w:rPr>
          <w:spacing w:val="26"/>
          <w:sz w:val="24"/>
        </w:rPr>
        <w:t> </w:t>
      </w:r>
      <w:r>
        <w:rPr>
          <w:sz w:val="24"/>
        </w:rPr>
        <w:t>Nota</w:t>
      </w:r>
      <w:r>
        <w:rPr>
          <w:spacing w:val="26"/>
          <w:sz w:val="24"/>
        </w:rPr>
        <w:t> </w:t>
      </w:r>
      <w:r>
        <w:rPr>
          <w:sz w:val="24"/>
        </w:rPr>
        <w:t>Fiscal</w:t>
      </w:r>
      <w:r>
        <w:rPr>
          <w:spacing w:val="26"/>
          <w:sz w:val="24"/>
        </w:rPr>
        <w:t> </w:t>
      </w:r>
      <w:r>
        <w:rPr>
          <w:sz w:val="24"/>
        </w:rPr>
        <w:t>relativa</w:t>
      </w:r>
      <w:r>
        <w:rPr>
          <w:spacing w:val="26"/>
          <w:sz w:val="24"/>
        </w:rPr>
        <w:t> </w:t>
      </w:r>
      <w:r>
        <w:rPr>
          <w:sz w:val="24"/>
        </w:rPr>
        <w:t>à</w:t>
      </w:r>
      <w:r>
        <w:rPr>
          <w:spacing w:val="26"/>
          <w:sz w:val="24"/>
        </w:rPr>
        <w:t> </w:t>
      </w:r>
      <w:r>
        <w:rPr>
          <w:sz w:val="24"/>
        </w:rPr>
        <w:t>parcela</w:t>
      </w:r>
      <w:r>
        <w:rPr>
          <w:spacing w:val="26"/>
          <w:sz w:val="24"/>
        </w:rPr>
        <w:t> </w:t>
      </w:r>
      <w:r>
        <w:rPr>
          <w:sz w:val="24"/>
        </w:rPr>
        <w:t>incontroversa</w:t>
      </w:r>
      <w:r>
        <w:rPr>
          <w:spacing w:val="26"/>
          <w:sz w:val="24"/>
        </w:rPr>
        <w:t> </w:t>
      </w:r>
      <w:r>
        <w:rPr>
          <w:sz w:val="24"/>
        </w:rPr>
        <w:t>da</w:t>
      </w:r>
      <w:r>
        <w:rPr>
          <w:spacing w:val="26"/>
          <w:sz w:val="24"/>
        </w:rPr>
        <w:t> </w:t>
      </w:r>
      <w:r>
        <w:rPr>
          <w:sz w:val="24"/>
        </w:rPr>
        <w:t>execução</w:t>
      </w:r>
      <w:r>
        <w:rPr>
          <w:spacing w:val="26"/>
          <w:sz w:val="24"/>
        </w:rPr>
        <w:t> </w:t>
      </w:r>
      <w:r>
        <w:rPr>
          <w:sz w:val="24"/>
        </w:rPr>
        <w:t>do</w:t>
      </w:r>
      <w:r>
        <w:rPr>
          <w:spacing w:val="26"/>
          <w:sz w:val="24"/>
        </w:rPr>
        <w:t> </w:t>
      </w:r>
      <w:r>
        <w:rPr>
          <w:sz w:val="24"/>
        </w:rPr>
        <w:t>objeto,</w:t>
      </w:r>
      <w:r>
        <w:rPr>
          <w:spacing w:val="26"/>
          <w:sz w:val="24"/>
        </w:rPr>
        <w:t> </w:t>
      </w:r>
      <w:r>
        <w:rPr>
          <w:sz w:val="24"/>
        </w:rPr>
        <w:t>com</w:t>
      </w:r>
      <w:r>
        <w:rPr>
          <w:spacing w:val="26"/>
          <w:sz w:val="24"/>
        </w:rPr>
        <w:t> </w:t>
      </w:r>
      <w:r>
        <w:rPr>
          <w:sz w:val="24"/>
        </w:rPr>
        <w:t>vistas</w:t>
      </w:r>
      <w:r>
        <w:rPr>
          <w:spacing w:val="26"/>
          <w:sz w:val="24"/>
        </w:rPr>
        <w:t> </w:t>
      </w:r>
      <w:r>
        <w:rPr>
          <w:sz w:val="24"/>
        </w:rPr>
        <w:t>à liquidação</w:t>
      </w:r>
      <w:r>
        <w:rPr>
          <w:spacing w:val="25"/>
          <w:sz w:val="24"/>
        </w:rPr>
        <w:t> </w:t>
      </w:r>
      <w:r>
        <w:rPr>
          <w:sz w:val="24"/>
        </w:rPr>
        <w:t>e</w:t>
      </w:r>
      <w:r>
        <w:rPr>
          <w:spacing w:val="25"/>
          <w:sz w:val="24"/>
        </w:rPr>
        <w:t> </w:t>
      </w:r>
      <w:r>
        <w:rPr>
          <w:sz w:val="24"/>
        </w:rPr>
        <w:t>pagamento,</w:t>
      </w:r>
      <w:r>
        <w:rPr>
          <w:spacing w:val="25"/>
          <w:sz w:val="24"/>
        </w:rPr>
        <w:t> </w:t>
      </w:r>
      <w:r>
        <w:rPr>
          <w:sz w:val="24"/>
        </w:rPr>
        <w:t>no</w:t>
      </w:r>
      <w:r>
        <w:rPr>
          <w:spacing w:val="25"/>
          <w:sz w:val="24"/>
        </w:rPr>
        <w:t> </w:t>
      </w:r>
      <w:r>
        <w:rPr>
          <w:sz w:val="24"/>
        </w:rPr>
        <w:t>caso</w:t>
      </w:r>
      <w:r>
        <w:rPr>
          <w:spacing w:val="25"/>
          <w:sz w:val="24"/>
        </w:rPr>
        <w:t> </w:t>
      </w:r>
      <w:r>
        <w:rPr>
          <w:sz w:val="24"/>
        </w:rPr>
        <w:t>de</w:t>
      </w:r>
      <w:r>
        <w:rPr>
          <w:spacing w:val="25"/>
          <w:sz w:val="24"/>
        </w:rPr>
        <w:t> </w:t>
      </w:r>
      <w:r>
        <w:rPr>
          <w:sz w:val="24"/>
        </w:rPr>
        <w:t>divergência</w:t>
      </w:r>
      <w:r>
        <w:rPr>
          <w:spacing w:val="25"/>
          <w:sz w:val="24"/>
        </w:rPr>
        <w:t> </w:t>
      </w:r>
      <w:r>
        <w:rPr>
          <w:sz w:val="24"/>
        </w:rPr>
        <w:t>acerca</w:t>
      </w:r>
      <w:r>
        <w:rPr>
          <w:spacing w:val="25"/>
          <w:sz w:val="24"/>
        </w:rPr>
        <w:t> </w:t>
      </w:r>
      <w:r>
        <w:rPr>
          <w:sz w:val="24"/>
        </w:rPr>
        <w:t>do</w:t>
      </w:r>
      <w:r>
        <w:rPr>
          <w:spacing w:val="25"/>
          <w:sz w:val="24"/>
        </w:rPr>
        <w:t> </w:t>
      </w:r>
      <w:r>
        <w:rPr>
          <w:sz w:val="24"/>
        </w:rPr>
        <w:t>cumprimento</w:t>
      </w:r>
      <w:r>
        <w:rPr>
          <w:spacing w:val="25"/>
          <w:sz w:val="24"/>
        </w:rPr>
        <w:t> </w:t>
      </w:r>
      <w:r>
        <w:rPr>
          <w:sz w:val="24"/>
        </w:rPr>
        <w:t>das</w:t>
      </w:r>
      <w:r>
        <w:rPr>
          <w:spacing w:val="25"/>
          <w:sz w:val="24"/>
        </w:rPr>
        <w:t> </w:t>
      </w:r>
      <w:r>
        <w:rPr>
          <w:sz w:val="24"/>
        </w:rPr>
        <w:t>obrigações</w:t>
      </w:r>
      <w:r>
        <w:rPr>
          <w:spacing w:val="25"/>
          <w:sz w:val="24"/>
        </w:rPr>
        <w:t> </w:t>
      </w:r>
      <w:r>
        <w:rPr>
          <w:sz w:val="24"/>
        </w:rPr>
        <w:t>assumidas,</w:t>
      </w:r>
      <w:r>
        <w:rPr>
          <w:spacing w:val="25"/>
          <w:sz w:val="24"/>
        </w:rPr>
        <w:t> </w:t>
      </w:r>
      <w:r>
        <w:rPr>
          <w:sz w:val="24"/>
        </w:rPr>
        <w:t>quanto</w:t>
      </w:r>
      <w:r>
        <w:rPr>
          <w:spacing w:val="25"/>
          <w:sz w:val="24"/>
        </w:rPr>
        <w:t> </w:t>
      </w:r>
      <w:r>
        <w:rPr>
          <w:sz w:val="24"/>
        </w:rPr>
        <w:t>à</w:t>
      </w:r>
      <w:r>
        <w:rPr>
          <w:spacing w:val="25"/>
          <w:sz w:val="24"/>
        </w:rPr>
        <w:t> </w:t>
      </w:r>
      <w:r>
        <w:rPr>
          <w:sz w:val="24"/>
        </w:rPr>
        <w:t>dimensão,</w:t>
      </w:r>
      <w:r>
        <w:rPr>
          <w:spacing w:val="25"/>
          <w:sz w:val="24"/>
        </w:rPr>
        <w:t> </w:t>
      </w:r>
      <w:r>
        <w:rPr>
          <w:sz w:val="24"/>
        </w:rPr>
        <w:t>qualidade</w:t>
      </w:r>
      <w:r>
        <w:rPr>
          <w:spacing w:val="25"/>
          <w:sz w:val="24"/>
        </w:rPr>
        <w:t> </w:t>
      </w:r>
      <w:r>
        <w:rPr>
          <w:sz w:val="24"/>
        </w:rPr>
        <w:t>e</w:t>
      </w:r>
      <w:r>
        <w:rPr>
          <w:spacing w:val="25"/>
          <w:sz w:val="24"/>
        </w:rPr>
        <w:t> </w:t>
      </w:r>
      <w:r>
        <w:rPr>
          <w:sz w:val="24"/>
        </w:rPr>
        <w:t>quantidade,</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conforme o art. 143 da Lei nº </w:t>
      </w:r>
      <w:r>
        <w:rPr>
          <w:spacing w:val="-2"/>
        </w:rPr>
        <w:t>14.133/2021.</w:t>
      </w:r>
    </w:p>
    <w:p>
      <w:pPr>
        <w:pStyle w:val="ListParagraph"/>
        <w:numPr>
          <w:ilvl w:val="2"/>
          <w:numId w:val="42"/>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2"/>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2"/>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2"/>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2"/>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2"/>
        </w:numPr>
        <w:tabs>
          <w:tab w:pos="1745" w:val="left" w:leader="none"/>
        </w:tabs>
        <w:spacing w:line="235" w:lineRule="auto" w:before="120"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2"/>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2"/>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2"/>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jc w:val="both"/>
      </w:pPr>
      <w:r>
        <w:rPr/>
        <w:t>CLÁUSULA</w:t>
      </w:r>
      <w:r>
        <w:rPr>
          <w:spacing w:val="-14"/>
        </w:rPr>
        <w:t> </w:t>
      </w:r>
      <w:r>
        <w:rPr/>
        <w:t>NONA</w:t>
      </w:r>
      <w:r>
        <w:rPr>
          <w:spacing w:val="-14"/>
        </w:rPr>
        <w:t> </w:t>
      </w:r>
      <w:r>
        <w:rPr/>
        <w:t>- OBRIGAÇÕES DO </w:t>
      </w:r>
      <w:r>
        <w:rPr>
          <w:spacing w:val="-2"/>
        </w:rPr>
        <w:t>CONTRATADO</w:t>
      </w:r>
    </w:p>
    <w:p>
      <w:pPr>
        <w:pStyle w:val="ListParagraph"/>
        <w:numPr>
          <w:ilvl w:val="1"/>
          <w:numId w:val="52"/>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52"/>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52"/>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52"/>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5">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52"/>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2"/>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2"/>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36">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52"/>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52"/>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52"/>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53"/>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53"/>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53"/>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52"/>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52"/>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52"/>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52"/>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52"/>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52"/>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52"/>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37">
        <w:r>
          <w:rPr>
            <w:color w:val="0000ED"/>
            <w:sz w:val="24"/>
            <w:u w:val="single" w:color="0000ED"/>
          </w:rPr>
          <w:t>art. 116 da Lei nº 14.133/2021</w:t>
        </w:r>
      </w:hyperlink>
      <w:r>
        <w:rPr>
          <w:sz w:val="24"/>
        </w:rPr>
        <w:t>).</w:t>
      </w:r>
    </w:p>
    <w:p>
      <w:pPr>
        <w:pStyle w:val="ListParagraph"/>
        <w:numPr>
          <w:ilvl w:val="3"/>
          <w:numId w:val="52"/>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3270255</wp:posOffset>
                </wp:positionH>
                <wp:positionV relativeFrom="paragraph">
                  <wp:posOffset>395997</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80889pt;width:2.470781pt;height:.75pt;mso-position-horizontal-relative:page;mso-position-vertical-relative:paragraph;z-index:15734272" id="docshape19"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37">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52"/>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2"/>
          <w:numId w:val="52"/>
        </w:numPr>
        <w:tabs>
          <w:tab w:pos="1130" w:val="left" w:leader="none"/>
        </w:tabs>
        <w:spacing w:line="235" w:lineRule="auto" w:before="80"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38">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52"/>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52"/>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52"/>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52"/>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4"/>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0"/>
          <w:numId w:val="55"/>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1"/>
          <w:numId w:val="55"/>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1"/>
          <w:numId w:val="55"/>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1"/>
          <w:numId w:val="55"/>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1"/>
          <w:numId w:val="55"/>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2"/>
          <w:numId w:val="55"/>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2"/>
          <w:numId w:val="55"/>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2"/>
          <w:numId w:val="55"/>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2"/>
          <w:numId w:val="55"/>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2"/>
          <w:numId w:val="55"/>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1"/>
          <w:numId w:val="55"/>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2"/>
          <w:numId w:val="55"/>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1"/>
          <w:numId w:val="55"/>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1"/>
          <w:numId w:val="55"/>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1"/>
          <w:numId w:val="55"/>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2"/>
          <w:numId w:val="55"/>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2"/>
          <w:numId w:val="55"/>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2"/>
          <w:numId w:val="55"/>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2"/>
          <w:numId w:val="55"/>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1"/>
          <w:numId w:val="55"/>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1"/>
          <w:numId w:val="55"/>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0"/>
          <w:numId w:val="55"/>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1"/>
          <w:numId w:val="55"/>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1"/>
          <w:numId w:val="55"/>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6"/>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6"/>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2"/>
          <w:numId w:val="55"/>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2"/>
          <w:numId w:val="55"/>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2"/>
          <w:numId w:val="55"/>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2"/>
          <w:numId w:val="55"/>
        </w:numPr>
        <w:tabs>
          <w:tab w:pos="1266" w:val="left" w:leader="none"/>
        </w:tabs>
        <w:spacing w:line="240" w:lineRule="auto" w:before="114" w:after="0"/>
        <w:ind w:left="126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spacing w:after="0" w:line="240" w:lineRule="auto"/>
        <w:jc w:val="left"/>
        <w:rPr>
          <w:sz w:val="24"/>
        </w:rPr>
        <w:sectPr>
          <w:pgSz w:w="15840" w:h="24480"/>
          <w:pgMar w:top="480" w:bottom="280" w:left="360" w:right="360"/>
        </w:sectPr>
      </w:pPr>
    </w:p>
    <w:p>
      <w:pPr>
        <w:pStyle w:val="ListParagraph"/>
        <w:numPr>
          <w:ilvl w:val="1"/>
          <w:numId w:val="55"/>
        </w:numPr>
        <w:tabs>
          <w:tab w:pos="1112" w:val="left" w:leader="none"/>
        </w:tabs>
        <w:spacing w:line="235" w:lineRule="auto" w:before="80"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1"/>
          <w:numId w:val="55"/>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0"/>
          <w:numId w:val="55"/>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1"/>
          <w:numId w:val="55"/>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1"/>
          <w:numId w:val="55"/>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1"/>
          <w:numId w:val="55"/>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0"/>
          <w:numId w:val="55"/>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1"/>
          <w:numId w:val="55"/>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0"/>
          <w:numId w:val="55"/>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1"/>
          <w:numId w:val="55"/>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0"/>
          <w:numId w:val="55"/>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7"/>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0"/>
          <w:numId w:val="55"/>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1"/>
          <w:numId w:val="55"/>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1"/>
          <w:numId w:val="55"/>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8"/>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8"/>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1"/>
          <w:numId w:val="55"/>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0"/>
          <w:numId w:val="55"/>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9"/>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9"/>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1"/>
          <w:numId w:val="55"/>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0"/>
          <w:numId w:val="55"/>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0"/>
          <w:numId w:val="55"/>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1"/>
          <w:numId w:val="55"/>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1"/>
          <w:numId w:val="55"/>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2"/>
          <w:numId w:val="55"/>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0"/>
          <w:numId w:val="55"/>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1"/>
          <w:numId w:val="55"/>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0"/>
          <w:numId w:val="55"/>
        </w:numPr>
        <w:tabs>
          <w:tab w:pos="1053" w:val="left" w:leader="none"/>
        </w:tabs>
        <w:spacing w:line="235" w:lineRule="auto" w:before="80"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1"/>
          <w:numId w:val="55"/>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0"/>
          <w:numId w:val="55"/>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1"/>
          <w:numId w:val="55"/>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1"/>
          <w:numId w:val="55"/>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60"/>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60"/>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60"/>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60"/>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60"/>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61"/>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61"/>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61"/>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60"/>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60"/>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60"/>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60"/>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2"/>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2"/>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2"/>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60"/>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635008">
                <wp:simplePos x="0" y="0"/>
                <wp:positionH relativeFrom="page">
                  <wp:posOffset>4754893</wp:posOffset>
                </wp:positionH>
                <wp:positionV relativeFrom="paragraph">
                  <wp:posOffset>395893</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72707pt;width:4.009086pt;height:.75pt;mso-position-horizontal-relative:page;mso-position-vertical-relative:paragraph;z-index:-16681472" id="docshape20"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39">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63"/>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3"/>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3"/>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4"/>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8">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4"/>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4"/>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4"/>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0">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5"/>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after="0" w:line="338" w:lineRule="auto"/>
        <w:sectPr>
          <w:pgSz w:w="15840" w:h="24480"/>
          <w:pgMar w:top="480" w:bottom="280" w:left="360" w:right="360"/>
        </w:sectPr>
      </w:pPr>
    </w:p>
    <w:p>
      <w:pPr>
        <w:pStyle w:val="ListParagraph"/>
        <w:numPr>
          <w:ilvl w:val="1"/>
          <w:numId w:val="65"/>
        </w:numPr>
        <w:tabs>
          <w:tab w:pos="947" w:val="left" w:leader="none"/>
        </w:tabs>
        <w:spacing w:line="235" w:lineRule="auto" w:before="8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5"/>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6"/>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36">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7"/>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35520">
                <wp:simplePos x="0" y="0"/>
                <wp:positionH relativeFrom="page">
                  <wp:posOffset>6551114</wp:posOffset>
                </wp:positionH>
                <wp:positionV relativeFrom="paragraph">
                  <wp:posOffset>395495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1388pt;width:3.15048pt;height:.75pt;mso-position-horizontal-relative:page;mso-position-vertical-relative:paragraph;z-index:-16680960"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1">
        <w:r>
          <w:rPr>
            <w:color w:val="0000ED"/>
            <w:sz w:val="24"/>
            <w:u w:val="single" w:color="0000ED"/>
          </w:rPr>
          <w:t>art. 94 da Lei 14.133/2021</w:t>
        </w:r>
      </w:hyperlink>
      <w:r>
        <w:rPr>
          <w:sz w:val="24"/>
        </w:rPr>
        <w:t>, bem como no respectivo sítio oficial na Internet, em atenção ao </w:t>
      </w:r>
      <w:hyperlink r:id="rId42">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7"/>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7"/>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8"/>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9"/>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4"/>
        <w:ind w:left="0"/>
      </w:pPr>
    </w:p>
    <w:p>
      <w:pPr>
        <w:pStyle w:val="Heading1"/>
        <w:ind w:left="14"/>
        <w:jc w:val="center"/>
      </w:pPr>
      <w:r>
        <w:rPr>
          <w:u w:val="single"/>
        </w:rPr>
        <w:t>ANEXO</w:t>
      </w:r>
      <w:r>
        <w:rPr>
          <w:spacing w:val="-17"/>
          <w:u w:val="single"/>
        </w:rPr>
        <w:t> </w:t>
      </w:r>
      <w:r>
        <w:rPr>
          <w:u w:val="single"/>
        </w:rPr>
        <w:t>III</w:t>
      </w:r>
      <w:r>
        <w:rPr>
          <w:spacing w:val="-6"/>
          <w:u w:val="single"/>
        </w:rPr>
        <w:t> </w:t>
      </w:r>
      <w:r>
        <w:rPr>
          <w:u w:val="single"/>
        </w:rPr>
        <w:t>–</w:t>
      </w:r>
      <w:r>
        <w:rPr>
          <w:spacing w:val="-7"/>
          <w:u w:val="single"/>
        </w:rPr>
        <w:t> </w:t>
      </w:r>
      <w:r>
        <w:rPr>
          <w:u w:val="single"/>
        </w:rPr>
        <w:t>DOCUMENTA</w:t>
      </w:r>
      <w:r>
        <w:rPr/>
        <w:t>Ç</w:t>
      </w:r>
      <w:r>
        <w:rPr>
          <w:u w:val="single"/>
        </w:rPr>
        <w:t>ÃO</w:t>
      </w:r>
      <w:r>
        <w:rPr>
          <w:spacing w:val="-6"/>
          <w:u w:val="single"/>
        </w:rPr>
        <w:t> </w:t>
      </w:r>
      <w:r>
        <w:rPr>
          <w:u w:val="single"/>
        </w:rPr>
        <w:t>EXIGIDA</w:t>
      </w:r>
      <w:r>
        <w:rPr>
          <w:spacing w:val="-15"/>
          <w:u w:val="single"/>
        </w:rPr>
        <w:t> </w:t>
      </w:r>
      <w:r>
        <w:rPr>
          <w:u w:val="single"/>
        </w:rPr>
        <w:t>PARA</w:t>
      </w:r>
      <w:r>
        <w:rPr>
          <w:spacing w:val="-15"/>
          <w:u w:val="single"/>
        </w:rPr>
        <w:t> </w:t>
      </w:r>
      <w:r>
        <w:rPr>
          <w:spacing w:val="-2"/>
          <w:u w:val="single"/>
        </w:rPr>
        <w:t>HABILITA</w:t>
      </w:r>
      <w:r>
        <w:rPr>
          <w:spacing w:val="-2"/>
        </w:rPr>
        <w:t>Ç</w:t>
      </w:r>
      <w:r>
        <w:rPr>
          <w:spacing w:val="-2"/>
          <w:u w:val="single"/>
        </w:rPr>
        <w:t>ÃO</w:t>
      </w:r>
    </w:p>
    <w:p>
      <w:pPr>
        <w:pStyle w:val="BodyText"/>
        <w:spacing w:before="228"/>
        <w:ind w:left="0"/>
        <w:rPr>
          <w:b/>
        </w:rPr>
      </w:pPr>
    </w:p>
    <w:p>
      <w:pPr>
        <w:pStyle w:val="ListParagraph"/>
        <w:numPr>
          <w:ilvl w:val="0"/>
          <w:numId w:val="70"/>
        </w:numPr>
        <w:tabs>
          <w:tab w:pos="689" w:val="left" w:leader="none"/>
        </w:tabs>
        <w:spacing w:line="240" w:lineRule="auto" w:before="1" w:after="0"/>
        <w:ind w:left="689" w:right="0" w:hanging="240"/>
        <w:jc w:val="left"/>
        <w:rPr>
          <w:b/>
          <w:sz w:val="24"/>
        </w:rPr>
      </w:pPr>
      <w:r>
        <w:rPr>
          <w:b/>
          <w:spacing w:val="-2"/>
          <w:sz w:val="24"/>
        </w:rPr>
        <w:t>HABILITAÇÃO</w:t>
      </w:r>
      <w:r>
        <w:rPr>
          <w:b/>
          <w:spacing w:val="2"/>
          <w:sz w:val="24"/>
        </w:rPr>
        <w:t> </w:t>
      </w:r>
      <w:r>
        <w:rPr>
          <w:b/>
          <w:spacing w:val="-2"/>
          <w:sz w:val="24"/>
        </w:rPr>
        <w:t>JURÍDICA</w:t>
      </w:r>
    </w:p>
    <w:p>
      <w:pPr>
        <w:pStyle w:val="ListParagraph"/>
        <w:spacing w:after="0" w:line="240" w:lineRule="auto"/>
        <w:jc w:val="left"/>
        <w:rPr>
          <w:b/>
          <w:sz w:val="24"/>
        </w:rPr>
        <w:sectPr>
          <w:pgSz w:w="15840" w:h="24480"/>
          <w:pgMar w:top="480" w:bottom="280" w:left="360" w:right="360"/>
        </w:sectPr>
      </w:pPr>
    </w:p>
    <w:p>
      <w:pPr>
        <w:pStyle w:val="ListParagraph"/>
        <w:numPr>
          <w:ilvl w:val="1"/>
          <w:numId w:val="70"/>
        </w:numPr>
        <w:tabs>
          <w:tab w:pos="826" w:val="left" w:leader="none"/>
        </w:tabs>
        <w:spacing w:line="235" w:lineRule="auto" w:before="8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70"/>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70"/>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70"/>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0"/>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70"/>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70"/>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70"/>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70"/>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70"/>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70"/>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70"/>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70"/>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70"/>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70"/>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70"/>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0"/>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70"/>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70"/>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70"/>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70"/>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70"/>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70"/>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70"/>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70"/>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70"/>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70"/>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396069</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6602pt;width:3.0pt;height:.75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70"/>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70"/>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70"/>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70"/>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70"/>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70"/>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ListParagraph"/>
        <w:spacing w:after="0" w:line="235" w:lineRule="auto"/>
        <w:jc w:val="left"/>
        <w:rPr>
          <w:sz w:val="24"/>
        </w:rPr>
        <w:sectPr>
          <w:pgSz w:w="15840" w:h="24480"/>
          <w:pgMar w:top="480" w:bottom="280" w:left="360" w:right="360"/>
        </w:sectPr>
      </w:pPr>
    </w:p>
    <w:p>
      <w:pPr>
        <w:pStyle w:val="Heading1"/>
        <w:numPr>
          <w:ilvl w:val="0"/>
          <w:numId w:val="70"/>
        </w:numPr>
        <w:tabs>
          <w:tab w:pos="689" w:val="left" w:leader="none"/>
        </w:tabs>
        <w:spacing w:line="240" w:lineRule="auto" w:before="66" w:after="0"/>
        <w:ind w:left="689" w:right="0" w:hanging="240"/>
        <w:jc w:val="both"/>
      </w:pPr>
      <w:r>
        <w:rPr>
          <w:spacing w:val="-2"/>
        </w:rPr>
        <w:t>HABILITAÇÃO</w:t>
      </w:r>
      <w:r>
        <w:rPr>
          <w:spacing w:val="-1"/>
        </w:rPr>
        <w:t> </w:t>
      </w:r>
      <w:r>
        <w:rPr>
          <w:spacing w:val="-2"/>
        </w:rPr>
        <w:t>TÉCNICA</w:t>
      </w:r>
    </w:p>
    <w:p>
      <w:pPr>
        <w:pStyle w:val="ListParagraph"/>
        <w:numPr>
          <w:ilvl w:val="1"/>
          <w:numId w:val="70"/>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71"/>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71"/>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71"/>
        </w:numPr>
        <w:tabs>
          <w:tab w:pos="883" w:val="left" w:leader="none"/>
        </w:tabs>
        <w:spacing w:line="235" w:lineRule="auto" w:before="119" w:after="0"/>
        <w:ind w:left="449" w:right="433" w:firstLine="0"/>
        <w:jc w:val="both"/>
        <w:rPr>
          <w:sz w:val="24"/>
        </w:rPr>
      </w:pPr>
      <w:r>
        <w:rPr>
          <w:sz w:val="24"/>
        </w:rPr>
        <w:t>O(s) atestado(s) deve(m) comprovar a aptidão para fornecimento de um quantitativo de pelo menos 40% (quarenta por cento) do total do item </w:t>
      </w:r>
      <w:r>
        <w:rPr>
          <w:spacing w:val="-2"/>
          <w:sz w:val="24"/>
        </w:rPr>
        <w:t>arrematado;</w:t>
      </w:r>
    </w:p>
    <w:p>
      <w:pPr>
        <w:pStyle w:val="ListParagraph"/>
        <w:numPr>
          <w:ilvl w:val="1"/>
          <w:numId w:val="71"/>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71"/>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70"/>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70"/>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70"/>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72"/>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2"/>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72"/>
        </w:numPr>
        <w:tabs>
          <w:tab w:pos="588" w:val="left" w:leader="none"/>
        </w:tabs>
        <w:spacing w:line="240" w:lineRule="auto" w:before="114"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72"/>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72"/>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70"/>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102"/>
        <w:ind w:left="0"/>
      </w:pPr>
    </w:p>
    <w:p>
      <w:pPr>
        <w:pStyle w:val="BodyText"/>
        <w:spacing w:before="0"/>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sz w:val="20"/>
        </w:rPr>
      </w:pPr>
    </w:p>
    <w:p>
      <w:pPr>
        <w:pStyle w:val="BodyText"/>
        <w:spacing w:before="148"/>
        <w:ind w:left="0"/>
        <w:rPr>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930"/>
        <w:gridCol w:w="5505"/>
        <w:gridCol w:w="1605"/>
        <w:gridCol w:w="915"/>
        <w:gridCol w:w="1950"/>
      </w:tblGrid>
      <w:tr>
        <w:trPr>
          <w:trHeight w:val="1304" w:hRule="atLeast"/>
        </w:trPr>
        <w:tc>
          <w:tcPr>
            <w:tcW w:w="675" w:type="dxa"/>
          </w:tcPr>
          <w:p>
            <w:pPr>
              <w:pStyle w:val="TableParagraph"/>
              <w:spacing w:before="234"/>
              <w:rPr>
                <w:sz w:val="24"/>
              </w:rPr>
            </w:pPr>
          </w:p>
          <w:p>
            <w:pPr>
              <w:pStyle w:val="TableParagraph"/>
              <w:spacing w:before="1"/>
              <w:ind w:right="-15"/>
              <w:jc w:val="center"/>
              <w:rPr>
                <w:b/>
                <w:sz w:val="24"/>
              </w:rPr>
            </w:pPr>
            <w:r>
              <w:rPr>
                <w:b/>
                <w:spacing w:val="-4"/>
                <w:sz w:val="24"/>
              </w:rPr>
              <w:t>LOTE</w:t>
            </w:r>
          </w:p>
        </w:tc>
        <w:tc>
          <w:tcPr>
            <w:tcW w:w="930" w:type="dxa"/>
          </w:tcPr>
          <w:p>
            <w:pPr>
              <w:pStyle w:val="TableParagraph"/>
              <w:spacing w:before="234"/>
              <w:rPr>
                <w:sz w:val="24"/>
              </w:rPr>
            </w:pPr>
          </w:p>
          <w:p>
            <w:pPr>
              <w:pStyle w:val="TableParagraph"/>
              <w:spacing w:before="1"/>
              <w:ind w:left="7" w:right="-15"/>
              <w:jc w:val="center"/>
              <w:rPr>
                <w:b/>
                <w:sz w:val="24"/>
              </w:rPr>
            </w:pPr>
            <w:r>
              <w:rPr>
                <w:b/>
                <w:sz w:val="24"/>
              </w:rPr>
              <w:t>ID </w:t>
            </w:r>
            <w:r>
              <w:rPr>
                <w:b/>
                <w:spacing w:val="-4"/>
                <w:sz w:val="24"/>
              </w:rPr>
              <w:t>SIGA</w:t>
            </w:r>
          </w:p>
        </w:tc>
        <w:tc>
          <w:tcPr>
            <w:tcW w:w="5505" w:type="dxa"/>
          </w:tcPr>
          <w:p>
            <w:pPr>
              <w:pStyle w:val="TableParagraph"/>
              <w:spacing w:before="234"/>
              <w:rPr>
                <w:sz w:val="24"/>
              </w:rPr>
            </w:pPr>
          </w:p>
          <w:p>
            <w:pPr>
              <w:pStyle w:val="TableParagraph"/>
              <w:spacing w:before="1"/>
              <w:ind w:left="8"/>
              <w:jc w:val="center"/>
              <w:rPr>
                <w:b/>
                <w:sz w:val="24"/>
              </w:rPr>
            </w:pPr>
            <w:r>
              <w:rPr>
                <w:b/>
                <w:spacing w:val="-2"/>
                <w:sz w:val="24"/>
              </w:rPr>
              <w:t>DESCRIÇÃO</w:t>
            </w:r>
          </w:p>
        </w:tc>
        <w:tc>
          <w:tcPr>
            <w:tcW w:w="1605" w:type="dxa"/>
          </w:tcPr>
          <w:p>
            <w:pPr>
              <w:pStyle w:val="TableParagraph"/>
              <w:spacing w:line="235" w:lineRule="auto" w:before="155"/>
              <w:ind w:left="24"/>
              <w:jc w:val="center"/>
              <w:rPr>
                <w:b/>
                <w:sz w:val="24"/>
              </w:rPr>
            </w:pPr>
            <w:r>
              <w:rPr>
                <w:b/>
                <w:spacing w:val="-2"/>
                <w:sz w:val="24"/>
              </w:rPr>
              <w:t>VALOR UNITÁRIO ESTIMADO</w:t>
            </w:r>
          </w:p>
          <w:p>
            <w:pPr>
              <w:pStyle w:val="TableParagraph"/>
              <w:spacing w:line="270" w:lineRule="exact"/>
              <w:ind w:left="24" w:right="3"/>
              <w:jc w:val="center"/>
              <w:rPr>
                <w:b/>
                <w:sz w:val="24"/>
              </w:rPr>
            </w:pPr>
            <w:r>
              <w:rPr>
                <w:b/>
                <w:spacing w:val="-5"/>
                <w:sz w:val="24"/>
              </w:rPr>
              <w:t>R$</w:t>
            </w:r>
          </w:p>
        </w:tc>
        <w:tc>
          <w:tcPr>
            <w:tcW w:w="915" w:type="dxa"/>
          </w:tcPr>
          <w:p>
            <w:pPr>
              <w:pStyle w:val="TableParagraph"/>
              <w:spacing w:before="234"/>
              <w:rPr>
                <w:sz w:val="24"/>
              </w:rPr>
            </w:pPr>
          </w:p>
          <w:p>
            <w:pPr>
              <w:pStyle w:val="TableParagraph"/>
              <w:spacing w:before="1"/>
              <w:ind w:left="4" w:right="-15"/>
              <w:jc w:val="center"/>
              <w:rPr>
                <w:b/>
                <w:sz w:val="24"/>
              </w:rPr>
            </w:pPr>
            <w:r>
              <w:rPr>
                <w:b/>
                <w:spacing w:val="-6"/>
                <w:sz w:val="24"/>
              </w:rPr>
              <w:t>QUANT.</w:t>
            </w:r>
          </w:p>
        </w:tc>
        <w:tc>
          <w:tcPr>
            <w:tcW w:w="1950" w:type="dxa"/>
          </w:tcPr>
          <w:p>
            <w:pPr>
              <w:pStyle w:val="TableParagraph"/>
              <w:spacing w:before="234"/>
              <w:rPr>
                <w:sz w:val="24"/>
              </w:rPr>
            </w:pPr>
          </w:p>
          <w:p>
            <w:pPr>
              <w:pStyle w:val="TableParagraph"/>
              <w:spacing w:before="1"/>
              <w:ind w:left="13" w:right="-15"/>
              <w:jc w:val="center"/>
              <w:rPr>
                <w:b/>
                <w:sz w:val="24"/>
              </w:rPr>
            </w:pPr>
            <w:r>
              <w:rPr>
                <w:b/>
                <w:spacing w:val="-2"/>
                <w:sz w:val="24"/>
              </w:rPr>
              <w:t>TOTAL</w:t>
            </w:r>
            <w:r>
              <w:rPr>
                <w:b/>
                <w:spacing w:val="-14"/>
                <w:sz w:val="24"/>
              </w:rPr>
              <w:t> </w:t>
            </w:r>
            <w:r>
              <w:rPr>
                <w:b/>
                <w:spacing w:val="-2"/>
                <w:sz w:val="24"/>
              </w:rPr>
              <w:t>DO</w:t>
            </w:r>
            <w:r>
              <w:rPr>
                <w:b/>
                <w:spacing w:val="-9"/>
                <w:sz w:val="24"/>
              </w:rPr>
              <w:t> </w:t>
            </w:r>
            <w:r>
              <w:rPr>
                <w:b/>
                <w:spacing w:val="-4"/>
                <w:sz w:val="24"/>
              </w:rPr>
              <w:t>ITEM</w:t>
            </w:r>
          </w:p>
          <w:p>
            <w:pPr>
              <w:pStyle w:val="TableParagraph"/>
              <w:spacing w:line="264" w:lineRule="exact" w:before="234"/>
              <w:ind w:left="17"/>
              <w:jc w:val="center"/>
              <w:rPr>
                <w:b/>
                <w:sz w:val="24"/>
              </w:rPr>
            </w:pPr>
            <w:r>
              <w:rPr>
                <w:b/>
                <w:spacing w:val="-5"/>
                <w:sz w:val="24"/>
              </w:rPr>
              <w:t>R$</w:t>
            </w:r>
          </w:p>
        </w:tc>
      </w:tr>
      <w:tr>
        <w:trPr>
          <w:trHeight w:val="1619" w:hRule="atLeast"/>
        </w:trPr>
        <w:tc>
          <w:tcPr>
            <w:tcW w:w="675" w:type="dxa"/>
          </w:tcPr>
          <w:p>
            <w:pPr>
              <w:pStyle w:val="TableParagraph"/>
              <w:rPr>
                <w:sz w:val="24"/>
              </w:rPr>
            </w:pPr>
          </w:p>
          <w:p>
            <w:pPr>
              <w:pStyle w:val="TableParagraph"/>
              <w:spacing w:before="109"/>
              <w:rPr>
                <w:sz w:val="24"/>
              </w:rPr>
            </w:pPr>
          </w:p>
          <w:p>
            <w:pPr>
              <w:pStyle w:val="TableParagraph"/>
              <w:ind w:left="7"/>
              <w:jc w:val="center"/>
              <w:rPr>
                <w:sz w:val="24"/>
              </w:rPr>
            </w:pPr>
            <w:r>
              <w:rPr>
                <w:spacing w:val="-5"/>
                <w:sz w:val="24"/>
              </w:rPr>
              <w:t>1.1</w:t>
            </w:r>
          </w:p>
        </w:tc>
        <w:tc>
          <w:tcPr>
            <w:tcW w:w="930" w:type="dxa"/>
          </w:tcPr>
          <w:p>
            <w:pPr>
              <w:pStyle w:val="TableParagraph"/>
              <w:rPr>
                <w:sz w:val="24"/>
              </w:rPr>
            </w:pPr>
          </w:p>
          <w:p>
            <w:pPr>
              <w:pStyle w:val="TableParagraph"/>
              <w:spacing w:before="109"/>
              <w:rPr>
                <w:sz w:val="24"/>
              </w:rPr>
            </w:pPr>
          </w:p>
          <w:p>
            <w:pPr>
              <w:pStyle w:val="TableParagraph"/>
              <w:ind w:left="13"/>
              <w:jc w:val="center"/>
              <w:rPr>
                <w:sz w:val="24"/>
              </w:rPr>
            </w:pPr>
            <w:r>
              <w:rPr>
                <w:spacing w:val="-2"/>
                <w:sz w:val="24"/>
              </w:rPr>
              <w:t>189332</w:t>
            </w:r>
          </w:p>
        </w:tc>
        <w:tc>
          <w:tcPr>
            <w:tcW w:w="5505" w:type="dxa"/>
          </w:tcPr>
          <w:p>
            <w:pPr>
              <w:pStyle w:val="TableParagraph"/>
              <w:spacing w:line="235" w:lineRule="auto"/>
              <w:ind w:left="6" w:right="-15"/>
              <w:jc w:val="both"/>
              <w:rPr>
                <w:sz w:val="24"/>
              </w:rPr>
            </w:pPr>
            <w:r>
              <w:rPr>
                <w:sz w:val="24"/>
              </w:rPr>
              <w:t>ITEM ( I ) - KIT/Teste Pesquisa do Antígeno Galactomanana - monoteste - Método: Imunoensaio Quimioluminescente (CLIA) - Aspergillus para a detecção do antígeno galactomanana em amostras de soro</w:t>
            </w:r>
            <w:r>
              <w:rPr>
                <w:spacing w:val="57"/>
                <w:sz w:val="24"/>
              </w:rPr>
              <w:t>   </w:t>
            </w:r>
            <w:r>
              <w:rPr>
                <w:sz w:val="24"/>
              </w:rPr>
              <w:t>e</w:t>
            </w:r>
            <w:r>
              <w:rPr>
                <w:spacing w:val="58"/>
                <w:sz w:val="24"/>
              </w:rPr>
              <w:t>   </w:t>
            </w:r>
            <w:r>
              <w:rPr>
                <w:sz w:val="24"/>
              </w:rPr>
              <w:t>lavado</w:t>
            </w:r>
            <w:r>
              <w:rPr>
                <w:spacing w:val="58"/>
                <w:sz w:val="24"/>
              </w:rPr>
              <w:t>   </w:t>
            </w:r>
            <w:r>
              <w:rPr>
                <w:sz w:val="24"/>
              </w:rPr>
              <w:t>broncoalveolar</w:t>
            </w:r>
            <w:r>
              <w:rPr>
                <w:spacing w:val="57"/>
                <w:sz w:val="24"/>
              </w:rPr>
              <w:t>   </w:t>
            </w:r>
            <w:r>
              <w:rPr>
                <w:sz w:val="24"/>
              </w:rPr>
              <w:t>de</w:t>
            </w:r>
            <w:r>
              <w:rPr>
                <w:spacing w:val="58"/>
                <w:sz w:val="24"/>
              </w:rPr>
              <w:t>   </w:t>
            </w:r>
            <w:r>
              <w:rPr>
                <w:spacing w:val="-2"/>
                <w:sz w:val="24"/>
              </w:rPr>
              <w:t>pacientes</w:t>
            </w:r>
          </w:p>
          <w:p>
            <w:pPr>
              <w:pStyle w:val="TableParagraph"/>
              <w:spacing w:line="257" w:lineRule="exact"/>
              <w:ind w:left="6"/>
              <w:rPr>
                <w:sz w:val="24"/>
              </w:rPr>
            </w:pPr>
            <w:r>
              <w:rPr>
                <w:spacing w:val="-2"/>
                <w:sz w:val="24"/>
              </w:rPr>
              <w:t>imunossuprimidos.</w:t>
            </w:r>
          </w:p>
        </w:tc>
        <w:tc>
          <w:tcPr>
            <w:tcW w:w="1605" w:type="dxa"/>
          </w:tcPr>
          <w:p>
            <w:pPr>
              <w:pStyle w:val="TableParagraph"/>
              <w:rPr>
                <w:sz w:val="24"/>
              </w:rPr>
            </w:pPr>
          </w:p>
          <w:p>
            <w:pPr>
              <w:pStyle w:val="TableParagraph"/>
              <w:spacing w:before="109"/>
              <w:rPr>
                <w:sz w:val="24"/>
              </w:rPr>
            </w:pPr>
          </w:p>
          <w:p>
            <w:pPr>
              <w:pStyle w:val="TableParagraph"/>
              <w:ind w:left="348"/>
              <w:rPr>
                <w:sz w:val="24"/>
              </w:rPr>
            </w:pPr>
            <w:r>
              <w:rPr>
                <w:spacing w:val="-2"/>
                <w:sz w:val="24"/>
              </w:rPr>
              <w:t>229,3333</w:t>
            </w:r>
          </w:p>
        </w:tc>
        <w:tc>
          <w:tcPr>
            <w:tcW w:w="915" w:type="dxa"/>
          </w:tcPr>
          <w:p>
            <w:pPr>
              <w:pStyle w:val="TableParagraph"/>
              <w:rPr>
                <w:sz w:val="24"/>
              </w:rPr>
            </w:pPr>
          </w:p>
          <w:p>
            <w:pPr>
              <w:pStyle w:val="TableParagraph"/>
              <w:spacing w:before="109"/>
              <w:rPr>
                <w:sz w:val="24"/>
              </w:rPr>
            </w:pPr>
          </w:p>
          <w:p>
            <w:pPr>
              <w:pStyle w:val="TableParagraph"/>
              <w:ind w:left="18"/>
              <w:jc w:val="center"/>
              <w:rPr>
                <w:sz w:val="24"/>
              </w:rPr>
            </w:pPr>
            <w:r>
              <w:rPr>
                <w:spacing w:val="-5"/>
                <w:sz w:val="24"/>
              </w:rPr>
              <w:t>960</w:t>
            </w:r>
          </w:p>
        </w:tc>
        <w:tc>
          <w:tcPr>
            <w:tcW w:w="1950" w:type="dxa"/>
          </w:tcPr>
          <w:p>
            <w:pPr>
              <w:pStyle w:val="TableParagraph"/>
              <w:rPr>
                <w:sz w:val="24"/>
              </w:rPr>
            </w:pPr>
          </w:p>
          <w:p>
            <w:pPr>
              <w:pStyle w:val="TableParagraph"/>
              <w:spacing w:before="109"/>
              <w:rPr>
                <w:sz w:val="24"/>
              </w:rPr>
            </w:pPr>
          </w:p>
          <w:p>
            <w:pPr>
              <w:pStyle w:val="TableParagraph"/>
              <w:ind w:left="436"/>
              <w:rPr>
                <w:sz w:val="24"/>
              </w:rPr>
            </w:pPr>
            <w:r>
              <w:rPr>
                <w:spacing w:val="-2"/>
                <w:sz w:val="24"/>
              </w:rPr>
              <w:t>220.159,97</w:t>
            </w:r>
          </w:p>
        </w:tc>
      </w:tr>
    </w:tbl>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pStyle w:val="Heading1"/>
        <w:ind w:left="14"/>
        <w:jc w:val="center"/>
      </w:pPr>
      <w:r>
        <w:rPr>
          <w:u w:val="single"/>
        </w:rPr>
        <w:t>ANEXO</w:t>
      </w:r>
      <w:r>
        <w:rPr>
          <w:spacing w:val="-17"/>
          <w:u w:val="single"/>
        </w:rPr>
        <w:t> </w:t>
      </w:r>
      <w:r>
        <w:rPr>
          <w:u w:val="single"/>
        </w:rPr>
        <w:t>V-</w:t>
      </w:r>
      <w:r>
        <w:rPr>
          <w:spacing w:val="-11"/>
          <w:u w:val="single"/>
        </w:rPr>
        <w:t> </w:t>
      </w:r>
      <w:r>
        <w:rPr>
          <w:u w:val="single"/>
        </w:rPr>
        <w:t>MODELO</w:t>
      </w:r>
      <w:r>
        <w:rPr>
          <w:spacing w:val="-7"/>
          <w:u w:val="single"/>
        </w:rPr>
        <w:t> </w:t>
      </w:r>
      <w:r>
        <w:rPr>
          <w:u w:val="single"/>
        </w:rPr>
        <w:t>DE</w:t>
      </w:r>
      <w:r>
        <w:rPr>
          <w:spacing w:val="-15"/>
          <w:u w:val="single"/>
        </w:rPr>
        <w:t> </w:t>
      </w:r>
      <w:r>
        <w:rPr>
          <w:u w:val="single"/>
        </w:rPr>
        <w:t>APRESENTA</w:t>
      </w:r>
      <w:r>
        <w:rPr/>
        <w:t>Ç</w:t>
      </w:r>
      <w:r>
        <w:rPr>
          <w:u w:val="single"/>
        </w:rPr>
        <w:t>ÃO</w:t>
      </w:r>
      <w:r>
        <w:rPr>
          <w:spacing w:val="-6"/>
          <w:u w:val="single"/>
        </w:rPr>
        <w:t> </w:t>
      </w:r>
      <w:r>
        <w:rPr>
          <w:u w:val="single"/>
        </w:rPr>
        <w:t>DA</w:t>
      </w:r>
      <w:r>
        <w:rPr>
          <w:spacing w:val="-15"/>
          <w:u w:val="single"/>
        </w:rPr>
        <w:t> </w:t>
      </w:r>
      <w:r>
        <w:rPr>
          <w:spacing w:val="-2"/>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55"/>
        <w:gridCol w:w="5685"/>
      </w:tblGrid>
      <w:tr>
        <w:trPr>
          <w:trHeight w:val="1559" w:hRule="atLeast"/>
        </w:trPr>
        <w:tc>
          <w:tcPr>
            <w:tcW w:w="5055" w:type="dxa"/>
          </w:tcPr>
          <w:p>
            <w:pPr>
              <w:pStyle w:val="TableParagraph"/>
              <w:spacing w:line="235" w:lineRule="auto"/>
              <w:ind w:left="18"/>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18"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8" w:right="2"/>
              <w:jc w:val="center"/>
              <w:rPr>
                <w:b/>
                <w:sz w:val="24"/>
              </w:rPr>
            </w:pPr>
            <w:r>
              <w:rPr>
                <w:b/>
                <w:spacing w:val="-4"/>
                <w:sz w:val="24"/>
              </w:rPr>
              <w:t>PROPOSTA</w:t>
            </w:r>
            <w:r>
              <w:rPr>
                <w:b/>
                <w:sz w:val="24"/>
              </w:rPr>
              <w:t> </w:t>
            </w:r>
            <w:r>
              <w:rPr>
                <w:b/>
                <w:spacing w:val="-2"/>
                <w:sz w:val="24"/>
              </w:rPr>
              <w:t>DETALHE</w:t>
            </w:r>
          </w:p>
        </w:tc>
        <w:tc>
          <w:tcPr>
            <w:tcW w:w="5685" w:type="dxa"/>
          </w:tcPr>
          <w:p>
            <w:pPr>
              <w:pStyle w:val="TableParagraph"/>
              <w:spacing w:before="39"/>
              <w:rPr>
                <w:b/>
                <w:sz w:val="24"/>
              </w:rPr>
            </w:pPr>
          </w:p>
          <w:p>
            <w:pPr>
              <w:pStyle w:val="TableParagraph"/>
              <w:spacing w:before="1"/>
              <w:ind w:left="20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126/2026.</w:t>
            </w:r>
          </w:p>
          <w:p>
            <w:pPr>
              <w:pStyle w:val="TableParagraph"/>
              <w:spacing w:line="261" w:lineRule="auto" w:before="39"/>
              <w:ind w:left="202" w:right="56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01/04/2026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SEI-260007/000722/2026.</w:t>
            </w:r>
          </w:p>
        </w:tc>
      </w:tr>
      <w:tr>
        <w:trPr>
          <w:trHeight w:val="1619" w:hRule="atLeast"/>
        </w:trPr>
        <w:tc>
          <w:tcPr>
            <w:tcW w:w="5055" w:type="dxa"/>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126/2026.</w:t>
            </w:r>
          </w:p>
        </w:tc>
        <w:tc>
          <w:tcPr>
            <w:tcW w:w="5685" w:type="dxa"/>
          </w:tcPr>
          <w:p>
            <w:pPr>
              <w:pStyle w:val="TableParagraph"/>
              <w:spacing w:line="235" w:lineRule="auto"/>
              <w:ind w:left="191" w:right="4150"/>
              <w:rPr>
                <w:sz w:val="24"/>
              </w:rPr>
            </w:pPr>
            <w:r>
              <w:rPr>
                <w:sz w:val="24"/>
              </w:rPr>
              <w:t>Razão </w:t>
            </w:r>
            <w:r>
              <w:rPr>
                <w:spacing w:val="-2"/>
                <w:sz w:val="24"/>
              </w:rPr>
              <w:t>Social:</w:t>
            </w:r>
          </w:p>
          <w:p>
            <w:pPr>
              <w:pStyle w:val="TableParagraph"/>
              <w:spacing w:line="235" w:lineRule="auto"/>
              <w:ind w:left="191" w:right="4150"/>
              <w:rPr>
                <w:sz w:val="24"/>
              </w:rPr>
            </w:pPr>
            <w:r>
              <w:rPr>
                <w:spacing w:val="-2"/>
                <w:sz w:val="24"/>
              </w:rPr>
              <w:t>CNPJ:</w:t>
            </w:r>
          </w:p>
          <w:p>
            <w:pPr>
              <w:pStyle w:val="TableParagraph"/>
              <w:spacing w:line="235" w:lineRule="auto"/>
              <w:ind w:left="191" w:right="3643"/>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1"/>
              <w:rPr>
                <w:sz w:val="24"/>
              </w:rPr>
            </w:pPr>
            <w:r>
              <w:rPr>
                <w:sz w:val="24"/>
              </w:rPr>
              <w:t>E-</w:t>
            </w:r>
            <w:r>
              <w:rPr>
                <w:spacing w:val="-2"/>
                <w:sz w:val="24"/>
              </w:rPr>
              <w:t>mail:</w:t>
            </w:r>
          </w:p>
        </w:tc>
      </w:tr>
    </w:tbl>
    <w:p>
      <w:pPr>
        <w:pStyle w:val="TableParagraph"/>
        <w:spacing w:after="0" w:line="258" w:lineRule="exact"/>
        <w:rPr>
          <w:sz w:val="24"/>
        </w:rPr>
        <w:sectPr>
          <w:pgSz w:w="15840" w:h="24480"/>
          <w:pgMar w:top="8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4215"/>
        <w:gridCol w:w="750"/>
        <w:gridCol w:w="795"/>
        <w:gridCol w:w="1080"/>
        <w:gridCol w:w="975"/>
        <w:gridCol w:w="1080"/>
        <w:gridCol w:w="1005"/>
      </w:tblGrid>
      <w:tr>
        <w:trPr>
          <w:trHeight w:val="539" w:hRule="atLeast"/>
        </w:trPr>
        <w:tc>
          <w:tcPr>
            <w:tcW w:w="840" w:type="dxa"/>
            <w:vMerge w:val="restart"/>
          </w:tcPr>
          <w:p>
            <w:pPr>
              <w:pStyle w:val="TableParagraph"/>
              <w:spacing w:line="235" w:lineRule="auto" w:before="260"/>
              <w:ind w:left="297" w:hanging="207"/>
              <w:rPr>
                <w:b/>
                <w:sz w:val="24"/>
              </w:rPr>
            </w:pPr>
            <w:r>
              <w:rPr>
                <w:b/>
                <w:spacing w:val="-4"/>
                <w:sz w:val="24"/>
              </w:rPr>
              <w:t>LOTE </w:t>
            </w:r>
            <w:r>
              <w:rPr>
                <w:b/>
                <w:spacing w:val="-6"/>
                <w:sz w:val="24"/>
              </w:rPr>
              <w:t>01</w:t>
            </w:r>
          </w:p>
        </w:tc>
        <w:tc>
          <w:tcPr>
            <w:tcW w:w="4215" w:type="dxa"/>
            <w:vMerge w:val="restart"/>
          </w:tcPr>
          <w:p>
            <w:pPr>
              <w:pStyle w:val="TableParagraph"/>
              <w:spacing w:before="114"/>
              <w:rPr>
                <w:b/>
                <w:sz w:val="24"/>
              </w:rPr>
            </w:pPr>
          </w:p>
          <w:p>
            <w:pPr>
              <w:pStyle w:val="TableParagraph"/>
              <w:spacing w:before="1"/>
              <w:ind w:left="1119"/>
              <w:rPr>
                <w:b/>
                <w:sz w:val="24"/>
              </w:rPr>
            </w:pPr>
            <w:r>
              <w:rPr>
                <w:b/>
                <w:spacing w:val="-2"/>
                <w:sz w:val="24"/>
              </w:rPr>
              <w:t>ESPECIFICAÇÃO</w:t>
            </w:r>
          </w:p>
        </w:tc>
        <w:tc>
          <w:tcPr>
            <w:tcW w:w="750" w:type="dxa"/>
            <w:vMerge w:val="restart"/>
          </w:tcPr>
          <w:p>
            <w:pPr>
              <w:pStyle w:val="TableParagraph"/>
              <w:spacing w:before="114"/>
              <w:rPr>
                <w:b/>
                <w:sz w:val="24"/>
              </w:rPr>
            </w:pPr>
          </w:p>
          <w:p>
            <w:pPr>
              <w:pStyle w:val="TableParagraph"/>
              <w:spacing w:before="1"/>
              <w:ind w:left="131"/>
              <w:rPr>
                <w:b/>
                <w:sz w:val="24"/>
              </w:rPr>
            </w:pPr>
            <w:r>
              <w:rPr>
                <w:b/>
                <w:spacing w:val="-4"/>
                <w:sz w:val="24"/>
              </w:rPr>
              <w:t>Unid</w:t>
            </w:r>
          </w:p>
        </w:tc>
        <w:tc>
          <w:tcPr>
            <w:tcW w:w="795" w:type="dxa"/>
            <w:vMerge w:val="restart"/>
          </w:tcPr>
          <w:p>
            <w:pPr>
              <w:pStyle w:val="TableParagraph"/>
              <w:spacing w:before="114"/>
              <w:rPr>
                <w:b/>
                <w:sz w:val="24"/>
              </w:rPr>
            </w:pPr>
          </w:p>
          <w:p>
            <w:pPr>
              <w:pStyle w:val="TableParagraph"/>
              <w:spacing w:before="1"/>
              <w:ind w:left="207"/>
              <w:rPr>
                <w:b/>
                <w:sz w:val="24"/>
              </w:rPr>
            </w:pPr>
            <w:r>
              <w:rPr>
                <w:b/>
                <w:spacing w:val="-5"/>
                <w:sz w:val="24"/>
              </w:rPr>
              <w:t>Qtd</w:t>
            </w:r>
          </w:p>
        </w:tc>
        <w:tc>
          <w:tcPr>
            <w:tcW w:w="2055" w:type="dxa"/>
            <w:gridSpan w:val="2"/>
          </w:tcPr>
          <w:p>
            <w:pPr>
              <w:pStyle w:val="TableParagraph"/>
              <w:spacing w:line="259" w:lineRule="exact"/>
              <w:ind w:left="400"/>
              <w:rPr>
                <w:b/>
                <w:sz w:val="24"/>
              </w:rPr>
            </w:pPr>
            <w:r>
              <w:rPr>
                <w:b/>
                <w:sz w:val="24"/>
              </w:rPr>
              <w:t>preço</w:t>
            </w:r>
            <w:r>
              <w:rPr>
                <w:b/>
                <w:spacing w:val="-5"/>
                <w:sz w:val="24"/>
              </w:rPr>
              <w:t> COM</w:t>
            </w:r>
          </w:p>
          <w:p>
            <w:pPr>
              <w:pStyle w:val="TableParagraph"/>
              <w:spacing w:line="261" w:lineRule="exact"/>
              <w:ind w:left="461"/>
              <w:rPr>
                <w:b/>
                <w:sz w:val="24"/>
              </w:rPr>
            </w:pPr>
            <w:r>
              <w:rPr>
                <w:b/>
                <w:sz w:val="24"/>
              </w:rPr>
              <w:t>ICMS </w:t>
            </w:r>
            <w:r>
              <w:rPr>
                <w:b/>
                <w:spacing w:val="-4"/>
                <w:sz w:val="24"/>
              </w:rPr>
              <w:t>(R$)</w:t>
            </w:r>
          </w:p>
        </w:tc>
        <w:tc>
          <w:tcPr>
            <w:tcW w:w="2085" w:type="dxa"/>
            <w:gridSpan w:val="2"/>
          </w:tcPr>
          <w:p>
            <w:pPr>
              <w:pStyle w:val="TableParagraph"/>
              <w:spacing w:line="259" w:lineRule="exact"/>
              <w:ind w:left="448"/>
              <w:rPr>
                <w:b/>
                <w:sz w:val="24"/>
              </w:rPr>
            </w:pPr>
            <w:r>
              <w:rPr>
                <w:b/>
                <w:sz w:val="24"/>
              </w:rPr>
              <w:t>preço</w:t>
            </w:r>
            <w:r>
              <w:rPr>
                <w:b/>
                <w:spacing w:val="-5"/>
                <w:sz w:val="24"/>
              </w:rPr>
              <w:t> SEM</w:t>
            </w:r>
          </w:p>
          <w:p>
            <w:pPr>
              <w:pStyle w:val="TableParagraph"/>
              <w:spacing w:line="261" w:lineRule="exact"/>
              <w:ind w:left="475"/>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4215" w:type="dxa"/>
            <w:vMerge/>
            <w:tcBorders>
              <w:top w:val="nil"/>
            </w:tcBorders>
          </w:tcPr>
          <w:p>
            <w:pPr>
              <w:rPr>
                <w:sz w:val="2"/>
                <w:szCs w:val="2"/>
              </w:rPr>
            </w:pPr>
          </w:p>
        </w:tc>
        <w:tc>
          <w:tcPr>
            <w:tcW w:w="750" w:type="dxa"/>
            <w:vMerge/>
            <w:tcBorders>
              <w:top w:val="nil"/>
            </w:tcBorders>
          </w:tcPr>
          <w:p>
            <w:pPr>
              <w:rPr>
                <w:sz w:val="2"/>
                <w:szCs w:val="2"/>
              </w:rPr>
            </w:pPr>
          </w:p>
        </w:tc>
        <w:tc>
          <w:tcPr>
            <w:tcW w:w="795" w:type="dxa"/>
            <w:vMerge/>
            <w:tcBorders>
              <w:top w:val="nil"/>
            </w:tcBorders>
          </w:tcPr>
          <w:p>
            <w:pPr>
              <w:rPr>
                <w:sz w:val="2"/>
                <w:szCs w:val="2"/>
              </w:rPr>
            </w:pPr>
          </w:p>
        </w:tc>
        <w:tc>
          <w:tcPr>
            <w:tcW w:w="1080" w:type="dxa"/>
          </w:tcPr>
          <w:p>
            <w:pPr>
              <w:pStyle w:val="TableParagraph"/>
              <w:spacing w:line="259" w:lineRule="exact"/>
              <w:ind w:left="37" w:right="13"/>
              <w:jc w:val="center"/>
              <w:rPr>
                <w:b/>
                <w:sz w:val="24"/>
              </w:rPr>
            </w:pPr>
            <w:r>
              <w:rPr>
                <w:b/>
                <w:spacing w:val="-4"/>
                <w:sz w:val="24"/>
              </w:rPr>
              <w:t>preço</w:t>
            </w:r>
          </w:p>
          <w:p>
            <w:pPr>
              <w:pStyle w:val="TableParagraph"/>
              <w:spacing w:line="261" w:lineRule="exact"/>
              <w:ind w:left="37" w:right="27"/>
              <w:jc w:val="center"/>
              <w:rPr>
                <w:b/>
                <w:sz w:val="24"/>
              </w:rPr>
            </w:pPr>
            <w:r>
              <w:rPr>
                <w:b/>
                <w:spacing w:val="-2"/>
                <w:sz w:val="24"/>
              </w:rPr>
              <w:t>unitário</w:t>
            </w:r>
          </w:p>
        </w:tc>
        <w:tc>
          <w:tcPr>
            <w:tcW w:w="975" w:type="dxa"/>
          </w:tcPr>
          <w:p>
            <w:pPr>
              <w:pStyle w:val="TableParagraph"/>
              <w:spacing w:before="121"/>
              <w:ind w:left="86"/>
              <w:rPr>
                <w:b/>
                <w:sz w:val="24"/>
              </w:rPr>
            </w:pPr>
            <w:r>
              <w:rPr>
                <w:b/>
                <w:spacing w:val="-2"/>
                <w:sz w:val="24"/>
              </w:rPr>
              <w:t>TOTAL</w:t>
            </w:r>
          </w:p>
        </w:tc>
        <w:tc>
          <w:tcPr>
            <w:tcW w:w="1080" w:type="dxa"/>
          </w:tcPr>
          <w:p>
            <w:pPr>
              <w:pStyle w:val="TableParagraph"/>
              <w:spacing w:line="259" w:lineRule="exact"/>
              <w:ind w:left="37"/>
              <w:jc w:val="center"/>
              <w:rPr>
                <w:b/>
                <w:sz w:val="24"/>
              </w:rPr>
            </w:pPr>
            <w:r>
              <w:rPr>
                <w:b/>
                <w:spacing w:val="-4"/>
                <w:sz w:val="24"/>
              </w:rPr>
              <w:t>preço</w:t>
            </w:r>
          </w:p>
          <w:p>
            <w:pPr>
              <w:pStyle w:val="TableParagraph"/>
              <w:spacing w:line="261" w:lineRule="exact"/>
              <w:ind w:left="37"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43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274"/>
              <w:rPr>
                <w:sz w:val="24"/>
              </w:rPr>
            </w:pPr>
            <w:r>
              <w:rPr>
                <w:spacing w:val="-5"/>
                <w:sz w:val="24"/>
              </w:rPr>
              <w:t>1.1</w:t>
            </w:r>
          </w:p>
        </w:tc>
        <w:tc>
          <w:tcPr>
            <w:tcW w:w="4215" w:type="dxa"/>
          </w:tcPr>
          <w:p>
            <w:pPr>
              <w:pStyle w:val="TableParagraph"/>
              <w:tabs>
                <w:tab w:pos="2139" w:val="left" w:leader="none"/>
              </w:tabs>
              <w:spacing w:line="312" w:lineRule="auto" w:before="31"/>
              <w:ind w:left="72" w:right="58"/>
              <w:jc w:val="both"/>
              <w:rPr>
                <w:sz w:val="24"/>
              </w:rPr>
            </w:pPr>
            <w:r>
              <w:rPr>
                <w:sz w:val="24"/>
              </w:rPr>
              <w:t>KIT/Teste Pesquisa do </w:t>
            </w:r>
            <w:r>
              <w:rPr>
                <w:sz w:val="24"/>
              </w:rPr>
              <w:t>Antígeno Galactomanana - monoteste - Método: </w:t>
            </w:r>
            <w:r>
              <w:rPr>
                <w:spacing w:val="-2"/>
                <w:sz w:val="24"/>
              </w:rPr>
              <w:t>Imunoensaio</w:t>
            </w:r>
            <w:r>
              <w:rPr>
                <w:sz w:val="24"/>
              </w:rPr>
              <w:tab/>
            </w:r>
            <w:r>
              <w:rPr>
                <w:spacing w:val="-2"/>
                <w:sz w:val="24"/>
              </w:rPr>
              <w:t>Quimioluminescente </w:t>
            </w:r>
            <w:r>
              <w:rPr>
                <w:sz w:val="24"/>
              </w:rPr>
              <w:t>(CLIA) - Aspergillus para a detecção do antígeno galactomanana em amostras de soro e lavado broncoalveolar de pacientes </w:t>
            </w:r>
            <w:r>
              <w:rPr>
                <w:spacing w:val="-2"/>
                <w:sz w:val="24"/>
              </w:rPr>
              <w:t>imunossuprimidos.</w:t>
            </w:r>
          </w:p>
          <w:p>
            <w:pPr>
              <w:pStyle w:val="TableParagraph"/>
              <w:spacing w:before="248"/>
              <w:rPr>
                <w:b/>
                <w:sz w:val="24"/>
              </w:rPr>
            </w:pPr>
          </w:p>
          <w:p>
            <w:pPr>
              <w:pStyle w:val="TableParagraph"/>
              <w:spacing w:line="600" w:lineRule="atLeast"/>
              <w:ind w:left="72" w:right="2597"/>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126"/>
              <w:rPr>
                <w:sz w:val="24"/>
              </w:rPr>
            </w:pPr>
            <w:r>
              <w:rPr>
                <w:spacing w:val="-2"/>
                <w:sz w:val="24"/>
              </w:rPr>
              <w:t>Teste</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220"/>
              <w:rPr>
                <w:sz w:val="24"/>
              </w:rPr>
            </w:pPr>
            <w:r>
              <w:rPr>
                <w:spacing w:val="-5"/>
                <w:sz w:val="24"/>
              </w:rPr>
              <w:t>960</w:t>
            </w:r>
          </w:p>
        </w:tc>
        <w:tc>
          <w:tcPr>
            <w:tcW w:w="1080" w:type="dxa"/>
          </w:tcPr>
          <w:p>
            <w:pPr>
              <w:pStyle w:val="TableParagraph"/>
              <w:rPr>
                <w:sz w:val="22"/>
              </w:rPr>
            </w:pPr>
          </w:p>
        </w:tc>
        <w:tc>
          <w:tcPr>
            <w:tcW w:w="975"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6629" w:hRule="atLeast"/>
        </w:trPr>
        <w:tc>
          <w:tcPr>
            <w:tcW w:w="5055" w:type="dxa"/>
            <w:gridSpan w:val="2"/>
          </w:tcPr>
          <w:p>
            <w:pPr>
              <w:pStyle w:val="TableParagraph"/>
              <w:spacing w:line="262" w:lineRule="exact"/>
              <w:ind w:left="18"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3"/>
              </w:numPr>
              <w:tabs>
                <w:tab w:pos="745" w:val="left" w:leader="none"/>
              </w:tabs>
              <w:spacing w:line="235" w:lineRule="auto" w:before="1" w:after="0"/>
              <w:ind w:left="576" w:right="115"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73"/>
              </w:numPr>
              <w:tabs>
                <w:tab w:pos="807" w:val="left" w:leader="none"/>
              </w:tabs>
              <w:spacing w:line="235" w:lineRule="auto" w:before="0" w:after="0"/>
              <w:ind w:left="576" w:right="116"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p>
            <w:pPr>
              <w:pStyle w:val="TableParagraph"/>
              <w:spacing w:line="235" w:lineRule="auto" w:before="237"/>
              <w:ind w:left="348" w:right="58"/>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6"/>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5"/>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5"/>
              <w:jc w:val="both"/>
              <w:rPr>
                <w:sz w:val="24"/>
              </w:rPr>
            </w:pPr>
            <w:r>
              <w:rPr>
                <w:sz w:val="24"/>
              </w:rPr>
              <w:t>3ª A licitação poderá ser anulada no todo, </w:t>
            </w:r>
            <w:r>
              <w:rPr>
                <w:sz w:val="24"/>
              </w:rPr>
              <w:t>ou em parte, de conformidade com a legislação </w:t>
            </w:r>
            <w:r>
              <w:rPr>
                <w:spacing w:val="-2"/>
                <w:sz w:val="24"/>
              </w:rPr>
              <w:t>vigente.</w:t>
            </w:r>
          </w:p>
        </w:tc>
        <w:tc>
          <w:tcPr>
            <w:tcW w:w="568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spacing w:line="235" w:lineRule="auto"/>
              <w:ind w:left="135" w:right="56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5"/>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8" w:val="left" w:leader="none"/>
                <w:tab w:pos="2155" w:val="left" w:leader="none"/>
              </w:tabs>
              <w:spacing w:before="1"/>
              <w:ind w:left="135"/>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23"/>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36"/>
              <w:rPr>
                <w:sz w:val="24"/>
              </w:rPr>
            </w:pPr>
            <w:r>
              <w:rPr>
                <w:sz w:val="24"/>
              </w:rPr>
              <w:t>(assinatura do </w:t>
            </w:r>
            <w:r>
              <w:rPr>
                <w:spacing w:val="-2"/>
                <w:sz w:val="24"/>
              </w:rPr>
              <w:t>responsável)</w:t>
            </w:r>
          </w:p>
          <w:p>
            <w:pPr>
              <w:pStyle w:val="TableParagraph"/>
              <w:spacing w:before="243"/>
              <w:ind w:left="146" w:right="4801" w:hanging="11"/>
              <w:rPr>
                <w:b/>
                <w:sz w:val="24"/>
              </w:rPr>
            </w:pPr>
            <w:r>
              <w:rPr>
                <w:b/>
                <w:spacing w:val="-2"/>
                <w:sz w:val="24"/>
              </w:rPr>
              <w:t>Nome:</w:t>
            </w:r>
          </w:p>
          <w:p>
            <w:pPr>
              <w:pStyle w:val="TableParagraph"/>
              <w:spacing w:before="9"/>
              <w:ind w:left="146" w:right="4801"/>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34"/>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126/2026: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after="0"/>
        <w:jc w:val="center"/>
        <w:sectPr>
          <w:type w:val="continuous"/>
          <w:pgSz w:w="15840" w:h="24480"/>
          <w:pgMar w:top="740" w:bottom="280" w:left="360" w:right="360"/>
        </w:sectPr>
      </w:pPr>
    </w:p>
    <w:p>
      <w:pPr>
        <w:pStyle w:val="BodyText"/>
        <w:spacing w:before="76"/>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7"/>
        <w:ind w:left="0"/>
      </w:pPr>
    </w:p>
    <w:p>
      <w:pPr>
        <w:pStyle w:val="BodyText"/>
        <w:spacing w:before="1"/>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Heading1"/>
        <w:ind w:left="14"/>
        <w:jc w:val="center"/>
      </w:pPr>
      <w:r>
        <w:rPr>
          <w:u w:val="single"/>
        </w:rPr>
        <w:t>ANEXO</w:t>
      </w:r>
      <w:r>
        <w:rPr>
          <w:spacing w:val="-13"/>
          <w:u w:val="single"/>
        </w:rPr>
        <w:t> </w:t>
      </w:r>
      <w:r>
        <w:rPr>
          <w:u w:val="single"/>
        </w:rPr>
        <w:t>VII</w:t>
      </w:r>
      <w:r>
        <w:rPr>
          <w:spacing w:val="-4"/>
          <w:u w:val="single"/>
        </w:rPr>
        <w:t> </w:t>
      </w:r>
      <w:r>
        <w:rPr>
          <w:u w:val="single"/>
        </w:rPr>
        <w:t>-</w:t>
      </w:r>
      <w:r>
        <w:rPr>
          <w:spacing w:val="-4"/>
          <w:u w:val="single"/>
        </w:rPr>
        <w:t> </w:t>
      </w:r>
      <w:r>
        <w:rPr>
          <w:u w:val="single"/>
        </w:rPr>
        <w:t>MINUTA</w:t>
      </w:r>
      <w:r>
        <w:rPr>
          <w:spacing w:val="-15"/>
          <w:u w:val="single"/>
        </w:rPr>
        <w:t> </w:t>
      </w:r>
      <w:r>
        <w:rPr>
          <w:u w:val="single"/>
        </w:rPr>
        <w:t>DE</w:t>
      </w:r>
      <w:r>
        <w:rPr>
          <w:spacing w:val="-3"/>
          <w:u w:val="single"/>
        </w:rPr>
        <w:t> </w:t>
      </w:r>
      <w:r>
        <w:rPr>
          <w:spacing w:val="-2"/>
          <w:u w:val="single"/>
        </w:rPr>
        <w:t>COMODATO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tabs>
          <w:tab w:pos="10319" w:val="left" w:leader="none"/>
        </w:tabs>
        <w:spacing w:line="235" w:lineRule="auto"/>
        <w:ind w:right="433"/>
      </w:pPr>
      <w:r>
        <w:rPr/>
        <w:t>CONTRATO DE COMODATO VINCULADO AO CONTRATO Nº............../2026/HUPE QUE ENTRE SI FAZEM A UNIVERSIDADE</w:t>
      </w:r>
      <w:r>
        <w:rPr>
          <w:spacing w:val="40"/>
        </w:rPr>
        <w:t> </w:t>
      </w:r>
      <w:r>
        <w:rPr/>
        <w:t>DO ESTADO DO RIO DE JANEIRO - UERJ E A EMPRESA </w:t>
      </w:r>
      <w:r>
        <w:rPr>
          <w:b w:val="0"/>
          <w:u w:val="single"/>
        </w:rPr>
        <w:tab/>
      </w:r>
      <w:r>
        <w:rPr>
          <w:spacing w:val="-10"/>
        </w:rPr>
        <w:t>.</w:t>
      </w:r>
    </w:p>
    <w:p>
      <w:pPr>
        <w:pStyle w:val="BodyText"/>
        <w:spacing w:before="0"/>
        <w:ind w:left="0"/>
        <w:rPr>
          <w:b/>
        </w:rPr>
      </w:pPr>
    </w:p>
    <w:p>
      <w:pPr>
        <w:pStyle w:val="BodyText"/>
        <w:spacing w:before="0"/>
        <w:ind w:left="0"/>
        <w:rPr>
          <w:b/>
        </w:rPr>
      </w:pPr>
    </w:p>
    <w:p>
      <w:pPr>
        <w:pStyle w:val="BodyText"/>
        <w:spacing w:before="71"/>
        <w:ind w:left="0"/>
        <w:rPr>
          <w:b/>
        </w:rPr>
      </w:pPr>
    </w:p>
    <w:p>
      <w:pPr>
        <w:pStyle w:val="BodyText"/>
        <w:tabs>
          <w:tab w:pos="5958" w:val="left" w:leader="none"/>
          <w:tab w:pos="9789" w:val="left" w:leader="none"/>
          <w:tab w:pos="13461" w:val="left" w:leader="none"/>
          <w:tab w:pos="14624" w:val="left" w:leader="none"/>
        </w:tabs>
        <w:spacing w:line="235" w:lineRule="auto" w:before="0"/>
        <w:ind w:right="432"/>
        <w:jc w:val="both"/>
      </w:pPr>
      <w:r>
        <w:rPr>
          <w:b/>
        </w:rPr>
        <w:t>A 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tab/>
      </w:r>
      <w:r>
        <w:rPr>
          <w:spacing w:val="-10"/>
        </w:rPr>
        <w:t>, </w:t>
      </w:r>
      <w:r>
        <w:rPr/>
        <w:t>portador</w:t>
      </w:r>
      <w:r>
        <w:rPr>
          <w:spacing w:val="80"/>
          <w:w w:val="150"/>
        </w:rPr>
        <w:t> </w:t>
      </w:r>
      <w:r>
        <w:rPr/>
        <w:t>da</w:t>
      </w:r>
      <w:r>
        <w:rPr>
          <w:spacing w:val="80"/>
          <w:w w:val="150"/>
        </w:rPr>
        <w:t> </w:t>
      </w:r>
      <w:r>
        <w:rPr/>
        <w:t>carteira</w:t>
      </w:r>
      <w:r>
        <w:rPr>
          <w:spacing w:val="80"/>
          <w:w w:val="150"/>
        </w:rPr>
        <w:t> </w:t>
      </w:r>
      <w:r>
        <w:rPr/>
        <w:t>de</w:t>
      </w:r>
      <w:r>
        <w:rPr>
          <w:spacing w:val="80"/>
          <w:w w:val="150"/>
        </w:rPr>
        <w:t> </w:t>
      </w:r>
      <w:r>
        <w:rPr/>
        <w:t>identidade</w:t>
      </w:r>
      <w:r>
        <w:rPr>
          <w:spacing w:val="80"/>
          <w:w w:val="150"/>
        </w:rPr>
        <w:t> </w:t>
      </w:r>
      <w:r>
        <w:rPr/>
        <w:t>n.º</w:t>
      </w:r>
      <w:r>
        <w:rPr>
          <w:spacing w:val="108"/>
        </w:rPr>
        <w:t> </w:t>
      </w:r>
      <w:r>
        <w:rPr>
          <w:u w:val="single"/>
        </w:rPr>
        <w:tab/>
      </w:r>
      <w:r>
        <w:rPr>
          <w:spacing w:val="40"/>
        </w:rPr>
        <w:t> </w:t>
      </w:r>
      <w:r>
        <w:rPr/>
        <w:t>CRM/RJ,</w:t>
      </w:r>
      <w:r>
        <w:rPr>
          <w:spacing w:val="80"/>
          <w:w w:val="150"/>
        </w:rPr>
        <w:t> </w:t>
      </w:r>
      <w:r>
        <w:rPr/>
        <w:t>CPF</w:t>
      </w:r>
      <w:r>
        <w:rPr>
          <w:spacing w:val="80"/>
          <w:w w:val="150"/>
        </w:rPr>
        <w:t> </w:t>
      </w:r>
      <w:r>
        <w:rPr/>
        <w:t>n.º</w:t>
      </w:r>
      <w:r>
        <w:rPr>
          <w:spacing w:val="109"/>
        </w:rPr>
        <w:t> </w:t>
      </w:r>
      <w:r>
        <w:rPr>
          <w:u w:val="single"/>
        </w:rPr>
        <w:tab/>
      </w:r>
      <w:r>
        <w:rPr>
          <w:spacing w:val="40"/>
        </w:rPr>
        <w:t> </w:t>
      </w:r>
      <w:r>
        <w:rPr/>
        <w:t>e</w:t>
      </w:r>
      <w:r>
        <w:rPr>
          <w:spacing w:val="80"/>
          <w:w w:val="150"/>
        </w:rPr>
        <w:t> </w:t>
      </w:r>
      <w:r>
        <w:rPr/>
        <w:t>a</w:t>
      </w:r>
      <w:r>
        <w:rPr>
          <w:spacing w:val="80"/>
          <w:w w:val="150"/>
        </w:rPr>
        <w:t> </w:t>
      </w:r>
      <w:r>
        <w:rPr/>
        <w:t>empresa</w:t>
      </w:r>
      <w:r>
        <w:rPr>
          <w:spacing w:val="108"/>
        </w:rPr>
        <w:t> </w:t>
      </w:r>
      <w:r>
        <w:rPr>
          <w:u w:val="single"/>
        </w:rPr>
        <w:tab/>
      </w:r>
      <w:r>
        <w:rPr/>
        <w:t>,</w:t>
      </w:r>
      <w:r>
        <w:rPr>
          <w:spacing w:val="76"/>
          <w:w w:val="150"/>
        </w:rPr>
        <w:t> </w:t>
      </w:r>
      <w:r>
        <w:rPr/>
        <w:t>sediada</w:t>
      </w:r>
      <w:r>
        <w:rPr>
          <w:spacing w:val="78"/>
          <w:w w:val="150"/>
        </w:rPr>
        <w:t> </w:t>
      </w:r>
      <w:r>
        <w:rPr>
          <w:spacing w:val="-10"/>
        </w:rPr>
        <w:t>à</w:t>
      </w:r>
    </w:p>
    <w:p>
      <w:pPr>
        <w:pStyle w:val="BodyText"/>
        <w:tabs>
          <w:tab w:pos="2849" w:val="left" w:leader="none"/>
          <w:tab w:pos="8427" w:val="left" w:leader="none"/>
          <w:tab w:pos="12987" w:val="left" w:leader="none"/>
          <w:tab w:pos="13651" w:val="left" w:leader="none"/>
        </w:tabs>
        <w:spacing w:line="235" w:lineRule="auto" w:before="0"/>
        <w:ind w:right="432"/>
        <w:jc w:val="both"/>
      </w:pPr>
      <w:r>
        <w:rPr>
          <w:u w:val="single"/>
        </w:rPr>
        <w:tab/>
      </w:r>
      <w:r>
        <w:rPr/>
        <w:t>, inscrita no Cadastro Nacional de Pessoas Jurídicas do Ministério da Fazenda sob o nº </w:t>
      </w:r>
      <w:r>
        <w:rPr>
          <w:u w:val="single"/>
        </w:rPr>
        <w:tab/>
      </w:r>
      <w:r>
        <w:rPr/>
        <w:t>,</w:t>
      </w:r>
      <w:r>
        <w:rPr>
          <w:spacing w:val="-7"/>
        </w:rPr>
        <w:t> </w:t>
      </w:r>
      <w:r>
        <w:rPr/>
        <w:t>daqui</w:t>
      </w:r>
      <w:r>
        <w:rPr>
          <w:spacing w:val="-7"/>
        </w:rPr>
        <w:t> </w:t>
      </w:r>
      <w:r>
        <w:rPr/>
        <w:t>por</w:t>
      </w:r>
      <w:r>
        <w:rPr>
          <w:spacing w:val="-7"/>
        </w:rPr>
        <w:t> </w:t>
      </w:r>
      <w:r>
        <w:rPr/>
        <w:t>diante 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3"/>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3"/>
        </w:rPr>
        <w:t> </w:t>
      </w:r>
      <w:r>
        <w:rPr>
          <w:u w:val="single"/>
        </w:rPr>
        <w:tab/>
        <w:tab/>
      </w:r>
      <w:r>
        <w:rPr/>
        <w:t>,</w:t>
      </w:r>
      <w:r>
        <w:rPr>
          <w:spacing w:val="-3"/>
        </w:rPr>
        <w:t> </w:t>
      </w:r>
      <w:r>
        <w:rPr/>
        <w:t>resolvem assinar o presente instrumento </w:t>
      </w:r>
      <w:r>
        <w:rPr>
          <w:b/>
        </w:rPr>
        <w:t>CONTRATO DE COMODATO</w:t>
      </w:r>
      <w:r>
        <w:rPr/>
        <w:t>, com fundamento no </w:t>
      </w:r>
      <w:r>
        <w:rPr>
          <w:b/>
        </w:rPr>
        <w:t>Processo</w:t>
      </w:r>
      <w:r>
        <w:rPr>
          <w:b/>
          <w:spacing w:val="-13"/>
        </w:rPr>
        <w:t> </w:t>
      </w:r>
      <w:r>
        <w:rPr>
          <w:b/>
        </w:rPr>
        <w:t>Administrativo nº SEI-260007/000722/2026</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126/2026</w:t>
      </w:r>
      <w:r>
        <w:rPr/>
        <w:t>, mediante as cláusulas e condições a seguir enunciadas.</w:t>
      </w:r>
    </w:p>
    <w:p>
      <w:pPr>
        <w:pStyle w:val="BodyText"/>
        <w:spacing w:before="225"/>
        <w:ind w:left="0"/>
      </w:pPr>
    </w:p>
    <w:p>
      <w:pPr>
        <w:pStyle w:val="Heading1"/>
        <w:spacing w:before="1"/>
      </w:pPr>
      <w:r>
        <w:rPr>
          <w:u w:val="single"/>
        </w:rPr>
        <w:t>CLÁUSULA</w:t>
      </w:r>
      <w:r>
        <w:rPr>
          <w:spacing w:val="-14"/>
          <w:u w:val="single"/>
        </w:rPr>
        <w:t> </w:t>
      </w:r>
      <w:r>
        <w:rPr>
          <w:u w:val="single"/>
        </w:rPr>
        <w:t>PRIMEIRA:</w:t>
      </w:r>
      <w:r>
        <w:rPr/>
        <w:t> DO </w:t>
      </w:r>
      <w:r>
        <w:rPr>
          <w:spacing w:val="-2"/>
        </w:rPr>
        <w:t>OBJETO</w:t>
      </w:r>
    </w:p>
    <w:p>
      <w:pPr>
        <w:pStyle w:val="BodyText"/>
        <w:spacing w:before="227"/>
        <w:ind w:left="0"/>
        <w:rPr>
          <w:b/>
        </w:rPr>
      </w:pPr>
    </w:p>
    <w:p>
      <w:pPr>
        <w:pStyle w:val="BodyText"/>
        <w:spacing w:line="273" w:lineRule="exact" w:before="1"/>
      </w:pPr>
      <w:r>
        <w:rPr/>
        <w:t>O</w:t>
      </w:r>
      <w:r>
        <w:rPr>
          <w:spacing w:val="16"/>
        </w:rPr>
        <w:t> </w:t>
      </w:r>
      <w:r>
        <w:rPr/>
        <w:t>objeto</w:t>
      </w:r>
      <w:r>
        <w:rPr>
          <w:spacing w:val="16"/>
        </w:rPr>
        <w:t> </w:t>
      </w:r>
      <w:r>
        <w:rPr/>
        <w:t>do</w:t>
      </w:r>
      <w:r>
        <w:rPr>
          <w:spacing w:val="16"/>
        </w:rPr>
        <w:t> </w:t>
      </w:r>
      <w:r>
        <w:rPr/>
        <w:t>presente</w:t>
      </w:r>
      <w:r>
        <w:rPr>
          <w:spacing w:val="16"/>
        </w:rPr>
        <w:t> </w:t>
      </w:r>
      <w:r>
        <w:rPr/>
        <w:t>contrato</w:t>
      </w:r>
      <w:r>
        <w:rPr>
          <w:spacing w:val="17"/>
        </w:rPr>
        <w:t> </w:t>
      </w:r>
      <w:r>
        <w:rPr/>
        <w:t>é</w:t>
      </w:r>
      <w:r>
        <w:rPr>
          <w:spacing w:val="16"/>
        </w:rPr>
        <w:t> </w:t>
      </w:r>
      <w:r>
        <w:rPr/>
        <w:t>o</w:t>
      </w:r>
      <w:r>
        <w:rPr>
          <w:spacing w:val="16"/>
        </w:rPr>
        <w:t> </w:t>
      </w:r>
      <w:r>
        <w:rPr/>
        <w:t>uso</w:t>
      </w:r>
      <w:r>
        <w:rPr>
          <w:spacing w:val="16"/>
        </w:rPr>
        <w:t> </w:t>
      </w:r>
      <w:r>
        <w:rPr/>
        <w:t>pela</w:t>
      </w:r>
      <w:r>
        <w:rPr>
          <w:spacing w:val="17"/>
        </w:rPr>
        <w:t> </w:t>
      </w:r>
      <w:r>
        <w:rPr>
          <w:b/>
        </w:rPr>
        <w:t>COMODATÁRIA</w:t>
      </w:r>
      <w:r>
        <w:rPr/>
        <w:t>,</w:t>
      </w:r>
      <w:r>
        <w:rPr>
          <w:spacing w:val="16"/>
        </w:rPr>
        <w:t> </w:t>
      </w:r>
      <w:r>
        <w:rPr/>
        <w:t>a</w:t>
      </w:r>
      <w:r>
        <w:rPr>
          <w:spacing w:val="16"/>
        </w:rPr>
        <w:t> </w:t>
      </w:r>
      <w:r>
        <w:rPr/>
        <w:t>título</w:t>
      </w:r>
      <w:r>
        <w:rPr>
          <w:spacing w:val="16"/>
        </w:rPr>
        <w:t> </w:t>
      </w:r>
      <w:r>
        <w:rPr/>
        <w:t>gratuito</w:t>
      </w:r>
      <w:r>
        <w:rPr>
          <w:spacing w:val="17"/>
        </w:rPr>
        <w:t> </w:t>
      </w:r>
      <w:r>
        <w:rPr/>
        <w:t>e</w:t>
      </w:r>
      <w:r>
        <w:rPr>
          <w:spacing w:val="16"/>
        </w:rPr>
        <w:t> </w:t>
      </w:r>
      <w:r>
        <w:rPr/>
        <w:t>com</w:t>
      </w:r>
      <w:r>
        <w:rPr>
          <w:spacing w:val="16"/>
        </w:rPr>
        <w:t> </w:t>
      </w:r>
      <w:r>
        <w:rPr/>
        <w:t>exclusividade,</w:t>
      </w:r>
      <w:r>
        <w:rPr>
          <w:spacing w:val="16"/>
        </w:rPr>
        <w:t> </w:t>
      </w:r>
      <w:r>
        <w:rPr/>
        <w:t>dos</w:t>
      </w:r>
      <w:r>
        <w:rPr>
          <w:spacing w:val="17"/>
        </w:rPr>
        <w:t> </w:t>
      </w:r>
      <w:r>
        <w:rPr/>
        <w:t>bens</w:t>
      </w:r>
      <w:r>
        <w:rPr>
          <w:spacing w:val="16"/>
        </w:rPr>
        <w:t> </w:t>
      </w:r>
      <w:r>
        <w:rPr/>
        <w:t>descritos</w:t>
      </w:r>
      <w:r>
        <w:rPr>
          <w:spacing w:val="16"/>
        </w:rPr>
        <w:t> </w:t>
      </w:r>
      <w:r>
        <w:rPr/>
        <w:t>no</w:t>
      </w:r>
      <w:r>
        <w:rPr>
          <w:spacing w:val="4"/>
        </w:rPr>
        <w:t> </w:t>
      </w:r>
      <w:r>
        <w:rPr/>
        <w:t>Anexo</w:t>
      </w:r>
      <w:r>
        <w:rPr>
          <w:spacing w:val="16"/>
        </w:rPr>
        <w:t> </w:t>
      </w:r>
      <w:r>
        <w:rPr/>
        <w:t>I</w:t>
      </w:r>
      <w:r>
        <w:rPr>
          <w:spacing w:val="16"/>
        </w:rPr>
        <w:t> </w:t>
      </w:r>
      <w:r>
        <w:rPr/>
        <w:t>do</w:t>
      </w:r>
      <w:r>
        <w:rPr>
          <w:spacing w:val="16"/>
        </w:rPr>
        <w:t> </w:t>
      </w:r>
      <w:r>
        <w:rPr/>
        <w:t>Edital</w:t>
      </w:r>
      <w:r>
        <w:rPr>
          <w:spacing w:val="17"/>
        </w:rPr>
        <w:t> </w:t>
      </w:r>
      <w:r>
        <w:rPr>
          <w:spacing w:val="-5"/>
        </w:rPr>
        <w:t>de</w:t>
      </w:r>
    </w:p>
    <w:p>
      <w:pPr>
        <w:spacing w:line="273" w:lineRule="exact" w:before="0"/>
        <w:ind w:left="449" w:right="0" w:firstLine="0"/>
        <w:jc w:val="left"/>
        <w:rPr>
          <w:sz w:val="24"/>
        </w:rPr>
      </w:pPr>
      <w:r>
        <w:rPr>
          <w:b/>
          <w:sz w:val="24"/>
        </w:rPr>
        <w:t>Pregão</w:t>
      </w:r>
      <w:r>
        <w:rPr>
          <w:b/>
          <w:spacing w:val="-1"/>
          <w:sz w:val="24"/>
        </w:rPr>
        <w:t> </w:t>
      </w:r>
      <w:r>
        <w:rPr>
          <w:b/>
          <w:sz w:val="24"/>
        </w:rPr>
        <w:t>Eletrônico nº 126/2026,</w:t>
      </w:r>
      <w:r>
        <w:rPr>
          <w:b/>
          <w:spacing w:val="-1"/>
          <w:sz w:val="24"/>
        </w:rPr>
        <w:t> </w:t>
      </w:r>
      <w:r>
        <w:rPr>
          <w:sz w:val="24"/>
        </w:rPr>
        <w:t>que faz parte integrante</w:t>
      </w:r>
      <w:r>
        <w:rPr>
          <w:spacing w:val="-1"/>
          <w:sz w:val="24"/>
        </w:rPr>
        <w:t> </w:t>
      </w:r>
      <w:r>
        <w:rPr>
          <w:sz w:val="24"/>
        </w:rPr>
        <w:t>do presente instrumento,</w:t>
      </w:r>
      <w:r>
        <w:rPr>
          <w:spacing w:val="-1"/>
          <w:sz w:val="24"/>
        </w:rPr>
        <w:t> </w:t>
      </w:r>
      <w:r>
        <w:rPr>
          <w:sz w:val="24"/>
        </w:rPr>
        <w:t>dos quais o </w:t>
      </w:r>
      <w:r>
        <w:rPr>
          <w:b/>
          <w:sz w:val="24"/>
        </w:rPr>
        <w:t>COMODANTE</w:t>
      </w:r>
      <w:r>
        <w:rPr>
          <w:b/>
          <w:spacing w:val="-1"/>
          <w:sz w:val="24"/>
        </w:rPr>
        <w:t> </w:t>
      </w:r>
      <w:r>
        <w:rPr>
          <w:sz w:val="24"/>
        </w:rPr>
        <w:t>é o legítimo </w:t>
      </w:r>
      <w:r>
        <w:rPr>
          <w:spacing w:val="-2"/>
          <w:sz w:val="24"/>
        </w:rPr>
        <w:t>proprietário.</w:t>
      </w:r>
    </w:p>
    <w:p>
      <w:pPr>
        <w:pStyle w:val="BodyText"/>
        <w:spacing w:before="227"/>
        <w:ind w:left="0"/>
      </w:pPr>
    </w:p>
    <w:p>
      <w:pPr>
        <w:pStyle w:val="Heading1"/>
        <w:spacing w:before="1"/>
        <w:jc w:val="both"/>
      </w:pPr>
      <w:r>
        <w:rPr>
          <w:u w:val="single"/>
        </w:rPr>
        <w:t>CLÁUSULA</w:t>
      </w:r>
      <w:r>
        <w:rPr>
          <w:spacing w:val="-14"/>
          <w:u w:val="single"/>
        </w:rPr>
        <w:t> </w:t>
      </w:r>
      <w:r>
        <w:rPr>
          <w:u w:val="single"/>
        </w:rPr>
        <w:t>SEGUNDA:</w:t>
      </w:r>
      <w:r>
        <w:rPr/>
        <w:t> DA</w:t>
      </w:r>
      <w:r>
        <w:rPr>
          <w:spacing w:val="-14"/>
        </w:rPr>
        <w:t> </w:t>
      </w:r>
      <w:r>
        <w:rPr/>
        <w:t>DESTINAÇÃO DO </w:t>
      </w:r>
      <w:r>
        <w:rPr>
          <w:spacing w:val="-5"/>
        </w:rPr>
        <w:t>BEM</w:t>
      </w:r>
    </w:p>
    <w:p>
      <w:pPr>
        <w:pStyle w:val="BodyText"/>
        <w:spacing w:before="232"/>
        <w:ind w:left="0"/>
        <w:rPr>
          <w:b/>
        </w:rPr>
      </w:pPr>
    </w:p>
    <w:p>
      <w:pPr>
        <w:pStyle w:val="BodyText"/>
        <w:spacing w:line="235" w:lineRule="auto" w:before="0"/>
        <w:ind w:right="433"/>
        <w:jc w:val="both"/>
      </w:pPr>
      <w:r>
        <w:rPr/>
        <w:t>O bem objeto deste comodato destinar-se-á, exclusivamente, ao Hospital Universitário Pedro Ernesto – HUPE, ficando vedada a sua utilização </w:t>
      </w:r>
      <w:r>
        <w:rPr/>
        <w:t>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228"/>
        <w:ind w:left="0"/>
      </w:pPr>
    </w:p>
    <w:p>
      <w:pPr>
        <w:pStyle w:val="Heading1"/>
      </w:pPr>
      <w:r>
        <w:rPr>
          <w:u w:val="single"/>
        </w:rPr>
        <w:t>CLÁUSULA</w:t>
      </w:r>
      <w:r>
        <w:rPr>
          <w:spacing w:val="-18"/>
          <w:u w:val="single"/>
        </w:rPr>
        <w:t> </w:t>
      </w:r>
      <w:r>
        <w:rPr>
          <w:u w:val="single"/>
        </w:rPr>
        <w:t>TERCEIRA:</w:t>
      </w:r>
      <w:r>
        <w:rPr/>
        <w:t> DO </w:t>
      </w:r>
      <w:r>
        <w:rPr>
          <w:spacing w:val="-2"/>
        </w:rPr>
        <w:t>PRAZO</w:t>
      </w:r>
    </w:p>
    <w:p>
      <w:pPr>
        <w:pStyle w:val="BodyText"/>
        <w:spacing w:before="228"/>
        <w:ind w:left="0"/>
        <w:rPr>
          <w:b/>
        </w:rPr>
      </w:pPr>
    </w:p>
    <w:p>
      <w:pPr>
        <w:pStyle w:val="BodyText"/>
        <w:spacing w:before="0"/>
      </w:pPr>
      <w:r>
        <w:rPr/>
        <w:t>O prazo de vigência do comodato é de </w:t>
      </w:r>
      <w:r>
        <w:rPr>
          <w:b/>
        </w:rPr>
        <w:t>12 (doze) meses</w:t>
      </w:r>
      <w:r>
        <w:rPr/>
        <w:t>, contado da data da divulgação no Portal Nacional de Contratações </w:t>
      </w:r>
      <w:r>
        <w:rPr>
          <w:spacing w:val="-2"/>
        </w:rPr>
        <w:t>Públicas.</w:t>
      </w:r>
    </w:p>
    <w:p>
      <w:pPr>
        <w:tabs>
          <w:tab w:pos="10771" w:val="left" w:leader="dot"/>
        </w:tabs>
        <w:spacing w:line="235" w:lineRule="auto" w:before="119"/>
        <w:ind w:left="449" w:right="433" w:firstLine="0"/>
        <w:jc w:val="left"/>
        <w:rPr>
          <w:sz w:val="24"/>
        </w:rPr>
      </w:pPr>
      <w:r>
        <w:rPr>
          <w:b/>
          <w:sz w:val="24"/>
        </w:rPr>
        <w:t>PARÁGRAFO ÚNICO </w:t>
      </w:r>
      <w:r>
        <w:rPr>
          <w:sz w:val="24"/>
        </w:rPr>
        <w:t>- O prazo de vigência do Comodato está vinculado ao </w:t>
      </w:r>
      <w:r>
        <w:rPr>
          <w:b/>
          <w:sz w:val="24"/>
        </w:rPr>
        <w:t>CONTRATO Nº.</w:t>
      </w:r>
      <w:r>
        <w:rPr>
          <w:sz w:val="24"/>
        </w:rPr>
        <w:tab/>
      </w:r>
      <w:r>
        <w:rPr>
          <w:b/>
          <w:sz w:val="24"/>
        </w:rPr>
        <w:t>/2026/HUPE </w:t>
      </w:r>
      <w:r>
        <w:rPr>
          <w:sz w:val="24"/>
        </w:rPr>
        <w:t>que poderá ser </w:t>
      </w:r>
      <w:r>
        <w:rPr>
          <w:sz w:val="24"/>
        </w:rPr>
        <w:t>prorrogado na forma do artigo 107 da </w:t>
      </w:r>
      <w:hyperlink r:id="rId6">
        <w:r>
          <w:rPr>
            <w:color w:val="0000ED"/>
            <w:sz w:val="24"/>
            <w:u w:val="single" w:color="0000ED"/>
          </w:rPr>
          <w:t>Lei nº 14.133/2021</w:t>
        </w:r>
      </w:hyperlink>
      <w:r>
        <w:rPr>
          <w:sz w:val="24"/>
        </w:rPr>
        <w:t>.</w:t>
      </w:r>
    </w:p>
    <w:p>
      <w:pPr>
        <w:pStyle w:val="BodyText"/>
        <w:spacing w:before="228"/>
        <w:ind w:left="0"/>
      </w:pPr>
    </w:p>
    <w:p>
      <w:pPr>
        <w:pStyle w:val="Heading1"/>
      </w:pPr>
      <w:r>
        <w:rPr>
          <w:spacing w:val="-2"/>
          <w:u w:val="single"/>
        </w:rPr>
        <w:t>CLÁUSULA</w:t>
      </w:r>
      <w:r>
        <w:rPr>
          <w:spacing w:val="-14"/>
          <w:u w:val="single"/>
        </w:rPr>
        <w:t> </w:t>
      </w:r>
      <w:r>
        <w:rPr>
          <w:spacing w:val="-2"/>
          <w:u w:val="single"/>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before="233"/>
        <w:ind w:left="0"/>
        <w:rPr>
          <w:b/>
        </w:rPr>
      </w:pPr>
    </w:p>
    <w:p>
      <w:pPr>
        <w:pStyle w:val="BodyText"/>
        <w:spacing w:line="235" w:lineRule="auto" w:before="0"/>
        <w:ind w:right="433"/>
      </w:pPr>
      <w:r>
        <w:rPr/>
        <w:t>A</w:t>
      </w:r>
      <w:r>
        <w:rPr>
          <w:spacing w:val="-1"/>
        </w:rPr>
        <w:t> </w:t>
      </w:r>
      <w:r>
        <w:rPr/>
        <w:t>partir do efetivo recebimento do bem objeto deste contrato, cabe a </w:t>
      </w:r>
      <w:r>
        <w:rPr>
          <w:b/>
        </w:rPr>
        <w:t>COMODATÁRIA </w:t>
      </w:r>
      <w:r>
        <w:rPr/>
        <w:t>zelar pela sua guarda e conservação, trazendo-o limpo e</w:t>
      </w:r>
      <w:r>
        <w:rPr>
          <w:spacing w:val="80"/>
        </w:rPr>
        <w:t> </w:t>
      </w:r>
      <w:r>
        <w:rPr/>
        <w:t>em bom estado, às suas exclusivas expensas.</w:t>
      </w:r>
    </w:p>
    <w:p>
      <w:pPr>
        <w:pStyle w:val="BodyText"/>
        <w:spacing w:before="228"/>
        <w:ind w:left="0"/>
      </w:pPr>
    </w:p>
    <w:p>
      <w:pPr>
        <w:pStyle w:val="Heading1"/>
        <w:spacing w:before="1"/>
      </w:pPr>
      <w:r>
        <w:rPr>
          <w:u w:val="single"/>
        </w:rPr>
        <w:t>CLÁUSULA</w:t>
      </w:r>
      <w:r>
        <w:rPr>
          <w:spacing w:val="-17"/>
          <w:u w:val="single"/>
        </w:rPr>
        <w:t> </w:t>
      </w:r>
      <w:r>
        <w:rPr>
          <w:u w:val="single"/>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Heading1"/>
        <w:spacing w:after="0"/>
        <w:sectPr>
          <w:pgSz w:w="15840" w:h="24480"/>
          <w:pgMar w:top="480" w:bottom="280" w:left="360" w:right="360"/>
        </w:sectPr>
      </w:pPr>
    </w:p>
    <w:p>
      <w:pPr>
        <w:pStyle w:val="BodyText"/>
        <w:spacing w:line="235" w:lineRule="auto" w:before="80"/>
        <w:ind w:right="432"/>
        <w:jc w:val="both"/>
      </w:pPr>
      <w:r>
        <w:rPr/>
        <w:t>A </w:t>
      </w:r>
      <w:r>
        <w:rPr>
          <w:b/>
        </w:rPr>
        <w:t>COMODANTE </w:t>
      </w:r>
      <w:r>
        <w:rPr/>
        <w:t>realizará a manutenção dos Equipamentos, incluindo a substituição de peças quando for necessário.</w:t>
      </w:r>
      <w:r>
        <w:rPr>
          <w:spacing w:val="40"/>
        </w:rPr>
        <w:t> </w:t>
      </w:r>
      <w:r>
        <w:rPr/>
        <w:t>Na hipótese de defeito, deverá providenciar substituição do equipamento em no máximo 72 horas.</w:t>
      </w:r>
      <w:r>
        <w:rPr>
          <w:spacing w:val="73"/>
        </w:rPr>
        <w:t> </w:t>
      </w:r>
      <w:r>
        <w:rPr/>
        <w:t>Este deverá manter um profissional especializado para dar treinamento</w:t>
      </w:r>
      <w:r>
        <w:rPr>
          <w:spacing w:val="40"/>
        </w:rPr>
        <w:t> </w:t>
      </w:r>
      <w:r>
        <w:rPr/>
        <w:t>e suporte técnico aos usuários.</w:t>
      </w:r>
      <w:r>
        <w:rPr>
          <w:spacing w:val="40"/>
        </w:rPr>
        <w:t> </w:t>
      </w:r>
      <w:r>
        <w:rPr/>
        <w:t>O fornecedor deverá ainda fornecer um certificado de calibração anual por firma credenciada pelo </w:t>
      </w:r>
      <w:r>
        <w:rPr/>
        <w:t>INMETRO durante o período deste comodato. Correrá por conta da </w:t>
      </w:r>
      <w:r>
        <w:rPr>
          <w:b/>
        </w:rPr>
        <w:t>COMODATÁRIA </w:t>
      </w:r>
      <w:r>
        <w:rPr/>
        <w:t>as demais despesas ordinárias e custos acarretados pelo uso do bem.</w:t>
      </w:r>
    </w:p>
    <w:p>
      <w:pPr>
        <w:pStyle w:val="BodyText"/>
        <w:spacing w:line="235" w:lineRule="auto" w:before="118"/>
        <w:ind w:right="432"/>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228"/>
        <w:ind w:left="0"/>
      </w:pPr>
    </w:p>
    <w:p>
      <w:pPr>
        <w:pStyle w:val="Heading1"/>
        <w:jc w:val="both"/>
      </w:pPr>
      <w:r>
        <w:rPr>
          <w:u w:val="single"/>
        </w:rPr>
        <w:t>CLÁUSULA</w:t>
      </w:r>
      <w:r>
        <w:rPr>
          <w:spacing w:val="-17"/>
          <w:u w:val="single"/>
        </w:rPr>
        <w:t> </w:t>
      </w:r>
      <w:r>
        <w:rPr>
          <w:u w:val="single"/>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before="233"/>
        <w:ind w:left="0"/>
        <w:rPr>
          <w:b/>
        </w:rPr>
      </w:pPr>
    </w:p>
    <w:p>
      <w:pPr>
        <w:pStyle w:val="BodyText"/>
        <w:spacing w:line="235" w:lineRule="auto" w:before="0"/>
        <w:ind w:right="432"/>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514349</wp:posOffset>
                </wp:positionH>
                <wp:positionV relativeFrom="paragraph">
                  <wp:posOffset>224457</wp:posOffset>
                </wp:positionV>
                <wp:extent cx="38100" cy="952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7379pt;width:3.0pt;height:.75pt;mso-position-horizontal-relative:page;mso-position-vertical-relative:paragraph;z-index:-15720448;mso-wrap-distance-left:0;mso-wrap-distance-right:0" id="docshape24" filled="true" fillcolor="#000000" stroked="false">
                <v:fill type="solid"/>
                <w10:wrap type="topAndBottom"/>
              </v:rect>
            </w:pict>
          </mc:Fallback>
        </mc:AlternateContent>
      </w:r>
    </w:p>
    <w:p>
      <w:pPr>
        <w:pStyle w:val="Heading1"/>
        <w:spacing w:before="136"/>
        <w:jc w:val="both"/>
      </w:pPr>
      <w:r>
        <w:rPr>
          <w:u w:val="single"/>
        </w:rPr>
        <w:t>CLÁUSULA</w:t>
      </w:r>
      <w:r>
        <w:rPr>
          <w:spacing w:val="-15"/>
          <w:u w:val="single"/>
        </w:rPr>
        <w:t> </w:t>
      </w:r>
      <w:r>
        <w:rPr>
          <w:u w:val="single"/>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before="232"/>
        <w:ind w:left="0"/>
        <w:rPr>
          <w:b/>
        </w:rPr>
      </w:pPr>
    </w:p>
    <w:p>
      <w:pPr>
        <w:pStyle w:val="BodyText"/>
        <w:spacing w:line="235" w:lineRule="auto" w:before="0"/>
        <w:ind w:right="433"/>
        <w:jc w:val="both"/>
      </w:pPr>
      <w:r>
        <w:rPr/>
        <w:t>Findo</w:t>
      </w:r>
      <w:r>
        <w:rPr>
          <w:spacing w:val="-1"/>
        </w:rPr>
        <w:t> </w:t>
      </w:r>
      <w:r>
        <w:rPr/>
        <w:t>o</w:t>
      </w:r>
      <w:r>
        <w:rPr>
          <w:spacing w:val="-1"/>
        </w:rPr>
        <w:t> </w:t>
      </w:r>
      <w:r>
        <w:rPr/>
        <w:t>prazo</w:t>
      </w:r>
      <w:r>
        <w:rPr>
          <w:spacing w:val="-1"/>
        </w:rPr>
        <w:t> </w:t>
      </w:r>
      <w:r>
        <w:rPr/>
        <w:t>contratual,</w:t>
      </w:r>
      <w:r>
        <w:rPr>
          <w:spacing w:val="-1"/>
        </w:rPr>
        <w:t> </w:t>
      </w:r>
      <w:r>
        <w:rPr/>
        <w:t>a</w:t>
      </w:r>
      <w:r>
        <w:rPr>
          <w:spacing w:val="-1"/>
        </w:rPr>
        <w:t> </w:t>
      </w:r>
      <w:r>
        <w:rPr>
          <w:b/>
        </w:rPr>
        <w:t>COMODATÁRIA</w:t>
      </w:r>
      <w:r>
        <w:rPr>
          <w:b/>
          <w:spacing w:val="-14"/>
        </w:rPr>
        <w:t> </w:t>
      </w:r>
      <w:r>
        <w:rPr/>
        <w:t>se</w:t>
      </w:r>
      <w:r>
        <w:rPr>
          <w:spacing w:val="-1"/>
        </w:rPr>
        <w:t> </w:t>
      </w:r>
      <w:r>
        <w:rPr/>
        <w:t>obriga</w:t>
      </w:r>
      <w:r>
        <w:rPr>
          <w:spacing w:val="-1"/>
        </w:rPr>
        <w:t> </w:t>
      </w:r>
      <w:r>
        <w:rPr/>
        <w:t>a</w:t>
      </w:r>
      <w:r>
        <w:rPr>
          <w:spacing w:val="-1"/>
        </w:rPr>
        <w:t> </w:t>
      </w:r>
      <w:r>
        <w:rPr/>
        <w:t>restituir</w:t>
      </w:r>
      <w:r>
        <w:rPr>
          <w:spacing w:val="-1"/>
        </w:rPr>
        <w:t> </w:t>
      </w:r>
      <w:r>
        <w:rPr/>
        <w:t>o</w:t>
      </w:r>
      <w:r>
        <w:rPr>
          <w:spacing w:val="-1"/>
        </w:rPr>
        <w:t> </w:t>
      </w:r>
      <w:r>
        <w:rPr/>
        <w:t>bem,</w:t>
      </w:r>
      <w:r>
        <w:rPr>
          <w:spacing w:val="-1"/>
        </w:rPr>
        <w:t> </w:t>
      </w:r>
      <w:r>
        <w:rPr/>
        <w:t>considerado</w:t>
      </w:r>
      <w:r>
        <w:rPr>
          <w:spacing w:val="-1"/>
        </w:rPr>
        <w:t> </w:t>
      </w:r>
      <w:r>
        <w:rPr/>
        <w:t>normal</w:t>
      </w:r>
      <w:r>
        <w:rPr>
          <w:spacing w:val="-1"/>
        </w:rPr>
        <w:t> </w:t>
      </w:r>
      <w:r>
        <w:rPr/>
        <w:t>o</w:t>
      </w:r>
      <w:r>
        <w:rPr>
          <w:spacing w:val="-1"/>
        </w:rPr>
        <w:t> </w:t>
      </w:r>
      <w:r>
        <w:rPr/>
        <w:t>desgaste</w:t>
      </w:r>
      <w:r>
        <w:rPr>
          <w:spacing w:val="-1"/>
        </w:rPr>
        <w:t> </w:t>
      </w:r>
      <w:r>
        <w:rPr/>
        <w:t>do</w:t>
      </w:r>
      <w:r>
        <w:rPr>
          <w:spacing w:val="-1"/>
        </w:rPr>
        <w:t> </w:t>
      </w:r>
      <w:r>
        <w:rPr/>
        <w:t>uso</w:t>
      </w:r>
      <w:r>
        <w:rPr>
          <w:spacing w:val="-1"/>
        </w:rPr>
        <w:t> </w:t>
      </w:r>
      <w:r>
        <w:rPr/>
        <w:t>regular</w:t>
      </w:r>
      <w:r>
        <w:rPr>
          <w:spacing w:val="-1"/>
        </w:rPr>
        <w:t> </w:t>
      </w:r>
      <w:r>
        <w:rPr/>
        <w:t>do</w:t>
      </w:r>
      <w:r>
        <w:rPr>
          <w:spacing w:val="-1"/>
        </w:rPr>
        <w:t> </w:t>
      </w:r>
      <w:r>
        <w:rPr/>
        <w:t>bem</w:t>
      </w:r>
      <w:r>
        <w:rPr>
          <w:spacing w:val="-1"/>
        </w:rPr>
        <w:t> </w:t>
      </w:r>
      <w:r>
        <w:rPr/>
        <w:t>e</w:t>
      </w:r>
      <w:r>
        <w:rPr>
          <w:spacing w:val="-1"/>
        </w:rPr>
        <w:t> </w:t>
      </w:r>
      <w:r>
        <w:rPr/>
        <w:t>aquele</w:t>
      </w:r>
      <w:r>
        <w:rPr>
          <w:spacing w:val="-1"/>
        </w:rPr>
        <w:t> </w:t>
      </w:r>
      <w:r>
        <w:rPr/>
        <w:t>resultante do</w:t>
      </w:r>
      <w:r>
        <w:rPr>
          <w:spacing w:val="-1"/>
        </w:rPr>
        <w:t> </w:t>
      </w:r>
      <w:r>
        <w:rPr/>
        <w:t>decurso</w:t>
      </w:r>
      <w:r>
        <w:rPr>
          <w:spacing w:val="-1"/>
        </w:rPr>
        <w:t> </w:t>
      </w:r>
      <w:r>
        <w:rPr/>
        <w:t>do</w:t>
      </w:r>
      <w:r>
        <w:rPr>
          <w:spacing w:val="-1"/>
        </w:rPr>
        <w:t> </w:t>
      </w:r>
      <w:r>
        <w:rPr/>
        <w:t>tempo,</w:t>
      </w:r>
      <w:r>
        <w:rPr>
          <w:spacing w:val="-1"/>
        </w:rPr>
        <w:t> </w:t>
      </w:r>
      <w:r>
        <w:rPr/>
        <w:t>sendo-lhe</w:t>
      </w:r>
      <w:r>
        <w:rPr>
          <w:spacing w:val="-1"/>
        </w:rPr>
        <w:t> </w:t>
      </w:r>
      <w:r>
        <w:rPr/>
        <w:t>assegurado</w:t>
      </w:r>
      <w:r>
        <w:rPr>
          <w:spacing w:val="-1"/>
        </w:rPr>
        <w:t> </w:t>
      </w:r>
      <w:r>
        <w:rPr/>
        <w:t>o</w:t>
      </w:r>
      <w:r>
        <w:rPr>
          <w:spacing w:val="-1"/>
        </w:rPr>
        <w:t> </w:t>
      </w:r>
      <w:r>
        <w:rPr/>
        <w:t>direito</w:t>
      </w:r>
      <w:r>
        <w:rPr>
          <w:spacing w:val="-1"/>
        </w:rPr>
        <w:t> </w:t>
      </w:r>
      <w:r>
        <w:rPr/>
        <w:t>ao</w:t>
      </w:r>
      <w:r>
        <w:rPr>
          <w:spacing w:val="-1"/>
        </w:rPr>
        <w:t> </w:t>
      </w:r>
      <w:r>
        <w:rPr/>
        <w:t>reembolso</w:t>
      </w:r>
      <w:r>
        <w:rPr>
          <w:spacing w:val="-1"/>
        </w:rPr>
        <w:t> </w:t>
      </w:r>
      <w:r>
        <w:rPr/>
        <w:t>das</w:t>
      </w:r>
      <w:r>
        <w:rPr>
          <w:spacing w:val="-1"/>
        </w:rPr>
        <w:t> </w:t>
      </w:r>
      <w:r>
        <w:rPr/>
        <w:t>eventuais</w:t>
      </w:r>
      <w:r>
        <w:rPr>
          <w:spacing w:val="-1"/>
        </w:rPr>
        <w:t> </w:t>
      </w:r>
      <w:r>
        <w:rPr/>
        <w:t>despesas</w:t>
      </w:r>
      <w:r>
        <w:rPr>
          <w:spacing w:val="-1"/>
        </w:rPr>
        <w:t> </w:t>
      </w:r>
      <w:r>
        <w:rPr/>
        <w:t>extraordinárias,</w:t>
      </w:r>
      <w:r>
        <w:rPr>
          <w:spacing w:val="-1"/>
        </w:rPr>
        <w:t> </w:t>
      </w:r>
      <w:r>
        <w:rPr/>
        <w:t>na</w:t>
      </w:r>
      <w:r>
        <w:rPr>
          <w:spacing w:val="-1"/>
        </w:rPr>
        <w:t> </w:t>
      </w:r>
      <w:r>
        <w:rPr/>
        <w:t>forma</w:t>
      </w:r>
      <w:r>
        <w:rPr>
          <w:spacing w:val="-1"/>
        </w:rPr>
        <w:t> </w:t>
      </w:r>
      <w:r>
        <w:rPr/>
        <w:t>do</w:t>
      </w:r>
      <w:r>
        <w:rPr>
          <w:spacing w:val="-1"/>
        </w:rPr>
        <w:t> </w:t>
      </w:r>
      <w:r>
        <w:rPr/>
        <w:t>disposto</w:t>
      </w:r>
      <w:r>
        <w:rPr>
          <w:spacing w:val="-1"/>
        </w:rPr>
        <w:t> </w:t>
      </w:r>
      <w:r>
        <w:rPr/>
        <w:t>no</w:t>
      </w:r>
      <w:r>
        <w:rPr>
          <w:spacing w:val="-1"/>
        </w:rPr>
        <w:t> </w:t>
      </w:r>
      <w:r>
        <w:rPr/>
        <w:t>parágrafo</w:t>
      </w:r>
      <w:r>
        <w:rPr>
          <w:spacing w:val="-1"/>
        </w:rPr>
        <w:t> </w:t>
      </w:r>
      <w:r>
        <w:rPr/>
        <w:t>único, da cláusula quinta.</w:t>
      </w:r>
    </w:p>
    <w:p>
      <w:pPr>
        <w:pStyle w:val="BodyText"/>
        <w:spacing w:before="228"/>
        <w:ind w:left="0"/>
      </w:pPr>
    </w:p>
    <w:p>
      <w:pPr>
        <w:pStyle w:val="Heading1"/>
      </w:pPr>
      <w:r>
        <w:rPr>
          <w:spacing w:val="-2"/>
          <w:u w:val="single"/>
        </w:rPr>
        <w:t>CLÁUSULA</w:t>
      </w:r>
      <w:r>
        <w:rPr>
          <w:spacing w:val="-16"/>
          <w:u w:val="single"/>
        </w:rPr>
        <w:t> </w:t>
      </w:r>
      <w:r>
        <w:rPr>
          <w:spacing w:val="-2"/>
          <w:u w:val="single"/>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before="233"/>
        <w:ind w:left="0"/>
        <w:rPr>
          <w:b/>
        </w:rPr>
      </w:pPr>
    </w:p>
    <w:p>
      <w:pPr>
        <w:pStyle w:val="BodyText"/>
        <w:spacing w:line="235" w:lineRule="auto" w:before="0"/>
        <w:ind w:right="433"/>
      </w:pPr>
      <w:r>
        <w:rPr/>
        <w:t>Os casos omissos e quaisquer ajustes que se façam necessários em decorrência do presente contrato serão resolvidos de comum acordo pelas partes e à luz da legislação aplicável, lavrando-se, se necessário, termo aditivo ao contrato.</w:t>
      </w:r>
    </w:p>
    <w:p>
      <w:pPr>
        <w:pStyle w:val="BodyText"/>
        <w:spacing w:before="228"/>
        <w:ind w:left="0"/>
      </w:pPr>
    </w:p>
    <w:p>
      <w:pPr>
        <w:pStyle w:val="Heading1"/>
        <w:spacing w:before="1"/>
      </w:pPr>
      <w:r>
        <w:rPr>
          <w:u w:val="single"/>
        </w:rPr>
        <w:t>CLÁUSULA</w:t>
      </w:r>
      <w:r>
        <w:rPr>
          <w:spacing w:val="-14"/>
          <w:u w:val="single"/>
        </w:rPr>
        <w:t> </w:t>
      </w:r>
      <w:r>
        <w:rPr>
          <w:u w:val="single"/>
        </w:rPr>
        <w:t>NONA:</w:t>
      </w:r>
      <w:r>
        <w:rPr/>
        <w:t> DO </w:t>
      </w:r>
      <w:r>
        <w:rPr>
          <w:spacing w:val="-4"/>
        </w:rPr>
        <w:t>FORO</w:t>
      </w:r>
    </w:p>
    <w:p>
      <w:pPr>
        <w:pStyle w:val="BodyText"/>
        <w:spacing w:before="232"/>
        <w:ind w:left="0"/>
        <w:rPr>
          <w:b/>
        </w:rPr>
      </w:pPr>
    </w:p>
    <w:p>
      <w:pPr>
        <w:pStyle w:val="BodyText"/>
        <w:spacing w:line="235" w:lineRule="auto" w:before="0"/>
      </w:pPr>
      <w:r>
        <w:rPr/>
        <w:t>As</w:t>
      </w:r>
      <w:r>
        <w:rPr>
          <w:spacing w:val="17"/>
        </w:rPr>
        <w:t> </w:t>
      </w:r>
      <w:r>
        <w:rPr/>
        <w:t>partes</w:t>
      </w:r>
      <w:r>
        <w:rPr>
          <w:spacing w:val="17"/>
        </w:rPr>
        <w:t> </w:t>
      </w:r>
      <w:r>
        <w:rPr/>
        <w:t>contratantes</w:t>
      </w:r>
      <w:r>
        <w:rPr>
          <w:spacing w:val="17"/>
        </w:rPr>
        <w:t> </w:t>
      </w:r>
      <w:r>
        <w:rPr/>
        <w:t>elegem</w:t>
      </w:r>
      <w:r>
        <w:rPr>
          <w:spacing w:val="17"/>
        </w:rPr>
        <w:t> </w:t>
      </w:r>
      <w:r>
        <w:rPr/>
        <w:t>o</w:t>
      </w:r>
      <w:r>
        <w:rPr>
          <w:spacing w:val="17"/>
        </w:rPr>
        <w:t> </w:t>
      </w:r>
      <w:r>
        <w:rPr/>
        <w:t>Foro</w:t>
      </w:r>
      <w:r>
        <w:rPr>
          <w:spacing w:val="17"/>
        </w:rPr>
        <w:t> </w:t>
      </w:r>
      <w:r>
        <w:rPr/>
        <w:t>da</w:t>
      </w:r>
      <w:r>
        <w:rPr>
          <w:spacing w:val="17"/>
        </w:rPr>
        <w:t> </w:t>
      </w:r>
      <w:r>
        <w:rPr/>
        <w:t>Comarca</w:t>
      </w:r>
      <w:r>
        <w:rPr>
          <w:spacing w:val="17"/>
        </w:rPr>
        <w:t> </w:t>
      </w:r>
      <w:r>
        <w:rPr/>
        <w:t>da</w:t>
      </w:r>
      <w:r>
        <w:rPr>
          <w:spacing w:val="17"/>
        </w:rPr>
        <w:t> </w:t>
      </w:r>
      <w:r>
        <w:rPr/>
        <w:t>Capital</w:t>
      </w:r>
      <w:r>
        <w:rPr>
          <w:spacing w:val="17"/>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t>Janeiro</w:t>
      </w:r>
      <w:r>
        <w:rPr>
          <w:spacing w:val="17"/>
        </w:rPr>
        <w:t> </w:t>
      </w:r>
      <w:r>
        <w:rPr/>
        <w:t>para</w:t>
      </w:r>
      <w:r>
        <w:rPr>
          <w:spacing w:val="17"/>
        </w:rPr>
        <w:t> </w:t>
      </w:r>
      <w:r>
        <w:rPr/>
        <w:t>dirimir</w:t>
      </w:r>
      <w:r>
        <w:rPr>
          <w:spacing w:val="17"/>
        </w:rPr>
        <w:t> </w:t>
      </w:r>
      <w:r>
        <w:rPr/>
        <w:t>qualquer</w:t>
      </w:r>
      <w:r>
        <w:rPr>
          <w:spacing w:val="17"/>
        </w:rPr>
        <w:t> </w:t>
      </w:r>
      <w:r>
        <w:rPr/>
        <w:t>questão</w:t>
      </w:r>
      <w:r>
        <w:rPr>
          <w:spacing w:val="17"/>
        </w:rPr>
        <w:t> </w:t>
      </w:r>
      <w:r>
        <w:rPr/>
        <w:t>obrigacional</w:t>
      </w:r>
      <w:r>
        <w:rPr>
          <w:spacing w:val="17"/>
        </w:rPr>
        <w:t> </w:t>
      </w:r>
      <w:r>
        <w:rPr/>
        <w:t>oriunda</w:t>
      </w:r>
      <w:r>
        <w:rPr>
          <w:spacing w:val="17"/>
        </w:rPr>
        <w:t> </w:t>
      </w:r>
      <w:r>
        <w:rPr/>
        <w:t>do presente contrato, renunciando expressamente as partes a qualquer outro, por mais especial ou privilegiado que seja.</w:t>
      </w:r>
    </w:p>
    <w:p>
      <w:pPr>
        <w:pStyle w:val="BodyText"/>
        <w:spacing w:before="228"/>
        <w:ind w:left="0"/>
      </w:pPr>
    </w:p>
    <w:p>
      <w:pPr>
        <w:pStyle w:val="BodyText"/>
        <w:spacing w:before="1"/>
      </w:pPr>
      <w:r>
        <w:rPr/>
        <w:t>E por estarem justas e contratadas, as partes, na presença das testemunhas abaixo, assinam o presente contrato, de igual teor e </w:t>
      </w:r>
      <w:r>
        <w:rPr>
          <w:spacing w:val="-2"/>
        </w:rPr>
        <w:t>forma.</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tabs>
          <w:tab w:pos="2770" w:val="left" w:leader="none"/>
          <w:tab w:pos="5636" w:val="left" w:leader="none"/>
        </w:tabs>
        <w:spacing w:before="0"/>
        <w:ind w:left="14"/>
        <w:jc w:val="center"/>
      </w:pPr>
      <w:r>
        <w:rPr/>
        <w:t>Rio de Janeiro, em </w:t>
      </w:r>
      <w:r>
        <w:rPr>
          <w:u w:val="single"/>
        </w:rPr>
        <w:tab/>
      </w:r>
      <w:r>
        <w:rPr/>
        <w:t>de </w:t>
      </w:r>
      <w:r>
        <w:rPr>
          <w:u w:val="single"/>
        </w:rPr>
        <w:tab/>
      </w:r>
      <w:r>
        <w:rPr/>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spacing w:line="338" w:lineRule="auto"/>
        <w:ind w:left="4164" w:right="4147"/>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DIRETOR GERAL DO HUPE</w:t>
      </w:r>
    </w:p>
    <w:p>
      <w:pPr>
        <w:pStyle w:val="BodyText"/>
        <w:spacing w:before="0"/>
        <w:ind w:left="0"/>
        <w:rPr>
          <w:b/>
        </w:rPr>
      </w:pPr>
    </w:p>
    <w:p>
      <w:pPr>
        <w:pStyle w:val="BodyText"/>
        <w:spacing w:before="230"/>
        <w:ind w:left="0"/>
        <w:rPr>
          <w:b/>
        </w:rPr>
      </w:pPr>
    </w:p>
    <w:p>
      <w:pPr>
        <w:spacing w:before="0"/>
        <w:ind w:left="14" w:right="0" w:firstLine="0"/>
        <w:jc w:val="center"/>
        <w:rPr>
          <w:b/>
          <w:sz w:val="24"/>
        </w:rPr>
      </w:pPr>
      <w:r>
        <w:rPr>
          <w:b/>
          <w:spacing w:val="-2"/>
          <w:sz w:val="24"/>
        </w:rPr>
        <w:t>COMODANTE</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0"/>
        <w:ind w:left="0"/>
        <w:rPr>
          <w:b/>
        </w:rPr>
      </w:pPr>
    </w:p>
    <w:p>
      <w:pPr>
        <w:pStyle w:val="BodyText"/>
        <w:spacing w:line="338" w:lineRule="auto" w:before="0"/>
        <w:ind w:right="12751"/>
      </w:pPr>
      <w:r>
        <w:rPr>
          <w:spacing w:val="-2"/>
        </w:rPr>
        <w:t>TESTEMUNHA </w:t>
      </w:r>
      <w:r>
        <w:rPr/>
        <w:t>RG Nº.:</w:t>
      </w:r>
    </w:p>
    <w:p>
      <w:pPr>
        <w:pStyle w:val="BodyText"/>
        <w:spacing w:before="0"/>
        <w:ind w:left="0"/>
      </w:pPr>
    </w:p>
    <w:p>
      <w:pPr>
        <w:pStyle w:val="BodyText"/>
        <w:spacing w:before="0"/>
        <w:ind w:left="0"/>
      </w:pPr>
    </w:p>
    <w:p>
      <w:pPr>
        <w:pStyle w:val="BodyText"/>
        <w:spacing w:before="0"/>
        <w:ind w:left="0"/>
      </w:pPr>
    </w:p>
    <w:p>
      <w:pPr>
        <w:pStyle w:val="BodyText"/>
        <w:spacing w:before="67"/>
        <w:ind w:left="0"/>
      </w:pPr>
    </w:p>
    <w:p>
      <w:pPr>
        <w:pStyle w:val="BodyText"/>
        <w:spacing w:line="338" w:lineRule="auto" w:before="1"/>
        <w:ind w:right="12751"/>
      </w:pPr>
      <w:r>
        <w:rPr>
          <w:spacing w:val="-2"/>
        </w:rPr>
        <w:t>TESTEMUNHA </w:t>
      </w:r>
      <w:r>
        <w:rPr/>
        <w:t>RG Nº.:</w:t>
      </w:r>
    </w:p>
    <w:p>
      <w:pPr>
        <w:pStyle w:val="BodyText"/>
        <w:spacing w:before="106"/>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229073</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8.037310pt;width:720.75pt;height:2.25pt;mso-position-horizontal-relative:page;mso-position-vertical-relative:paragraph;z-index:-15719936;mso-wrap-distance-left:0;mso-wrap-distance-right:0" id="docshape25" coordorigin="720,361" coordsize="14415,45" path="m15135,391l720,391,720,406,15135,406,15135,391xm15135,361l720,361,720,376,15135,376,15135,361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260007/000722/2026</w:t>
      </w:r>
      <w:r>
        <w:rPr>
          <w:rFonts w:ascii="Calibri" w:hAnsi="Calibri"/>
          <w:sz w:val="18"/>
        </w:rPr>
        <w:tab/>
        <w:t>SEI nº </w:t>
      </w:r>
      <w:r>
        <w:rPr>
          <w:rFonts w:ascii="Calibri" w:hAnsi="Calibri"/>
          <w:spacing w:val="-2"/>
          <w:sz w:val="18"/>
        </w:rPr>
        <w:t>126697645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
    <w:multiLevelType w:val="hybridMultilevel"/>
    <w:lvl w:ilvl="0">
      <w:start w:val="1"/>
      <w:numFmt w:val="decimal"/>
      <w:lvlText w:val="%0.%1"/>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1">
      <w:start w:val="1"/>
      <w:numFmt w:val="decimal"/>
      <w:lvlText w:val="%0.%1.%2"/>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0.%1.%2.%3"/>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1100" w:hanging="832"/>
      </w:pPr>
      <w:rPr>
        <w:rFonts w:hint="default"/>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2">
    <w:multiLevelType w:val="hybridMultilevel"/>
    <w:lvl w:ilvl="0">
      <w:start w:val="0"/>
      <w:numFmt w:val="bullet"/>
      <w:lvlText w:val="·"/>
      <w:lvlJc w:val="left"/>
      <w:pPr>
        <w:ind w:left="450" w:hanging="150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502"/>
      </w:pPr>
      <w:rPr>
        <w:rFonts w:hint="default"/>
        <w:lang w:val="pt-PT" w:eastAsia="en-US" w:bidi="ar-SA"/>
      </w:rPr>
    </w:lvl>
    <w:lvl w:ilvl="2">
      <w:start w:val="0"/>
      <w:numFmt w:val="bullet"/>
      <w:lvlText w:val="•"/>
      <w:lvlJc w:val="left"/>
      <w:pPr>
        <w:ind w:left="3376" w:hanging="1502"/>
      </w:pPr>
      <w:rPr>
        <w:rFonts w:hint="default"/>
        <w:lang w:val="pt-PT" w:eastAsia="en-US" w:bidi="ar-SA"/>
      </w:rPr>
    </w:lvl>
    <w:lvl w:ilvl="3">
      <w:start w:val="0"/>
      <w:numFmt w:val="bullet"/>
      <w:lvlText w:val="•"/>
      <w:lvlJc w:val="left"/>
      <w:pPr>
        <w:ind w:left="4844" w:hanging="1502"/>
      </w:pPr>
      <w:rPr>
        <w:rFonts w:hint="default"/>
        <w:lang w:val="pt-PT" w:eastAsia="en-US" w:bidi="ar-SA"/>
      </w:rPr>
    </w:lvl>
    <w:lvl w:ilvl="4">
      <w:start w:val="0"/>
      <w:numFmt w:val="bullet"/>
      <w:lvlText w:val="•"/>
      <w:lvlJc w:val="left"/>
      <w:pPr>
        <w:ind w:left="6312" w:hanging="1502"/>
      </w:pPr>
      <w:rPr>
        <w:rFonts w:hint="default"/>
        <w:lang w:val="pt-PT" w:eastAsia="en-US" w:bidi="ar-SA"/>
      </w:rPr>
    </w:lvl>
    <w:lvl w:ilvl="5">
      <w:start w:val="0"/>
      <w:numFmt w:val="bullet"/>
      <w:lvlText w:val="•"/>
      <w:lvlJc w:val="left"/>
      <w:pPr>
        <w:ind w:left="7780" w:hanging="1502"/>
      </w:pPr>
      <w:rPr>
        <w:rFonts w:hint="default"/>
        <w:lang w:val="pt-PT" w:eastAsia="en-US" w:bidi="ar-SA"/>
      </w:rPr>
    </w:lvl>
    <w:lvl w:ilvl="6">
      <w:start w:val="0"/>
      <w:numFmt w:val="bullet"/>
      <w:lvlText w:val="•"/>
      <w:lvlJc w:val="left"/>
      <w:pPr>
        <w:ind w:left="9248" w:hanging="1502"/>
      </w:pPr>
      <w:rPr>
        <w:rFonts w:hint="default"/>
        <w:lang w:val="pt-PT" w:eastAsia="en-US" w:bidi="ar-SA"/>
      </w:rPr>
    </w:lvl>
    <w:lvl w:ilvl="7">
      <w:start w:val="0"/>
      <w:numFmt w:val="bullet"/>
      <w:lvlText w:val="•"/>
      <w:lvlJc w:val="left"/>
      <w:pPr>
        <w:ind w:left="10716" w:hanging="1502"/>
      </w:pPr>
      <w:rPr>
        <w:rFonts w:hint="default"/>
        <w:lang w:val="pt-PT" w:eastAsia="en-US" w:bidi="ar-SA"/>
      </w:rPr>
    </w:lvl>
    <w:lvl w:ilvl="8">
      <w:start w:val="0"/>
      <w:numFmt w:val="bullet"/>
      <w:lvlText w:val="•"/>
      <w:lvlJc w:val="left"/>
      <w:pPr>
        <w:ind w:left="12184" w:hanging="1502"/>
      </w:pPr>
      <w:rPr>
        <w:rFonts w:hint="default"/>
        <w:lang w:val="pt-PT" w:eastAsia="en-US" w:bidi="ar-SA"/>
      </w:rPr>
    </w:lvl>
  </w:abstractNum>
  <w:abstractNum w:abstractNumId="72">
    <w:multiLevelType w:val="hybridMultilevel"/>
    <w:lvl w:ilvl="0">
      <w:start w:val="0"/>
      <w:numFmt w:val="bullet"/>
      <w:lvlText w:val="-"/>
      <w:lvlJc w:val="left"/>
      <w:pPr>
        <w:ind w:left="576" w:hanging="17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6" w:hanging="171"/>
      </w:pPr>
      <w:rPr>
        <w:rFonts w:hint="default"/>
        <w:lang w:val="pt-PT" w:eastAsia="en-US" w:bidi="ar-SA"/>
      </w:rPr>
    </w:lvl>
    <w:lvl w:ilvl="2">
      <w:start w:val="0"/>
      <w:numFmt w:val="bullet"/>
      <w:lvlText w:val="•"/>
      <w:lvlJc w:val="left"/>
      <w:pPr>
        <w:ind w:left="1472" w:hanging="171"/>
      </w:pPr>
      <w:rPr>
        <w:rFonts w:hint="default"/>
        <w:lang w:val="pt-PT" w:eastAsia="en-US" w:bidi="ar-SA"/>
      </w:rPr>
    </w:lvl>
    <w:lvl w:ilvl="3">
      <w:start w:val="0"/>
      <w:numFmt w:val="bullet"/>
      <w:lvlText w:val="•"/>
      <w:lvlJc w:val="left"/>
      <w:pPr>
        <w:ind w:left="1918" w:hanging="171"/>
      </w:pPr>
      <w:rPr>
        <w:rFonts w:hint="default"/>
        <w:lang w:val="pt-PT" w:eastAsia="en-US" w:bidi="ar-SA"/>
      </w:rPr>
    </w:lvl>
    <w:lvl w:ilvl="4">
      <w:start w:val="0"/>
      <w:numFmt w:val="bullet"/>
      <w:lvlText w:val="•"/>
      <w:lvlJc w:val="left"/>
      <w:pPr>
        <w:ind w:left="2364" w:hanging="171"/>
      </w:pPr>
      <w:rPr>
        <w:rFonts w:hint="default"/>
        <w:lang w:val="pt-PT" w:eastAsia="en-US" w:bidi="ar-SA"/>
      </w:rPr>
    </w:lvl>
    <w:lvl w:ilvl="5">
      <w:start w:val="0"/>
      <w:numFmt w:val="bullet"/>
      <w:lvlText w:val="•"/>
      <w:lvlJc w:val="left"/>
      <w:pPr>
        <w:ind w:left="2810" w:hanging="171"/>
      </w:pPr>
      <w:rPr>
        <w:rFonts w:hint="default"/>
        <w:lang w:val="pt-PT" w:eastAsia="en-US" w:bidi="ar-SA"/>
      </w:rPr>
    </w:lvl>
    <w:lvl w:ilvl="6">
      <w:start w:val="0"/>
      <w:numFmt w:val="bullet"/>
      <w:lvlText w:val="•"/>
      <w:lvlJc w:val="left"/>
      <w:pPr>
        <w:ind w:left="3256" w:hanging="171"/>
      </w:pPr>
      <w:rPr>
        <w:rFonts w:hint="default"/>
        <w:lang w:val="pt-PT" w:eastAsia="en-US" w:bidi="ar-SA"/>
      </w:rPr>
    </w:lvl>
    <w:lvl w:ilvl="7">
      <w:start w:val="0"/>
      <w:numFmt w:val="bullet"/>
      <w:lvlText w:val="•"/>
      <w:lvlJc w:val="left"/>
      <w:pPr>
        <w:ind w:left="3702" w:hanging="171"/>
      </w:pPr>
      <w:rPr>
        <w:rFonts w:hint="default"/>
        <w:lang w:val="pt-PT" w:eastAsia="en-US" w:bidi="ar-SA"/>
      </w:rPr>
    </w:lvl>
    <w:lvl w:ilvl="8">
      <w:start w:val="0"/>
      <w:numFmt w:val="bullet"/>
      <w:lvlText w:val="•"/>
      <w:lvlJc w:val="left"/>
      <w:pPr>
        <w:ind w:left="4148" w:hanging="171"/>
      </w:pPr>
      <w:rPr>
        <w:rFonts w:hint="default"/>
        <w:lang w:val="pt-PT" w:eastAsia="en-US" w:bidi="ar-SA"/>
      </w:rPr>
    </w:lvl>
  </w:abstractNum>
  <w:abstractNum w:abstractNumId="71">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70">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9">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8">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7">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6">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5">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4">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3">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2">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6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0">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9">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8">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50">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9">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8">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7">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6">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5">
    <w:multiLevelType w:val="hybridMultilevel"/>
    <w:lvl w:ilvl="0">
      <w:start w:val="2"/>
      <w:numFmt w:val="decimal"/>
      <w:lvlText w:val="%1"/>
      <w:lvlJc w:val="left"/>
      <w:pPr>
        <w:ind w:left="1350" w:hanging="900"/>
        <w:jc w:val="left"/>
      </w:pPr>
      <w:rPr>
        <w:rFonts w:hint="default"/>
        <w:lang w:val="pt-PT" w:eastAsia="en-US" w:bidi="ar-SA"/>
      </w:rPr>
    </w:lvl>
    <w:lvl w:ilvl="1">
      <w:start w:val="3"/>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96" w:hanging="900"/>
      </w:pPr>
      <w:rPr>
        <w:rFonts w:hint="default"/>
        <w:lang w:val="pt-PT" w:eastAsia="en-US" w:bidi="ar-SA"/>
      </w:rPr>
    </w:lvl>
    <w:lvl w:ilvl="3">
      <w:start w:val="0"/>
      <w:numFmt w:val="bullet"/>
      <w:lvlText w:val="•"/>
      <w:lvlJc w:val="left"/>
      <w:pPr>
        <w:ind w:left="5474" w:hanging="900"/>
      </w:pPr>
      <w:rPr>
        <w:rFonts w:hint="default"/>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4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3">
    <w:multiLevelType w:val="hybridMultilevel"/>
    <w:lvl w:ilvl="0">
      <w:start w:val="2"/>
      <w:numFmt w:val="decimal"/>
      <w:lvlText w:val="%1"/>
      <w:lvlJc w:val="left"/>
      <w:pPr>
        <w:ind w:left="450" w:hanging="1081"/>
        <w:jc w:val="left"/>
      </w:pPr>
      <w:rPr>
        <w:rFonts w:hint="default"/>
        <w:lang w:val="pt-PT" w:eastAsia="en-US" w:bidi="ar-SA"/>
      </w:rPr>
    </w:lvl>
    <w:lvl w:ilvl="1">
      <w:start w:val="1"/>
      <w:numFmt w:val="decimal"/>
      <w:lvlText w:val="%1.%2"/>
      <w:lvlJc w:val="left"/>
      <w:pPr>
        <w:ind w:left="450" w:hanging="10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4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436"/>
      </w:pPr>
      <w:rPr>
        <w:rFonts w:hint="default"/>
        <w:lang w:val="pt-PT" w:eastAsia="en-US" w:bidi="ar-SA"/>
      </w:rPr>
    </w:lvl>
    <w:lvl w:ilvl="4">
      <w:start w:val="0"/>
      <w:numFmt w:val="bullet"/>
      <w:lvlText w:val="•"/>
      <w:lvlJc w:val="left"/>
      <w:pPr>
        <w:ind w:left="6312" w:hanging="1436"/>
      </w:pPr>
      <w:rPr>
        <w:rFonts w:hint="default"/>
        <w:lang w:val="pt-PT" w:eastAsia="en-US" w:bidi="ar-SA"/>
      </w:rPr>
    </w:lvl>
    <w:lvl w:ilvl="5">
      <w:start w:val="0"/>
      <w:numFmt w:val="bullet"/>
      <w:lvlText w:val="•"/>
      <w:lvlJc w:val="left"/>
      <w:pPr>
        <w:ind w:left="7780" w:hanging="1436"/>
      </w:pPr>
      <w:rPr>
        <w:rFonts w:hint="default"/>
        <w:lang w:val="pt-PT" w:eastAsia="en-US" w:bidi="ar-SA"/>
      </w:rPr>
    </w:lvl>
    <w:lvl w:ilvl="6">
      <w:start w:val="0"/>
      <w:numFmt w:val="bullet"/>
      <w:lvlText w:val="•"/>
      <w:lvlJc w:val="left"/>
      <w:pPr>
        <w:ind w:left="9248" w:hanging="1436"/>
      </w:pPr>
      <w:rPr>
        <w:rFonts w:hint="default"/>
        <w:lang w:val="pt-PT" w:eastAsia="en-US" w:bidi="ar-SA"/>
      </w:rPr>
    </w:lvl>
    <w:lvl w:ilvl="7">
      <w:start w:val="0"/>
      <w:numFmt w:val="bullet"/>
      <w:lvlText w:val="•"/>
      <w:lvlJc w:val="left"/>
      <w:pPr>
        <w:ind w:left="10716" w:hanging="1436"/>
      </w:pPr>
      <w:rPr>
        <w:rFonts w:hint="default"/>
        <w:lang w:val="pt-PT" w:eastAsia="en-US" w:bidi="ar-SA"/>
      </w:rPr>
    </w:lvl>
    <w:lvl w:ilvl="8">
      <w:start w:val="0"/>
      <w:numFmt w:val="bullet"/>
      <w:lvlText w:val="•"/>
      <w:lvlJc w:val="left"/>
      <w:pPr>
        <w:ind w:left="12184" w:hanging="1436"/>
      </w:pPr>
      <w:rPr>
        <w:rFonts w:hint="default"/>
        <w:lang w:val="pt-PT" w:eastAsia="en-US" w:bidi="ar-SA"/>
      </w:rPr>
    </w:lvl>
  </w:abstractNum>
  <w:abstractNum w:abstractNumId="42">
    <w:multiLevelType w:val="hybridMultilevel"/>
    <w:lvl w:ilvl="0">
      <w:start w:val="1"/>
      <w:numFmt w:val="decimal"/>
      <w:lvlText w:val="%1"/>
      <w:lvlJc w:val="left"/>
      <w:pPr>
        <w:ind w:left="450" w:hanging="1414"/>
        <w:jc w:val="left"/>
      </w:pPr>
      <w:rPr>
        <w:rFonts w:hint="default"/>
        <w:lang w:val="pt-PT" w:eastAsia="en-US" w:bidi="ar-SA"/>
      </w:rPr>
    </w:lvl>
    <w:lvl w:ilvl="1">
      <w:start w:val="1"/>
      <w:numFmt w:val="decimal"/>
      <w:lvlText w:val="%1.%2"/>
      <w:lvlJc w:val="left"/>
      <w:pPr>
        <w:ind w:left="450" w:hanging="14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1">
    <w:multiLevelType w:val="hybridMultilevel"/>
    <w:lvl w:ilvl="0">
      <w:start w:val="8"/>
      <w:numFmt w:val="decimal"/>
      <w:lvlText w:val="%1-"/>
      <w:lvlJc w:val="left"/>
      <w:pPr>
        <w:ind w:left="70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411" w:hanging="1276"/>
      </w:pPr>
      <w:rPr>
        <w:rFonts w:hint="default"/>
        <w:lang w:val="pt-PT" w:eastAsia="en-US" w:bidi="ar-SA"/>
      </w:rPr>
    </w:lvl>
    <w:lvl w:ilvl="5">
      <w:start w:val="0"/>
      <w:numFmt w:val="bullet"/>
      <w:lvlText w:val="•"/>
      <w:lvlJc w:val="left"/>
      <w:pPr>
        <w:ind w:left="5362" w:hanging="1276"/>
      </w:pPr>
      <w:rPr>
        <w:rFonts w:hint="default"/>
        <w:lang w:val="pt-PT" w:eastAsia="en-US" w:bidi="ar-SA"/>
      </w:rPr>
    </w:lvl>
    <w:lvl w:ilvl="6">
      <w:start w:val="0"/>
      <w:numFmt w:val="bullet"/>
      <w:lvlText w:val="•"/>
      <w:lvlJc w:val="left"/>
      <w:pPr>
        <w:ind w:left="7314" w:hanging="1276"/>
      </w:pPr>
      <w:rPr>
        <w:rFonts w:hint="default"/>
        <w:lang w:val="pt-PT" w:eastAsia="en-US" w:bidi="ar-SA"/>
      </w:rPr>
    </w:lvl>
    <w:lvl w:ilvl="7">
      <w:start w:val="0"/>
      <w:numFmt w:val="bullet"/>
      <w:lvlText w:val="•"/>
      <w:lvlJc w:val="left"/>
      <w:pPr>
        <w:ind w:left="9265" w:hanging="1276"/>
      </w:pPr>
      <w:rPr>
        <w:rFonts w:hint="default"/>
        <w:lang w:val="pt-PT" w:eastAsia="en-US" w:bidi="ar-SA"/>
      </w:rPr>
    </w:lvl>
    <w:lvl w:ilvl="8">
      <w:start w:val="0"/>
      <w:numFmt w:val="bullet"/>
      <w:lvlText w:val="•"/>
      <w:lvlJc w:val="left"/>
      <w:pPr>
        <w:ind w:left="11217" w:hanging="1276"/>
      </w:pPr>
      <w:rPr>
        <w:rFonts w:hint="default"/>
        <w:lang w:val="pt-PT" w:eastAsia="en-US" w:bidi="ar-SA"/>
      </w:rPr>
    </w:lvl>
  </w:abstractNum>
  <w:abstractNum w:abstractNumId="40">
    <w:multiLevelType w:val="hybridMultilevel"/>
    <w:lvl w:ilvl="0">
      <w:start w:val="0"/>
      <w:numFmt w:val="bullet"/>
      <w:lvlText w:val="·"/>
      <w:lvlJc w:val="left"/>
      <w:pPr>
        <w:ind w:left="450" w:hanging="1409"/>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09"/>
      </w:pPr>
      <w:rPr>
        <w:rFonts w:hint="default"/>
        <w:lang w:val="pt-PT" w:eastAsia="en-US" w:bidi="ar-SA"/>
      </w:rPr>
    </w:lvl>
    <w:lvl w:ilvl="2">
      <w:start w:val="0"/>
      <w:numFmt w:val="bullet"/>
      <w:lvlText w:val="•"/>
      <w:lvlJc w:val="left"/>
      <w:pPr>
        <w:ind w:left="3376" w:hanging="1409"/>
      </w:pPr>
      <w:rPr>
        <w:rFonts w:hint="default"/>
        <w:lang w:val="pt-PT" w:eastAsia="en-US" w:bidi="ar-SA"/>
      </w:rPr>
    </w:lvl>
    <w:lvl w:ilvl="3">
      <w:start w:val="0"/>
      <w:numFmt w:val="bullet"/>
      <w:lvlText w:val="•"/>
      <w:lvlJc w:val="left"/>
      <w:pPr>
        <w:ind w:left="4844" w:hanging="1409"/>
      </w:pPr>
      <w:rPr>
        <w:rFonts w:hint="default"/>
        <w:lang w:val="pt-PT" w:eastAsia="en-US" w:bidi="ar-SA"/>
      </w:rPr>
    </w:lvl>
    <w:lvl w:ilvl="4">
      <w:start w:val="0"/>
      <w:numFmt w:val="bullet"/>
      <w:lvlText w:val="•"/>
      <w:lvlJc w:val="left"/>
      <w:pPr>
        <w:ind w:left="6312" w:hanging="1409"/>
      </w:pPr>
      <w:rPr>
        <w:rFonts w:hint="default"/>
        <w:lang w:val="pt-PT" w:eastAsia="en-US" w:bidi="ar-SA"/>
      </w:rPr>
    </w:lvl>
    <w:lvl w:ilvl="5">
      <w:start w:val="0"/>
      <w:numFmt w:val="bullet"/>
      <w:lvlText w:val="•"/>
      <w:lvlJc w:val="left"/>
      <w:pPr>
        <w:ind w:left="7780" w:hanging="1409"/>
      </w:pPr>
      <w:rPr>
        <w:rFonts w:hint="default"/>
        <w:lang w:val="pt-PT" w:eastAsia="en-US" w:bidi="ar-SA"/>
      </w:rPr>
    </w:lvl>
    <w:lvl w:ilvl="6">
      <w:start w:val="0"/>
      <w:numFmt w:val="bullet"/>
      <w:lvlText w:val="•"/>
      <w:lvlJc w:val="left"/>
      <w:pPr>
        <w:ind w:left="9248" w:hanging="1409"/>
      </w:pPr>
      <w:rPr>
        <w:rFonts w:hint="default"/>
        <w:lang w:val="pt-PT" w:eastAsia="en-US" w:bidi="ar-SA"/>
      </w:rPr>
    </w:lvl>
    <w:lvl w:ilvl="7">
      <w:start w:val="0"/>
      <w:numFmt w:val="bullet"/>
      <w:lvlText w:val="•"/>
      <w:lvlJc w:val="left"/>
      <w:pPr>
        <w:ind w:left="10716" w:hanging="1409"/>
      </w:pPr>
      <w:rPr>
        <w:rFonts w:hint="default"/>
        <w:lang w:val="pt-PT" w:eastAsia="en-US" w:bidi="ar-SA"/>
      </w:rPr>
    </w:lvl>
    <w:lvl w:ilvl="8">
      <w:start w:val="0"/>
      <w:numFmt w:val="bullet"/>
      <w:lvlText w:val="•"/>
      <w:lvlJc w:val="left"/>
      <w:pPr>
        <w:ind w:left="12184" w:hanging="1409"/>
      </w:pPr>
      <w:rPr>
        <w:rFonts w:hint="default"/>
        <w:lang w:val="pt-PT" w:eastAsia="en-US" w:bidi="ar-SA"/>
      </w:rPr>
    </w:lvl>
  </w:abstractNum>
  <w:abstractNum w:abstractNumId="39">
    <w:multiLevelType w:val="hybridMultilevel"/>
    <w:lvl w:ilvl="0">
      <w:start w:val="0"/>
      <w:numFmt w:val="bullet"/>
      <w:lvlText w:val="·"/>
      <w:lvlJc w:val="left"/>
      <w:pPr>
        <w:ind w:left="450" w:hanging="167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670"/>
      </w:pPr>
      <w:rPr>
        <w:rFonts w:hint="default"/>
        <w:lang w:val="pt-PT" w:eastAsia="en-US" w:bidi="ar-SA"/>
      </w:rPr>
    </w:lvl>
    <w:lvl w:ilvl="2">
      <w:start w:val="0"/>
      <w:numFmt w:val="bullet"/>
      <w:lvlText w:val="•"/>
      <w:lvlJc w:val="left"/>
      <w:pPr>
        <w:ind w:left="3376" w:hanging="1670"/>
      </w:pPr>
      <w:rPr>
        <w:rFonts w:hint="default"/>
        <w:lang w:val="pt-PT" w:eastAsia="en-US" w:bidi="ar-SA"/>
      </w:rPr>
    </w:lvl>
    <w:lvl w:ilvl="3">
      <w:start w:val="0"/>
      <w:numFmt w:val="bullet"/>
      <w:lvlText w:val="•"/>
      <w:lvlJc w:val="left"/>
      <w:pPr>
        <w:ind w:left="4844" w:hanging="1670"/>
      </w:pPr>
      <w:rPr>
        <w:rFonts w:hint="default"/>
        <w:lang w:val="pt-PT" w:eastAsia="en-US" w:bidi="ar-SA"/>
      </w:rPr>
    </w:lvl>
    <w:lvl w:ilvl="4">
      <w:start w:val="0"/>
      <w:numFmt w:val="bullet"/>
      <w:lvlText w:val="•"/>
      <w:lvlJc w:val="left"/>
      <w:pPr>
        <w:ind w:left="6312" w:hanging="1670"/>
      </w:pPr>
      <w:rPr>
        <w:rFonts w:hint="default"/>
        <w:lang w:val="pt-PT" w:eastAsia="en-US" w:bidi="ar-SA"/>
      </w:rPr>
    </w:lvl>
    <w:lvl w:ilvl="5">
      <w:start w:val="0"/>
      <w:numFmt w:val="bullet"/>
      <w:lvlText w:val="•"/>
      <w:lvlJc w:val="left"/>
      <w:pPr>
        <w:ind w:left="7780" w:hanging="1670"/>
      </w:pPr>
      <w:rPr>
        <w:rFonts w:hint="default"/>
        <w:lang w:val="pt-PT" w:eastAsia="en-US" w:bidi="ar-SA"/>
      </w:rPr>
    </w:lvl>
    <w:lvl w:ilvl="6">
      <w:start w:val="0"/>
      <w:numFmt w:val="bullet"/>
      <w:lvlText w:val="•"/>
      <w:lvlJc w:val="left"/>
      <w:pPr>
        <w:ind w:left="9248" w:hanging="1670"/>
      </w:pPr>
      <w:rPr>
        <w:rFonts w:hint="default"/>
        <w:lang w:val="pt-PT" w:eastAsia="en-US" w:bidi="ar-SA"/>
      </w:rPr>
    </w:lvl>
    <w:lvl w:ilvl="7">
      <w:start w:val="0"/>
      <w:numFmt w:val="bullet"/>
      <w:lvlText w:val="•"/>
      <w:lvlJc w:val="left"/>
      <w:pPr>
        <w:ind w:left="10716" w:hanging="1670"/>
      </w:pPr>
      <w:rPr>
        <w:rFonts w:hint="default"/>
        <w:lang w:val="pt-PT" w:eastAsia="en-US" w:bidi="ar-SA"/>
      </w:rPr>
    </w:lvl>
    <w:lvl w:ilvl="8">
      <w:start w:val="0"/>
      <w:numFmt w:val="bullet"/>
      <w:lvlText w:val="•"/>
      <w:lvlJc w:val="left"/>
      <w:pPr>
        <w:ind w:left="12184" w:hanging="1670"/>
      </w:pPr>
      <w:rPr>
        <w:rFonts w:hint="default"/>
        <w:lang w:val="pt-PT" w:eastAsia="en-US" w:bidi="ar-SA"/>
      </w:rPr>
    </w:lvl>
  </w:abstractNum>
  <w:abstractNum w:abstractNumId="38">
    <w:multiLevelType w:val="hybridMultilevel"/>
    <w:lvl w:ilvl="0">
      <w:start w:val="0"/>
      <w:numFmt w:val="bullet"/>
      <w:lvlText w:val="·"/>
      <w:lvlJc w:val="left"/>
      <w:pPr>
        <w:ind w:left="450" w:hanging="13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340"/>
      </w:pPr>
      <w:rPr>
        <w:rFonts w:hint="default"/>
        <w:lang w:val="pt-PT" w:eastAsia="en-US" w:bidi="ar-SA"/>
      </w:rPr>
    </w:lvl>
    <w:lvl w:ilvl="2">
      <w:start w:val="0"/>
      <w:numFmt w:val="bullet"/>
      <w:lvlText w:val="•"/>
      <w:lvlJc w:val="left"/>
      <w:pPr>
        <w:ind w:left="3376" w:hanging="1340"/>
      </w:pPr>
      <w:rPr>
        <w:rFonts w:hint="default"/>
        <w:lang w:val="pt-PT" w:eastAsia="en-US" w:bidi="ar-SA"/>
      </w:rPr>
    </w:lvl>
    <w:lvl w:ilvl="3">
      <w:start w:val="0"/>
      <w:numFmt w:val="bullet"/>
      <w:lvlText w:val="•"/>
      <w:lvlJc w:val="left"/>
      <w:pPr>
        <w:ind w:left="4844" w:hanging="1340"/>
      </w:pPr>
      <w:rPr>
        <w:rFonts w:hint="default"/>
        <w:lang w:val="pt-PT" w:eastAsia="en-US" w:bidi="ar-SA"/>
      </w:rPr>
    </w:lvl>
    <w:lvl w:ilvl="4">
      <w:start w:val="0"/>
      <w:numFmt w:val="bullet"/>
      <w:lvlText w:val="•"/>
      <w:lvlJc w:val="left"/>
      <w:pPr>
        <w:ind w:left="6312" w:hanging="1340"/>
      </w:pPr>
      <w:rPr>
        <w:rFonts w:hint="default"/>
        <w:lang w:val="pt-PT" w:eastAsia="en-US" w:bidi="ar-SA"/>
      </w:rPr>
    </w:lvl>
    <w:lvl w:ilvl="5">
      <w:start w:val="0"/>
      <w:numFmt w:val="bullet"/>
      <w:lvlText w:val="•"/>
      <w:lvlJc w:val="left"/>
      <w:pPr>
        <w:ind w:left="7780" w:hanging="1340"/>
      </w:pPr>
      <w:rPr>
        <w:rFonts w:hint="default"/>
        <w:lang w:val="pt-PT" w:eastAsia="en-US" w:bidi="ar-SA"/>
      </w:rPr>
    </w:lvl>
    <w:lvl w:ilvl="6">
      <w:start w:val="0"/>
      <w:numFmt w:val="bullet"/>
      <w:lvlText w:val="•"/>
      <w:lvlJc w:val="left"/>
      <w:pPr>
        <w:ind w:left="9248" w:hanging="1340"/>
      </w:pPr>
      <w:rPr>
        <w:rFonts w:hint="default"/>
        <w:lang w:val="pt-PT" w:eastAsia="en-US" w:bidi="ar-SA"/>
      </w:rPr>
    </w:lvl>
    <w:lvl w:ilvl="7">
      <w:start w:val="0"/>
      <w:numFmt w:val="bullet"/>
      <w:lvlText w:val="•"/>
      <w:lvlJc w:val="left"/>
      <w:pPr>
        <w:ind w:left="10716" w:hanging="1340"/>
      </w:pPr>
      <w:rPr>
        <w:rFonts w:hint="default"/>
        <w:lang w:val="pt-PT" w:eastAsia="en-US" w:bidi="ar-SA"/>
      </w:rPr>
    </w:lvl>
    <w:lvl w:ilvl="8">
      <w:start w:val="0"/>
      <w:numFmt w:val="bullet"/>
      <w:lvlText w:val="•"/>
      <w:lvlJc w:val="left"/>
      <w:pPr>
        <w:ind w:left="12184" w:hanging="1340"/>
      </w:pPr>
      <w:rPr>
        <w:rFonts w:hint="default"/>
        <w:lang w:val="pt-PT" w:eastAsia="en-US" w:bidi="ar-SA"/>
      </w:rPr>
    </w:lvl>
  </w:abstractNum>
  <w:abstractNum w:abstractNumId="37">
    <w:multiLevelType w:val="hybridMultilevel"/>
    <w:lvl w:ilvl="0">
      <w:start w:val="0"/>
      <w:numFmt w:val="bullet"/>
      <w:lvlText w:val="·"/>
      <w:lvlJc w:val="left"/>
      <w:pPr>
        <w:ind w:left="450" w:hanging="187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877"/>
      </w:pPr>
      <w:rPr>
        <w:rFonts w:hint="default"/>
        <w:lang w:val="pt-PT" w:eastAsia="en-US" w:bidi="ar-SA"/>
      </w:rPr>
    </w:lvl>
    <w:lvl w:ilvl="2">
      <w:start w:val="0"/>
      <w:numFmt w:val="bullet"/>
      <w:lvlText w:val="•"/>
      <w:lvlJc w:val="left"/>
      <w:pPr>
        <w:ind w:left="3376" w:hanging="1877"/>
      </w:pPr>
      <w:rPr>
        <w:rFonts w:hint="default"/>
        <w:lang w:val="pt-PT" w:eastAsia="en-US" w:bidi="ar-SA"/>
      </w:rPr>
    </w:lvl>
    <w:lvl w:ilvl="3">
      <w:start w:val="0"/>
      <w:numFmt w:val="bullet"/>
      <w:lvlText w:val="•"/>
      <w:lvlJc w:val="left"/>
      <w:pPr>
        <w:ind w:left="4844" w:hanging="1877"/>
      </w:pPr>
      <w:rPr>
        <w:rFonts w:hint="default"/>
        <w:lang w:val="pt-PT" w:eastAsia="en-US" w:bidi="ar-SA"/>
      </w:rPr>
    </w:lvl>
    <w:lvl w:ilvl="4">
      <w:start w:val="0"/>
      <w:numFmt w:val="bullet"/>
      <w:lvlText w:val="•"/>
      <w:lvlJc w:val="left"/>
      <w:pPr>
        <w:ind w:left="6312" w:hanging="1877"/>
      </w:pPr>
      <w:rPr>
        <w:rFonts w:hint="default"/>
        <w:lang w:val="pt-PT" w:eastAsia="en-US" w:bidi="ar-SA"/>
      </w:rPr>
    </w:lvl>
    <w:lvl w:ilvl="5">
      <w:start w:val="0"/>
      <w:numFmt w:val="bullet"/>
      <w:lvlText w:val="•"/>
      <w:lvlJc w:val="left"/>
      <w:pPr>
        <w:ind w:left="7780" w:hanging="1877"/>
      </w:pPr>
      <w:rPr>
        <w:rFonts w:hint="default"/>
        <w:lang w:val="pt-PT" w:eastAsia="en-US" w:bidi="ar-SA"/>
      </w:rPr>
    </w:lvl>
    <w:lvl w:ilvl="6">
      <w:start w:val="0"/>
      <w:numFmt w:val="bullet"/>
      <w:lvlText w:val="•"/>
      <w:lvlJc w:val="left"/>
      <w:pPr>
        <w:ind w:left="9248" w:hanging="1877"/>
      </w:pPr>
      <w:rPr>
        <w:rFonts w:hint="default"/>
        <w:lang w:val="pt-PT" w:eastAsia="en-US" w:bidi="ar-SA"/>
      </w:rPr>
    </w:lvl>
    <w:lvl w:ilvl="7">
      <w:start w:val="0"/>
      <w:numFmt w:val="bullet"/>
      <w:lvlText w:val="•"/>
      <w:lvlJc w:val="left"/>
      <w:pPr>
        <w:ind w:left="10716" w:hanging="1877"/>
      </w:pPr>
      <w:rPr>
        <w:rFonts w:hint="default"/>
        <w:lang w:val="pt-PT" w:eastAsia="en-US" w:bidi="ar-SA"/>
      </w:rPr>
    </w:lvl>
    <w:lvl w:ilvl="8">
      <w:start w:val="0"/>
      <w:numFmt w:val="bullet"/>
      <w:lvlText w:val="•"/>
      <w:lvlJc w:val="left"/>
      <w:pPr>
        <w:ind w:left="12184" w:hanging="1877"/>
      </w:pPr>
      <w:rPr>
        <w:rFonts w:hint="default"/>
        <w:lang w:val="pt-PT" w:eastAsia="en-US" w:bidi="ar-SA"/>
      </w:rPr>
    </w:lvl>
  </w:abstractNum>
  <w:abstractNum w:abstractNumId="36">
    <w:multiLevelType w:val="hybridMultilevel"/>
    <w:lvl w:ilvl="0">
      <w:start w:val="5"/>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05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00" w:hanging="600"/>
      </w:pPr>
      <w:rPr>
        <w:rFonts w:hint="default"/>
        <w:lang w:val="pt-PT" w:eastAsia="en-US" w:bidi="ar-SA"/>
      </w:rPr>
    </w:lvl>
    <w:lvl w:ilvl="4">
      <w:start w:val="0"/>
      <w:numFmt w:val="bullet"/>
      <w:lvlText w:val="•"/>
      <w:lvlJc w:val="left"/>
      <w:pPr>
        <w:ind w:left="4560" w:hanging="600"/>
      </w:pPr>
      <w:rPr>
        <w:rFonts w:hint="default"/>
        <w:lang w:val="pt-PT" w:eastAsia="en-US" w:bidi="ar-SA"/>
      </w:rPr>
    </w:lvl>
    <w:lvl w:ilvl="5">
      <w:start w:val="0"/>
      <w:numFmt w:val="bullet"/>
      <w:lvlText w:val="•"/>
      <w:lvlJc w:val="left"/>
      <w:pPr>
        <w:ind w:left="6320" w:hanging="600"/>
      </w:pPr>
      <w:rPr>
        <w:rFonts w:hint="default"/>
        <w:lang w:val="pt-PT" w:eastAsia="en-US" w:bidi="ar-SA"/>
      </w:rPr>
    </w:lvl>
    <w:lvl w:ilvl="6">
      <w:start w:val="0"/>
      <w:numFmt w:val="bullet"/>
      <w:lvlText w:val="•"/>
      <w:lvlJc w:val="left"/>
      <w:pPr>
        <w:ind w:left="8080" w:hanging="600"/>
      </w:pPr>
      <w:rPr>
        <w:rFonts w:hint="default"/>
        <w:lang w:val="pt-PT" w:eastAsia="en-US" w:bidi="ar-SA"/>
      </w:rPr>
    </w:lvl>
    <w:lvl w:ilvl="7">
      <w:start w:val="0"/>
      <w:numFmt w:val="bullet"/>
      <w:lvlText w:val="•"/>
      <w:lvlJc w:val="left"/>
      <w:pPr>
        <w:ind w:left="9840" w:hanging="600"/>
      </w:pPr>
      <w:rPr>
        <w:rFonts w:hint="default"/>
        <w:lang w:val="pt-PT" w:eastAsia="en-US" w:bidi="ar-SA"/>
      </w:rPr>
    </w:lvl>
    <w:lvl w:ilvl="8">
      <w:start w:val="0"/>
      <w:numFmt w:val="bullet"/>
      <w:lvlText w:val="•"/>
      <w:lvlJc w:val="left"/>
      <w:pPr>
        <w:ind w:left="11600" w:hanging="600"/>
      </w:pPr>
      <w:rPr>
        <w:rFonts w:hint="default"/>
        <w:lang w:val="pt-PT" w:eastAsia="en-US" w:bidi="ar-SA"/>
      </w:rPr>
    </w:lvl>
  </w:abstractNum>
  <w:abstractNum w:abstractNumId="35">
    <w:multiLevelType w:val="hybridMultilevel"/>
    <w:lvl w:ilvl="0">
      <w:start w:val="5"/>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608"/>
      </w:pPr>
      <w:rPr>
        <w:rFonts w:hint="default"/>
        <w:lang w:val="pt-PT" w:eastAsia="en-US" w:bidi="ar-SA"/>
      </w:rPr>
    </w:lvl>
    <w:lvl w:ilvl="4">
      <w:start w:val="0"/>
      <w:numFmt w:val="bullet"/>
      <w:lvlText w:val="•"/>
      <w:lvlJc w:val="left"/>
      <w:pPr>
        <w:ind w:left="5613" w:hanging="608"/>
      </w:pPr>
      <w:rPr>
        <w:rFonts w:hint="default"/>
        <w:lang w:val="pt-PT" w:eastAsia="en-US" w:bidi="ar-SA"/>
      </w:rPr>
    </w:lvl>
    <w:lvl w:ilvl="5">
      <w:start w:val="0"/>
      <w:numFmt w:val="bullet"/>
      <w:lvlText w:val="•"/>
      <w:lvlJc w:val="left"/>
      <w:pPr>
        <w:ind w:left="7197" w:hanging="608"/>
      </w:pPr>
      <w:rPr>
        <w:rFonts w:hint="default"/>
        <w:lang w:val="pt-PT" w:eastAsia="en-US" w:bidi="ar-SA"/>
      </w:rPr>
    </w:lvl>
    <w:lvl w:ilvl="6">
      <w:start w:val="0"/>
      <w:numFmt w:val="bullet"/>
      <w:lvlText w:val="•"/>
      <w:lvlJc w:val="left"/>
      <w:pPr>
        <w:ind w:left="8782" w:hanging="608"/>
      </w:pPr>
      <w:rPr>
        <w:rFonts w:hint="default"/>
        <w:lang w:val="pt-PT" w:eastAsia="en-US" w:bidi="ar-SA"/>
      </w:rPr>
    </w:lvl>
    <w:lvl w:ilvl="7">
      <w:start w:val="0"/>
      <w:numFmt w:val="bullet"/>
      <w:lvlText w:val="•"/>
      <w:lvlJc w:val="left"/>
      <w:pPr>
        <w:ind w:left="10366" w:hanging="608"/>
      </w:pPr>
      <w:rPr>
        <w:rFonts w:hint="default"/>
        <w:lang w:val="pt-PT" w:eastAsia="en-US" w:bidi="ar-SA"/>
      </w:rPr>
    </w:lvl>
    <w:lvl w:ilvl="8">
      <w:start w:val="0"/>
      <w:numFmt w:val="bullet"/>
      <w:lvlText w:val="•"/>
      <w:lvlJc w:val="left"/>
      <w:pPr>
        <w:ind w:left="11951" w:hanging="608"/>
      </w:pPr>
      <w:rPr>
        <w:rFonts w:hint="default"/>
        <w:lang w:val="pt-PT" w:eastAsia="en-US" w:bidi="ar-SA"/>
      </w:rPr>
    </w:lvl>
  </w:abstractNum>
  <w:abstractNum w:abstractNumId="34">
    <w:multiLevelType w:val="hybridMultilevel"/>
    <w:lvl w:ilvl="0">
      <w:start w:val="5"/>
      <w:numFmt w:val="decimal"/>
      <w:lvlText w:val="%1"/>
      <w:lvlJc w:val="left"/>
      <w:pPr>
        <w:ind w:left="810" w:hanging="360"/>
        <w:jc w:val="left"/>
      </w:pPr>
      <w:rPr>
        <w:rFonts w:hint="default"/>
        <w:lang w:val="pt-PT" w:eastAsia="en-US" w:bidi="ar-SA"/>
      </w:rPr>
    </w:lvl>
    <w:lvl w:ilvl="1">
      <w:start w:val="2"/>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95" w:hanging="767"/>
      </w:pPr>
      <w:rPr>
        <w:rFonts w:hint="default"/>
        <w:lang w:val="pt-PT" w:eastAsia="en-US" w:bidi="ar-SA"/>
      </w:rPr>
    </w:lvl>
    <w:lvl w:ilvl="5">
      <w:start w:val="0"/>
      <w:numFmt w:val="bullet"/>
      <w:lvlText w:val="•"/>
      <w:lvlJc w:val="left"/>
      <w:pPr>
        <w:ind w:left="6432" w:hanging="767"/>
      </w:pPr>
      <w:rPr>
        <w:rFonts w:hint="default"/>
        <w:lang w:val="pt-PT" w:eastAsia="en-US" w:bidi="ar-SA"/>
      </w:rPr>
    </w:lvl>
    <w:lvl w:ilvl="6">
      <w:start w:val="0"/>
      <w:numFmt w:val="bullet"/>
      <w:lvlText w:val="•"/>
      <w:lvlJc w:val="left"/>
      <w:pPr>
        <w:ind w:left="8170" w:hanging="767"/>
      </w:pPr>
      <w:rPr>
        <w:rFonts w:hint="default"/>
        <w:lang w:val="pt-PT" w:eastAsia="en-US" w:bidi="ar-SA"/>
      </w:rPr>
    </w:lvl>
    <w:lvl w:ilvl="7">
      <w:start w:val="0"/>
      <w:numFmt w:val="bullet"/>
      <w:lvlText w:val="•"/>
      <w:lvlJc w:val="left"/>
      <w:pPr>
        <w:ind w:left="9907" w:hanging="767"/>
      </w:pPr>
      <w:rPr>
        <w:rFonts w:hint="default"/>
        <w:lang w:val="pt-PT" w:eastAsia="en-US" w:bidi="ar-SA"/>
      </w:rPr>
    </w:lvl>
    <w:lvl w:ilvl="8">
      <w:start w:val="0"/>
      <w:numFmt w:val="bullet"/>
      <w:lvlText w:val="•"/>
      <w:lvlJc w:val="left"/>
      <w:pPr>
        <w:ind w:left="11645" w:hanging="767"/>
      </w:pPr>
      <w:rPr>
        <w:rFonts w:hint="default"/>
        <w:lang w:val="pt-PT" w:eastAsia="en-US" w:bidi="ar-SA"/>
      </w:rPr>
    </w:lvl>
  </w:abstractNum>
  <w:abstractNum w:abstractNumId="33">
    <w:multiLevelType w:val="hybridMultilevel"/>
    <w:lvl w:ilvl="0">
      <w:start w:val="5"/>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05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68" w:hanging="600"/>
      </w:pPr>
      <w:rPr>
        <w:rFonts w:hint="default"/>
        <w:lang w:val="pt-PT" w:eastAsia="en-US" w:bidi="ar-SA"/>
      </w:rPr>
    </w:lvl>
    <w:lvl w:ilvl="4">
      <w:start w:val="0"/>
      <w:numFmt w:val="bullet"/>
      <w:lvlText w:val="•"/>
      <w:lvlJc w:val="left"/>
      <w:pPr>
        <w:ind w:left="5733" w:hanging="600"/>
      </w:pPr>
      <w:rPr>
        <w:rFonts w:hint="default"/>
        <w:lang w:val="pt-PT" w:eastAsia="en-US" w:bidi="ar-SA"/>
      </w:rPr>
    </w:lvl>
    <w:lvl w:ilvl="5">
      <w:start w:val="0"/>
      <w:numFmt w:val="bullet"/>
      <w:lvlText w:val="•"/>
      <w:lvlJc w:val="left"/>
      <w:pPr>
        <w:ind w:left="7297" w:hanging="600"/>
      </w:pPr>
      <w:rPr>
        <w:rFonts w:hint="default"/>
        <w:lang w:val="pt-PT" w:eastAsia="en-US" w:bidi="ar-SA"/>
      </w:rPr>
    </w:lvl>
    <w:lvl w:ilvl="6">
      <w:start w:val="0"/>
      <w:numFmt w:val="bullet"/>
      <w:lvlText w:val="•"/>
      <w:lvlJc w:val="left"/>
      <w:pPr>
        <w:ind w:left="8862" w:hanging="600"/>
      </w:pPr>
      <w:rPr>
        <w:rFonts w:hint="default"/>
        <w:lang w:val="pt-PT" w:eastAsia="en-US" w:bidi="ar-SA"/>
      </w:rPr>
    </w:lvl>
    <w:lvl w:ilvl="7">
      <w:start w:val="0"/>
      <w:numFmt w:val="bullet"/>
      <w:lvlText w:val="•"/>
      <w:lvlJc w:val="left"/>
      <w:pPr>
        <w:ind w:left="10426" w:hanging="600"/>
      </w:pPr>
      <w:rPr>
        <w:rFonts w:hint="default"/>
        <w:lang w:val="pt-PT" w:eastAsia="en-US" w:bidi="ar-SA"/>
      </w:rPr>
    </w:lvl>
    <w:lvl w:ilvl="8">
      <w:start w:val="0"/>
      <w:numFmt w:val="bullet"/>
      <w:lvlText w:val="•"/>
      <w:lvlJc w:val="left"/>
      <w:pPr>
        <w:ind w:left="11991" w:hanging="600"/>
      </w:pPr>
      <w:rPr>
        <w:rFonts w:hint="default"/>
        <w:lang w:val="pt-PT" w:eastAsia="en-US" w:bidi="ar-SA"/>
      </w:rPr>
    </w:lvl>
  </w:abstractNum>
  <w:abstractNum w:abstractNumId="31">
    <w:multiLevelType w:val="hybridMultilevel"/>
    <w:lvl w:ilvl="0">
      <w:start w:val="4"/>
      <w:numFmt w:val="decimal"/>
      <w:lvlText w:val="%1"/>
      <w:lvlJc w:val="left"/>
      <w:pPr>
        <w:ind w:left="450" w:hanging="576"/>
        <w:jc w:val="left"/>
      </w:pPr>
      <w:rPr>
        <w:rFonts w:hint="default"/>
        <w:lang w:val="pt-PT" w:eastAsia="en-US" w:bidi="ar-SA"/>
      </w:rPr>
    </w:lvl>
    <w:lvl w:ilvl="1">
      <w:start w:val="2"/>
      <w:numFmt w:val="decimal"/>
      <w:lvlText w:val="%1.%2"/>
      <w:lvlJc w:val="left"/>
      <w:pPr>
        <w:ind w:left="450" w:hanging="576"/>
        <w:jc w:val="left"/>
      </w:pPr>
      <w:rPr>
        <w:rFonts w:hint="default"/>
        <w:lang w:val="pt-PT" w:eastAsia="en-US" w:bidi="ar-SA"/>
      </w:rPr>
    </w:lvl>
    <w:lvl w:ilvl="2">
      <w:start w:val="7"/>
      <w:numFmt w:val="decimal"/>
      <w:lvlText w:val="%1.%2.%3"/>
      <w:lvlJc w:val="left"/>
      <w:pPr>
        <w:ind w:left="450" w:hanging="5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76"/>
      </w:pPr>
      <w:rPr>
        <w:rFonts w:hint="default"/>
        <w:lang w:val="pt-PT" w:eastAsia="en-US" w:bidi="ar-SA"/>
      </w:rPr>
    </w:lvl>
    <w:lvl w:ilvl="4">
      <w:start w:val="0"/>
      <w:numFmt w:val="bullet"/>
      <w:lvlText w:val="•"/>
      <w:lvlJc w:val="left"/>
      <w:pPr>
        <w:ind w:left="6312" w:hanging="576"/>
      </w:pPr>
      <w:rPr>
        <w:rFonts w:hint="default"/>
        <w:lang w:val="pt-PT" w:eastAsia="en-US" w:bidi="ar-SA"/>
      </w:rPr>
    </w:lvl>
    <w:lvl w:ilvl="5">
      <w:start w:val="0"/>
      <w:numFmt w:val="bullet"/>
      <w:lvlText w:val="•"/>
      <w:lvlJc w:val="left"/>
      <w:pPr>
        <w:ind w:left="7780" w:hanging="576"/>
      </w:pPr>
      <w:rPr>
        <w:rFonts w:hint="default"/>
        <w:lang w:val="pt-PT" w:eastAsia="en-US" w:bidi="ar-SA"/>
      </w:rPr>
    </w:lvl>
    <w:lvl w:ilvl="6">
      <w:start w:val="0"/>
      <w:numFmt w:val="bullet"/>
      <w:lvlText w:val="•"/>
      <w:lvlJc w:val="left"/>
      <w:pPr>
        <w:ind w:left="9248" w:hanging="576"/>
      </w:pPr>
      <w:rPr>
        <w:rFonts w:hint="default"/>
        <w:lang w:val="pt-PT" w:eastAsia="en-US" w:bidi="ar-SA"/>
      </w:rPr>
    </w:lvl>
    <w:lvl w:ilvl="7">
      <w:start w:val="0"/>
      <w:numFmt w:val="bullet"/>
      <w:lvlText w:val="•"/>
      <w:lvlJc w:val="left"/>
      <w:pPr>
        <w:ind w:left="10716" w:hanging="576"/>
      </w:pPr>
      <w:rPr>
        <w:rFonts w:hint="default"/>
        <w:lang w:val="pt-PT" w:eastAsia="en-US" w:bidi="ar-SA"/>
      </w:rPr>
    </w:lvl>
    <w:lvl w:ilvl="8">
      <w:start w:val="0"/>
      <w:numFmt w:val="bullet"/>
      <w:lvlText w:val="•"/>
      <w:lvlJc w:val="left"/>
      <w:pPr>
        <w:ind w:left="12184" w:hanging="576"/>
      </w:pPr>
      <w:rPr>
        <w:rFonts w:hint="default"/>
        <w:lang w:val="pt-PT" w:eastAsia="en-US" w:bidi="ar-SA"/>
      </w:rPr>
    </w:lvl>
  </w:abstractNum>
  <w:abstractNum w:abstractNumId="30">
    <w:multiLevelType w:val="hybridMultilevel"/>
    <w:lvl w:ilvl="0">
      <w:start w:val="4"/>
      <w:numFmt w:val="decimal"/>
      <w:lvlText w:val="%1"/>
      <w:lvlJc w:val="left"/>
      <w:pPr>
        <w:ind w:left="870" w:hanging="420"/>
        <w:jc w:val="left"/>
      </w:pPr>
      <w:rPr>
        <w:rFonts w:hint="default"/>
        <w:lang w:val="pt-PT" w:eastAsia="en-US" w:bidi="ar-SA"/>
      </w:rPr>
    </w:lvl>
    <w:lvl w:ilvl="1">
      <w:start w:val="2"/>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0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602"/>
      </w:pPr>
      <w:rPr>
        <w:rFonts w:hint="default"/>
        <w:lang w:val="pt-PT" w:eastAsia="en-US" w:bidi="ar-SA"/>
      </w:rPr>
    </w:lvl>
    <w:lvl w:ilvl="4">
      <w:start w:val="0"/>
      <w:numFmt w:val="bullet"/>
      <w:lvlText w:val="•"/>
      <w:lvlJc w:val="left"/>
      <w:pPr>
        <w:ind w:left="5613" w:hanging="602"/>
      </w:pPr>
      <w:rPr>
        <w:rFonts w:hint="default"/>
        <w:lang w:val="pt-PT" w:eastAsia="en-US" w:bidi="ar-SA"/>
      </w:rPr>
    </w:lvl>
    <w:lvl w:ilvl="5">
      <w:start w:val="0"/>
      <w:numFmt w:val="bullet"/>
      <w:lvlText w:val="•"/>
      <w:lvlJc w:val="left"/>
      <w:pPr>
        <w:ind w:left="7197" w:hanging="602"/>
      </w:pPr>
      <w:rPr>
        <w:rFonts w:hint="default"/>
        <w:lang w:val="pt-PT" w:eastAsia="en-US" w:bidi="ar-SA"/>
      </w:rPr>
    </w:lvl>
    <w:lvl w:ilvl="6">
      <w:start w:val="0"/>
      <w:numFmt w:val="bullet"/>
      <w:lvlText w:val="•"/>
      <w:lvlJc w:val="left"/>
      <w:pPr>
        <w:ind w:left="8782" w:hanging="602"/>
      </w:pPr>
      <w:rPr>
        <w:rFonts w:hint="default"/>
        <w:lang w:val="pt-PT" w:eastAsia="en-US" w:bidi="ar-SA"/>
      </w:rPr>
    </w:lvl>
    <w:lvl w:ilvl="7">
      <w:start w:val="0"/>
      <w:numFmt w:val="bullet"/>
      <w:lvlText w:val="•"/>
      <w:lvlJc w:val="left"/>
      <w:pPr>
        <w:ind w:left="10366" w:hanging="602"/>
      </w:pPr>
      <w:rPr>
        <w:rFonts w:hint="default"/>
        <w:lang w:val="pt-PT" w:eastAsia="en-US" w:bidi="ar-SA"/>
      </w:rPr>
    </w:lvl>
    <w:lvl w:ilvl="8">
      <w:start w:val="0"/>
      <w:numFmt w:val="bullet"/>
      <w:lvlText w:val="•"/>
      <w:lvlJc w:val="left"/>
      <w:pPr>
        <w:ind w:left="11951" w:hanging="602"/>
      </w:pPr>
      <w:rPr>
        <w:rFonts w:hint="default"/>
        <w:lang w:val="pt-PT" w:eastAsia="en-US" w:bidi="ar-SA"/>
      </w:rPr>
    </w:lvl>
  </w:abstractNum>
  <w:abstractNum w:abstractNumId="29">
    <w:multiLevelType w:val="hybridMultilevel"/>
    <w:lvl w:ilvl="0">
      <w:start w:val="4"/>
      <w:numFmt w:val="decimal"/>
      <w:lvlText w:val="%1"/>
      <w:lvlJc w:val="left"/>
      <w:pPr>
        <w:ind w:left="63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90" w:hanging="840"/>
        <w:jc w:val="left"/>
      </w:pPr>
      <w:rPr>
        <w:rFonts w:hint="default"/>
        <w:spacing w:val="0"/>
        <w:w w:val="100"/>
        <w:lang w:val="pt-PT" w:eastAsia="en-US" w:bidi="ar-SA"/>
      </w:rPr>
    </w:lvl>
    <w:lvl w:ilvl="2">
      <w:start w:val="1"/>
      <w:numFmt w:val="decimal"/>
      <w:lvlText w:val="%1.%2.%3."/>
      <w:lvlJc w:val="left"/>
      <w:pPr>
        <w:ind w:left="105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1280" w:hanging="840"/>
      </w:pPr>
      <w:rPr>
        <w:rFonts w:hint="default"/>
        <w:lang w:val="pt-PT" w:eastAsia="en-US" w:bidi="ar-SA"/>
      </w:rPr>
    </w:lvl>
    <w:lvl w:ilvl="4">
      <w:start w:val="0"/>
      <w:numFmt w:val="bullet"/>
      <w:lvlText w:val="•"/>
      <w:lvlJc w:val="left"/>
      <w:pPr>
        <w:ind w:left="3257" w:hanging="840"/>
      </w:pPr>
      <w:rPr>
        <w:rFonts w:hint="default"/>
        <w:lang w:val="pt-PT" w:eastAsia="en-US" w:bidi="ar-SA"/>
      </w:rPr>
    </w:lvl>
    <w:lvl w:ilvl="5">
      <w:start w:val="0"/>
      <w:numFmt w:val="bullet"/>
      <w:lvlText w:val="•"/>
      <w:lvlJc w:val="left"/>
      <w:pPr>
        <w:ind w:left="5234" w:hanging="840"/>
      </w:pPr>
      <w:rPr>
        <w:rFonts w:hint="default"/>
        <w:lang w:val="pt-PT" w:eastAsia="en-US" w:bidi="ar-SA"/>
      </w:rPr>
    </w:lvl>
    <w:lvl w:ilvl="6">
      <w:start w:val="0"/>
      <w:numFmt w:val="bullet"/>
      <w:lvlText w:val="•"/>
      <w:lvlJc w:val="left"/>
      <w:pPr>
        <w:ind w:left="7211" w:hanging="840"/>
      </w:pPr>
      <w:rPr>
        <w:rFonts w:hint="default"/>
        <w:lang w:val="pt-PT" w:eastAsia="en-US" w:bidi="ar-SA"/>
      </w:rPr>
    </w:lvl>
    <w:lvl w:ilvl="7">
      <w:start w:val="0"/>
      <w:numFmt w:val="bullet"/>
      <w:lvlText w:val="•"/>
      <w:lvlJc w:val="left"/>
      <w:pPr>
        <w:ind w:left="9188" w:hanging="840"/>
      </w:pPr>
      <w:rPr>
        <w:rFonts w:hint="default"/>
        <w:lang w:val="pt-PT" w:eastAsia="en-US" w:bidi="ar-SA"/>
      </w:rPr>
    </w:lvl>
    <w:lvl w:ilvl="8">
      <w:start w:val="0"/>
      <w:numFmt w:val="bullet"/>
      <w:lvlText w:val="•"/>
      <w:lvlJc w:val="left"/>
      <w:pPr>
        <w:ind w:left="11165" w:hanging="840"/>
      </w:pPr>
      <w:rPr>
        <w:rFonts w:hint="default"/>
        <w:lang w:val="pt-PT" w:eastAsia="en-US" w:bidi="ar-SA"/>
      </w:rPr>
    </w:lvl>
  </w:abstractNum>
  <w:abstractNum w:abstractNumId="28">
    <w:multiLevelType w:val="hybridMultilevel"/>
    <w:lvl w:ilvl="0">
      <w:start w:val="3"/>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03"/>
        <w:jc w:val="left"/>
      </w:pPr>
      <w:rPr>
        <w:rFonts w:hint="default"/>
        <w:spacing w:val="0"/>
        <w:w w:val="100"/>
        <w:lang w:val="pt-PT" w:eastAsia="en-US" w:bidi="ar-SA"/>
      </w:rPr>
    </w:lvl>
    <w:lvl w:ilvl="2">
      <w:start w:val="0"/>
      <w:numFmt w:val="bullet"/>
      <w:lvlText w:val="•"/>
      <w:lvlJc w:val="left"/>
      <w:pPr>
        <w:ind w:left="2284" w:hanging="403"/>
      </w:pPr>
      <w:rPr>
        <w:rFonts w:hint="default"/>
        <w:lang w:val="pt-PT" w:eastAsia="en-US" w:bidi="ar-SA"/>
      </w:rPr>
    </w:lvl>
    <w:lvl w:ilvl="3">
      <w:start w:val="0"/>
      <w:numFmt w:val="bullet"/>
      <w:lvlText w:val="•"/>
      <w:lvlJc w:val="left"/>
      <w:pPr>
        <w:ind w:left="3888" w:hanging="403"/>
      </w:pPr>
      <w:rPr>
        <w:rFonts w:hint="default"/>
        <w:lang w:val="pt-PT" w:eastAsia="en-US" w:bidi="ar-SA"/>
      </w:rPr>
    </w:lvl>
    <w:lvl w:ilvl="4">
      <w:start w:val="0"/>
      <w:numFmt w:val="bullet"/>
      <w:lvlText w:val="•"/>
      <w:lvlJc w:val="left"/>
      <w:pPr>
        <w:ind w:left="5493" w:hanging="403"/>
      </w:pPr>
      <w:rPr>
        <w:rFonts w:hint="default"/>
        <w:lang w:val="pt-PT" w:eastAsia="en-US" w:bidi="ar-SA"/>
      </w:rPr>
    </w:lvl>
    <w:lvl w:ilvl="5">
      <w:start w:val="0"/>
      <w:numFmt w:val="bullet"/>
      <w:lvlText w:val="•"/>
      <w:lvlJc w:val="left"/>
      <w:pPr>
        <w:ind w:left="7097" w:hanging="403"/>
      </w:pPr>
      <w:rPr>
        <w:rFonts w:hint="default"/>
        <w:lang w:val="pt-PT" w:eastAsia="en-US" w:bidi="ar-SA"/>
      </w:rPr>
    </w:lvl>
    <w:lvl w:ilvl="6">
      <w:start w:val="0"/>
      <w:numFmt w:val="bullet"/>
      <w:lvlText w:val="•"/>
      <w:lvlJc w:val="left"/>
      <w:pPr>
        <w:ind w:left="8702" w:hanging="403"/>
      </w:pPr>
      <w:rPr>
        <w:rFonts w:hint="default"/>
        <w:lang w:val="pt-PT" w:eastAsia="en-US" w:bidi="ar-SA"/>
      </w:rPr>
    </w:lvl>
    <w:lvl w:ilvl="7">
      <w:start w:val="0"/>
      <w:numFmt w:val="bullet"/>
      <w:lvlText w:val="•"/>
      <w:lvlJc w:val="left"/>
      <w:pPr>
        <w:ind w:left="10306" w:hanging="403"/>
      </w:pPr>
      <w:rPr>
        <w:rFonts w:hint="default"/>
        <w:lang w:val="pt-PT" w:eastAsia="en-US" w:bidi="ar-SA"/>
      </w:rPr>
    </w:lvl>
    <w:lvl w:ilvl="8">
      <w:start w:val="0"/>
      <w:numFmt w:val="bullet"/>
      <w:lvlText w:val="•"/>
      <w:lvlJc w:val="left"/>
      <w:pPr>
        <w:ind w:left="11911" w:hanging="403"/>
      </w:pPr>
      <w:rPr>
        <w:rFonts w:hint="default"/>
        <w:lang w:val="pt-PT" w:eastAsia="en-US" w:bidi="ar-SA"/>
      </w:rPr>
    </w:lvl>
  </w:abstractNum>
  <w:abstractNum w:abstractNumId="27">
    <w:multiLevelType w:val="hybridMultilevel"/>
    <w:lvl w:ilvl="0">
      <w:start w:val="2"/>
      <w:numFmt w:val="decimal"/>
      <w:lvlText w:val="%1"/>
      <w:lvlJc w:val="left"/>
      <w:pPr>
        <w:ind w:left="63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444" w:hanging="420"/>
      </w:pPr>
      <w:rPr>
        <w:rFonts w:hint="default"/>
        <w:lang w:val="pt-PT" w:eastAsia="en-US" w:bidi="ar-SA"/>
      </w:rPr>
    </w:lvl>
    <w:lvl w:ilvl="3">
      <w:start w:val="0"/>
      <w:numFmt w:val="bullet"/>
      <w:lvlText w:val="•"/>
      <w:lvlJc w:val="left"/>
      <w:pPr>
        <w:ind w:left="4028" w:hanging="420"/>
      </w:pPr>
      <w:rPr>
        <w:rFonts w:hint="default"/>
        <w:lang w:val="pt-PT" w:eastAsia="en-US" w:bidi="ar-SA"/>
      </w:rPr>
    </w:lvl>
    <w:lvl w:ilvl="4">
      <w:start w:val="0"/>
      <w:numFmt w:val="bullet"/>
      <w:lvlText w:val="•"/>
      <w:lvlJc w:val="left"/>
      <w:pPr>
        <w:ind w:left="5613" w:hanging="420"/>
      </w:pPr>
      <w:rPr>
        <w:rFonts w:hint="default"/>
        <w:lang w:val="pt-PT" w:eastAsia="en-US" w:bidi="ar-SA"/>
      </w:rPr>
    </w:lvl>
    <w:lvl w:ilvl="5">
      <w:start w:val="0"/>
      <w:numFmt w:val="bullet"/>
      <w:lvlText w:val="•"/>
      <w:lvlJc w:val="left"/>
      <w:pPr>
        <w:ind w:left="7197" w:hanging="420"/>
      </w:pPr>
      <w:rPr>
        <w:rFonts w:hint="default"/>
        <w:lang w:val="pt-PT" w:eastAsia="en-US" w:bidi="ar-SA"/>
      </w:rPr>
    </w:lvl>
    <w:lvl w:ilvl="6">
      <w:start w:val="0"/>
      <w:numFmt w:val="bullet"/>
      <w:lvlText w:val="•"/>
      <w:lvlJc w:val="left"/>
      <w:pPr>
        <w:ind w:left="8782" w:hanging="420"/>
      </w:pPr>
      <w:rPr>
        <w:rFonts w:hint="default"/>
        <w:lang w:val="pt-PT" w:eastAsia="en-US" w:bidi="ar-SA"/>
      </w:rPr>
    </w:lvl>
    <w:lvl w:ilvl="7">
      <w:start w:val="0"/>
      <w:numFmt w:val="bullet"/>
      <w:lvlText w:val="•"/>
      <w:lvlJc w:val="left"/>
      <w:pPr>
        <w:ind w:left="10366" w:hanging="420"/>
      </w:pPr>
      <w:rPr>
        <w:rFonts w:hint="default"/>
        <w:lang w:val="pt-PT" w:eastAsia="en-US" w:bidi="ar-SA"/>
      </w:rPr>
    </w:lvl>
    <w:lvl w:ilvl="8">
      <w:start w:val="0"/>
      <w:numFmt w:val="bullet"/>
      <w:lvlText w:val="•"/>
      <w:lvlJc w:val="left"/>
      <w:pPr>
        <w:ind w:left="11951" w:hanging="420"/>
      </w:pPr>
      <w:rPr>
        <w:rFonts w:hint="default"/>
        <w:lang w:val="pt-PT" w:eastAsia="en-US" w:bidi="ar-SA"/>
      </w:rPr>
    </w:lvl>
  </w:abstractNum>
  <w:abstractNum w:abstractNumId="26">
    <w:multiLevelType w:val="hybridMultilevel"/>
    <w:lvl w:ilvl="0">
      <w:start w:val="1"/>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578"/>
      </w:pPr>
      <w:rPr>
        <w:rFonts w:hint="default"/>
        <w:lang w:val="pt-PT" w:eastAsia="en-US" w:bidi="ar-SA"/>
      </w:rPr>
    </w:lvl>
    <w:lvl w:ilvl="3">
      <w:start w:val="0"/>
      <w:numFmt w:val="bullet"/>
      <w:lvlText w:val="•"/>
      <w:lvlJc w:val="left"/>
      <w:pPr>
        <w:ind w:left="3935" w:hanging="578"/>
      </w:pPr>
      <w:rPr>
        <w:rFonts w:hint="default"/>
        <w:lang w:val="pt-PT" w:eastAsia="en-US" w:bidi="ar-SA"/>
      </w:rPr>
    </w:lvl>
    <w:lvl w:ilvl="4">
      <w:start w:val="0"/>
      <w:numFmt w:val="bullet"/>
      <w:lvlText w:val="•"/>
      <w:lvlJc w:val="left"/>
      <w:pPr>
        <w:ind w:left="5533" w:hanging="578"/>
      </w:pPr>
      <w:rPr>
        <w:rFonts w:hint="default"/>
        <w:lang w:val="pt-PT" w:eastAsia="en-US" w:bidi="ar-SA"/>
      </w:rPr>
    </w:lvl>
    <w:lvl w:ilvl="5">
      <w:start w:val="0"/>
      <w:numFmt w:val="bullet"/>
      <w:lvlText w:val="•"/>
      <w:lvlJc w:val="left"/>
      <w:pPr>
        <w:ind w:left="7131" w:hanging="578"/>
      </w:pPr>
      <w:rPr>
        <w:rFonts w:hint="default"/>
        <w:lang w:val="pt-PT" w:eastAsia="en-US" w:bidi="ar-SA"/>
      </w:rPr>
    </w:lvl>
    <w:lvl w:ilvl="6">
      <w:start w:val="0"/>
      <w:numFmt w:val="bullet"/>
      <w:lvlText w:val="•"/>
      <w:lvlJc w:val="left"/>
      <w:pPr>
        <w:ind w:left="8728" w:hanging="578"/>
      </w:pPr>
      <w:rPr>
        <w:rFonts w:hint="default"/>
        <w:lang w:val="pt-PT" w:eastAsia="en-US" w:bidi="ar-SA"/>
      </w:rPr>
    </w:lvl>
    <w:lvl w:ilvl="7">
      <w:start w:val="0"/>
      <w:numFmt w:val="bullet"/>
      <w:lvlText w:val="•"/>
      <w:lvlJc w:val="left"/>
      <w:pPr>
        <w:ind w:left="10326" w:hanging="578"/>
      </w:pPr>
      <w:rPr>
        <w:rFonts w:hint="default"/>
        <w:lang w:val="pt-PT" w:eastAsia="en-US" w:bidi="ar-SA"/>
      </w:rPr>
    </w:lvl>
    <w:lvl w:ilvl="8">
      <w:start w:val="0"/>
      <w:numFmt w:val="bullet"/>
      <w:lvlText w:val="•"/>
      <w:lvlJc w:val="left"/>
      <w:pPr>
        <w:ind w:left="11924" w:hanging="578"/>
      </w:pPr>
      <w:rPr>
        <w:rFonts w:hint="default"/>
        <w:lang w:val="pt-PT" w:eastAsia="en-US" w:bidi="ar-SA"/>
      </w:rPr>
    </w:lvl>
  </w:abstractNum>
  <w:num w:numId="55">
    <w:abstractNumId w:val="54"/>
  </w:num>
  <w:num w:numId="33">
    <w:abstractNumId w:val="32"/>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44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image" Target="media/image4.jpeg"/><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SEI-260007/000722/2026</dc:title>
  <dcterms:created xsi:type="dcterms:W3CDTF">2026-03-11T12:49:04Z</dcterms:created>
  <dcterms:modified xsi:type="dcterms:W3CDTF">2026-03-11T12:49:04Z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2026-03-11T00:00:00Z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2026-03-11T00:00:00Z</vt:filetime>
  </property>
  <property fmtid="{D5CDD505-2E9C-101B-9397-08002B2CF9AE}" pid="5" name="Producer">
    <vt:lpwstr>Skia/PDF m145</vt:lpwstr>
  </property>
</Properties>
</file>