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260007/000658/2026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139/2026</w:t>
      </w:r>
    </w:p>
    <w:p>
      <w:pPr>
        <w:pStyle w:val="BodyText"/>
        <w:spacing w:before="0"/>
        <w:ind w:left="0"/>
        <w:rPr>
          <w:b/>
          <w:sz w:val="26"/>
        </w:rPr>
      </w:pPr>
    </w:p>
    <w:p>
      <w:pPr>
        <w:pStyle w:val="BodyText"/>
        <w:spacing w:before="217"/>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spacing w:line="273" w:lineRule="exact" w:before="114"/>
        <w:ind w:left="449" w:right="0" w:firstLine="0"/>
        <w:jc w:val="left"/>
        <w:rPr>
          <w:b/>
          <w:sz w:val="24"/>
        </w:rPr>
      </w:pPr>
      <w:r>
        <w:rPr>
          <w:b/>
          <w:sz w:val="24"/>
        </w:rPr>
        <w:t>OBJETO:</w:t>
      </w:r>
      <w:r>
        <w:rPr>
          <w:b/>
          <w:spacing w:val="-10"/>
          <w:sz w:val="24"/>
        </w:rPr>
        <w:t> </w:t>
      </w:r>
      <w:r>
        <w:rPr>
          <w:b/>
          <w:sz w:val="24"/>
        </w:rPr>
        <w:t>AQUISIÇÃO</w:t>
      </w:r>
      <w:r>
        <w:rPr>
          <w:b/>
          <w:spacing w:val="1"/>
          <w:sz w:val="24"/>
        </w:rPr>
        <w:t> </w:t>
      </w:r>
      <w:r>
        <w:rPr>
          <w:b/>
          <w:sz w:val="24"/>
        </w:rPr>
        <w:t>DE</w:t>
      </w:r>
      <w:r>
        <w:rPr>
          <w:b/>
          <w:spacing w:val="2"/>
          <w:sz w:val="24"/>
        </w:rPr>
        <w:t> </w:t>
      </w:r>
      <w:r>
        <w:rPr>
          <w:b/>
          <w:sz w:val="24"/>
        </w:rPr>
        <w:t>MATERIAL</w:t>
      </w:r>
      <w:r>
        <w:rPr>
          <w:b/>
          <w:spacing w:val="-10"/>
          <w:sz w:val="24"/>
        </w:rPr>
        <w:t> </w:t>
      </w:r>
      <w:r>
        <w:rPr>
          <w:b/>
          <w:sz w:val="24"/>
        </w:rPr>
        <w:t>HOSPITALAR</w:t>
      </w:r>
      <w:r>
        <w:rPr>
          <w:b/>
          <w:spacing w:val="2"/>
          <w:sz w:val="24"/>
        </w:rPr>
        <w:t> </w:t>
      </w:r>
      <w:r>
        <w:rPr>
          <w:b/>
          <w:sz w:val="24"/>
        </w:rPr>
        <w:t>(ATADURAS)</w:t>
      </w:r>
      <w:r>
        <w:rPr>
          <w:b/>
          <w:spacing w:val="2"/>
          <w:sz w:val="24"/>
        </w:rPr>
        <w:t> </w:t>
      </w:r>
      <w:r>
        <w:rPr>
          <w:b/>
          <w:sz w:val="24"/>
        </w:rPr>
        <w:t>PARA</w:t>
      </w:r>
      <w:r>
        <w:rPr>
          <w:b/>
          <w:spacing w:val="-10"/>
          <w:sz w:val="24"/>
        </w:rPr>
        <w:t> </w:t>
      </w:r>
      <w:r>
        <w:rPr>
          <w:b/>
          <w:sz w:val="24"/>
        </w:rPr>
        <w:t>O</w:t>
      </w:r>
      <w:r>
        <w:rPr>
          <w:b/>
          <w:spacing w:val="1"/>
          <w:sz w:val="24"/>
        </w:rPr>
        <w:t> </w:t>
      </w:r>
      <w:r>
        <w:rPr>
          <w:b/>
          <w:sz w:val="24"/>
        </w:rPr>
        <w:t>HOSPITAL</w:t>
      </w:r>
      <w:r>
        <w:rPr>
          <w:b/>
          <w:spacing w:val="-9"/>
          <w:sz w:val="24"/>
        </w:rPr>
        <w:t> </w:t>
      </w:r>
      <w:r>
        <w:rPr>
          <w:b/>
          <w:sz w:val="24"/>
        </w:rPr>
        <w:t>UNIVERSITÁRIO</w:t>
      </w:r>
      <w:r>
        <w:rPr>
          <w:b/>
          <w:spacing w:val="1"/>
          <w:sz w:val="24"/>
        </w:rPr>
        <w:t> </w:t>
      </w:r>
      <w:r>
        <w:rPr>
          <w:b/>
          <w:sz w:val="24"/>
        </w:rPr>
        <w:t>PEDRO</w:t>
      </w:r>
      <w:r>
        <w:rPr>
          <w:b/>
          <w:spacing w:val="2"/>
          <w:sz w:val="24"/>
        </w:rPr>
        <w:t> </w:t>
      </w:r>
      <w:r>
        <w:rPr>
          <w:b/>
          <w:sz w:val="24"/>
        </w:rPr>
        <w:t>ERNESTO,</w:t>
      </w:r>
      <w:r>
        <w:rPr>
          <w:b/>
          <w:spacing w:val="2"/>
          <w:sz w:val="24"/>
        </w:rPr>
        <w:t> </w:t>
      </w:r>
      <w:r>
        <w:rPr>
          <w:b/>
          <w:spacing w:val="-5"/>
          <w:sz w:val="24"/>
        </w:rPr>
        <w:t>na</w:t>
      </w:r>
    </w:p>
    <w:p>
      <w:pPr>
        <w:spacing w:line="273" w:lineRule="exact" w:before="0"/>
        <w:ind w:left="449" w:right="0" w:firstLine="0"/>
        <w:jc w:val="left"/>
        <w:rPr>
          <w:b/>
          <w:sz w:val="24"/>
        </w:rPr>
      </w:pPr>
      <w:r>
        <w:rPr>
          <w:b/>
          <w:sz w:val="24"/>
        </w:rPr>
        <w:t>forma estabelecida neste Edital e seus </w:t>
      </w:r>
      <w:r>
        <w:rPr>
          <w:b/>
          <w:spacing w:val="-2"/>
          <w:sz w:val="24"/>
        </w:rPr>
        <w:t>anexos.</w:t>
      </w:r>
    </w:p>
    <w:p>
      <w:pPr>
        <w:pStyle w:val="BodyText"/>
        <w:spacing w:before="0"/>
        <w:ind w:left="0"/>
        <w:rPr>
          <w:b/>
        </w:rPr>
      </w:pPr>
    </w:p>
    <w:p>
      <w:pPr>
        <w:pStyle w:val="BodyText"/>
        <w:spacing w:before="0"/>
        <w:ind w:left="0"/>
        <w:rPr>
          <w:b/>
        </w:rPr>
      </w:pPr>
    </w:p>
    <w:p>
      <w:pPr>
        <w:pStyle w:val="BodyText"/>
        <w:spacing w:before="66"/>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53.004,67</w:t>
      </w:r>
      <w:r>
        <w:rPr>
          <w:b/>
          <w:spacing w:val="-1"/>
          <w:sz w:val="24"/>
        </w:rPr>
        <w:t> </w:t>
      </w:r>
      <w:r>
        <w:rPr>
          <w:b/>
          <w:sz w:val="24"/>
        </w:rPr>
        <w:t>(</w:t>
      </w:r>
      <w:r>
        <w:rPr>
          <w:b/>
          <w:color w:val="333333"/>
          <w:sz w:val="24"/>
        </w:rPr>
        <w:t>cinquenta</w:t>
      </w:r>
      <w:r>
        <w:rPr>
          <w:b/>
          <w:color w:val="333333"/>
          <w:spacing w:val="-1"/>
          <w:sz w:val="24"/>
        </w:rPr>
        <w:t> </w:t>
      </w:r>
      <w:r>
        <w:rPr>
          <w:b/>
          <w:color w:val="333333"/>
          <w:sz w:val="24"/>
        </w:rPr>
        <w:t>e</w:t>
      </w:r>
      <w:r>
        <w:rPr>
          <w:b/>
          <w:color w:val="333333"/>
          <w:spacing w:val="-1"/>
          <w:sz w:val="24"/>
        </w:rPr>
        <w:t> </w:t>
      </w:r>
      <w:r>
        <w:rPr>
          <w:b/>
          <w:color w:val="333333"/>
          <w:sz w:val="24"/>
        </w:rPr>
        <w:t>três mil</w:t>
      </w:r>
      <w:r>
        <w:rPr>
          <w:b/>
          <w:color w:val="333333"/>
          <w:spacing w:val="-1"/>
          <w:sz w:val="24"/>
        </w:rPr>
        <w:t> </w:t>
      </w:r>
      <w:r>
        <w:rPr>
          <w:b/>
          <w:color w:val="333333"/>
          <w:sz w:val="24"/>
        </w:rPr>
        <w:t>e</w:t>
      </w:r>
      <w:r>
        <w:rPr>
          <w:b/>
          <w:color w:val="333333"/>
          <w:spacing w:val="-1"/>
          <w:sz w:val="24"/>
        </w:rPr>
        <w:t> </w:t>
      </w:r>
      <w:r>
        <w:rPr>
          <w:b/>
          <w:color w:val="333333"/>
          <w:sz w:val="24"/>
        </w:rPr>
        <w:t>quatro</w:t>
      </w:r>
      <w:r>
        <w:rPr>
          <w:b/>
          <w:color w:val="333333"/>
          <w:spacing w:val="-1"/>
          <w:sz w:val="24"/>
        </w:rPr>
        <w:t> </w:t>
      </w:r>
      <w:r>
        <w:rPr>
          <w:b/>
          <w:color w:val="333333"/>
          <w:sz w:val="24"/>
        </w:rPr>
        <w:t>reais e</w:t>
      </w:r>
      <w:r>
        <w:rPr>
          <w:b/>
          <w:color w:val="333333"/>
          <w:spacing w:val="-1"/>
          <w:sz w:val="24"/>
        </w:rPr>
        <w:t> </w:t>
      </w:r>
      <w:r>
        <w:rPr>
          <w:b/>
          <w:color w:val="333333"/>
          <w:sz w:val="24"/>
        </w:rPr>
        <w:t>sessenta</w:t>
      </w:r>
      <w:r>
        <w:rPr>
          <w:b/>
          <w:color w:val="333333"/>
          <w:spacing w:val="-1"/>
          <w:sz w:val="24"/>
        </w:rPr>
        <w:t> </w:t>
      </w:r>
      <w:r>
        <w:rPr>
          <w:b/>
          <w:color w:val="333333"/>
          <w:sz w:val="24"/>
        </w:rPr>
        <w:t>e</w:t>
      </w:r>
      <w:r>
        <w:rPr>
          <w:b/>
          <w:color w:val="333333"/>
          <w:spacing w:val="-1"/>
          <w:sz w:val="24"/>
        </w:rPr>
        <w:t> </w:t>
      </w:r>
      <w:r>
        <w:rPr>
          <w:b/>
          <w:color w:val="333333"/>
          <w:sz w:val="24"/>
        </w:rPr>
        <w:t>sete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07/04/2026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ind w:left="449" w:firstLine="0"/>
      </w:pPr>
      <w:r>
        <w:rPr>
          <w:spacing w:val="-2"/>
        </w:rPr>
        <w:t>Aberto.</w:t>
      </w:r>
    </w:p>
    <w:p>
      <w:pPr>
        <w:pStyle w:val="BodyText"/>
        <w:spacing w:before="0"/>
        <w:ind w:left="0"/>
        <w:rPr>
          <w:b/>
        </w:rPr>
      </w:pPr>
    </w:p>
    <w:p>
      <w:pPr>
        <w:pStyle w:val="BodyText"/>
        <w:spacing w:before="0"/>
        <w:ind w:left="0"/>
        <w:rPr>
          <w:b/>
        </w:rPr>
      </w:pPr>
    </w:p>
    <w:p>
      <w:pPr>
        <w:pStyle w:val="BodyText"/>
        <w:spacing w:before="212"/>
        <w:ind w:left="0"/>
        <w:rPr>
          <w:b/>
        </w:rPr>
      </w:pPr>
    </w:p>
    <w:p>
      <w:pPr>
        <w:pStyle w:val="Title"/>
        <w:spacing w:line="446"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139/2026</w:t>
      </w:r>
    </w:p>
    <w:p>
      <w:pPr>
        <w:pStyle w:val="BodyText"/>
        <w:spacing w:before="0"/>
        <w:ind w:left="0"/>
        <w:rPr>
          <w:b/>
          <w:sz w:val="26"/>
        </w:rPr>
      </w:pPr>
    </w:p>
    <w:p>
      <w:pPr>
        <w:pStyle w:val="BodyText"/>
        <w:spacing w:before="0"/>
        <w:ind w:left="0"/>
        <w:rPr>
          <w:b/>
          <w:sz w:val="26"/>
        </w:rPr>
      </w:pPr>
    </w:p>
    <w:p>
      <w:pPr>
        <w:pStyle w:val="BodyText"/>
        <w:spacing w:before="69"/>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SEI-260007/000658/2026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045" w:val="left" w:leader="none"/>
        </w:tabs>
        <w:spacing w:line="235" w:lineRule="auto" w:before="1" w:after="0"/>
        <w:ind w:left="449" w:right="432" w:firstLine="0"/>
        <w:jc w:val="left"/>
        <w:rPr>
          <w:sz w:val="24"/>
        </w:rPr>
      </w:pPr>
      <w:r>
        <w:rPr>
          <w:sz w:val="24"/>
        </w:rPr>
        <w:t>O objeto da presente licitação é a </w:t>
      </w:r>
      <w:r>
        <w:rPr>
          <w:b/>
          <w:sz w:val="24"/>
        </w:rPr>
        <w:t>AQUISIÇÃO DE MATERIAL</w:t>
      </w:r>
      <w:r>
        <w:rPr>
          <w:b/>
          <w:spacing w:val="-1"/>
          <w:sz w:val="24"/>
        </w:rPr>
        <w:t> </w:t>
      </w:r>
      <w:r>
        <w:rPr>
          <w:b/>
          <w:sz w:val="24"/>
        </w:rPr>
        <w:t>HOSPITALAR (ataduras) PARA</w:t>
      </w:r>
      <w:r>
        <w:rPr>
          <w:b/>
          <w:spacing w:val="-1"/>
          <w:sz w:val="24"/>
        </w:rPr>
        <w:t> </w:t>
      </w:r>
      <w:r>
        <w:rPr>
          <w:b/>
          <w:sz w:val="24"/>
        </w:rPr>
        <w:t>O HOSPITAL</w:t>
      </w:r>
      <w:r>
        <w:rPr>
          <w:b/>
          <w:spacing w:val="-1"/>
          <w:sz w:val="24"/>
        </w:rPr>
        <w:t> </w:t>
      </w:r>
      <w:r>
        <w:rPr>
          <w:b/>
          <w:sz w:val="24"/>
        </w:rPr>
        <w:t>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148"/>
        <w:ind w:left="0"/>
        <w:rPr>
          <w:sz w:val="20"/>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1079" w:hRule="atLeast"/>
        </w:trPr>
        <w:tc>
          <w:tcPr>
            <w:tcW w:w="915" w:type="dxa"/>
          </w:tcPr>
          <w:p>
            <w:pPr>
              <w:pStyle w:val="TableParagraph"/>
              <w:spacing w:before="114"/>
              <w:rPr>
                <w:sz w:val="24"/>
              </w:rPr>
            </w:pPr>
          </w:p>
          <w:p>
            <w:pPr>
              <w:pStyle w:val="TableParagraph"/>
              <w:spacing w:before="1"/>
              <w:ind w:left="13"/>
              <w:jc w:val="center"/>
              <w:rPr>
                <w:b/>
                <w:sz w:val="24"/>
              </w:rPr>
            </w:pPr>
            <w:r>
              <w:rPr>
                <w:b/>
                <w:spacing w:val="-4"/>
                <w:sz w:val="24"/>
              </w:rPr>
              <w:t>ITEM</w:t>
            </w:r>
          </w:p>
        </w:tc>
        <w:tc>
          <w:tcPr>
            <w:tcW w:w="4500" w:type="dxa"/>
          </w:tcPr>
          <w:p>
            <w:pPr>
              <w:pStyle w:val="TableParagraph"/>
              <w:spacing w:line="235" w:lineRule="auto" w:before="260"/>
              <w:ind w:left="1258" w:firstLine="240"/>
              <w:rPr>
                <w:b/>
                <w:sz w:val="24"/>
              </w:rPr>
            </w:pPr>
            <w:r>
              <w:rPr>
                <w:b/>
                <w:spacing w:val="-2"/>
                <w:sz w:val="24"/>
              </w:rPr>
              <w:t>DESCRIÇÃO/ ESPECIFICAÇÃO</w:t>
            </w:r>
          </w:p>
        </w:tc>
        <w:tc>
          <w:tcPr>
            <w:tcW w:w="960" w:type="dxa"/>
          </w:tcPr>
          <w:p>
            <w:pPr>
              <w:pStyle w:val="TableParagraph"/>
              <w:spacing w:line="235" w:lineRule="auto" w:before="125"/>
              <w:ind w:left="348" w:right="163" w:hanging="164"/>
              <w:rPr>
                <w:b/>
                <w:sz w:val="24"/>
              </w:rPr>
            </w:pPr>
            <w:r>
              <w:rPr>
                <w:b/>
                <w:spacing w:val="-4"/>
                <w:sz w:val="24"/>
              </w:rPr>
              <w:t>CÓD. </w:t>
            </w:r>
            <w:r>
              <w:rPr>
                <w:b/>
                <w:spacing w:val="-6"/>
                <w:sz w:val="24"/>
              </w:rPr>
              <w:t>ID</w:t>
            </w:r>
          </w:p>
          <w:p>
            <w:pPr>
              <w:pStyle w:val="TableParagraph"/>
              <w:spacing w:line="271" w:lineRule="exact"/>
              <w:ind w:left="188"/>
              <w:rPr>
                <w:b/>
                <w:sz w:val="24"/>
              </w:rPr>
            </w:pPr>
            <w:r>
              <w:rPr>
                <w:b/>
                <w:spacing w:val="-4"/>
                <w:sz w:val="24"/>
              </w:rPr>
              <w:t>SIGA</w:t>
            </w:r>
          </w:p>
        </w:tc>
        <w:tc>
          <w:tcPr>
            <w:tcW w:w="1350" w:type="dxa"/>
          </w:tcPr>
          <w:p>
            <w:pPr>
              <w:pStyle w:val="TableParagraph"/>
              <w:spacing w:line="235" w:lineRule="auto" w:before="125"/>
              <w:ind w:left="506" w:right="96" w:hanging="394"/>
              <w:rPr>
                <w:b/>
                <w:sz w:val="24"/>
              </w:rPr>
            </w:pPr>
            <w:r>
              <w:rPr>
                <w:b/>
                <w:spacing w:val="-2"/>
                <w:sz w:val="24"/>
              </w:rPr>
              <w:t>UNIDADE </w:t>
            </w:r>
            <w:r>
              <w:rPr>
                <w:b/>
                <w:spacing w:val="-6"/>
                <w:sz w:val="24"/>
              </w:rPr>
              <w:t>DE</w:t>
            </w:r>
          </w:p>
          <w:p>
            <w:pPr>
              <w:pStyle w:val="TableParagraph"/>
              <w:spacing w:line="271" w:lineRule="exact"/>
              <w:ind w:left="172"/>
              <w:rPr>
                <w:b/>
                <w:sz w:val="24"/>
              </w:rPr>
            </w:pPr>
            <w:r>
              <w:rPr>
                <w:b/>
                <w:spacing w:val="-2"/>
                <w:sz w:val="24"/>
              </w:rPr>
              <w:t>MEDIDA</w:t>
            </w:r>
          </w:p>
        </w:tc>
        <w:tc>
          <w:tcPr>
            <w:tcW w:w="1140" w:type="dxa"/>
          </w:tcPr>
          <w:p>
            <w:pPr>
              <w:pStyle w:val="TableParagraph"/>
              <w:spacing w:before="114"/>
              <w:rPr>
                <w:sz w:val="24"/>
              </w:rPr>
            </w:pPr>
          </w:p>
          <w:p>
            <w:pPr>
              <w:pStyle w:val="TableParagraph"/>
              <w:spacing w:before="1"/>
              <w:ind w:left="11"/>
              <w:jc w:val="center"/>
              <w:rPr>
                <w:b/>
                <w:sz w:val="24"/>
              </w:rPr>
            </w:pPr>
            <w:r>
              <w:rPr>
                <w:b/>
                <w:spacing w:val="-2"/>
                <w:sz w:val="24"/>
              </w:rPr>
              <w:t>QUANT.</w:t>
            </w:r>
          </w:p>
        </w:tc>
        <w:tc>
          <w:tcPr>
            <w:tcW w:w="1530" w:type="dxa"/>
          </w:tcPr>
          <w:p>
            <w:pPr>
              <w:pStyle w:val="TableParagraph"/>
              <w:spacing w:line="235" w:lineRule="auto"/>
              <w:ind w:left="21"/>
              <w:jc w:val="center"/>
              <w:rPr>
                <w:b/>
                <w:sz w:val="24"/>
              </w:rPr>
            </w:pPr>
            <w:r>
              <w:rPr>
                <w:b/>
                <w:spacing w:val="-2"/>
                <w:sz w:val="24"/>
              </w:rPr>
              <w:t>PREÇO ESTIMADO UNITÁRIO</w:t>
            </w:r>
          </w:p>
          <w:p>
            <w:pPr>
              <w:pStyle w:val="TableParagraph"/>
              <w:spacing w:line="258" w:lineRule="exact"/>
              <w:ind w:left="21" w:right="3"/>
              <w:jc w:val="center"/>
              <w:rPr>
                <w:b/>
                <w:sz w:val="24"/>
              </w:rPr>
            </w:pPr>
            <w:r>
              <w:rPr>
                <w:b/>
                <w:sz w:val="24"/>
              </w:rPr>
              <w:t>DO </w:t>
            </w:r>
            <w:r>
              <w:rPr>
                <w:b/>
                <w:spacing w:val="-4"/>
                <w:sz w:val="24"/>
              </w:rPr>
              <w:t>ITEM</w:t>
            </w:r>
          </w:p>
        </w:tc>
        <w:tc>
          <w:tcPr>
            <w:tcW w:w="2190" w:type="dxa"/>
          </w:tcPr>
          <w:p>
            <w:pPr>
              <w:pStyle w:val="TableParagraph"/>
              <w:spacing w:line="235" w:lineRule="auto" w:before="260"/>
              <w:ind w:left="411" w:right="386" w:firstLine="69"/>
              <w:rPr>
                <w:b/>
                <w:sz w:val="24"/>
              </w:rPr>
            </w:pPr>
            <w:r>
              <w:rPr>
                <w:b/>
                <w:sz w:val="24"/>
              </w:rPr>
              <w:t>LOCAL</w:t>
            </w:r>
            <w:r>
              <w:rPr>
                <w:b/>
                <w:spacing w:val="-9"/>
                <w:sz w:val="24"/>
              </w:rPr>
              <w:t> </w:t>
            </w:r>
            <w:r>
              <w:rPr>
                <w:b/>
                <w:sz w:val="24"/>
              </w:rPr>
              <w:t>DE </w:t>
            </w:r>
            <w:r>
              <w:rPr>
                <w:b/>
                <w:spacing w:val="-2"/>
                <w:sz w:val="24"/>
              </w:rPr>
              <w:t>EXECUÇÃO</w:t>
            </w:r>
          </w:p>
        </w:tc>
      </w:tr>
      <w:tr>
        <w:trPr>
          <w:trHeight w:val="269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3"/>
              <w:jc w:val="center"/>
              <w:rPr>
                <w:sz w:val="24"/>
              </w:rPr>
            </w:pPr>
            <w:r>
              <w:rPr>
                <w:spacing w:val="-10"/>
                <w:sz w:val="24"/>
              </w:rPr>
              <w:t>1</w:t>
            </w:r>
          </w:p>
        </w:tc>
        <w:tc>
          <w:tcPr>
            <w:tcW w:w="4500" w:type="dxa"/>
          </w:tcPr>
          <w:p>
            <w:pPr>
              <w:pStyle w:val="TableParagraph"/>
              <w:spacing w:line="235" w:lineRule="auto"/>
              <w:ind w:left="111" w:right="91"/>
              <w:jc w:val="both"/>
              <w:rPr>
                <w:sz w:val="24"/>
              </w:rPr>
            </w:pPr>
            <w:r>
              <w:rPr>
                <w:b/>
                <w:sz w:val="24"/>
              </w:rPr>
              <w:t>Atadura de algodão ortopédico - 6 cm </w:t>
            </w:r>
            <w:r>
              <w:rPr>
                <w:b/>
                <w:sz w:val="24"/>
              </w:rPr>
              <w:t>de largura x 1,80 m de comprimento</w:t>
            </w:r>
            <w:r>
              <w:rPr>
                <w:sz w:val="24"/>
              </w:rPr>
              <w:t>, 100% algodão cru, cor natural, relativa a impermeabilidade, distribuição uniforme de algodão, com camada de goma em uma das faces. Embalagem individual, trazendo externamente os dados de identificação, procedência,</w:t>
            </w:r>
            <w:r>
              <w:rPr>
                <w:spacing w:val="45"/>
                <w:sz w:val="24"/>
              </w:rPr>
              <w:t>  </w:t>
            </w:r>
            <w:r>
              <w:rPr>
                <w:sz w:val="24"/>
              </w:rPr>
              <w:t>número</w:t>
            </w:r>
            <w:r>
              <w:rPr>
                <w:spacing w:val="45"/>
                <w:sz w:val="24"/>
              </w:rPr>
              <w:t>  </w:t>
            </w:r>
            <w:r>
              <w:rPr>
                <w:sz w:val="24"/>
              </w:rPr>
              <w:t>de</w:t>
            </w:r>
            <w:r>
              <w:rPr>
                <w:spacing w:val="45"/>
                <w:sz w:val="24"/>
              </w:rPr>
              <w:t>  </w:t>
            </w:r>
            <w:r>
              <w:rPr>
                <w:sz w:val="24"/>
              </w:rPr>
              <w:t>lote,</w:t>
            </w:r>
            <w:r>
              <w:rPr>
                <w:spacing w:val="45"/>
                <w:sz w:val="24"/>
              </w:rPr>
              <w:t>  </w:t>
            </w:r>
            <w:r>
              <w:rPr>
                <w:sz w:val="24"/>
              </w:rPr>
              <w:t>data</w:t>
            </w:r>
            <w:r>
              <w:rPr>
                <w:spacing w:val="45"/>
                <w:sz w:val="24"/>
              </w:rPr>
              <w:t>  </w:t>
            </w:r>
            <w:r>
              <w:rPr>
                <w:spacing w:val="-5"/>
                <w:sz w:val="24"/>
              </w:rPr>
              <w:t>de</w:t>
            </w:r>
          </w:p>
          <w:p>
            <w:pPr>
              <w:pStyle w:val="TableParagraph"/>
              <w:spacing w:line="270" w:lineRule="exact"/>
              <w:ind w:left="111" w:right="91"/>
              <w:jc w:val="both"/>
              <w:rPr>
                <w:sz w:val="24"/>
              </w:rPr>
            </w:pPr>
            <w:r>
              <w:rPr>
                <w:sz w:val="24"/>
              </w:rPr>
              <w:t>fabricação, prazo de validade e número </w:t>
            </w:r>
            <w:r>
              <w:rPr>
                <w:sz w:val="24"/>
              </w:rPr>
              <w:t>de registro no Ministério de 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26"/>
              <w:rPr>
                <w:sz w:val="24"/>
              </w:rPr>
            </w:pPr>
            <w:r>
              <w:rPr>
                <w:spacing w:val="-2"/>
                <w:sz w:val="24"/>
              </w:rPr>
              <w:t>195114</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66"/>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1"/>
              <w:jc w:val="center"/>
              <w:rPr>
                <w:sz w:val="24"/>
              </w:rPr>
            </w:pPr>
            <w:r>
              <w:rPr>
                <w:spacing w:val="-5"/>
                <w:sz w:val="24"/>
              </w:rPr>
              <w:t>105</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436"/>
              <w:rPr>
                <w:sz w:val="24"/>
              </w:rPr>
            </w:pPr>
            <w:r>
              <w:rPr>
                <w:spacing w:val="-2"/>
                <w:sz w:val="24"/>
              </w:rPr>
              <w:t>0,6177</w:t>
            </w:r>
          </w:p>
        </w:tc>
        <w:tc>
          <w:tcPr>
            <w:tcW w:w="2190" w:type="dxa"/>
          </w:tcPr>
          <w:p>
            <w:pPr>
              <w:pStyle w:val="TableParagraph"/>
              <w:spacing w:line="235" w:lineRule="auto" w:before="260"/>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bl>
    <w:p>
      <w:pPr>
        <w:pStyle w:val="TableParagraph"/>
        <w:spacing w:after="0" w:line="235" w:lineRule="auto"/>
        <w:rPr>
          <w:sz w:val="24"/>
        </w:rPr>
        <w:sectPr>
          <w:type w:val="continuous"/>
          <w:pgSz w:w="15840" w:h="24480"/>
          <w:pgMar w:top="740" w:bottom="280" w:left="360" w:right="360"/>
        </w:sectPr>
      </w:pPr>
    </w:p>
    <w:p>
      <w:pPr>
        <w:pStyle w:val="BodyText"/>
        <w:spacing w:before="7"/>
        <w:ind w:left="0"/>
        <w:rPr>
          <w:sz w:val="2"/>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10"/>
                <w:sz w:val="24"/>
              </w:rPr>
              <w:t>2</w:t>
            </w:r>
          </w:p>
        </w:tc>
        <w:tc>
          <w:tcPr>
            <w:tcW w:w="4500" w:type="dxa"/>
          </w:tcPr>
          <w:p>
            <w:pPr>
              <w:pStyle w:val="TableParagraph"/>
              <w:spacing w:line="235" w:lineRule="auto"/>
              <w:ind w:left="111" w:right="91"/>
              <w:jc w:val="both"/>
              <w:rPr>
                <w:sz w:val="24"/>
              </w:rPr>
            </w:pPr>
            <w:r>
              <w:rPr>
                <w:b/>
                <w:sz w:val="24"/>
              </w:rPr>
              <w:t>Atadura de algodão ortopédico de </w:t>
            </w:r>
            <w:r>
              <w:rPr>
                <w:b/>
                <w:sz w:val="24"/>
              </w:rPr>
              <w:t>10cm de largura x 1,80m de comprimento</w:t>
            </w:r>
            <w:r>
              <w:rPr>
                <w:sz w:val="24"/>
              </w:rPr>
              <w:t>, 100% algodão cru, cor natural, relativa à impermeabilidade, distribuição uniforme de algodão, com camada de goma em uma das faces. Embalagem individual.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5"/>
                <w:sz w:val="24"/>
              </w:rPr>
              <w:t>815</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1,1867</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75,9300</w:t>
            </w:r>
          </w:p>
        </w:tc>
        <w:tc>
          <w:tcPr>
            <w:tcW w:w="2190" w:type="dxa"/>
          </w:tcPr>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10"/>
                <w:sz w:val="24"/>
              </w:rPr>
              <w:t>3</w:t>
            </w:r>
          </w:p>
        </w:tc>
        <w:tc>
          <w:tcPr>
            <w:tcW w:w="4500" w:type="dxa"/>
          </w:tcPr>
          <w:p>
            <w:pPr>
              <w:pStyle w:val="TableParagraph"/>
              <w:spacing w:line="235" w:lineRule="auto"/>
              <w:ind w:left="111" w:right="91"/>
              <w:jc w:val="both"/>
              <w:rPr>
                <w:sz w:val="24"/>
              </w:rPr>
            </w:pPr>
            <w:r>
              <w:rPr>
                <w:b/>
                <w:sz w:val="24"/>
              </w:rPr>
              <w:t>Atadura de algodão ortopédico de </w:t>
            </w:r>
            <w:r>
              <w:rPr>
                <w:b/>
                <w:sz w:val="24"/>
              </w:rPr>
              <w:t>20cm de largura x 1,80m de comprimento</w:t>
            </w:r>
            <w:r>
              <w:rPr>
                <w:sz w:val="24"/>
              </w:rPr>
              <w:t>, 100% algodão cru, cor natural, relativa à impermeabilidade, distribuição uniforme de algodão, com camada de goma em uma das faces. Embalagem individual.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2"/>
                <w:sz w:val="24"/>
              </w:rPr>
              <w:t>64309</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6.800</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1,6585</w:t>
            </w:r>
          </w:p>
        </w:tc>
        <w:tc>
          <w:tcPr>
            <w:tcW w:w="2190" w:type="dxa"/>
          </w:tcPr>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10"/>
                <w:sz w:val="24"/>
              </w:rPr>
              <w:t>4</w:t>
            </w:r>
          </w:p>
        </w:tc>
        <w:tc>
          <w:tcPr>
            <w:tcW w:w="4500" w:type="dxa"/>
          </w:tcPr>
          <w:p>
            <w:pPr>
              <w:pStyle w:val="TableParagraph"/>
              <w:spacing w:line="235" w:lineRule="auto"/>
              <w:ind w:left="111" w:right="91"/>
              <w:jc w:val="both"/>
              <w:rPr>
                <w:sz w:val="24"/>
              </w:rPr>
            </w:pPr>
            <w:r>
              <w:rPr>
                <w:b/>
                <w:sz w:val="24"/>
              </w:rPr>
              <w:t>Atadura de crepom medindo 30cm </w:t>
            </w:r>
            <w:r>
              <w:rPr>
                <w:b/>
                <w:sz w:val="24"/>
              </w:rPr>
              <w:t>de largura por 1,80m de comprimento </w:t>
            </w:r>
            <w:r>
              <w:rPr>
                <w:sz w:val="24"/>
              </w:rPr>
              <w:t>em repouso, com densidade de 13 fios/cm², confeccionada</w:t>
            </w:r>
            <w:r>
              <w:rPr>
                <w:spacing w:val="-2"/>
                <w:sz w:val="24"/>
              </w:rPr>
              <w:t> </w:t>
            </w:r>
            <w:r>
              <w:rPr>
                <w:sz w:val="24"/>
              </w:rPr>
              <w:t>em</w:t>
            </w:r>
            <w:r>
              <w:rPr>
                <w:spacing w:val="-2"/>
                <w:sz w:val="24"/>
              </w:rPr>
              <w:t> </w:t>
            </w:r>
            <w:r>
              <w:rPr>
                <w:sz w:val="24"/>
              </w:rPr>
              <w:t>tecido</w:t>
            </w:r>
            <w:r>
              <w:rPr>
                <w:spacing w:val="-2"/>
                <w:sz w:val="24"/>
              </w:rPr>
              <w:t> </w:t>
            </w:r>
            <w:r>
              <w:rPr>
                <w:sz w:val="24"/>
              </w:rPr>
              <w:t>100%</w:t>
            </w:r>
            <w:r>
              <w:rPr>
                <w:spacing w:val="-2"/>
                <w:sz w:val="24"/>
              </w:rPr>
              <w:t> </w:t>
            </w:r>
            <w:r>
              <w:rPr>
                <w:sz w:val="24"/>
              </w:rPr>
              <w:t>algodão</w:t>
            </w:r>
            <w:r>
              <w:rPr>
                <w:spacing w:val="-2"/>
                <w:sz w:val="24"/>
              </w:rPr>
              <w:t> </w:t>
            </w:r>
            <w:r>
              <w:rPr>
                <w:sz w:val="24"/>
              </w:rPr>
              <w:t>cru, fios de alta torção, possuindo bastante elasticidade no sentido longitudinal, enroladas sobre si mesmas, aparência uniforme, bordas devidamente acabadas, isenta de rasgos, impurezas, fiapos e quaisquer outros tipos de defeitos que possam</w:t>
            </w:r>
            <w:r>
              <w:rPr>
                <w:spacing w:val="70"/>
                <w:sz w:val="24"/>
              </w:rPr>
              <w:t> </w:t>
            </w:r>
            <w:r>
              <w:rPr>
                <w:sz w:val="24"/>
              </w:rPr>
              <w:t>afetar</w:t>
            </w:r>
            <w:r>
              <w:rPr>
                <w:spacing w:val="70"/>
                <w:sz w:val="24"/>
              </w:rPr>
              <w:t> </w:t>
            </w:r>
            <w:r>
              <w:rPr>
                <w:sz w:val="24"/>
              </w:rPr>
              <w:t>seu</w:t>
            </w:r>
            <w:r>
              <w:rPr>
                <w:spacing w:val="70"/>
                <w:sz w:val="24"/>
              </w:rPr>
              <w:t> </w:t>
            </w:r>
            <w:r>
              <w:rPr>
                <w:sz w:val="24"/>
              </w:rPr>
              <w:t>desempenho</w:t>
            </w:r>
            <w:r>
              <w:rPr>
                <w:spacing w:val="70"/>
                <w:sz w:val="24"/>
              </w:rPr>
              <w:t> </w:t>
            </w:r>
            <w:r>
              <w:rPr>
                <w:sz w:val="24"/>
              </w:rPr>
              <w:t>durante</w:t>
            </w:r>
            <w:r>
              <w:rPr>
                <w:spacing w:val="70"/>
                <w:sz w:val="24"/>
              </w:rPr>
              <w:t> </w:t>
            </w:r>
            <w:r>
              <w:rPr>
                <w:spacing w:val="-10"/>
                <w:sz w:val="24"/>
              </w:rPr>
              <w:t>o</w:t>
            </w:r>
          </w:p>
          <w:p>
            <w:pPr>
              <w:pStyle w:val="TableParagraph"/>
              <w:spacing w:line="255" w:lineRule="exact"/>
              <w:ind w:left="111"/>
              <w:jc w:val="both"/>
              <w:rPr>
                <w:sz w:val="24"/>
              </w:rPr>
            </w:pPr>
            <w:r>
              <w:rPr>
                <w:sz w:val="24"/>
              </w:rPr>
              <w:t>uso e embaladas </w:t>
            </w:r>
            <w:r>
              <w:rPr>
                <w:spacing w:val="-2"/>
                <w:sz w:val="24"/>
              </w:rPr>
              <w:t>individualmente.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9"/>
              <w:jc w:val="center"/>
              <w:rPr>
                <w:sz w:val="24"/>
              </w:rPr>
            </w:pPr>
            <w:r>
              <w:rPr>
                <w:spacing w:val="-2"/>
                <w:sz w:val="24"/>
              </w:rPr>
              <w:t>83280</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15.850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right="3"/>
              <w:jc w:val="center"/>
              <w:rPr>
                <w:sz w:val="24"/>
              </w:rPr>
            </w:pPr>
            <w:r>
              <w:rPr>
                <w:spacing w:val="-2"/>
                <w:sz w:val="24"/>
              </w:rPr>
              <w:t>1,5098</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269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3"/>
              <w:jc w:val="center"/>
              <w:rPr>
                <w:sz w:val="24"/>
              </w:rPr>
            </w:pPr>
            <w:r>
              <w:rPr>
                <w:spacing w:val="-10"/>
                <w:sz w:val="24"/>
              </w:rPr>
              <w:t>5</w:t>
            </w:r>
          </w:p>
        </w:tc>
        <w:tc>
          <w:tcPr>
            <w:tcW w:w="4500" w:type="dxa"/>
          </w:tcPr>
          <w:p>
            <w:pPr>
              <w:pStyle w:val="TableParagraph"/>
              <w:spacing w:line="235" w:lineRule="auto"/>
              <w:ind w:left="111" w:right="91"/>
              <w:jc w:val="both"/>
              <w:rPr>
                <w:sz w:val="24"/>
              </w:rPr>
            </w:pPr>
            <w:r>
              <w:rPr>
                <w:b/>
                <w:sz w:val="24"/>
              </w:rPr>
              <w:t>Atadura gessada 06 cm de largura x </w:t>
            </w:r>
            <w:r>
              <w:rPr>
                <w:b/>
                <w:sz w:val="24"/>
              </w:rPr>
              <w:t>200 cm de comprimento, </w:t>
            </w:r>
            <w:r>
              <w:rPr>
                <w:sz w:val="24"/>
              </w:rPr>
              <w:t>100% algodão, elaborada pelo processo de giro inglês, acabamento em zigue-zague, secagem de aproximadamente 3 a 5 min, enrolada de forma contínua Embalagem individual, trazendo externamente os dados de identificação, procedência, número de lote, data</w:t>
            </w:r>
            <w:r>
              <w:rPr>
                <w:spacing w:val="62"/>
                <w:w w:val="150"/>
                <w:sz w:val="24"/>
              </w:rPr>
              <w:t> </w:t>
            </w:r>
            <w:r>
              <w:rPr>
                <w:sz w:val="24"/>
              </w:rPr>
              <w:t>de</w:t>
            </w:r>
            <w:r>
              <w:rPr>
                <w:spacing w:val="62"/>
                <w:w w:val="150"/>
                <w:sz w:val="24"/>
              </w:rPr>
              <w:t> </w:t>
            </w:r>
            <w:r>
              <w:rPr>
                <w:sz w:val="24"/>
              </w:rPr>
              <w:t>fabricação,</w:t>
            </w:r>
            <w:r>
              <w:rPr>
                <w:spacing w:val="62"/>
                <w:w w:val="150"/>
                <w:sz w:val="24"/>
              </w:rPr>
              <w:t> </w:t>
            </w:r>
            <w:r>
              <w:rPr>
                <w:sz w:val="24"/>
              </w:rPr>
              <w:t>prazo</w:t>
            </w:r>
            <w:r>
              <w:rPr>
                <w:spacing w:val="62"/>
                <w:w w:val="150"/>
                <w:sz w:val="24"/>
              </w:rPr>
              <w:t> </w:t>
            </w:r>
            <w:r>
              <w:rPr>
                <w:sz w:val="24"/>
              </w:rPr>
              <w:t>de</w:t>
            </w:r>
            <w:r>
              <w:rPr>
                <w:spacing w:val="62"/>
                <w:w w:val="150"/>
                <w:sz w:val="24"/>
              </w:rPr>
              <w:t> </w:t>
            </w:r>
            <w:r>
              <w:rPr>
                <w:sz w:val="24"/>
              </w:rPr>
              <w:t>validade</w:t>
            </w:r>
            <w:r>
              <w:rPr>
                <w:spacing w:val="62"/>
                <w:w w:val="150"/>
                <w:sz w:val="24"/>
              </w:rPr>
              <w:t> </w:t>
            </w:r>
            <w:r>
              <w:rPr>
                <w:spacing w:val="-12"/>
                <w:sz w:val="24"/>
              </w:rPr>
              <w:t>e</w:t>
            </w:r>
          </w:p>
          <w:p>
            <w:pPr>
              <w:pStyle w:val="TableParagraph"/>
              <w:spacing w:line="255" w:lineRule="exact"/>
              <w:ind w:left="111"/>
              <w:jc w:val="both"/>
              <w:rPr>
                <w:sz w:val="24"/>
              </w:rPr>
            </w:pPr>
            <w:r>
              <w:rPr>
                <w:sz w:val="24"/>
              </w:rPr>
              <w:t>número de registro no Ministério de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9"/>
              <w:jc w:val="center"/>
              <w:rPr>
                <w:sz w:val="24"/>
              </w:rPr>
            </w:pPr>
            <w:r>
              <w:rPr>
                <w:spacing w:val="-2"/>
                <w:sz w:val="24"/>
              </w:rPr>
              <w:t>104505</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1"/>
              <w:jc w:val="center"/>
              <w:rPr>
                <w:sz w:val="24"/>
              </w:rPr>
            </w:pPr>
            <w:r>
              <w:rPr>
                <w:spacing w:val="-5"/>
                <w:sz w:val="24"/>
              </w:rPr>
              <w:t>140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1" w:right="3"/>
              <w:jc w:val="center"/>
              <w:rPr>
                <w:sz w:val="24"/>
              </w:rPr>
            </w:pPr>
            <w:r>
              <w:rPr>
                <w:spacing w:val="-2"/>
                <w:sz w:val="24"/>
              </w:rPr>
              <w:t>2,0309</w:t>
            </w:r>
          </w:p>
        </w:tc>
        <w:tc>
          <w:tcPr>
            <w:tcW w:w="2190" w:type="dxa"/>
          </w:tcPr>
          <w:p>
            <w:pPr>
              <w:pStyle w:val="TableParagraph"/>
              <w:spacing w:line="235" w:lineRule="auto" w:before="260"/>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10"/>
                <w:sz w:val="24"/>
              </w:rPr>
              <w:t>6</w:t>
            </w:r>
          </w:p>
        </w:tc>
        <w:tc>
          <w:tcPr>
            <w:tcW w:w="4500" w:type="dxa"/>
          </w:tcPr>
          <w:p>
            <w:pPr>
              <w:pStyle w:val="TableParagraph"/>
              <w:spacing w:line="235" w:lineRule="auto"/>
              <w:ind w:left="111" w:right="91"/>
              <w:jc w:val="both"/>
              <w:rPr>
                <w:sz w:val="24"/>
              </w:rPr>
            </w:pPr>
            <w:r>
              <w:rPr>
                <w:b/>
                <w:sz w:val="24"/>
              </w:rPr>
              <w:t>Atadura gessada, de 15cm de largura </w:t>
            </w:r>
            <w:r>
              <w:rPr>
                <w:b/>
                <w:sz w:val="24"/>
              </w:rPr>
              <w:t>x 300cm de comprimento</w:t>
            </w:r>
            <w:r>
              <w:rPr>
                <w:sz w:val="24"/>
              </w:rPr>
              <w:t>, 100% algodão, elaborada pelo processo de giro inglês, acabamento em zigue-zague, secagem de aproximadamente 3 a 4 minutos, enrolada</w:t>
            </w:r>
            <w:r>
              <w:rPr>
                <w:spacing w:val="40"/>
                <w:sz w:val="24"/>
              </w:rPr>
              <w:t> </w:t>
            </w:r>
            <w:r>
              <w:rPr>
                <w:sz w:val="24"/>
              </w:rPr>
              <w:t>de forma contínua. Embalagem individual.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2"/>
                <w:sz w:val="24"/>
              </w:rPr>
              <w:t>104507</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5"/>
                <w:sz w:val="24"/>
              </w:rPr>
              <w:t>630</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3,4600</w:t>
            </w:r>
          </w:p>
        </w:tc>
        <w:tc>
          <w:tcPr>
            <w:tcW w:w="2190" w:type="dxa"/>
          </w:tcPr>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10"/>
                <w:sz w:val="24"/>
              </w:rPr>
              <w:t>7</w:t>
            </w:r>
          </w:p>
        </w:tc>
        <w:tc>
          <w:tcPr>
            <w:tcW w:w="4500" w:type="dxa"/>
          </w:tcPr>
          <w:p>
            <w:pPr>
              <w:pStyle w:val="TableParagraph"/>
              <w:spacing w:line="235" w:lineRule="auto"/>
              <w:ind w:left="111" w:right="91"/>
              <w:jc w:val="both"/>
              <w:rPr>
                <w:sz w:val="24"/>
              </w:rPr>
            </w:pPr>
            <w:r>
              <w:rPr>
                <w:b/>
                <w:sz w:val="24"/>
              </w:rPr>
              <w:t>Atadura gessada, de 20cm de largura </w:t>
            </w:r>
            <w:r>
              <w:rPr>
                <w:b/>
                <w:sz w:val="24"/>
              </w:rPr>
              <w:t>x 300cm de comprimento</w:t>
            </w:r>
            <w:r>
              <w:rPr>
                <w:sz w:val="24"/>
              </w:rPr>
              <w:t>, 100% algodão, elaborada pelo processo de giro inglês, acabamento em zigue-zague, secagem de aproximadamente 3 a 4 minutos, enrolada</w:t>
            </w:r>
            <w:r>
              <w:rPr>
                <w:spacing w:val="40"/>
                <w:sz w:val="24"/>
              </w:rPr>
              <w:t> </w:t>
            </w:r>
            <w:r>
              <w:rPr>
                <w:sz w:val="24"/>
              </w:rPr>
              <w:t>de forma contínua. Embalagem individual.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2"/>
                <w:sz w:val="24"/>
              </w:rPr>
              <w:t>104508</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5"/>
                <w:sz w:val="24"/>
              </w:rPr>
              <w:t>455</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6,0645</w:t>
            </w:r>
          </w:p>
        </w:tc>
        <w:tc>
          <w:tcPr>
            <w:tcW w:w="2190" w:type="dxa"/>
          </w:tcPr>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10"/>
                <w:sz w:val="24"/>
              </w:rPr>
              <w:t>8</w:t>
            </w:r>
          </w:p>
        </w:tc>
        <w:tc>
          <w:tcPr>
            <w:tcW w:w="4500" w:type="dxa"/>
          </w:tcPr>
          <w:p>
            <w:pPr>
              <w:pStyle w:val="TableParagraph"/>
              <w:spacing w:line="235" w:lineRule="auto"/>
              <w:ind w:left="111" w:right="91"/>
              <w:jc w:val="both"/>
              <w:rPr>
                <w:sz w:val="24"/>
              </w:rPr>
            </w:pPr>
            <w:r>
              <w:rPr>
                <w:b/>
                <w:sz w:val="24"/>
              </w:rPr>
              <w:t>Malha tubular com fibras 100% </w:t>
            </w:r>
            <w:r>
              <w:rPr>
                <w:b/>
                <w:sz w:val="24"/>
              </w:rPr>
              <w:t>algodão cru ou mista de 6cm x 25m</w:t>
            </w:r>
            <w:r>
              <w:rPr>
                <w:sz w:val="24"/>
              </w:rPr>
              <w:t>, com alta elasticidade no sentido transversal, não absorvente à água, sem fios soltos ou manchas e livres de qualquer defeito que afete o seu manuseio. Embalagem </w:t>
            </w:r>
            <w:r>
              <w:rPr>
                <w:spacing w:val="-2"/>
                <w:sz w:val="24"/>
              </w:rPr>
              <w:t>individual.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2"/>
                <w:sz w:val="24"/>
              </w:rPr>
              <w:t>75245</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5"/>
                <w:sz w:val="24"/>
              </w:rPr>
              <w:t>145</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13,2113</w:t>
            </w:r>
          </w:p>
        </w:tc>
        <w:tc>
          <w:tcPr>
            <w:tcW w:w="2190" w:type="dxa"/>
          </w:tcPr>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539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7"/>
              <w:rPr>
                <w:sz w:val="24"/>
              </w:rPr>
            </w:pPr>
          </w:p>
          <w:p>
            <w:pPr>
              <w:pStyle w:val="TableParagraph"/>
              <w:ind w:left="13"/>
              <w:jc w:val="center"/>
              <w:rPr>
                <w:sz w:val="24"/>
              </w:rPr>
            </w:pPr>
            <w:r>
              <w:rPr>
                <w:spacing w:val="-10"/>
                <w:sz w:val="24"/>
              </w:rPr>
              <w:t>9</w:t>
            </w:r>
          </w:p>
        </w:tc>
        <w:tc>
          <w:tcPr>
            <w:tcW w:w="4500" w:type="dxa"/>
          </w:tcPr>
          <w:p>
            <w:pPr>
              <w:pStyle w:val="TableParagraph"/>
              <w:spacing w:line="235" w:lineRule="auto"/>
              <w:ind w:left="111" w:right="91"/>
              <w:jc w:val="both"/>
              <w:rPr>
                <w:sz w:val="24"/>
              </w:rPr>
            </w:pPr>
            <w:r>
              <w:rPr>
                <w:b/>
                <w:sz w:val="24"/>
              </w:rPr>
              <w:t>Umidificador passivo para vias </w:t>
            </w:r>
            <w:r>
              <w:rPr>
                <w:b/>
                <w:sz w:val="24"/>
              </w:rPr>
              <w:t>aéreas artificiais </w:t>
            </w:r>
            <w:r>
              <w:rPr>
                <w:sz w:val="24"/>
              </w:rPr>
              <w:t>(HME - Heat and Moisture Exchanger), </w:t>
            </w:r>
            <w:r>
              <w:rPr>
                <w:b/>
                <w:sz w:val="24"/>
              </w:rPr>
              <w:t>descartável, estéril</w:t>
            </w:r>
            <w:r>
              <w:rPr>
                <w:sz w:val="24"/>
              </w:rPr>
              <w:t>, de uso único, com capacidade de retenção de calor e umidade adequada para pacientes traqueostomizados ou em ventilação mecânica. Deve possuir baixo espaço morto e baixa resistência ao fluxo respiratório, permitindo adequada troca gasosa. O dispositivo deve conter </w:t>
            </w:r>
            <w:r>
              <w:rPr>
                <w:b/>
                <w:sz w:val="24"/>
              </w:rPr>
              <w:t>conexão universal compatível com traqueostomias e circuitos de ventilação padrão (15 mm macho / 15 mm fêmea)</w:t>
            </w:r>
            <w:r>
              <w:rPr>
                <w:sz w:val="24"/>
              </w:rPr>
              <w:t>. O produto deve</w:t>
            </w:r>
            <w:r>
              <w:rPr>
                <w:spacing w:val="80"/>
                <w:sz w:val="24"/>
              </w:rPr>
              <w:t> </w:t>
            </w:r>
            <w:r>
              <w:rPr>
                <w:sz w:val="24"/>
              </w:rPr>
              <w:t>ser </w:t>
            </w:r>
            <w:r>
              <w:rPr>
                <w:b/>
                <w:sz w:val="24"/>
              </w:rPr>
              <w:t>livre de látex, </w:t>
            </w:r>
            <w:r>
              <w:rPr>
                <w:sz w:val="24"/>
              </w:rPr>
              <w:t>apresentar sistema de filtração bacteriana e viral eficiente, e garantir manutenção da umidificação fisiológica das vias aéreas. Embalado individualmente em material que assegure integridade</w:t>
            </w:r>
            <w:r>
              <w:rPr>
                <w:spacing w:val="13"/>
                <w:sz w:val="24"/>
              </w:rPr>
              <w:t> </w:t>
            </w:r>
            <w:r>
              <w:rPr>
                <w:sz w:val="24"/>
              </w:rPr>
              <w:t>e</w:t>
            </w:r>
            <w:r>
              <w:rPr>
                <w:spacing w:val="13"/>
                <w:sz w:val="24"/>
              </w:rPr>
              <w:t> </w:t>
            </w:r>
            <w:r>
              <w:rPr>
                <w:sz w:val="24"/>
              </w:rPr>
              <w:t>esterilidade</w:t>
            </w:r>
            <w:r>
              <w:rPr>
                <w:spacing w:val="13"/>
                <w:sz w:val="24"/>
              </w:rPr>
              <w:t> </w:t>
            </w:r>
            <w:r>
              <w:rPr>
                <w:sz w:val="24"/>
              </w:rPr>
              <w:t>até</w:t>
            </w:r>
            <w:r>
              <w:rPr>
                <w:spacing w:val="13"/>
                <w:sz w:val="24"/>
              </w:rPr>
              <w:t> </w:t>
            </w:r>
            <w:r>
              <w:rPr>
                <w:sz w:val="24"/>
              </w:rPr>
              <w:t>o</w:t>
            </w:r>
            <w:r>
              <w:rPr>
                <w:spacing w:val="13"/>
                <w:sz w:val="24"/>
              </w:rPr>
              <w:t> </w:t>
            </w:r>
            <w:r>
              <w:rPr>
                <w:sz w:val="24"/>
              </w:rPr>
              <w:t>momento</w:t>
            </w:r>
            <w:r>
              <w:rPr>
                <w:spacing w:val="13"/>
                <w:sz w:val="24"/>
              </w:rPr>
              <w:t> </w:t>
            </w:r>
            <w:r>
              <w:rPr>
                <w:spacing w:val="-5"/>
                <w:sz w:val="24"/>
              </w:rPr>
              <w:t>do</w:t>
            </w:r>
          </w:p>
          <w:p>
            <w:pPr>
              <w:pStyle w:val="TableParagraph"/>
              <w:spacing w:line="251" w:lineRule="exact"/>
              <w:ind w:left="111"/>
              <w:rPr>
                <w:sz w:val="24"/>
              </w:rPr>
            </w:pPr>
            <w:r>
              <w:rPr>
                <w:spacing w:val="-4"/>
                <w:sz w:val="24"/>
              </w:rPr>
              <w:t>uso.</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7"/>
              <w:rPr>
                <w:sz w:val="24"/>
              </w:rPr>
            </w:pPr>
          </w:p>
          <w:p>
            <w:pPr>
              <w:pStyle w:val="TableParagraph"/>
              <w:ind w:left="19"/>
              <w:jc w:val="center"/>
              <w:rPr>
                <w:sz w:val="24"/>
              </w:rPr>
            </w:pPr>
            <w:r>
              <w:rPr>
                <w:spacing w:val="-2"/>
                <w:sz w:val="24"/>
              </w:rPr>
              <w:t>162989</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7"/>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7"/>
              <w:rPr>
                <w:sz w:val="24"/>
              </w:rPr>
            </w:pPr>
          </w:p>
          <w:p>
            <w:pPr>
              <w:pStyle w:val="TableParagraph"/>
              <w:ind w:left="11"/>
              <w:jc w:val="center"/>
              <w:rPr>
                <w:sz w:val="24"/>
              </w:rPr>
            </w:pPr>
            <w:r>
              <w:rPr>
                <w:spacing w:val="-5"/>
                <w:sz w:val="24"/>
              </w:rPr>
              <w:t>540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7"/>
              <w:rPr>
                <w:sz w:val="24"/>
              </w:rPr>
            </w:pPr>
          </w:p>
          <w:p>
            <w:pPr>
              <w:pStyle w:val="TableParagraph"/>
              <w:ind w:left="21" w:right="3"/>
              <w:jc w:val="center"/>
              <w:rPr>
                <w:sz w:val="24"/>
              </w:rPr>
            </w:pPr>
            <w:r>
              <w:rPr>
                <w:spacing w:val="-2"/>
                <w:sz w:val="24"/>
              </w:rPr>
              <w:t>9,7267</w:t>
            </w:r>
          </w:p>
        </w:tc>
        <w:tc>
          <w:tcPr>
            <w:tcW w:w="21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bl>
    <w:p>
      <w:pPr>
        <w:pStyle w:val="Heading1"/>
        <w:numPr>
          <w:ilvl w:val="0"/>
          <w:numId w:val="1"/>
        </w:numPr>
        <w:tabs>
          <w:tab w:pos="689" w:val="left" w:leader="none"/>
        </w:tabs>
        <w:spacing w:line="240" w:lineRule="auto" w:before="204" w:after="0"/>
        <w:ind w:left="68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Heading1"/>
        <w:spacing w:after="0" w:line="240" w:lineRule="auto"/>
        <w:jc w:val="left"/>
        <w:sectPr>
          <w:pgSz w:w="15840" w:h="24480"/>
          <w:pgMar w:top="540" w:bottom="280" w:left="360" w:right="360"/>
        </w:sectPr>
      </w:pPr>
    </w:p>
    <w:p>
      <w:pPr>
        <w:pStyle w:val="ListParagraph"/>
        <w:numPr>
          <w:ilvl w:val="1"/>
          <w:numId w:val="2"/>
        </w:numPr>
        <w:tabs>
          <w:tab w:pos="881" w:val="left" w:leader="none"/>
        </w:tabs>
        <w:spacing w:line="235" w:lineRule="auto" w:before="80"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6435536</wp:posOffset>
                </wp:positionH>
                <wp:positionV relativeFrom="paragraph">
                  <wp:posOffset>371474</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735138pt;margin-top:29.249924pt;width:2.053128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2"/>
        <w:jc w:val="both"/>
      </w:pPr>
      <w:r>
        <w:rPr/>
        <w:t>2.5. Para os </w:t>
      </w:r>
      <w:r>
        <w:rPr>
          <w:b/>
        </w:rPr>
        <w:t>itens 3 e 4, </w:t>
      </w:r>
      <w:r>
        <w:rPr/>
        <w:t>a participação é exclusiva a microempresas e empresas de pequeno porte, nos termos do </w:t>
      </w:r>
      <w:hyperlink r:id="rId8">
        <w:r>
          <w:rPr>
            <w:color w:val="0000ED"/>
            <w:u w:val="single" w:color="0000ED"/>
          </w:rPr>
          <w:t>art. 48 da Lei Complementar nº</w:t>
        </w:r>
      </w:hyperlink>
      <w:r>
        <w:rPr>
          <w:color w:val="0000ED"/>
        </w:rPr>
        <w:t> </w:t>
      </w:r>
      <w:hyperlink r:id="rId8">
        <w:r>
          <w:rPr>
            <w:color w:val="0000ED"/>
            <w:u w:val="single" w:color="0000ED"/>
          </w:rPr>
          <w:t>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8"/>
        <w:ind w:left="0"/>
        <w:rPr>
          <w:b/>
        </w:rPr>
      </w:pPr>
    </w:p>
    <w:p>
      <w:pPr>
        <w:pStyle w:val="ListParagraph"/>
        <w:numPr>
          <w:ilvl w:val="1"/>
          <w:numId w:val="4"/>
        </w:numPr>
        <w:tabs>
          <w:tab w:pos="809" w:val="left" w:leader="none"/>
        </w:tabs>
        <w:spacing w:line="240" w:lineRule="auto" w:before="1" w:after="0"/>
        <w:ind w:left="80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left"/>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left"/>
        <w:rPr>
          <w:sz w:val="24"/>
        </w:rPr>
      </w:pPr>
      <w:r>
        <w:rPr>
          <w:sz w:val="24"/>
        </w:rPr>
        <w:t>Os licitantes encaminharão, exclusivamente por meio do sistema eletrônico, a proposta com o preço ou o percentual de desconto, conforme o</w:t>
      </w:r>
      <w:r>
        <w:rPr>
          <w:spacing w:val="80"/>
          <w:w w:val="150"/>
          <w:sz w:val="24"/>
        </w:rPr>
        <w:t> </w:t>
      </w:r>
      <w:r>
        <w:rPr>
          <w:sz w:val="24"/>
        </w:rPr>
        <w:t>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left"/>
        <w:rPr>
          <w:sz w:val="24"/>
        </w:rPr>
      </w:pPr>
      <w:r>
        <w:rPr>
          <w:sz w:val="24"/>
        </w:rPr>
        <w:t>está</w:t>
      </w:r>
      <w:r>
        <w:rPr>
          <w:spacing w:val="40"/>
          <w:sz w:val="24"/>
        </w:rPr>
        <w:t> </w:t>
      </w:r>
      <w:r>
        <w:rPr>
          <w:sz w:val="24"/>
        </w:rPr>
        <w:t>ciente</w:t>
      </w:r>
      <w:r>
        <w:rPr>
          <w:spacing w:val="40"/>
          <w:sz w:val="24"/>
        </w:rPr>
        <w:t> </w:t>
      </w:r>
      <w:r>
        <w:rPr>
          <w:sz w:val="24"/>
        </w:rPr>
        <w:t>e</w:t>
      </w:r>
      <w:r>
        <w:rPr>
          <w:spacing w:val="40"/>
          <w:sz w:val="24"/>
        </w:rPr>
        <w:t> </w:t>
      </w:r>
      <w:r>
        <w:rPr>
          <w:sz w:val="24"/>
        </w:rPr>
        <w:t>concorda</w:t>
      </w:r>
      <w:r>
        <w:rPr>
          <w:spacing w:val="40"/>
          <w:sz w:val="24"/>
        </w:rPr>
        <w:t> </w:t>
      </w:r>
      <w:r>
        <w:rPr>
          <w:sz w:val="24"/>
        </w:rPr>
        <w:t>com</w:t>
      </w:r>
      <w:r>
        <w:rPr>
          <w:spacing w:val="40"/>
          <w:sz w:val="24"/>
        </w:rPr>
        <w:t> </w:t>
      </w:r>
      <w:r>
        <w:rPr>
          <w:sz w:val="24"/>
        </w:rPr>
        <w:t>as</w:t>
      </w:r>
      <w:r>
        <w:rPr>
          <w:spacing w:val="40"/>
          <w:sz w:val="24"/>
        </w:rPr>
        <w:t> </w:t>
      </w:r>
      <w:r>
        <w:rPr>
          <w:sz w:val="24"/>
        </w:rPr>
        <w:t>condições</w:t>
      </w:r>
      <w:r>
        <w:rPr>
          <w:spacing w:val="40"/>
          <w:sz w:val="24"/>
        </w:rPr>
        <w:t> </w:t>
      </w:r>
      <w:r>
        <w:rPr>
          <w:sz w:val="24"/>
        </w:rPr>
        <w:t>contidas</w:t>
      </w:r>
      <w:r>
        <w:rPr>
          <w:spacing w:val="40"/>
          <w:sz w:val="24"/>
        </w:rPr>
        <w:t> </w:t>
      </w:r>
      <w:r>
        <w:rPr>
          <w:sz w:val="24"/>
        </w:rPr>
        <w:t>no</w:t>
      </w:r>
      <w:r>
        <w:rPr>
          <w:spacing w:val="40"/>
          <w:sz w:val="24"/>
        </w:rPr>
        <w:t> </w:t>
      </w:r>
      <w:r>
        <w:rPr>
          <w:sz w:val="24"/>
        </w:rPr>
        <w:t>Edital</w:t>
      </w:r>
      <w:r>
        <w:rPr>
          <w:spacing w:val="40"/>
          <w:sz w:val="24"/>
        </w:rPr>
        <w:t> </w:t>
      </w:r>
      <w:r>
        <w:rPr>
          <w:sz w:val="24"/>
        </w:rPr>
        <w:t>e</w:t>
      </w:r>
      <w:r>
        <w:rPr>
          <w:spacing w:val="40"/>
          <w:sz w:val="24"/>
        </w:rPr>
        <w:t> </w:t>
      </w:r>
      <w:r>
        <w:rPr>
          <w:sz w:val="24"/>
        </w:rPr>
        <w:t>seus</w:t>
      </w:r>
      <w:r>
        <w:rPr>
          <w:spacing w:val="40"/>
          <w:sz w:val="24"/>
        </w:rPr>
        <w:t> </w:t>
      </w:r>
      <w:r>
        <w:rPr>
          <w:sz w:val="24"/>
        </w:rPr>
        <w:t>anexos,</w:t>
      </w:r>
      <w:r>
        <w:rPr>
          <w:spacing w:val="40"/>
          <w:sz w:val="24"/>
        </w:rPr>
        <w:t> </w:t>
      </w:r>
      <w:r>
        <w:rPr>
          <w:sz w:val="24"/>
        </w:rPr>
        <w:t>bem</w:t>
      </w:r>
      <w:r>
        <w:rPr>
          <w:spacing w:val="40"/>
          <w:sz w:val="24"/>
        </w:rPr>
        <w:t> </w:t>
      </w:r>
      <w:r>
        <w:rPr>
          <w:sz w:val="24"/>
        </w:rPr>
        <w:t>como</w:t>
      </w:r>
      <w:r>
        <w:rPr>
          <w:spacing w:val="40"/>
          <w:sz w:val="24"/>
        </w:rPr>
        <w:t> </w:t>
      </w:r>
      <w:r>
        <w:rPr>
          <w:sz w:val="24"/>
        </w:rPr>
        <w:t>de</w:t>
      </w:r>
      <w:r>
        <w:rPr>
          <w:spacing w:val="40"/>
          <w:sz w:val="24"/>
        </w:rPr>
        <w:t> </w:t>
      </w:r>
      <w:r>
        <w:rPr>
          <w:sz w:val="24"/>
        </w:rPr>
        <w:t>que</w:t>
      </w:r>
      <w:r>
        <w:rPr>
          <w:spacing w:val="40"/>
          <w:sz w:val="24"/>
        </w:rPr>
        <w:t> </w:t>
      </w:r>
      <w:r>
        <w:rPr>
          <w:sz w:val="24"/>
        </w:rPr>
        <w:t>a</w:t>
      </w:r>
      <w:r>
        <w:rPr>
          <w:spacing w:val="40"/>
          <w:sz w:val="24"/>
        </w:rPr>
        <w:t> </w:t>
      </w:r>
      <w:r>
        <w:rPr>
          <w:sz w:val="24"/>
        </w:rPr>
        <w:t>proposta</w:t>
      </w:r>
      <w:r>
        <w:rPr>
          <w:spacing w:val="40"/>
          <w:sz w:val="24"/>
        </w:rPr>
        <w:t> </w:t>
      </w:r>
      <w:r>
        <w:rPr>
          <w:sz w:val="24"/>
        </w:rPr>
        <w:t>apresentada</w:t>
      </w:r>
      <w:r>
        <w:rPr>
          <w:spacing w:val="40"/>
          <w:sz w:val="24"/>
        </w:rPr>
        <w:t> </w:t>
      </w:r>
      <w:r>
        <w:rPr>
          <w:sz w:val="24"/>
        </w:rPr>
        <w:t>compreende</w:t>
      </w:r>
      <w:r>
        <w:rPr>
          <w:spacing w:val="40"/>
          <w:sz w:val="24"/>
        </w:rPr>
        <w:t> </w:t>
      </w:r>
      <w:r>
        <w:rPr>
          <w:sz w:val="24"/>
        </w:rPr>
        <w:t>a</w:t>
      </w:r>
      <w:r>
        <w:rPr>
          <w:spacing w:val="80"/>
          <w:sz w:val="24"/>
        </w:rPr>
        <w:t> </w:t>
      </w:r>
      <w:r>
        <w:rPr>
          <w:sz w:val="24"/>
        </w:rPr>
        <w:t>integralidade</w:t>
      </w:r>
      <w:r>
        <w:rPr>
          <w:spacing w:val="68"/>
          <w:sz w:val="24"/>
        </w:rPr>
        <w:t> </w:t>
      </w:r>
      <w:r>
        <w:rPr>
          <w:sz w:val="24"/>
        </w:rPr>
        <w:t>dos</w:t>
      </w:r>
      <w:r>
        <w:rPr>
          <w:spacing w:val="68"/>
          <w:sz w:val="24"/>
        </w:rPr>
        <w:t> </w:t>
      </w:r>
      <w:r>
        <w:rPr>
          <w:sz w:val="24"/>
        </w:rPr>
        <w:t>custos</w:t>
      </w:r>
      <w:r>
        <w:rPr>
          <w:spacing w:val="68"/>
          <w:sz w:val="24"/>
        </w:rPr>
        <w:t> </w:t>
      </w:r>
      <w:r>
        <w:rPr>
          <w:sz w:val="24"/>
        </w:rPr>
        <w:t>para</w:t>
      </w:r>
      <w:r>
        <w:rPr>
          <w:spacing w:val="68"/>
          <w:sz w:val="24"/>
        </w:rPr>
        <w:t> </w:t>
      </w:r>
      <w:r>
        <w:rPr>
          <w:sz w:val="24"/>
        </w:rPr>
        <w:t>atendimento</w:t>
      </w:r>
      <w:r>
        <w:rPr>
          <w:spacing w:val="68"/>
          <w:sz w:val="24"/>
        </w:rPr>
        <w:t> </w:t>
      </w:r>
      <w:r>
        <w:rPr>
          <w:sz w:val="24"/>
        </w:rPr>
        <w:t>dos</w:t>
      </w:r>
      <w:r>
        <w:rPr>
          <w:spacing w:val="68"/>
          <w:sz w:val="24"/>
        </w:rPr>
        <w:t> </w:t>
      </w:r>
      <w:r>
        <w:rPr>
          <w:sz w:val="24"/>
        </w:rPr>
        <w:t>direitos</w:t>
      </w:r>
      <w:r>
        <w:rPr>
          <w:spacing w:val="68"/>
          <w:sz w:val="24"/>
        </w:rPr>
        <w:t> </w:t>
      </w:r>
      <w:r>
        <w:rPr>
          <w:sz w:val="24"/>
        </w:rPr>
        <w:t>trabalhistas</w:t>
      </w:r>
      <w:r>
        <w:rPr>
          <w:spacing w:val="68"/>
          <w:sz w:val="24"/>
        </w:rPr>
        <w:t> </w:t>
      </w:r>
      <w:r>
        <w:rPr>
          <w:sz w:val="24"/>
        </w:rPr>
        <w:t>assegurados</w:t>
      </w:r>
      <w:r>
        <w:rPr>
          <w:spacing w:val="68"/>
          <w:sz w:val="24"/>
        </w:rPr>
        <w:t> </w:t>
      </w:r>
      <w:r>
        <w:rPr>
          <w:sz w:val="24"/>
        </w:rPr>
        <w:t>na</w:t>
      </w:r>
      <w:r>
        <w:rPr>
          <w:spacing w:val="68"/>
          <w:sz w:val="24"/>
        </w:rPr>
        <w:t> </w:t>
      </w:r>
      <w:r>
        <w:rPr>
          <w:sz w:val="24"/>
        </w:rPr>
        <w:t>Constituição</w:t>
      </w:r>
      <w:r>
        <w:rPr>
          <w:spacing w:val="68"/>
          <w:sz w:val="24"/>
        </w:rPr>
        <w:t> </w:t>
      </w:r>
      <w:r>
        <w:rPr>
          <w:sz w:val="24"/>
        </w:rPr>
        <w:t>Federal,</w:t>
      </w:r>
      <w:r>
        <w:rPr>
          <w:spacing w:val="68"/>
          <w:sz w:val="24"/>
        </w:rPr>
        <w:t> </w:t>
      </w:r>
      <w:r>
        <w:rPr>
          <w:sz w:val="24"/>
        </w:rPr>
        <w:t>nas</w:t>
      </w:r>
      <w:r>
        <w:rPr>
          <w:spacing w:val="68"/>
          <w:sz w:val="24"/>
        </w:rPr>
        <w:t> </w:t>
      </w:r>
      <w:r>
        <w:rPr>
          <w:sz w:val="24"/>
        </w:rPr>
        <w:t>leis</w:t>
      </w:r>
      <w:r>
        <w:rPr>
          <w:spacing w:val="68"/>
          <w:sz w:val="24"/>
        </w:rPr>
        <w:t> </w:t>
      </w:r>
      <w:r>
        <w:rPr>
          <w:sz w:val="24"/>
        </w:rPr>
        <w:t>trabalhistas,</w:t>
      </w:r>
      <w:r>
        <w:rPr>
          <w:spacing w:val="68"/>
          <w:sz w:val="24"/>
        </w:rPr>
        <w:t> </w:t>
      </w:r>
      <w:r>
        <w:rPr>
          <w:sz w:val="24"/>
        </w:rPr>
        <w:t>nas</w:t>
      </w:r>
      <w:r>
        <w:rPr>
          <w:spacing w:val="68"/>
          <w:sz w:val="24"/>
        </w:rPr>
        <w:t> </w:t>
      </w:r>
      <w:r>
        <w:rPr>
          <w:sz w:val="24"/>
        </w:rPr>
        <w:t>normas</w:t>
      </w:r>
    </w:p>
    <w:p>
      <w:pPr>
        <w:pStyle w:val="ListParagraph"/>
        <w:spacing w:after="0" w:line="235" w:lineRule="auto"/>
        <w:jc w:val="left"/>
        <w:rPr>
          <w:sz w:val="24"/>
        </w:rPr>
        <w:sectPr>
          <w:pgSz w:w="15840" w:h="24480"/>
          <w:pgMar w:top="480" w:bottom="280" w:left="360" w:right="360"/>
        </w:sectPr>
      </w:pPr>
    </w:p>
    <w:p>
      <w:pPr>
        <w:pStyle w:val="BodyText"/>
        <w:spacing w:line="235" w:lineRule="auto" w:before="80"/>
      </w:pPr>
      <w:r>
        <w:rPr/>
        <w:t>infralegais,</w:t>
      </w:r>
      <w:r>
        <w:rPr>
          <w:spacing w:val="30"/>
        </w:rPr>
        <w:t> </w:t>
      </w:r>
      <w:r>
        <w:rPr/>
        <w:t>nas</w:t>
      </w:r>
      <w:r>
        <w:rPr>
          <w:spacing w:val="30"/>
        </w:rPr>
        <w:t> </w:t>
      </w:r>
      <w:r>
        <w:rPr/>
        <w:t>convenções</w:t>
      </w:r>
      <w:r>
        <w:rPr>
          <w:spacing w:val="30"/>
        </w:rPr>
        <w:t> </w:t>
      </w:r>
      <w:r>
        <w:rPr/>
        <w:t>coletivas</w:t>
      </w:r>
      <w:r>
        <w:rPr>
          <w:spacing w:val="30"/>
        </w:rPr>
        <w:t> </w:t>
      </w:r>
      <w:r>
        <w:rPr/>
        <w:t>de</w:t>
      </w:r>
      <w:r>
        <w:rPr>
          <w:spacing w:val="30"/>
        </w:rPr>
        <w:t> </w:t>
      </w:r>
      <w:r>
        <w:rPr/>
        <w:t>trabalho</w:t>
      </w:r>
      <w:r>
        <w:rPr>
          <w:spacing w:val="30"/>
        </w:rPr>
        <w:t> </w:t>
      </w:r>
      <w:r>
        <w:rPr/>
        <w:t>e</w:t>
      </w:r>
      <w:r>
        <w:rPr>
          <w:spacing w:val="30"/>
        </w:rPr>
        <w:t> </w:t>
      </w:r>
      <w:r>
        <w:rPr/>
        <w:t>nos</w:t>
      </w:r>
      <w:r>
        <w:rPr>
          <w:spacing w:val="30"/>
        </w:rPr>
        <w:t> </w:t>
      </w:r>
      <w:r>
        <w:rPr/>
        <w:t>termos</w:t>
      </w:r>
      <w:r>
        <w:rPr>
          <w:spacing w:val="30"/>
        </w:rPr>
        <w:t> </w:t>
      </w:r>
      <w:r>
        <w:rPr/>
        <w:t>de</w:t>
      </w:r>
      <w:r>
        <w:rPr>
          <w:spacing w:val="30"/>
        </w:rPr>
        <w:t> </w:t>
      </w:r>
      <w:r>
        <w:rPr/>
        <w:t>ajustamento</w:t>
      </w:r>
      <w:r>
        <w:rPr>
          <w:spacing w:val="30"/>
        </w:rPr>
        <w:t> </w:t>
      </w:r>
      <w:r>
        <w:rPr/>
        <w:t>de</w:t>
      </w:r>
      <w:r>
        <w:rPr>
          <w:spacing w:val="30"/>
        </w:rPr>
        <w:t> </w:t>
      </w:r>
      <w:r>
        <w:rPr/>
        <w:t>conduta</w:t>
      </w:r>
      <w:r>
        <w:rPr>
          <w:spacing w:val="30"/>
        </w:rPr>
        <w:t> </w:t>
      </w:r>
      <w:r>
        <w:rPr/>
        <w:t>vigentes</w:t>
      </w:r>
      <w:r>
        <w:rPr>
          <w:spacing w:val="30"/>
        </w:rPr>
        <w:t> </w:t>
      </w:r>
      <w:r>
        <w:rPr/>
        <w:t>na</w:t>
      </w:r>
      <w:r>
        <w:rPr>
          <w:spacing w:val="30"/>
        </w:rPr>
        <w:t> </w:t>
      </w:r>
      <w:r>
        <w:rPr/>
        <w:t>data</w:t>
      </w:r>
      <w:r>
        <w:rPr>
          <w:spacing w:val="30"/>
        </w:rPr>
        <w:t> </w:t>
      </w:r>
      <w:r>
        <w:rPr/>
        <w:t>de</w:t>
      </w:r>
      <w:r>
        <w:rPr>
          <w:spacing w:val="30"/>
        </w:rPr>
        <w:t> </w:t>
      </w:r>
      <w:r>
        <w:rPr/>
        <w:t>sua</w:t>
      </w:r>
      <w:r>
        <w:rPr>
          <w:spacing w:val="30"/>
        </w:rPr>
        <w:t> </w:t>
      </w:r>
      <w:r>
        <w:rPr/>
        <w:t>entrega</w:t>
      </w:r>
      <w:r>
        <w:rPr>
          <w:spacing w:val="30"/>
        </w:rPr>
        <w:t> </w:t>
      </w:r>
      <w:r>
        <w:rPr/>
        <w:t>em</w:t>
      </w:r>
      <w:r>
        <w:rPr>
          <w:spacing w:val="30"/>
        </w:rPr>
        <w:t> </w:t>
      </w:r>
      <w:r>
        <w:rPr/>
        <w:t>definitivo</w:t>
      </w:r>
      <w:r>
        <w:rPr>
          <w:spacing w:val="30"/>
        </w:rPr>
        <w:t> </w:t>
      </w:r>
      <w:r>
        <w:rPr/>
        <w:t>e</w:t>
      </w:r>
      <w:r>
        <w:rPr>
          <w:spacing w:val="30"/>
        </w:rPr>
        <w:t> </w:t>
      </w:r>
      <w:r>
        <w:rPr/>
        <w:t>que cumpre plenamente os requisitos de habilitação definidos no instrumento convocatório;</w:t>
      </w:r>
    </w:p>
    <w:p>
      <w:pPr>
        <w:pStyle w:val="ListParagraph"/>
        <w:numPr>
          <w:ilvl w:val="2"/>
          <w:numId w:val="4"/>
        </w:numPr>
        <w:tabs>
          <w:tab w:pos="990" w:val="left" w:leader="none"/>
        </w:tabs>
        <w:spacing w:line="235" w:lineRule="auto" w:before="119" w:after="0"/>
        <w:ind w:left="449" w:right="433" w:firstLine="0"/>
        <w:jc w:val="left"/>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left"/>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left"/>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20"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567451</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81232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567451</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81232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5"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7"/>
        <w:ind w:left="0"/>
        <w:rPr>
          <w:b/>
        </w:rPr>
      </w:pPr>
    </w:p>
    <w:p>
      <w:pPr>
        <w:pStyle w:val="ListParagraph"/>
        <w:numPr>
          <w:ilvl w:val="1"/>
          <w:numId w:val="5"/>
        </w:numPr>
        <w:tabs>
          <w:tab w:pos="809" w:val="left" w:leader="none"/>
        </w:tabs>
        <w:spacing w:line="240" w:lineRule="auto" w:before="1"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20"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20"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1"/>
        </w:numPr>
        <w:tabs>
          <w:tab w:pos="689" w:val="left" w:leader="none"/>
        </w:tabs>
        <w:spacing w:line="240" w:lineRule="auto" w:before="113"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Heading1"/>
        <w:spacing w:after="0" w:line="240" w:lineRule="auto"/>
        <w:jc w:val="both"/>
        <w:sectPr>
          <w:pgSz w:w="15840" w:h="24480"/>
          <w:pgMar w:top="480" w:bottom="280" w:left="360" w:right="360"/>
        </w:sectPr>
      </w:pPr>
    </w:p>
    <w:p>
      <w:pPr>
        <w:pStyle w:val="ListParagraph"/>
        <w:numPr>
          <w:ilvl w:val="1"/>
          <w:numId w:val="6"/>
        </w:numPr>
        <w:tabs>
          <w:tab w:pos="795" w:val="left" w:leader="none"/>
        </w:tabs>
        <w:spacing w:line="240" w:lineRule="auto" w:before="76"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20"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ListParagraph"/>
        <w:spacing w:after="0" w:line="240" w:lineRule="auto"/>
        <w:jc w:val="left"/>
        <w:rPr>
          <w:sz w:val="24"/>
        </w:rPr>
        <w:sectPr>
          <w:pgSz w:w="15840" w:h="24480"/>
          <w:pgMar w:top="480" w:bottom="280" w:left="360" w:right="360"/>
        </w:sectPr>
      </w:pPr>
    </w:p>
    <w:p>
      <w:pPr>
        <w:pStyle w:val="Heading1"/>
        <w:numPr>
          <w:ilvl w:val="0"/>
          <w:numId w:val="1"/>
        </w:numPr>
        <w:tabs>
          <w:tab w:pos="689" w:val="left" w:leader="none"/>
        </w:tabs>
        <w:spacing w:line="240" w:lineRule="auto" w:before="66"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7"/>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3"/>
          <w:sz w:val="24"/>
        </w:rPr>
        <w:t> </w:t>
      </w:r>
      <w:r>
        <w:rPr>
          <w:sz w:val="24"/>
        </w:rPr>
        <w:t>às</w:t>
      </w:r>
      <w:r>
        <w:rPr>
          <w:spacing w:val="-2"/>
          <w:sz w:val="24"/>
        </w:rPr>
        <w:t> </w:t>
      </w:r>
      <w:r>
        <w:rPr>
          <w:sz w:val="24"/>
        </w:rPr>
        <w:t>especificações</w:t>
      </w:r>
      <w:r>
        <w:rPr>
          <w:spacing w:val="-3"/>
          <w:sz w:val="24"/>
        </w:rPr>
        <w:t> </w:t>
      </w:r>
      <w:r>
        <w:rPr>
          <w:sz w:val="24"/>
        </w:rPr>
        <w:t>técnicas</w:t>
      </w:r>
      <w:r>
        <w:rPr>
          <w:spacing w:val="-2"/>
          <w:sz w:val="24"/>
        </w:rPr>
        <w:t> </w:t>
      </w:r>
      <w:r>
        <w:rPr>
          <w:sz w:val="24"/>
        </w:rPr>
        <w:t>contidas</w:t>
      </w:r>
      <w:r>
        <w:rPr>
          <w:spacing w:val="-3"/>
          <w:sz w:val="24"/>
        </w:rPr>
        <w:t> </w:t>
      </w:r>
      <w:r>
        <w:rPr>
          <w:sz w:val="24"/>
        </w:rPr>
        <w:t>no</w:t>
      </w:r>
      <w:r>
        <w:rPr>
          <w:spacing w:val="-2"/>
          <w:sz w:val="24"/>
        </w:rPr>
        <w:t> </w:t>
      </w:r>
      <w:r>
        <w:rPr>
          <w:b/>
          <w:sz w:val="24"/>
        </w:rPr>
        <w:t>Termo</w:t>
      </w:r>
      <w:r>
        <w:rPr>
          <w:b/>
          <w:spacing w:val="-3"/>
          <w:sz w:val="24"/>
        </w:rPr>
        <w:t> </w:t>
      </w:r>
      <w:r>
        <w:rPr>
          <w:b/>
          <w:sz w:val="24"/>
        </w:rPr>
        <w:t>de</w:t>
      </w:r>
      <w:r>
        <w:rPr>
          <w:b/>
          <w:spacing w:val="-2"/>
          <w:sz w:val="24"/>
        </w:rPr>
        <w:t> Referência</w:t>
      </w:r>
      <w:r>
        <w:rPr>
          <w:spacing w:val="-2"/>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35" w:val="left" w:leader="none"/>
        </w:tabs>
        <w:spacing w:line="235" w:lineRule="auto" w:before="119" w:after="0"/>
        <w:ind w:left="449" w:right="434" w:firstLine="0"/>
        <w:jc w:val="both"/>
        <w:rPr>
          <w:sz w:val="24"/>
        </w:rPr>
      </w:pPr>
      <w:r>
        <w:rPr>
          <w:sz w:val="24"/>
        </w:rPr>
        <w:t>O licitante classificado em primeiro lugar deverá proceder conforme disciplinado no </w:t>
      </w:r>
      <w:r>
        <w:rPr>
          <w:b/>
          <w:sz w:val="24"/>
        </w:rPr>
        <w:t>Termo de Referência </w:t>
      </w:r>
      <w:r>
        <w:rPr>
          <w:sz w:val="24"/>
        </w:rPr>
        <w:t>no que se refere a amostra, exame de conformidade ou prova de conceito, sob pena de não aceitação da proposta.</w:t>
      </w:r>
    </w:p>
    <w:p>
      <w:pPr>
        <w:pStyle w:val="Heading2"/>
        <w:numPr>
          <w:ilvl w:val="2"/>
          <w:numId w:val="7"/>
        </w:numPr>
        <w:tabs>
          <w:tab w:pos="1158" w:val="left" w:leader="none"/>
        </w:tabs>
        <w:spacing w:line="235" w:lineRule="auto" w:before="119" w:after="0"/>
        <w:ind w:left="449" w:right="432" w:firstLine="0"/>
        <w:jc w:val="both"/>
      </w:pPr>
      <w:r>
        <w:rPr/>
        <w:t>A(s) amostra(s) de cada um do(s) item(ns) arrematado(s) deverá(ão) ser encaminhada(s) ao Pregoeiro, localizado na Rua São Francisco Xavier</w:t>
      </w:r>
      <w:r>
        <w:rPr>
          <w:spacing w:val="-4"/>
        </w:rPr>
        <w:t> </w:t>
      </w:r>
      <w:r>
        <w:rPr/>
        <w:t>nº. 524 – Sala 2.105 – 2° andar</w:t>
      </w:r>
      <w:r>
        <w:rPr>
          <w:spacing w:val="-4"/>
        </w:rPr>
        <w:t> </w:t>
      </w:r>
      <w:r>
        <w:rPr/>
        <w:t>– Bloco F</w:t>
      </w:r>
      <w:r>
        <w:rPr>
          <w:spacing w:val="-8"/>
        </w:rPr>
        <w:t> </w:t>
      </w:r>
      <w:r>
        <w:rPr/>
        <w:t>– DEPLICON - Departamento de Licitações e Contratos da UERJ. Os </w:t>
      </w:r>
      <w:r>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8"/>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5"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spacing w:after="0" w:line="235" w:lineRule="auto"/>
        <w:jc w:val="left"/>
        <w:rPr>
          <w:sz w:val="24"/>
        </w:rPr>
        <w:sectPr>
          <w:pgSz w:w="15840" w:h="24480"/>
          <w:pgMar w:top="880" w:bottom="280" w:left="360" w:right="360"/>
        </w:sectPr>
      </w:pPr>
    </w:p>
    <w:p>
      <w:pPr>
        <w:pStyle w:val="ListParagraph"/>
        <w:numPr>
          <w:ilvl w:val="0"/>
          <w:numId w:val="9"/>
        </w:numPr>
        <w:tabs>
          <w:tab w:pos="801" w:val="left" w:leader="none"/>
        </w:tabs>
        <w:spacing w:line="235" w:lineRule="auto" w:before="80"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396293</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422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BodyText"/>
        <w:spacing w:before="232"/>
        <w:ind w:left="0"/>
      </w:pPr>
    </w:p>
    <w:p>
      <w:pPr>
        <w:pStyle w:val="ListParagraph"/>
        <w:numPr>
          <w:ilvl w:val="1"/>
          <w:numId w:val="8"/>
        </w:numPr>
        <w:tabs>
          <w:tab w:pos="796" w:val="left" w:leader="none"/>
        </w:tabs>
        <w:spacing w:line="235" w:lineRule="auto" w:before="0"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232"/>
        <w:ind w:left="0"/>
      </w:pPr>
    </w:p>
    <w:p>
      <w:pPr>
        <w:pStyle w:val="ListParagraph"/>
        <w:numPr>
          <w:ilvl w:val="1"/>
          <w:numId w:val="8"/>
        </w:numPr>
        <w:tabs>
          <w:tab w:pos="846" w:val="left" w:leader="none"/>
        </w:tabs>
        <w:spacing w:line="235" w:lineRule="auto" w:before="0"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20"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ListParagraph"/>
        <w:spacing w:after="0" w:line="235" w:lineRule="auto"/>
        <w:jc w:val="both"/>
        <w:rPr>
          <w:sz w:val="24"/>
        </w:rPr>
        <w:sectPr>
          <w:pgSz w:w="15840" w:h="24480"/>
          <w:pgMar w:top="480" w:bottom="280" w:left="360" w:right="360"/>
        </w:sectPr>
      </w:pPr>
    </w:p>
    <w:p>
      <w:pPr>
        <w:pStyle w:val="ListParagraph"/>
        <w:numPr>
          <w:ilvl w:val="0"/>
          <w:numId w:val="1"/>
        </w:numPr>
        <w:tabs>
          <w:tab w:pos="689" w:val="left" w:leader="none"/>
        </w:tabs>
        <w:spacing w:line="240" w:lineRule="auto" w:before="76"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2"/>
        </w:numPr>
        <w:tabs>
          <w:tab w:pos="814" w:val="left" w:leader="none"/>
        </w:tabs>
        <w:spacing w:line="235" w:lineRule="auto" w:before="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20"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BodyText"/>
        <w:spacing w:before="232"/>
        <w:ind w:left="0"/>
      </w:pPr>
    </w:p>
    <w:p>
      <w:pPr>
        <w:pStyle w:val="ListParagraph"/>
        <w:numPr>
          <w:ilvl w:val="2"/>
          <w:numId w:val="12"/>
        </w:numPr>
        <w:tabs>
          <w:tab w:pos="1027" w:val="left" w:leader="none"/>
        </w:tabs>
        <w:spacing w:line="235" w:lineRule="auto" w:before="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3"/>
        <w:ind w:left="0"/>
        <w:rPr>
          <w:b/>
        </w:rPr>
      </w:pPr>
    </w:p>
    <w:p>
      <w:pPr>
        <w:pStyle w:val="BodyText"/>
        <w:spacing w:line="235" w:lineRule="auto" w:before="0"/>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2"/>
        <w:ind w:left="0"/>
        <w:rPr>
          <w:b/>
        </w:rPr>
      </w:pPr>
    </w:p>
    <w:p>
      <w:pPr>
        <w:pStyle w:val="ListParagraph"/>
        <w:numPr>
          <w:ilvl w:val="1"/>
          <w:numId w:val="14"/>
        </w:numPr>
        <w:tabs>
          <w:tab w:pos="932" w:val="left" w:leader="none"/>
        </w:tabs>
        <w:spacing w:line="235" w:lineRule="auto" w:before="1"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9"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BodyText"/>
        <w:spacing w:before="0"/>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after="0"/>
        <w:jc w:val="both"/>
        <w:sectPr>
          <w:pgSz w:w="15840" w:h="24480"/>
          <w:pgMar w:top="480" w:bottom="280" w:left="360" w:right="360"/>
        </w:sectPr>
      </w:pPr>
    </w:p>
    <w:p>
      <w:pPr>
        <w:pStyle w:val="Heading1"/>
        <w:numPr>
          <w:ilvl w:val="0"/>
          <w:numId w:val="1"/>
        </w:numPr>
        <w:tabs>
          <w:tab w:pos="809" w:val="left" w:leader="none"/>
        </w:tabs>
        <w:spacing w:line="240" w:lineRule="auto" w:before="76" w:after="0"/>
        <w:ind w:left="809" w:right="0" w:hanging="360"/>
        <w:jc w:val="left"/>
      </w:pPr>
      <w:r>
        <w:rPr/>
        <w:t>DA</w:t>
      </w:r>
      <w:r>
        <w:rPr>
          <w:spacing w:val="-14"/>
        </w:rPr>
        <w:t> </w:t>
      </w:r>
      <w:r>
        <w:rPr>
          <w:spacing w:val="-2"/>
        </w:rPr>
        <w:t>GARANTIA</w:t>
      </w:r>
    </w:p>
    <w:p>
      <w:pPr>
        <w:pStyle w:val="BodyText"/>
        <w:spacing w:before="227"/>
        <w:ind w:left="0"/>
        <w:rPr>
          <w:b/>
        </w:rPr>
      </w:pPr>
    </w:p>
    <w:p>
      <w:pPr>
        <w:pStyle w:val="BodyText"/>
        <w:spacing w:before="1"/>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BodyText"/>
        <w:spacing w:before="232"/>
        <w:ind w:left="0"/>
        <w:rPr>
          <w:b/>
        </w:rPr>
      </w:pPr>
    </w:p>
    <w:p>
      <w:pPr>
        <w:pStyle w:val="ListParagraph"/>
        <w:numPr>
          <w:ilvl w:val="1"/>
          <w:numId w:val="15"/>
        </w:numPr>
        <w:tabs>
          <w:tab w:pos="986" w:val="left" w:leader="none"/>
        </w:tabs>
        <w:spacing w:line="235" w:lineRule="auto" w:before="0"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BodyText"/>
        <w:spacing w:before="233"/>
        <w:ind w:left="0"/>
      </w:pPr>
    </w:p>
    <w:p>
      <w:pPr>
        <w:pStyle w:val="ListParagraph"/>
        <w:numPr>
          <w:ilvl w:val="2"/>
          <w:numId w:val="15"/>
        </w:numPr>
        <w:tabs>
          <w:tab w:pos="1114" w:val="left" w:leader="none"/>
        </w:tabs>
        <w:spacing w:line="235" w:lineRule="auto" w:before="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BodyText"/>
        <w:spacing w:before="233"/>
        <w:ind w:left="0"/>
        <w:rPr>
          <w:b/>
        </w:rPr>
      </w:pPr>
    </w:p>
    <w:p>
      <w:pPr>
        <w:pStyle w:val="ListParagraph"/>
        <w:numPr>
          <w:ilvl w:val="1"/>
          <w:numId w:val="18"/>
        </w:numPr>
        <w:tabs>
          <w:tab w:pos="974" w:val="left" w:leader="none"/>
        </w:tabs>
        <w:spacing w:line="235" w:lineRule="auto" w:before="0"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BodyText"/>
        <w:spacing w:before="227"/>
        <w:ind w:left="0"/>
        <w:rPr>
          <w:b/>
        </w:rPr>
      </w:pPr>
    </w:p>
    <w:p>
      <w:pPr>
        <w:pStyle w:val="ListParagraph"/>
        <w:numPr>
          <w:ilvl w:val="1"/>
          <w:numId w:val="19"/>
        </w:numPr>
        <w:tabs>
          <w:tab w:pos="929" w:val="left" w:leader="none"/>
        </w:tabs>
        <w:spacing w:line="240" w:lineRule="auto" w:before="1" w:after="0"/>
        <w:ind w:left="929" w:right="0" w:hanging="480"/>
        <w:jc w:val="both"/>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both"/>
        <w:rPr>
          <w:sz w:val="24"/>
        </w:rPr>
      </w:pPr>
      <w:r>
        <w:rPr>
          <w:sz w:val="24"/>
        </w:rPr>
        <w:t>O interregno mínimo de 1 (um) ano para o primeiro reajuste será contado da data do orçamento </w:t>
      </w:r>
      <w:r>
        <w:rPr>
          <w:spacing w:val="-2"/>
          <w:sz w:val="24"/>
        </w:rPr>
        <w:t>estimado.</w:t>
      </w:r>
    </w:p>
    <w:p>
      <w:pPr>
        <w:pStyle w:val="ListParagraph"/>
        <w:spacing w:after="0" w:line="240" w:lineRule="auto"/>
        <w:jc w:val="both"/>
        <w:rPr>
          <w:sz w:val="24"/>
        </w:rPr>
        <w:sectPr>
          <w:pgSz w:w="15840" w:h="24480"/>
          <w:pgMar w:top="480" w:bottom="280" w:left="360" w:right="360"/>
        </w:sectPr>
      </w:pPr>
    </w:p>
    <w:p>
      <w:pPr>
        <w:pStyle w:val="ListParagraph"/>
        <w:numPr>
          <w:ilvl w:val="1"/>
          <w:numId w:val="19"/>
        </w:numPr>
        <w:tabs>
          <w:tab w:pos="964" w:val="left" w:leader="none"/>
        </w:tabs>
        <w:spacing w:line="235" w:lineRule="auto" w:before="80"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20"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BodyText"/>
        <w:spacing w:before="233"/>
        <w:ind w:left="0"/>
      </w:pPr>
    </w:p>
    <w:p>
      <w:pPr>
        <w:pStyle w:val="ListParagraph"/>
        <w:numPr>
          <w:ilvl w:val="1"/>
          <w:numId w:val="19"/>
        </w:numPr>
        <w:tabs>
          <w:tab w:pos="942" w:val="left" w:leader="none"/>
        </w:tabs>
        <w:spacing w:line="235" w:lineRule="auto" w:before="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before="233"/>
        <w:ind w:left="0"/>
        <w:rPr>
          <w:b/>
        </w:rPr>
      </w:pPr>
    </w:p>
    <w:p>
      <w:pPr>
        <w:pStyle w:val="BodyText"/>
        <w:spacing w:line="235" w:lineRule="auto" w:before="0"/>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21"/>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left"/>
        <w:rPr>
          <w:sz w:val="24"/>
        </w:rPr>
      </w:pPr>
      <w:r>
        <w:rPr>
          <w:sz w:val="24"/>
        </w:rPr>
        <w:t>O</w:t>
      </w:r>
      <w:r>
        <w:rPr>
          <w:spacing w:val="73"/>
          <w:sz w:val="24"/>
        </w:rPr>
        <w:t> </w:t>
      </w:r>
      <w:r>
        <w:rPr>
          <w:sz w:val="24"/>
        </w:rPr>
        <w:t>licitante</w:t>
      </w:r>
      <w:r>
        <w:rPr>
          <w:spacing w:val="73"/>
          <w:sz w:val="24"/>
        </w:rPr>
        <w:t> </w:t>
      </w:r>
      <w:r>
        <w:rPr>
          <w:sz w:val="24"/>
        </w:rPr>
        <w:t>ou</w:t>
      </w:r>
      <w:r>
        <w:rPr>
          <w:spacing w:val="73"/>
          <w:sz w:val="24"/>
        </w:rPr>
        <w:t> </w:t>
      </w:r>
      <w:r>
        <w:rPr>
          <w:sz w:val="24"/>
        </w:rPr>
        <w:t>contratado</w:t>
      </w:r>
      <w:r>
        <w:rPr>
          <w:spacing w:val="73"/>
          <w:sz w:val="24"/>
        </w:rPr>
        <w:t> </w:t>
      </w:r>
      <w:r>
        <w:rPr>
          <w:sz w:val="24"/>
        </w:rPr>
        <w:t>que</w:t>
      </w:r>
      <w:r>
        <w:rPr>
          <w:spacing w:val="73"/>
          <w:sz w:val="24"/>
        </w:rPr>
        <w:t> </w:t>
      </w:r>
      <w:r>
        <w:rPr>
          <w:sz w:val="24"/>
        </w:rPr>
        <w:t>cometer</w:t>
      </w:r>
      <w:r>
        <w:rPr>
          <w:spacing w:val="73"/>
          <w:sz w:val="24"/>
        </w:rPr>
        <w:t> </w:t>
      </w:r>
      <w:r>
        <w:rPr>
          <w:sz w:val="24"/>
        </w:rPr>
        <w:t>qualquer</w:t>
      </w:r>
      <w:r>
        <w:rPr>
          <w:spacing w:val="73"/>
          <w:sz w:val="24"/>
        </w:rPr>
        <w:t> </w:t>
      </w:r>
      <w:r>
        <w:rPr>
          <w:sz w:val="24"/>
        </w:rPr>
        <w:t>das</w:t>
      </w:r>
      <w:r>
        <w:rPr>
          <w:spacing w:val="73"/>
          <w:sz w:val="24"/>
        </w:rPr>
        <w:t> </w:t>
      </w:r>
      <w:r>
        <w:rPr>
          <w:sz w:val="24"/>
        </w:rPr>
        <w:t>condutas</w:t>
      </w:r>
      <w:r>
        <w:rPr>
          <w:spacing w:val="73"/>
          <w:sz w:val="24"/>
        </w:rPr>
        <w:t> </w:t>
      </w:r>
      <w:r>
        <w:rPr>
          <w:sz w:val="24"/>
        </w:rPr>
        <w:t>discriminadas</w:t>
      </w:r>
      <w:r>
        <w:rPr>
          <w:spacing w:val="73"/>
          <w:sz w:val="24"/>
        </w:rPr>
        <w:t> </w:t>
      </w:r>
      <w:r>
        <w:rPr>
          <w:sz w:val="24"/>
        </w:rPr>
        <w:t>nos</w:t>
      </w:r>
      <w:r>
        <w:rPr>
          <w:spacing w:val="73"/>
          <w:sz w:val="24"/>
        </w:rPr>
        <w:t> </w:t>
      </w:r>
      <w:r>
        <w:rPr>
          <w:sz w:val="24"/>
        </w:rPr>
        <w:t>subitens</w:t>
      </w:r>
      <w:r>
        <w:rPr>
          <w:spacing w:val="73"/>
          <w:sz w:val="24"/>
        </w:rPr>
        <w:t> </w:t>
      </w:r>
      <w:r>
        <w:rPr>
          <w:sz w:val="24"/>
        </w:rPr>
        <w:t>anteriores</w:t>
      </w:r>
      <w:r>
        <w:rPr>
          <w:spacing w:val="73"/>
          <w:sz w:val="24"/>
        </w:rPr>
        <w:t> </w:t>
      </w:r>
      <w:r>
        <w:rPr>
          <w:sz w:val="24"/>
        </w:rPr>
        <w:t>ficará</w:t>
      </w:r>
      <w:r>
        <w:rPr>
          <w:spacing w:val="73"/>
          <w:sz w:val="24"/>
        </w:rPr>
        <w:t> </w:t>
      </w:r>
      <w:r>
        <w:rPr>
          <w:sz w:val="24"/>
        </w:rPr>
        <w:t>sujeito,</w:t>
      </w:r>
      <w:r>
        <w:rPr>
          <w:spacing w:val="73"/>
          <w:sz w:val="24"/>
        </w:rPr>
        <w:t> </w:t>
      </w:r>
      <w:r>
        <w:rPr>
          <w:sz w:val="24"/>
        </w:rPr>
        <w:t>sem</w:t>
      </w:r>
      <w:r>
        <w:rPr>
          <w:spacing w:val="73"/>
          <w:sz w:val="24"/>
        </w:rPr>
        <w:t> </w:t>
      </w:r>
      <w:r>
        <w:rPr>
          <w:sz w:val="24"/>
        </w:rPr>
        <w:t>prejuízo</w:t>
      </w:r>
      <w:r>
        <w:rPr>
          <w:spacing w:val="73"/>
          <w:sz w:val="24"/>
        </w:rPr>
        <w:t> </w:t>
      </w:r>
      <w:r>
        <w:rPr>
          <w:sz w:val="24"/>
        </w:rPr>
        <w:t>da responsabilidade civil e criminal, às seguintes sanções:</w:t>
      </w:r>
    </w:p>
    <w:p>
      <w:pPr>
        <w:pStyle w:val="ListParagraph"/>
        <w:spacing w:after="0" w:line="235" w:lineRule="auto"/>
        <w:jc w:val="left"/>
        <w:rPr>
          <w:sz w:val="24"/>
        </w:rPr>
        <w:sectPr>
          <w:pgSz w:w="15840" w:h="24480"/>
          <w:pgMar w:top="480" w:bottom="280" w:left="360" w:right="360"/>
        </w:sectPr>
      </w:pPr>
    </w:p>
    <w:p>
      <w:pPr>
        <w:pStyle w:val="ListParagraph"/>
        <w:numPr>
          <w:ilvl w:val="2"/>
          <w:numId w:val="21"/>
        </w:numPr>
        <w:tabs>
          <w:tab w:pos="1104" w:val="left" w:leader="none"/>
        </w:tabs>
        <w:spacing w:line="235" w:lineRule="auto" w:before="80"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233"/>
        <w:ind w:left="0"/>
      </w:pPr>
    </w:p>
    <w:p>
      <w:pPr>
        <w:pStyle w:val="ListParagraph"/>
        <w:numPr>
          <w:ilvl w:val="2"/>
          <w:numId w:val="21"/>
        </w:numPr>
        <w:tabs>
          <w:tab w:pos="1134" w:val="left" w:leader="none"/>
        </w:tabs>
        <w:spacing w:line="235" w:lineRule="auto" w:before="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20"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21"/>
        </w:numPr>
        <w:tabs>
          <w:tab w:pos="1062" w:val="left" w:leader="none"/>
        </w:tabs>
        <w:spacing w:line="235" w:lineRule="auto" w:before="8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BodyText"/>
        <w:spacing w:before="228"/>
        <w:ind w:left="0"/>
        <w:rPr>
          <w:b/>
        </w:rPr>
      </w:pPr>
    </w:p>
    <w:p>
      <w:pPr>
        <w:pStyle w:val="ListParagraph"/>
        <w:numPr>
          <w:ilvl w:val="1"/>
          <w:numId w:val="26"/>
        </w:numPr>
        <w:tabs>
          <w:tab w:pos="929" w:val="left" w:leader="none"/>
        </w:tabs>
        <w:spacing w:line="240" w:lineRule="auto" w:before="1"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1521529</wp:posOffset>
                </wp:positionH>
                <wp:positionV relativeFrom="paragraph">
                  <wp:posOffset>396238</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99873pt;width:2.053126pt;height:.75pt;mso-position-horizontal-relative:page;mso-position-vertical-relative:paragraph;z-index:15730688"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108"/>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210"/>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66"/>
        <w:ind w:left="0"/>
      </w:pPr>
    </w:p>
    <w:p>
      <w:pPr>
        <w:pStyle w:val="BodyText"/>
        <w:spacing w:before="0"/>
        <w:ind w:left="14" w:right="43"/>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after="0"/>
        <w:jc w:val="center"/>
        <w:sectPr>
          <w:pgSz w:w="15840" w:h="24480"/>
          <w:pgMar w:top="480" w:bottom="280" w:left="360" w:right="360"/>
        </w:sectPr>
      </w:pPr>
    </w:p>
    <w:p>
      <w:pPr>
        <w:pStyle w:val="BodyText"/>
        <w:spacing w:line="30" w:lineRule="exact" w:before="0"/>
        <w:ind w:left="330"/>
        <w:rPr>
          <w:position w:val="0"/>
          <w:sz w:val="2"/>
        </w:rPr>
      </w:pPr>
      <w:r>
        <w:rPr>
          <w:position w:val="0"/>
          <w:sz w:val="2"/>
        </w:rPr>
        <mc:AlternateContent>
          <mc:Choice Requires="wps">
            <w:drawing>
              <wp:inline distT="0" distB="0" distL="0" distR="0">
                <wp:extent cx="9191625" cy="19050"/>
                <wp:effectExtent l="9525" t="0" r="0" b="9525"/>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75pt;height:1.5pt;mso-position-horizontal-relative:char;mso-position-vertical-relative:line" id="docshapegroup6" coordorigin="0,0" coordsize="14475,30">
                <v:rect style="position:absolute;left:0;top:0;width:14475;height:15" id="docshape7" filled="true" fillcolor="#999999" stroked="false">
                  <v:fill type="solid"/>
                </v:rect>
                <v:shape style="position:absolute;left:-1;top:0;width:14475;height:30" id="docshape8" coordorigin="0,0" coordsize="14475,30" path="m14475,0l14460,15,0,15,0,30,14460,30,14475,30,14475,15,14475,0xe" filled="true" fillcolor="#ededed" stroked="false">
                  <v:path arrowok="t"/>
                  <v:fill type="solid"/>
                </v:shape>
                <v:shape style="position:absolute;left:0;top:0;width:15;height:30" id="docshape9" coordorigin="0,0" coordsize="15,30" path="m0,30l0,0,15,0,15,15,0,30xe" filled="true" fillcolor="#999999" stroked="false">
                  <v:path arrowok="t"/>
                  <v:fill type="solid"/>
                </v:shape>
              </v:group>
            </w:pict>
          </mc:Fallback>
        </mc:AlternateContent>
      </w:r>
      <w:r>
        <w:rPr>
          <w:position w:val="0"/>
          <w:sz w:val="2"/>
        </w:rPr>
      </w:r>
    </w:p>
    <w:p>
      <w:pPr>
        <w:spacing w:before="190"/>
        <w:ind w:left="1769" w:right="244"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73024</wp:posOffset>
            </wp:positionV>
            <wp:extent cx="847724" cy="571499"/>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815974</wp:posOffset>
            </wp:positionV>
            <wp:extent cx="781049" cy="781049"/>
            <wp:effectExtent l="0" t="0" r="0" b="0"/>
            <wp:wrapNone/>
            <wp:docPr id="12" name="Image 12" descr="QRCode Assinatura"/>
            <wp:cNvGraphicFramePr>
              <a:graphicFrameLocks/>
            </wp:cNvGraphicFramePr>
            <a:graphic>
              <a:graphicData uri="http://schemas.openxmlformats.org/drawingml/2006/picture">
                <pic:pic>
                  <pic:nvPicPr>
                    <pic:cNvPr id="12" name="Image 12"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17/03/2026, às 14:30,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0">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1">
        <w:r>
          <w:rPr>
            <w:rFonts w:ascii="Calibri" w:hAnsi="Calibri"/>
            <w:color w:val="0000ED"/>
            <w:sz w:val="22"/>
            <w:u w:val="single" w:color="0000ED"/>
          </w:rPr>
          <w:t>Decreto</w:t>
        </w:r>
      </w:hyperlink>
      <w:r>
        <w:rPr>
          <w:rFonts w:ascii="Calibri" w:hAnsi="Calibri"/>
          <w:color w:val="0000ED"/>
          <w:sz w:val="22"/>
        </w:rPr>
        <w:t> </w:t>
      </w:r>
      <w:hyperlink r:id="rId31">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78946</wp:posOffset>
                </wp:positionV>
                <wp:extent cx="919162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91625" cy="19050"/>
                          <a:chExt cx="9191625" cy="19050"/>
                        </a:xfrm>
                      </wpg:grpSpPr>
                      <wps:wsp>
                        <wps:cNvPr id="14" name="Graphic 1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258pt;width:723.75pt;height:1.5pt;mso-position-horizontal-relative:page;mso-position-vertical-relative:paragraph;z-index:-15725568;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5831680">
                <wp:simplePos x="0" y="0"/>
                <wp:positionH relativeFrom="page">
                  <wp:posOffset>5426746</wp:posOffset>
                </wp:positionH>
                <wp:positionV relativeFrom="paragraph">
                  <wp:posOffset>143144</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259pt;width:2.026056pt;height:.75pt;mso-position-horizontal-relative:page;mso-position-vertical-relative:paragraph;z-index:-17484800"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127307314</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B45042C9</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056;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19"/>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both"/>
      </w:pPr>
      <w:r>
        <w:rPr>
          <w:spacing w:val="-2"/>
        </w:rPr>
        <w:t>OBJETIVO:</w:t>
      </w:r>
    </w:p>
    <w:p>
      <w:pPr>
        <w:pStyle w:val="BodyText"/>
        <w:spacing w:line="235" w:lineRule="auto"/>
        <w:ind w:right="432"/>
        <w:jc w:val="both"/>
      </w:pPr>
      <w:r>
        <w:rPr/>
        <w:t>O presente Termo tem por objetivo a aquisição, por licitação (pregão eletrônico), de </w:t>
      </w:r>
      <w:r>
        <w:rPr>
          <w:b/>
        </w:rPr>
        <w:t>ataduras </w:t>
      </w:r>
      <w:r>
        <w:rPr/>
        <w:t>para o Hospital Universitário Pedro Ernesto, </w:t>
      </w:r>
      <w:r>
        <w:rPr/>
        <w:t>através de empresa especializada, em conformidade com a Lei nº 14.133/2021 art. 28 inc. I (Regulamenta o art. 37, inciso XXI, da Constituição Federal, que</w:t>
      </w:r>
      <w:r>
        <w:rPr>
          <w:spacing w:val="-2"/>
        </w:rPr>
        <w:t> </w:t>
      </w:r>
      <w:r>
        <w:rPr/>
        <w:t>institui</w:t>
      </w:r>
      <w:r>
        <w:rPr>
          <w:spacing w:val="-2"/>
        </w:rPr>
        <w:t> </w:t>
      </w:r>
      <w:r>
        <w:rPr/>
        <w:t>normas</w:t>
      </w:r>
      <w:r>
        <w:rPr>
          <w:spacing w:val="-2"/>
        </w:rPr>
        <w:t> </w:t>
      </w:r>
      <w:r>
        <w:rPr/>
        <w:t>para</w:t>
      </w:r>
      <w:r>
        <w:rPr>
          <w:spacing w:val="-2"/>
        </w:rPr>
        <w:t> </w:t>
      </w:r>
      <w:r>
        <w:rPr/>
        <w:t>licitações</w:t>
      </w:r>
      <w:r>
        <w:rPr>
          <w:spacing w:val="-2"/>
        </w:rPr>
        <w:t> </w:t>
      </w:r>
      <w:r>
        <w:rPr/>
        <w:t>e</w:t>
      </w:r>
      <w:r>
        <w:rPr>
          <w:spacing w:val="-2"/>
        </w:rPr>
        <w:t> </w:t>
      </w:r>
      <w:r>
        <w:rPr/>
        <w:t>Contratos</w:t>
      </w:r>
      <w:r>
        <w:rPr>
          <w:spacing w:val="-2"/>
        </w:rPr>
        <w:t> </w:t>
      </w:r>
      <w:r>
        <w:rPr/>
        <w:t>da</w:t>
      </w:r>
      <w:r>
        <w:rPr>
          <w:spacing w:val="-15"/>
        </w:rPr>
        <w:t> </w:t>
      </w:r>
      <w:r>
        <w:rPr/>
        <w:t>Administração</w:t>
      </w:r>
      <w:r>
        <w:rPr>
          <w:spacing w:val="-2"/>
        </w:rPr>
        <w:t> </w:t>
      </w:r>
      <w:r>
        <w:rPr/>
        <w:t>Pública</w:t>
      </w:r>
      <w:r>
        <w:rPr>
          <w:spacing w:val="-2"/>
        </w:rPr>
        <w:t> </w:t>
      </w:r>
      <w:r>
        <w:rPr/>
        <w:t>e</w:t>
      </w:r>
      <w:r>
        <w:rPr>
          <w:spacing w:val="-2"/>
        </w:rPr>
        <w:t> </w:t>
      </w:r>
      <w:r>
        <w:rPr/>
        <w:t>dá</w:t>
      </w:r>
      <w:r>
        <w:rPr>
          <w:spacing w:val="-2"/>
        </w:rPr>
        <w:t> </w:t>
      </w:r>
      <w:r>
        <w:rPr/>
        <w:t>outras</w:t>
      </w:r>
      <w:r>
        <w:rPr>
          <w:spacing w:val="-2"/>
        </w:rPr>
        <w:t> </w:t>
      </w:r>
      <w:r>
        <w:rPr/>
        <w:t>providências),</w:t>
      </w:r>
      <w:r>
        <w:rPr>
          <w:spacing w:val="-2"/>
        </w:rPr>
        <w:t> </w:t>
      </w:r>
      <w:r>
        <w:rPr/>
        <w:t>e</w:t>
      </w:r>
      <w:r>
        <w:rPr>
          <w:spacing w:val="-2"/>
        </w:rPr>
        <w:t> </w:t>
      </w:r>
      <w:r>
        <w:rPr/>
        <w:t>o</w:t>
      </w:r>
      <w:r>
        <w:rPr>
          <w:spacing w:val="-2"/>
        </w:rPr>
        <w:t> </w:t>
      </w:r>
      <w:r>
        <w:rPr/>
        <w:t>Decreto</w:t>
      </w:r>
      <w:r>
        <w:rPr>
          <w:spacing w:val="-2"/>
        </w:rPr>
        <w:t> </w:t>
      </w:r>
      <w:r>
        <w:rPr/>
        <w:t>Estadual</w:t>
      </w:r>
      <w:r>
        <w:rPr>
          <w:spacing w:val="-2"/>
        </w:rPr>
        <w:t> </w:t>
      </w:r>
      <w:r>
        <w:rPr/>
        <w:t>nº</w:t>
      </w:r>
      <w:r>
        <w:rPr>
          <w:spacing w:val="-2"/>
        </w:rPr>
        <w:t> </w:t>
      </w:r>
      <w:r>
        <w:rPr/>
        <w:t>48.816/23</w:t>
      </w:r>
      <w:r>
        <w:rPr>
          <w:spacing w:val="-2"/>
        </w:rPr>
        <w:t> </w:t>
      </w:r>
      <w:r>
        <w:rPr/>
        <w:t>(Regulamenta a fase preparatória das contratações no âmbito do Estado do Rio de Janeiro).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98" w:val="left" w:leader="none"/>
        </w:tabs>
        <w:spacing w:line="235" w:lineRule="auto" w:before="118" w:after="0"/>
        <w:ind w:left="449" w:right="433" w:firstLine="0"/>
        <w:jc w:val="both"/>
        <w:rPr>
          <w:sz w:val="24"/>
        </w:rPr>
      </w:pPr>
      <w:r>
        <w:rPr>
          <w:sz w:val="24"/>
        </w:rPr>
        <w:t>Trata-se de materiais indispensáveis ao desenvolvimento da assistência integral a pacientes em situações de internação clínica, semi- 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7"/>
        </w:numPr>
        <w:tabs>
          <w:tab w:pos="1064" w:val="left" w:leader="none"/>
        </w:tabs>
        <w:spacing w:line="235" w:lineRule="auto" w:before="118" w:after="0"/>
        <w:ind w:left="449" w:right="433" w:firstLine="0"/>
        <w:jc w:val="both"/>
        <w:rPr>
          <w:sz w:val="24"/>
        </w:rPr>
      </w:pPr>
      <w:r>
        <w:rPr>
          <w:sz w:val="24"/>
        </w:rPr>
        <w:t>Com a presente aquisição pretende-se dar continuidade ao ressuprimento de materais padronizados para o reabastecimento dos estoques do Almoxifado Central, a fim de prestar assistência médica de acordo com os protocolos clínicos do HUPE. A quantidade está baseada no </w:t>
      </w:r>
      <w:r>
        <w:rPr>
          <w:sz w:val="24"/>
        </w:rPr>
        <w:t>consumo médio mensal, conforme anexo (</w:t>
      </w:r>
      <w:hyperlink r:id="rId33">
        <w:r>
          <w:rPr>
            <w:b/>
            <w:color w:val="0000ED"/>
            <w:sz w:val="24"/>
            <w:u w:val="single" w:color="0000ED"/>
          </w:rPr>
          <w:t>123367311</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4">
        <w:r>
          <w:rPr>
            <w:b/>
            <w:color w:val="0000ED"/>
            <w:sz w:val="24"/>
            <w:u w:val="single" w:color="0000ED"/>
          </w:rPr>
          <w:t>123367615</w:t>
        </w:r>
      </w:hyperlink>
      <w:r>
        <w:rPr>
          <w:sz w:val="24"/>
        </w:rPr>
        <w:t>), optou-se pela aquisição dos itens constantes no item 2.2 do presente Termo.</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Instrumentos de </w:t>
      </w:r>
      <w:r>
        <w:rPr>
          <w:spacing w:val="-2"/>
        </w:rPr>
        <w:t>planejamento:</w:t>
      </w:r>
    </w:p>
    <w:p>
      <w:pPr>
        <w:pStyle w:val="BodyText"/>
        <w:spacing w:line="235" w:lineRule="auto" w:before="118"/>
        <w:ind w:right="432"/>
        <w:jc w:val="both"/>
      </w:pPr>
      <w:r>
        <w:rPr/>
        <mc:AlternateContent>
          <mc:Choice Requires="wps">
            <w:drawing>
              <wp:anchor distT="0" distB="0" distL="0" distR="0" allowOverlap="1" layoutInCell="1" locked="0" behindDoc="0" simplePos="0" relativeHeight="15734272">
                <wp:simplePos x="0" y="0"/>
                <wp:positionH relativeFrom="page">
                  <wp:posOffset>2029086</wp:posOffset>
                </wp:positionH>
                <wp:positionV relativeFrom="paragraph">
                  <wp:posOffset>567049</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49532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(AEDA 64/2024 </w:t>
      </w:r>
      <w:hyperlink r:id="rId35">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6">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Disponibilidade orçamentária e </w:t>
      </w:r>
      <w:r>
        <w:rPr>
          <w:b/>
          <w:spacing w:val="-2"/>
          <w:sz w:val="24"/>
        </w:rPr>
        <w:t>financeira:</w:t>
      </w:r>
    </w:p>
    <w:p>
      <w:pPr>
        <w:pStyle w:val="BodyText"/>
        <w:spacing w:before="0"/>
        <w:ind w:left="0"/>
        <w:rPr>
          <w:b/>
          <w:sz w:val="19"/>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250"/>
      </w:tblGrid>
      <w:tr>
        <w:trPr>
          <w:trHeight w:val="299" w:hRule="atLeast"/>
        </w:trPr>
        <w:tc>
          <w:tcPr>
            <w:tcW w:w="14250" w:type="dxa"/>
          </w:tcPr>
          <w:p>
            <w:pPr>
              <w:pStyle w:val="TableParagraph"/>
              <w:spacing w:before="1"/>
              <w:ind w:left="2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2024.</w:t>
            </w:r>
          </w:p>
        </w:tc>
      </w:tr>
      <w:tr>
        <w:trPr>
          <w:trHeight w:val="299" w:hRule="atLeast"/>
        </w:trPr>
        <w:tc>
          <w:tcPr>
            <w:tcW w:w="14250" w:type="dxa"/>
          </w:tcPr>
          <w:p>
            <w:pPr>
              <w:pStyle w:val="TableParagraph"/>
              <w:spacing w:before="1"/>
              <w:ind w:left="22"/>
              <w:rPr>
                <w:b/>
                <w:sz w:val="24"/>
              </w:rPr>
            </w:pPr>
            <w:r>
              <w:rPr>
                <w:b/>
                <w:sz w:val="24"/>
              </w:rPr>
              <w:t>Unidade Orçamentária (UO): </w:t>
            </w:r>
            <w:r>
              <w:rPr>
                <w:b/>
                <w:spacing w:val="-2"/>
                <w:sz w:val="24"/>
              </w:rPr>
              <w:t>404340</w:t>
            </w:r>
          </w:p>
        </w:tc>
      </w:tr>
      <w:tr>
        <w:trPr>
          <w:trHeight w:val="299" w:hRule="atLeast"/>
        </w:trPr>
        <w:tc>
          <w:tcPr>
            <w:tcW w:w="14250" w:type="dxa"/>
          </w:tcPr>
          <w:p>
            <w:pPr>
              <w:pStyle w:val="TableParagraph"/>
              <w:spacing w:before="1"/>
              <w:ind w:left="22"/>
              <w:rPr>
                <w:b/>
                <w:sz w:val="24"/>
              </w:rPr>
            </w:pPr>
            <w:r>
              <w:rPr>
                <w:b/>
                <w:sz w:val="24"/>
              </w:rPr>
              <w:t>Fonte de Recursos (FR): 225 / </w:t>
            </w:r>
            <w:r>
              <w:rPr>
                <w:b/>
                <w:spacing w:val="-5"/>
                <w:sz w:val="24"/>
              </w:rPr>
              <w:t>100</w:t>
            </w:r>
          </w:p>
        </w:tc>
      </w:tr>
      <w:tr>
        <w:trPr>
          <w:trHeight w:val="299" w:hRule="atLeast"/>
        </w:trPr>
        <w:tc>
          <w:tcPr>
            <w:tcW w:w="14250" w:type="dxa"/>
          </w:tcPr>
          <w:p>
            <w:pPr>
              <w:pStyle w:val="TableParagraph"/>
              <w:spacing w:before="1"/>
              <w:ind w:left="2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ind w:left="505"/>
        <w:jc w:val="both"/>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Definição do </w:t>
      </w:r>
      <w:r>
        <w:rPr>
          <w:spacing w:val="-2"/>
        </w:rPr>
        <w:t>objeto:</w:t>
      </w:r>
    </w:p>
    <w:p>
      <w:pPr>
        <w:pStyle w:val="BodyText"/>
        <w:spacing w:before="0"/>
        <w:ind w:left="0"/>
        <w:rPr>
          <w:b/>
          <w:sz w:val="20"/>
        </w:rPr>
      </w:pPr>
    </w:p>
    <w:p>
      <w:pPr>
        <w:pStyle w:val="BodyText"/>
        <w:spacing w:before="148"/>
        <w:ind w:left="0"/>
        <w:rPr>
          <w:b/>
          <w:sz w:val="20"/>
        </w:rPr>
      </w:pPr>
    </w:p>
    <w:tbl>
      <w:tblPr>
        <w:tblW w:w="0" w:type="auto"/>
        <w:jc w:val="left"/>
        <w:tblInd w:w="4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3690"/>
        <w:gridCol w:w="915"/>
        <w:gridCol w:w="1020"/>
        <w:gridCol w:w="705"/>
        <w:gridCol w:w="1035"/>
        <w:gridCol w:w="1110"/>
      </w:tblGrid>
      <w:tr>
        <w:trPr>
          <w:trHeight w:val="839" w:hRule="atLeast"/>
        </w:trPr>
        <w:tc>
          <w:tcPr>
            <w:tcW w:w="525" w:type="dxa"/>
          </w:tcPr>
          <w:p>
            <w:pPr>
              <w:pStyle w:val="TableParagraph"/>
              <w:spacing w:before="271"/>
              <w:ind w:left="22"/>
              <w:rPr>
                <w:b/>
                <w:sz w:val="24"/>
              </w:rPr>
            </w:pPr>
            <w:r>
              <w:rPr>
                <w:b/>
                <w:spacing w:val="-4"/>
                <w:sz w:val="24"/>
              </w:rPr>
              <w:t>Item</w:t>
            </w:r>
          </w:p>
        </w:tc>
        <w:tc>
          <w:tcPr>
            <w:tcW w:w="645" w:type="dxa"/>
          </w:tcPr>
          <w:p>
            <w:pPr>
              <w:pStyle w:val="TableParagraph"/>
              <w:spacing w:line="235" w:lineRule="auto" w:before="140"/>
              <w:ind w:left="22" w:right="173"/>
              <w:rPr>
                <w:b/>
                <w:sz w:val="24"/>
              </w:rPr>
            </w:pPr>
            <w:r>
              <w:rPr>
                <w:b/>
                <w:spacing w:val="-4"/>
                <w:sz w:val="24"/>
              </w:rPr>
              <w:t>Cód </w:t>
            </w:r>
            <w:r>
              <w:rPr>
                <w:b/>
                <w:spacing w:val="-5"/>
                <w:sz w:val="24"/>
              </w:rPr>
              <w:t>MV</w:t>
            </w:r>
          </w:p>
        </w:tc>
        <w:tc>
          <w:tcPr>
            <w:tcW w:w="765" w:type="dxa"/>
          </w:tcPr>
          <w:p>
            <w:pPr>
              <w:pStyle w:val="TableParagraph"/>
              <w:spacing w:line="273" w:lineRule="exact" w:before="136"/>
              <w:ind w:left="22"/>
              <w:rPr>
                <w:b/>
                <w:sz w:val="24"/>
              </w:rPr>
            </w:pPr>
            <w:r>
              <w:rPr>
                <w:b/>
                <w:spacing w:val="-5"/>
                <w:sz w:val="24"/>
              </w:rPr>
              <w:t>ID</w:t>
            </w:r>
          </w:p>
          <w:p>
            <w:pPr>
              <w:pStyle w:val="TableParagraph"/>
              <w:spacing w:line="273" w:lineRule="exact"/>
              <w:ind w:left="22"/>
              <w:rPr>
                <w:b/>
                <w:sz w:val="24"/>
              </w:rPr>
            </w:pPr>
            <w:r>
              <w:rPr>
                <w:b/>
                <w:spacing w:val="-4"/>
                <w:sz w:val="24"/>
              </w:rPr>
              <w:t>SIGA</w:t>
            </w:r>
          </w:p>
        </w:tc>
        <w:tc>
          <w:tcPr>
            <w:tcW w:w="3690" w:type="dxa"/>
          </w:tcPr>
          <w:p>
            <w:pPr>
              <w:pStyle w:val="TableParagraph"/>
              <w:spacing w:before="271"/>
              <w:ind w:left="22"/>
              <w:rPr>
                <w:b/>
                <w:sz w:val="24"/>
              </w:rPr>
            </w:pPr>
            <w:r>
              <w:rPr>
                <w:b/>
                <w:spacing w:val="-2"/>
                <w:sz w:val="24"/>
              </w:rPr>
              <w:t>Descrição</w:t>
            </w:r>
          </w:p>
        </w:tc>
        <w:tc>
          <w:tcPr>
            <w:tcW w:w="915" w:type="dxa"/>
          </w:tcPr>
          <w:p>
            <w:pPr>
              <w:pStyle w:val="TableParagraph"/>
              <w:spacing w:before="271"/>
              <w:ind w:left="9"/>
              <w:jc w:val="center"/>
              <w:rPr>
                <w:b/>
                <w:sz w:val="24"/>
              </w:rPr>
            </w:pPr>
            <w:r>
              <w:rPr>
                <w:b/>
                <w:spacing w:val="-2"/>
                <w:sz w:val="24"/>
              </w:rPr>
              <w:t>Unidade</w:t>
            </w:r>
          </w:p>
        </w:tc>
        <w:tc>
          <w:tcPr>
            <w:tcW w:w="1020" w:type="dxa"/>
          </w:tcPr>
          <w:p>
            <w:pPr>
              <w:pStyle w:val="TableParagraph"/>
              <w:spacing w:line="273" w:lineRule="exact" w:before="136"/>
              <w:ind w:left="18"/>
              <w:rPr>
                <w:b/>
                <w:sz w:val="24"/>
              </w:rPr>
            </w:pPr>
            <w:r>
              <w:rPr>
                <w:b/>
                <w:spacing w:val="-5"/>
                <w:sz w:val="24"/>
              </w:rPr>
              <w:t>CMM</w:t>
            </w:r>
          </w:p>
          <w:p>
            <w:pPr>
              <w:pStyle w:val="TableParagraph"/>
              <w:spacing w:line="273" w:lineRule="exact"/>
              <w:ind w:left="18"/>
              <w:rPr>
                <w:b/>
                <w:sz w:val="24"/>
              </w:rPr>
            </w:pPr>
            <w:r>
              <w:rPr>
                <w:b/>
                <w:spacing w:val="-2"/>
                <w:sz w:val="24"/>
              </w:rPr>
              <w:t>Estimado</w:t>
            </w:r>
          </w:p>
        </w:tc>
        <w:tc>
          <w:tcPr>
            <w:tcW w:w="705" w:type="dxa"/>
          </w:tcPr>
          <w:p>
            <w:pPr>
              <w:pStyle w:val="TableParagraph"/>
              <w:spacing w:line="235" w:lineRule="auto" w:before="140"/>
              <w:ind w:left="16" w:right="10"/>
              <w:rPr>
                <w:b/>
                <w:sz w:val="24"/>
              </w:rPr>
            </w:pPr>
            <w:r>
              <w:rPr>
                <w:b/>
                <w:spacing w:val="-2"/>
                <w:sz w:val="24"/>
              </w:rPr>
              <w:t>Quant Total</w:t>
            </w:r>
          </w:p>
        </w:tc>
        <w:tc>
          <w:tcPr>
            <w:tcW w:w="1035" w:type="dxa"/>
          </w:tcPr>
          <w:p>
            <w:pPr>
              <w:pStyle w:val="TableParagraph"/>
              <w:spacing w:line="235" w:lineRule="auto" w:before="5"/>
              <w:ind w:left="16"/>
              <w:rPr>
                <w:b/>
                <w:sz w:val="24"/>
              </w:rPr>
            </w:pPr>
            <w:r>
              <w:rPr>
                <w:b/>
                <w:spacing w:val="-2"/>
                <w:sz w:val="24"/>
              </w:rPr>
              <w:t>Amostras </w:t>
            </w:r>
            <w:r>
              <w:rPr>
                <w:b/>
                <w:spacing w:val="-4"/>
                <w:sz w:val="24"/>
              </w:rPr>
              <w:t>para Avaliação</w:t>
            </w:r>
          </w:p>
        </w:tc>
        <w:tc>
          <w:tcPr>
            <w:tcW w:w="1110" w:type="dxa"/>
          </w:tcPr>
          <w:p>
            <w:pPr>
              <w:pStyle w:val="TableParagraph"/>
              <w:spacing w:line="235" w:lineRule="auto" w:before="5"/>
              <w:ind w:left="21" w:right="302"/>
              <w:rPr>
                <w:b/>
                <w:sz w:val="24"/>
              </w:rPr>
            </w:pPr>
            <w:r>
              <w:rPr>
                <w:b/>
                <w:spacing w:val="-2"/>
                <w:sz w:val="24"/>
              </w:rPr>
              <w:t>Marcas </w:t>
            </w:r>
            <w:r>
              <w:rPr>
                <w:b/>
                <w:spacing w:val="-4"/>
                <w:sz w:val="24"/>
              </w:rPr>
              <w:t>pré-</w:t>
            </w:r>
          </w:p>
          <w:p>
            <w:pPr>
              <w:pStyle w:val="TableParagraph"/>
              <w:spacing w:line="271" w:lineRule="exact"/>
              <w:ind w:left="21"/>
              <w:rPr>
                <w:b/>
                <w:sz w:val="24"/>
              </w:rPr>
            </w:pPr>
            <w:r>
              <w:rPr>
                <w:b/>
                <w:spacing w:val="-2"/>
                <w:sz w:val="24"/>
              </w:rPr>
              <w:t>aprovadas</w:t>
            </w:r>
          </w:p>
        </w:tc>
      </w:tr>
      <w:tr>
        <w:trPr>
          <w:trHeight w:val="2677" w:hRule="atLeast"/>
        </w:trPr>
        <w:tc>
          <w:tcPr>
            <w:tcW w:w="525" w:type="dxa"/>
            <w:tcBorders>
              <w:bottom w:val="nil"/>
            </w:tcBorders>
          </w:tcPr>
          <w:p>
            <w:pPr>
              <w:pStyle w:val="TableParagraph"/>
              <w:spacing w:before="1"/>
              <w:ind w:left="22"/>
              <w:rPr>
                <w:b/>
                <w:sz w:val="24"/>
              </w:rPr>
            </w:pPr>
            <w:r>
              <w:rPr>
                <w:b/>
                <w:spacing w:val="-10"/>
                <w:sz w:val="24"/>
              </w:rPr>
              <w:t>1</w:t>
            </w:r>
          </w:p>
        </w:tc>
        <w:tc>
          <w:tcPr>
            <w:tcW w:w="645" w:type="dxa"/>
            <w:tcBorders>
              <w:bottom w:val="nil"/>
            </w:tcBorders>
          </w:tcPr>
          <w:p>
            <w:pPr>
              <w:pStyle w:val="TableParagraph"/>
              <w:spacing w:before="1"/>
              <w:ind w:left="22"/>
              <w:rPr>
                <w:sz w:val="24"/>
              </w:rPr>
            </w:pPr>
            <w:r>
              <w:rPr>
                <w:spacing w:val="-2"/>
                <w:sz w:val="24"/>
              </w:rPr>
              <w:t>13726</w:t>
            </w:r>
          </w:p>
        </w:tc>
        <w:tc>
          <w:tcPr>
            <w:tcW w:w="765" w:type="dxa"/>
            <w:tcBorders>
              <w:bottom w:val="nil"/>
            </w:tcBorders>
          </w:tcPr>
          <w:p>
            <w:pPr>
              <w:pStyle w:val="TableParagraph"/>
              <w:spacing w:before="1"/>
              <w:ind w:left="22"/>
              <w:rPr>
                <w:sz w:val="24"/>
              </w:rPr>
            </w:pPr>
            <w:r>
              <w:rPr>
                <w:spacing w:val="-2"/>
                <w:sz w:val="24"/>
              </w:rPr>
              <w:t>195114</w:t>
            </w:r>
          </w:p>
        </w:tc>
        <w:tc>
          <w:tcPr>
            <w:tcW w:w="3690" w:type="dxa"/>
            <w:tcBorders>
              <w:bottom w:val="nil"/>
            </w:tcBorders>
          </w:tcPr>
          <w:p>
            <w:pPr>
              <w:pStyle w:val="TableParagraph"/>
              <w:tabs>
                <w:tab w:pos="2532" w:val="left" w:leader="none"/>
              </w:tabs>
              <w:spacing w:line="235" w:lineRule="auto" w:before="5"/>
              <w:ind w:left="22" w:right="6"/>
              <w:jc w:val="both"/>
              <w:rPr>
                <w:sz w:val="24"/>
              </w:rPr>
            </w:pPr>
            <w:r>
              <w:rPr>
                <w:b/>
                <w:sz w:val="24"/>
              </w:rPr>
              <w:t>Atadura de algodão ortopédico - </w:t>
            </w:r>
            <w:r>
              <w:rPr>
                <w:b/>
                <w:sz w:val="24"/>
              </w:rPr>
              <w:t>6 cm de largura x 1,80 m de comprimento</w:t>
            </w:r>
            <w:r>
              <w:rPr>
                <w:sz w:val="24"/>
              </w:rPr>
              <w:t>, 100% algodão cru,</w:t>
            </w:r>
            <w:r>
              <w:rPr>
                <w:spacing w:val="40"/>
                <w:sz w:val="24"/>
              </w:rPr>
              <w:t> </w:t>
            </w:r>
            <w:r>
              <w:rPr>
                <w:sz w:val="24"/>
              </w:rPr>
              <w:t>cor natural, relativa a </w:t>
            </w:r>
            <w:r>
              <w:rPr>
                <w:spacing w:val="-2"/>
                <w:sz w:val="24"/>
              </w:rPr>
              <w:t>impermeabilidade,</w:t>
            </w:r>
            <w:r>
              <w:rPr>
                <w:sz w:val="24"/>
              </w:rPr>
              <w:tab/>
            </w:r>
            <w:r>
              <w:rPr>
                <w:spacing w:val="-2"/>
                <w:sz w:val="24"/>
              </w:rPr>
              <w:t>distribuição </w:t>
            </w:r>
            <w:r>
              <w:rPr>
                <w:sz w:val="24"/>
              </w:rPr>
              <w:t>uniforme de algodão, com camada de goma em uma das faces. Embalagem individual, trazendo externamente os dados</w:t>
            </w:r>
            <w:r>
              <w:rPr>
                <w:spacing w:val="52"/>
                <w:sz w:val="24"/>
              </w:rPr>
              <w:t> </w:t>
            </w:r>
            <w:r>
              <w:rPr>
                <w:sz w:val="24"/>
              </w:rPr>
              <w:t>de</w:t>
            </w:r>
            <w:r>
              <w:rPr>
                <w:spacing w:val="52"/>
                <w:sz w:val="24"/>
              </w:rPr>
              <w:t> </w:t>
            </w:r>
            <w:r>
              <w:rPr>
                <w:sz w:val="24"/>
              </w:rPr>
              <w:t>identificação,</w:t>
            </w:r>
            <w:r>
              <w:rPr>
                <w:spacing w:val="52"/>
                <w:sz w:val="24"/>
              </w:rPr>
              <w:t> </w:t>
            </w:r>
            <w:r>
              <w:rPr>
                <w:spacing w:val="-2"/>
                <w:sz w:val="24"/>
              </w:rPr>
              <w:t>procedência,</w:t>
            </w:r>
          </w:p>
        </w:tc>
        <w:tc>
          <w:tcPr>
            <w:tcW w:w="915" w:type="dxa"/>
            <w:tcBorders>
              <w:bottom w:val="nil"/>
            </w:tcBorders>
          </w:tcPr>
          <w:p>
            <w:pPr>
              <w:pStyle w:val="TableParagraph"/>
              <w:spacing w:before="1"/>
              <w:ind w:left="9" w:right="51"/>
              <w:jc w:val="center"/>
              <w:rPr>
                <w:sz w:val="24"/>
              </w:rPr>
            </w:pPr>
            <w:r>
              <w:rPr>
                <w:spacing w:val="-2"/>
                <w:sz w:val="24"/>
              </w:rPr>
              <w:t>Unidade</w:t>
            </w:r>
          </w:p>
        </w:tc>
        <w:tc>
          <w:tcPr>
            <w:tcW w:w="1020" w:type="dxa"/>
            <w:tcBorders>
              <w:bottom w:val="nil"/>
            </w:tcBorders>
          </w:tcPr>
          <w:p>
            <w:pPr>
              <w:pStyle w:val="TableParagraph"/>
              <w:spacing w:before="1"/>
              <w:ind w:left="18"/>
              <w:rPr>
                <w:sz w:val="24"/>
              </w:rPr>
            </w:pPr>
            <w:r>
              <w:rPr>
                <w:spacing w:val="-5"/>
                <w:sz w:val="24"/>
              </w:rPr>
              <w:t>8,7</w:t>
            </w:r>
          </w:p>
        </w:tc>
        <w:tc>
          <w:tcPr>
            <w:tcW w:w="705" w:type="dxa"/>
            <w:tcBorders>
              <w:bottom w:val="nil"/>
            </w:tcBorders>
          </w:tcPr>
          <w:p>
            <w:pPr>
              <w:pStyle w:val="TableParagraph"/>
              <w:spacing w:before="1"/>
              <w:ind w:left="16"/>
              <w:rPr>
                <w:b/>
                <w:sz w:val="24"/>
              </w:rPr>
            </w:pPr>
            <w:r>
              <w:rPr>
                <w:b/>
                <w:spacing w:val="-5"/>
                <w:sz w:val="24"/>
              </w:rPr>
              <w:t>105</w:t>
            </w:r>
          </w:p>
        </w:tc>
        <w:tc>
          <w:tcPr>
            <w:tcW w:w="1035" w:type="dxa"/>
            <w:tcBorders>
              <w:bottom w:val="nil"/>
            </w:tcBorders>
          </w:tcPr>
          <w:p>
            <w:pPr>
              <w:pStyle w:val="TableParagraph"/>
              <w:spacing w:before="1"/>
              <w:ind w:left="16"/>
              <w:rPr>
                <w:sz w:val="24"/>
              </w:rPr>
            </w:pPr>
            <w:r>
              <w:rPr>
                <w:spacing w:val="-10"/>
                <w:sz w:val="24"/>
              </w:rPr>
              <w:t>2</w:t>
            </w:r>
          </w:p>
        </w:tc>
        <w:tc>
          <w:tcPr>
            <w:tcW w:w="1110" w:type="dxa"/>
            <w:tcBorders>
              <w:bottom w:val="nil"/>
            </w:tcBorders>
          </w:tcPr>
          <w:p>
            <w:pPr>
              <w:pStyle w:val="TableParagraph"/>
              <w:spacing w:before="1"/>
              <w:ind w:left="21"/>
              <w:rPr>
                <w:sz w:val="24"/>
              </w:rPr>
            </w:pPr>
            <w:r>
              <w:rPr>
                <w:spacing w:val="-2"/>
                <w:sz w:val="24"/>
              </w:rPr>
              <w:t>Cremer</w:t>
            </w:r>
          </w:p>
        </w:tc>
      </w:tr>
    </w:tbl>
    <w:p>
      <w:pPr>
        <w:pStyle w:val="TableParagraph"/>
        <w:spacing w:after="0"/>
        <w:rPr>
          <w:sz w:val="24"/>
        </w:rPr>
        <w:sectPr>
          <w:pgSz w:w="15840" w:h="24480"/>
          <w:pgMar w:top="1340" w:bottom="280" w:left="360" w:right="360"/>
        </w:sectPr>
      </w:pPr>
    </w:p>
    <w:p>
      <w:pPr>
        <w:pStyle w:val="BodyText"/>
        <w:spacing w:before="7"/>
        <w:ind w:left="0"/>
        <w:rPr>
          <w:b/>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3690"/>
        <w:gridCol w:w="915"/>
        <w:gridCol w:w="1020"/>
        <w:gridCol w:w="705"/>
        <w:gridCol w:w="1035"/>
        <w:gridCol w:w="1110"/>
      </w:tblGrid>
      <w:tr>
        <w:trPr>
          <w:trHeight w:val="824" w:hRule="atLeast"/>
        </w:trPr>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3690" w:type="dxa"/>
            <w:tcBorders>
              <w:top w:val="nil"/>
            </w:tcBorders>
          </w:tcPr>
          <w:p>
            <w:pPr>
              <w:pStyle w:val="TableParagraph"/>
              <w:spacing w:line="235" w:lineRule="auto"/>
              <w:ind w:left="22" w:right="6"/>
              <w:jc w:val="both"/>
              <w:rPr>
                <w:sz w:val="24"/>
              </w:rPr>
            </w:pPr>
            <w:r>
              <w:rPr>
                <w:sz w:val="24"/>
              </w:rPr>
              <w:t>número de lote, data de </w:t>
            </w:r>
            <w:r>
              <w:rPr>
                <w:sz w:val="24"/>
              </w:rPr>
              <w:t>fabricação, prazo de validade e número de registro no Ministério de Saúde.</w:t>
            </w:r>
          </w:p>
        </w:tc>
        <w:tc>
          <w:tcPr>
            <w:tcW w:w="915" w:type="dxa"/>
            <w:tcBorders>
              <w:top w:val="nil"/>
            </w:tcBorders>
          </w:tcPr>
          <w:p>
            <w:pPr>
              <w:pStyle w:val="TableParagraph"/>
              <w:rPr>
                <w:sz w:val="24"/>
              </w:rPr>
            </w:pPr>
          </w:p>
        </w:tc>
        <w:tc>
          <w:tcPr>
            <w:tcW w:w="1020" w:type="dxa"/>
            <w:tcBorders>
              <w:top w:val="nil"/>
            </w:tcBorders>
          </w:tcPr>
          <w:p>
            <w:pPr>
              <w:pStyle w:val="TableParagraph"/>
              <w:rPr>
                <w:sz w:val="24"/>
              </w:rPr>
            </w:pPr>
          </w:p>
        </w:tc>
        <w:tc>
          <w:tcPr>
            <w:tcW w:w="705" w:type="dxa"/>
            <w:tcBorders>
              <w:top w:val="nil"/>
            </w:tcBorders>
          </w:tcPr>
          <w:p>
            <w:pPr>
              <w:pStyle w:val="TableParagraph"/>
              <w:rPr>
                <w:sz w:val="24"/>
              </w:rPr>
            </w:pPr>
          </w:p>
        </w:tc>
        <w:tc>
          <w:tcPr>
            <w:tcW w:w="1035" w:type="dxa"/>
            <w:tcBorders>
              <w:top w:val="nil"/>
            </w:tcBorders>
          </w:tcPr>
          <w:p>
            <w:pPr>
              <w:pStyle w:val="TableParagraph"/>
              <w:rPr>
                <w:sz w:val="24"/>
              </w:rPr>
            </w:pPr>
          </w:p>
        </w:tc>
        <w:tc>
          <w:tcPr>
            <w:tcW w:w="1110" w:type="dxa"/>
            <w:tcBorders>
              <w:top w:val="nil"/>
            </w:tcBorders>
          </w:tcPr>
          <w:p>
            <w:pPr>
              <w:pStyle w:val="TableParagraph"/>
              <w:rPr>
                <w:sz w:val="24"/>
              </w:rPr>
            </w:pPr>
          </w:p>
        </w:tc>
      </w:tr>
      <w:tr>
        <w:trPr>
          <w:trHeight w:val="2189" w:hRule="atLeast"/>
        </w:trPr>
        <w:tc>
          <w:tcPr>
            <w:tcW w:w="52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22"/>
              <w:rPr>
                <w:b/>
                <w:sz w:val="24"/>
              </w:rPr>
            </w:pPr>
            <w:r>
              <w:rPr>
                <w:b/>
                <w:spacing w:val="-10"/>
                <w:sz w:val="24"/>
              </w:rPr>
              <w:t>2</w:t>
            </w:r>
          </w:p>
        </w:tc>
        <w:tc>
          <w:tcPr>
            <w:tcW w:w="64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22"/>
              <w:rPr>
                <w:sz w:val="24"/>
              </w:rPr>
            </w:pPr>
            <w:r>
              <w:rPr>
                <w:spacing w:val="-2"/>
                <w:sz w:val="24"/>
              </w:rPr>
              <w:t>22912</w:t>
            </w:r>
          </w:p>
        </w:tc>
        <w:tc>
          <w:tcPr>
            <w:tcW w:w="76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22"/>
              <w:rPr>
                <w:sz w:val="24"/>
              </w:rPr>
            </w:pPr>
            <w:r>
              <w:rPr>
                <w:spacing w:val="-5"/>
                <w:sz w:val="24"/>
              </w:rPr>
              <w:t>815</w:t>
            </w:r>
          </w:p>
        </w:tc>
        <w:tc>
          <w:tcPr>
            <w:tcW w:w="3690" w:type="dxa"/>
          </w:tcPr>
          <w:p>
            <w:pPr>
              <w:pStyle w:val="TableParagraph"/>
              <w:tabs>
                <w:tab w:pos="2532" w:val="left" w:leader="none"/>
              </w:tabs>
              <w:spacing w:line="235" w:lineRule="auto" w:before="5"/>
              <w:ind w:left="22" w:right="6"/>
              <w:jc w:val="both"/>
              <w:rPr>
                <w:sz w:val="24"/>
              </w:rPr>
            </w:pPr>
            <w:r>
              <w:rPr>
                <w:b/>
                <w:sz w:val="24"/>
              </w:rPr>
              <w:t>Atadura de algodão ortopédico </w:t>
            </w:r>
            <w:r>
              <w:rPr>
                <w:b/>
                <w:sz w:val="24"/>
              </w:rPr>
              <w:t>de 10cm de largura x 1,80m de comprimento</w:t>
            </w:r>
            <w:r>
              <w:rPr>
                <w:sz w:val="24"/>
              </w:rPr>
              <w:t>, 100% algodão cru,</w:t>
            </w:r>
            <w:r>
              <w:rPr>
                <w:spacing w:val="40"/>
                <w:sz w:val="24"/>
              </w:rPr>
              <w:t> </w:t>
            </w:r>
            <w:r>
              <w:rPr>
                <w:sz w:val="24"/>
              </w:rPr>
              <w:t>cor natural, relativa à </w:t>
            </w:r>
            <w:r>
              <w:rPr>
                <w:spacing w:val="-2"/>
                <w:sz w:val="24"/>
              </w:rPr>
              <w:t>impermeabilidade,</w:t>
            </w:r>
            <w:r>
              <w:rPr>
                <w:sz w:val="24"/>
              </w:rPr>
              <w:tab/>
            </w:r>
            <w:r>
              <w:rPr>
                <w:spacing w:val="-2"/>
                <w:sz w:val="24"/>
              </w:rPr>
              <w:t>distribuição </w:t>
            </w:r>
            <w:r>
              <w:rPr>
                <w:sz w:val="24"/>
              </w:rPr>
              <w:t>uniforme de algodão, com camada de goma em uma das faces. Embalagem </w:t>
            </w:r>
            <w:r>
              <w:rPr>
                <w:spacing w:val="-2"/>
                <w:sz w:val="24"/>
              </w:rPr>
              <w:t>individual.</w:t>
            </w:r>
          </w:p>
        </w:tc>
        <w:tc>
          <w:tcPr>
            <w:tcW w:w="915" w:type="dxa"/>
          </w:tcPr>
          <w:p>
            <w:pPr>
              <w:pStyle w:val="TableParagraph"/>
              <w:spacing w:before="1"/>
              <w:ind w:left="9" w:right="51"/>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18"/>
              <w:rPr>
                <w:sz w:val="24"/>
              </w:rPr>
            </w:pPr>
            <w:r>
              <w:rPr>
                <w:spacing w:val="-2"/>
                <w:sz w:val="24"/>
              </w:rPr>
              <w:t>375,4</w:t>
            </w:r>
          </w:p>
        </w:tc>
        <w:tc>
          <w:tcPr>
            <w:tcW w:w="70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16"/>
              <w:rPr>
                <w:b/>
                <w:sz w:val="24"/>
              </w:rPr>
            </w:pPr>
            <w:r>
              <w:rPr>
                <w:b/>
                <w:spacing w:val="-2"/>
                <w:sz w:val="24"/>
              </w:rPr>
              <w:t>4.500</w:t>
            </w:r>
          </w:p>
        </w:tc>
        <w:tc>
          <w:tcPr>
            <w:tcW w:w="103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16"/>
              <w:rPr>
                <w:sz w:val="24"/>
              </w:rPr>
            </w:pPr>
            <w:r>
              <w:rPr>
                <w:spacing w:val="-10"/>
                <w:sz w:val="24"/>
              </w:rPr>
              <w:t>5</w:t>
            </w:r>
          </w:p>
        </w:tc>
        <w:tc>
          <w:tcPr>
            <w:tcW w:w="1110" w:type="dxa"/>
          </w:tcPr>
          <w:p>
            <w:pPr>
              <w:pStyle w:val="TableParagraph"/>
              <w:rPr>
                <w:b/>
                <w:sz w:val="24"/>
              </w:rPr>
            </w:pPr>
          </w:p>
          <w:p>
            <w:pPr>
              <w:pStyle w:val="TableParagraph"/>
              <w:spacing w:before="128"/>
              <w:rPr>
                <w:b/>
                <w:sz w:val="24"/>
              </w:rPr>
            </w:pPr>
          </w:p>
          <w:p>
            <w:pPr>
              <w:pStyle w:val="TableParagraph"/>
              <w:tabs>
                <w:tab w:pos="1017" w:val="left" w:leader="none"/>
              </w:tabs>
              <w:spacing w:line="235" w:lineRule="auto"/>
              <w:ind w:left="21" w:right="8"/>
              <w:rPr>
                <w:sz w:val="24"/>
              </w:rPr>
            </w:pPr>
            <w:r>
              <w:rPr>
                <w:spacing w:val="-2"/>
                <w:sz w:val="24"/>
              </w:rPr>
              <w:t>Colina Textil</w:t>
            </w:r>
            <w:r>
              <w:rPr>
                <w:sz w:val="24"/>
              </w:rPr>
              <w:tab/>
            </w:r>
            <w:r>
              <w:rPr>
                <w:spacing w:val="-10"/>
                <w:sz w:val="24"/>
              </w:rPr>
              <w:t>/ </w:t>
            </w:r>
            <w:r>
              <w:rPr>
                <w:spacing w:val="-2"/>
                <w:sz w:val="24"/>
              </w:rPr>
              <w:t>Polarfix</w:t>
            </w:r>
          </w:p>
        </w:tc>
      </w:tr>
      <w:tr>
        <w:trPr>
          <w:trHeight w:val="2189" w:hRule="atLeast"/>
        </w:trPr>
        <w:tc>
          <w:tcPr>
            <w:tcW w:w="52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22"/>
              <w:rPr>
                <w:b/>
                <w:sz w:val="24"/>
              </w:rPr>
            </w:pPr>
            <w:r>
              <w:rPr>
                <w:b/>
                <w:spacing w:val="-10"/>
                <w:sz w:val="24"/>
              </w:rPr>
              <w:t>3</w:t>
            </w:r>
          </w:p>
        </w:tc>
        <w:tc>
          <w:tcPr>
            <w:tcW w:w="64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22"/>
              <w:rPr>
                <w:sz w:val="24"/>
              </w:rPr>
            </w:pPr>
            <w:r>
              <w:rPr>
                <w:spacing w:val="-2"/>
                <w:sz w:val="24"/>
              </w:rPr>
              <w:t>22916</w:t>
            </w:r>
          </w:p>
        </w:tc>
        <w:tc>
          <w:tcPr>
            <w:tcW w:w="76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22"/>
              <w:rPr>
                <w:sz w:val="24"/>
              </w:rPr>
            </w:pPr>
            <w:r>
              <w:rPr>
                <w:spacing w:val="-2"/>
                <w:sz w:val="24"/>
              </w:rPr>
              <w:t>64309</w:t>
            </w:r>
          </w:p>
        </w:tc>
        <w:tc>
          <w:tcPr>
            <w:tcW w:w="3690" w:type="dxa"/>
          </w:tcPr>
          <w:p>
            <w:pPr>
              <w:pStyle w:val="TableParagraph"/>
              <w:tabs>
                <w:tab w:pos="2532" w:val="left" w:leader="none"/>
              </w:tabs>
              <w:spacing w:line="235" w:lineRule="auto" w:before="5"/>
              <w:ind w:left="22" w:right="6"/>
              <w:jc w:val="both"/>
              <w:rPr>
                <w:sz w:val="24"/>
              </w:rPr>
            </w:pPr>
            <w:r>
              <w:rPr>
                <w:b/>
                <w:sz w:val="24"/>
              </w:rPr>
              <w:t>Atadura de algodão ortopédico </w:t>
            </w:r>
            <w:r>
              <w:rPr>
                <w:b/>
                <w:sz w:val="24"/>
              </w:rPr>
              <w:t>de 20cm de largura x 1,80m de comprimento</w:t>
            </w:r>
            <w:r>
              <w:rPr>
                <w:sz w:val="24"/>
              </w:rPr>
              <w:t>, 100% algodão cru,</w:t>
            </w:r>
            <w:r>
              <w:rPr>
                <w:spacing w:val="40"/>
                <w:sz w:val="24"/>
              </w:rPr>
              <w:t> </w:t>
            </w:r>
            <w:r>
              <w:rPr>
                <w:sz w:val="24"/>
              </w:rPr>
              <w:t>cor natural, relativa à </w:t>
            </w:r>
            <w:r>
              <w:rPr>
                <w:spacing w:val="-2"/>
                <w:sz w:val="24"/>
              </w:rPr>
              <w:t>impermeabilidade,</w:t>
            </w:r>
            <w:r>
              <w:rPr>
                <w:sz w:val="24"/>
              </w:rPr>
              <w:tab/>
            </w:r>
            <w:r>
              <w:rPr>
                <w:spacing w:val="-2"/>
                <w:sz w:val="24"/>
              </w:rPr>
              <w:t>distribuição </w:t>
            </w:r>
            <w:r>
              <w:rPr>
                <w:sz w:val="24"/>
              </w:rPr>
              <w:t>uniforme de algodão, com camada de goma em uma das faces. Embalagem </w:t>
            </w:r>
            <w:r>
              <w:rPr>
                <w:spacing w:val="-2"/>
                <w:sz w:val="24"/>
              </w:rPr>
              <w:t>individual.</w:t>
            </w:r>
          </w:p>
        </w:tc>
        <w:tc>
          <w:tcPr>
            <w:tcW w:w="915" w:type="dxa"/>
          </w:tcPr>
          <w:p>
            <w:pPr>
              <w:pStyle w:val="TableParagraph"/>
              <w:spacing w:before="1"/>
              <w:ind w:left="9" w:right="51"/>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18"/>
              <w:rPr>
                <w:sz w:val="24"/>
              </w:rPr>
            </w:pPr>
            <w:r>
              <w:rPr>
                <w:spacing w:val="-2"/>
                <w:sz w:val="24"/>
              </w:rPr>
              <w:t>567,8</w:t>
            </w:r>
          </w:p>
        </w:tc>
        <w:tc>
          <w:tcPr>
            <w:tcW w:w="70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16"/>
              <w:rPr>
                <w:b/>
                <w:sz w:val="24"/>
              </w:rPr>
            </w:pPr>
            <w:r>
              <w:rPr>
                <w:b/>
                <w:spacing w:val="-2"/>
                <w:sz w:val="24"/>
              </w:rPr>
              <w:t>6.800</w:t>
            </w:r>
          </w:p>
        </w:tc>
        <w:tc>
          <w:tcPr>
            <w:tcW w:w="103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16"/>
              <w:rPr>
                <w:sz w:val="24"/>
              </w:rPr>
            </w:pPr>
            <w:r>
              <w:rPr>
                <w:spacing w:val="-10"/>
                <w:sz w:val="24"/>
              </w:rPr>
              <w:t>3</w:t>
            </w:r>
          </w:p>
        </w:tc>
        <w:tc>
          <w:tcPr>
            <w:tcW w:w="1110" w:type="dxa"/>
          </w:tcPr>
          <w:p>
            <w:pPr>
              <w:pStyle w:val="TableParagraph"/>
              <w:rPr>
                <w:b/>
                <w:sz w:val="24"/>
              </w:rPr>
            </w:pPr>
          </w:p>
          <w:p>
            <w:pPr>
              <w:pStyle w:val="TableParagraph"/>
              <w:spacing w:before="263"/>
              <w:rPr>
                <w:b/>
                <w:sz w:val="24"/>
              </w:rPr>
            </w:pPr>
          </w:p>
          <w:p>
            <w:pPr>
              <w:pStyle w:val="TableParagraph"/>
              <w:spacing w:line="235" w:lineRule="auto"/>
              <w:ind w:left="21" w:right="426"/>
              <w:rPr>
                <w:sz w:val="24"/>
              </w:rPr>
            </w:pPr>
            <w:r>
              <w:rPr>
                <w:spacing w:val="-2"/>
                <w:sz w:val="24"/>
              </w:rPr>
              <w:t>Colina Textil</w:t>
            </w:r>
          </w:p>
        </w:tc>
      </w:tr>
      <w:tr>
        <w:trPr>
          <w:trHeight w:val="407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2"/>
              <w:rPr>
                <w:b/>
                <w:sz w:val="24"/>
              </w:rPr>
            </w:pPr>
            <w:r>
              <w:rPr>
                <w:b/>
                <w:spacing w:val="-10"/>
                <w:sz w:val="24"/>
              </w:rPr>
              <w:t>4</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2"/>
              <w:rPr>
                <w:sz w:val="24"/>
              </w:rPr>
            </w:pPr>
            <w:r>
              <w:rPr>
                <w:spacing w:val="-4"/>
                <w:sz w:val="24"/>
              </w:rPr>
              <w:t>5340</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2"/>
              <w:rPr>
                <w:sz w:val="24"/>
              </w:rPr>
            </w:pPr>
            <w:r>
              <w:rPr>
                <w:spacing w:val="-2"/>
                <w:sz w:val="24"/>
              </w:rPr>
              <w:t>83280</w:t>
            </w:r>
          </w:p>
        </w:tc>
        <w:tc>
          <w:tcPr>
            <w:tcW w:w="3690" w:type="dxa"/>
          </w:tcPr>
          <w:p>
            <w:pPr>
              <w:pStyle w:val="TableParagraph"/>
              <w:spacing w:line="270" w:lineRule="exact" w:before="9"/>
              <w:ind w:left="22" w:right="6"/>
              <w:jc w:val="both"/>
              <w:rPr>
                <w:sz w:val="24"/>
              </w:rPr>
            </w:pPr>
            <w:r>
              <w:rPr>
                <w:b/>
                <w:sz w:val="24"/>
              </w:rPr>
              <w:t>Atadura de crepom medindo </w:t>
            </w:r>
            <w:r>
              <w:rPr>
                <w:b/>
                <w:sz w:val="24"/>
              </w:rPr>
              <w:t>30cm de largura por 1,80m de comprimento </w:t>
            </w:r>
            <w:r>
              <w:rPr>
                <w:sz w:val="24"/>
              </w:rPr>
              <w:t>em repouso, com densidade de 13 fios/cm², confeccionada em tecido 100% algodão cru, fios de alta torção, possuindo bastante elasticidade no sentido longitudinal, enroladas sobre si mesmas, aparência uniforme, bordas devidamente acabadas, isenta de rasgos, impurezas, fiapos e quaisquer</w:t>
            </w:r>
            <w:r>
              <w:rPr>
                <w:spacing w:val="-6"/>
                <w:sz w:val="24"/>
              </w:rPr>
              <w:t> </w:t>
            </w:r>
            <w:r>
              <w:rPr>
                <w:sz w:val="24"/>
              </w:rPr>
              <w:t>outros</w:t>
            </w:r>
            <w:r>
              <w:rPr>
                <w:spacing w:val="-6"/>
                <w:sz w:val="24"/>
              </w:rPr>
              <w:t> </w:t>
            </w:r>
            <w:r>
              <w:rPr>
                <w:sz w:val="24"/>
              </w:rPr>
              <w:t>tipos</w:t>
            </w:r>
            <w:r>
              <w:rPr>
                <w:spacing w:val="-6"/>
                <w:sz w:val="24"/>
              </w:rPr>
              <w:t> </w:t>
            </w:r>
            <w:r>
              <w:rPr>
                <w:sz w:val="24"/>
              </w:rPr>
              <w:t>de</w:t>
            </w:r>
            <w:r>
              <w:rPr>
                <w:spacing w:val="-6"/>
                <w:sz w:val="24"/>
              </w:rPr>
              <w:t> </w:t>
            </w:r>
            <w:r>
              <w:rPr>
                <w:sz w:val="24"/>
              </w:rPr>
              <w:t>defeitos</w:t>
            </w:r>
            <w:r>
              <w:rPr>
                <w:spacing w:val="-6"/>
                <w:sz w:val="24"/>
              </w:rPr>
              <w:t> </w:t>
            </w:r>
            <w:r>
              <w:rPr>
                <w:sz w:val="24"/>
              </w:rPr>
              <w:t>que possam afetar seu desempenho durante o uso e embaladas </w:t>
            </w:r>
            <w:r>
              <w:rPr>
                <w:spacing w:val="-2"/>
                <w:sz w:val="24"/>
              </w:rPr>
              <w:t>individualmente.</w:t>
            </w:r>
          </w:p>
        </w:tc>
        <w:tc>
          <w:tcPr>
            <w:tcW w:w="915" w:type="dxa"/>
          </w:tcPr>
          <w:p>
            <w:pPr>
              <w:pStyle w:val="TableParagraph"/>
              <w:spacing w:before="1"/>
              <w:ind w:left="9" w:right="51"/>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8"/>
              <w:rPr>
                <w:sz w:val="24"/>
              </w:rPr>
            </w:pPr>
            <w:r>
              <w:rPr>
                <w:spacing w:val="-2"/>
                <w:sz w:val="24"/>
              </w:rPr>
              <w:t>1.321,0</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6"/>
              <w:rPr>
                <w:b/>
                <w:sz w:val="24"/>
              </w:rPr>
            </w:pPr>
            <w:r>
              <w:rPr>
                <w:b/>
                <w:spacing w:val="-2"/>
                <w:sz w:val="24"/>
              </w:rPr>
              <w:t>15.850</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16"/>
              <w:rPr>
                <w:sz w:val="24"/>
              </w:rPr>
            </w:pPr>
            <w:r>
              <w:rPr>
                <w:spacing w:val="-10"/>
                <w:sz w:val="24"/>
              </w:rPr>
              <w:t>5</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tabs>
                <w:tab w:pos="1017" w:val="left" w:leader="none"/>
              </w:tabs>
              <w:spacing w:line="273" w:lineRule="exact"/>
              <w:ind w:left="21"/>
              <w:rPr>
                <w:sz w:val="24"/>
              </w:rPr>
            </w:pPr>
            <w:r>
              <w:rPr>
                <w:spacing w:val="-2"/>
                <w:sz w:val="24"/>
              </w:rPr>
              <w:t>Cremer</w:t>
            </w:r>
            <w:r>
              <w:rPr>
                <w:sz w:val="24"/>
              </w:rPr>
              <w:tab/>
            </w:r>
            <w:r>
              <w:rPr>
                <w:spacing w:val="-10"/>
                <w:sz w:val="24"/>
              </w:rPr>
              <w:t>/</w:t>
            </w:r>
          </w:p>
          <w:p>
            <w:pPr>
              <w:pStyle w:val="TableParagraph"/>
              <w:tabs>
                <w:tab w:pos="1017" w:val="left" w:leader="none"/>
              </w:tabs>
              <w:spacing w:line="235" w:lineRule="auto" w:before="1"/>
              <w:ind w:left="21" w:right="8"/>
              <w:rPr>
                <w:sz w:val="24"/>
              </w:rPr>
            </w:pPr>
            <w:r>
              <w:rPr>
                <w:spacing w:val="-2"/>
                <w:sz w:val="24"/>
              </w:rPr>
              <w:t>Polarfix</w:t>
            </w:r>
            <w:r>
              <w:rPr>
                <w:sz w:val="24"/>
              </w:rPr>
              <w:tab/>
            </w:r>
            <w:r>
              <w:rPr>
                <w:spacing w:val="-10"/>
                <w:sz w:val="24"/>
              </w:rPr>
              <w:t>/ </w:t>
            </w:r>
            <w:r>
              <w:rPr>
                <w:spacing w:val="-4"/>
                <w:sz w:val="24"/>
              </w:rPr>
              <w:t>York</w:t>
            </w:r>
          </w:p>
        </w:tc>
      </w:tr>
      <w:tr>
        <w:trPr>
          <w:trHeight w:val="326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2"/>
              <w:rPr>
                <w:b/>
                <w:sz w:val="24"/>
              </w:rPr>
            </w:pPr>
            <w:r>
              <w:rPr>
                <w:b/>
                <w:spacing w:val="-10"/>
                <w:sz w:val="24"/>
              </w:rPr>
              <w:t>5</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2"/>
              <w:rPr>
                <w:sz w:val="24"/>
              </w:rPr>
            </w:pPr>
            <w:r>
              <w:rPr>
                <w:spacing w:val="-2"/>
                <w:sz w:val="24"/>
              </w:rPr>
              <w:t>13727</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2"/>
              <w:rPr>
                <w:sz w:val="24"/>
              </w:rPr>
            </w:pPr>
            <w:r>
              <w:rPr>
                <w:spacing w:val="-2"/>
                <w:sz w:val="24"/>
              </w:rPr>
              <w:t>104505</w:t>
            </w:r>
          </w:p>
        </w:tc>
        <w:tc>
          <w:tcPr>
            <w:tcW w:w="3690" w:type="dxa"/>
          </w:tcPr>
          <w:p>
            <w:pPr>
              <w:pStyle w:val="TableParagraph"/>
              <w:spacing w:line="235" w:lineRule="auto" w:before="5"/>
              <w:ind w:left="22" w:right="8"/>
              <w:jc w:val="both"/>
              <w:rPr>
                <w:sz w:val="24"/>
              </w:rPr>
            </w:pPr>
            <w:r>
              <w:rPr>
                <w:b/>
                <w:sz w:val="24"/>
              </w:rPr>
              <w:t>Atadura gessada 06 cm de </w:t>
            </w:r>
            <w:r>
              <w:rPr>
                <w:b/>
                <w:sz w:val="24"/>
              </w:rPr>
              <w:t>largura x 200 cm de comprimento, </w:t>
            </w:r>
            <w:r>
              <w:rPr>
                <w:sz w:val="24"/>
              </w:rPr>
              <w:t>100% algodão, elaborada pelo processo de giro inglês, acabamento em zigue- zague,</w:t>
            </w:r>
            <w:r>
              <w:rPr>
                <w:spacing w:val="21"/>
                <w:sz w:val="24"/>
              </w:rPr>
              <w:t> </w:t>
            </w:r>
            <w:r>
              <w:rPr>
                <w:sz w:val="24"/>
              </w:rPr>
              <w:t>secagem</w:t>
            </w:r>
            <w:r>
              <w:rPr>
                <w:spacing w:val="23"/>
                <w:sz w:val="24"/>
              </w:rPr>
              <w:t> </w:t>
            </w:r>
            <w:r>
              <w:rPr>
                <w:sz w:val="24"/>
              </w:rPr>
              <w:t>de</w:t>
            </w:r>
            <w:r>
              <w:rPr>
                <w:spacing w:val="23"/>
                <w:sz w:val="24"/>
              </w:rPr>
              <w:t> </w:t>
            </w:r>
            <w:r>
              <w:rPr>
                <w:spacing w:val="-2"/>
                <w:sz w:val="24"/>
              </w:rPr>
              <w:t>aproximadamente</w:t>
            </w:r>
          </w:p>
          <w:p>
            <w:pPr>
              <w:pStyle w:val="TableParagraph"/>
              <w:spacing w:line="235" w:lineRule="auto"/>
              <w:ind w:left="22" w:right="6"/>
              <w:jc w:val="both"/>
              <w:rPr>
                <w:sz w:val="24"/>
              </w:rPr>
            </w:pPr>
            <w:r>
              <w:rPr>
                <w:sz w:val="24"/>
              </w:rPr>
              <w:t>3 a 5 min, enrolada de </w:t>
            </w:r>
            <w:r>
              <w:rPr>
                <w:sz w:val="24"/>
              </w:rPr>
              <w:t>forma</w:t>
            </w:r>
            <w:r>
              <w:rPr>
                <w:spacing w:val="40"/>
                <w:sz w:val="24"/>
              </w:rPr>
              <w:t> </w:t>
            </w:r>
            <w:r>
              <w:rPr>
                <w:sz w:val="24"/>
              </w:rPr>
              <w:t>contínua Embalagem individual, trazendo externamente os dados de identificação, procedência, número</w:t>
            </w:r>
            <w:r>
              <w:rPr>
                <w:spacing w:val="40"/>
                <w:sz w:val="24"/>
              </w:rPr>
              <w:t> </w:t>
            </w:r>
            <w:r>
              <w:rPr>
                <w:sz w:val="24"/>
              </w:rPr>
              <w:t>de lote, data de fabricação, prazo de validade e número de registro no Ministério de Saúde.</w:t>
            </w:r>
          </w:p>
        </w:tc>
        <w:tc>
          <w:tcPr>
            <w:tcW w:w="915" w:type="dxa"/>
          </w:tcPr>
          <w:p>
            <w:pPr>
              <w:pStyle w:val="TableParagraph"/>
              <w:spacing w:before="1"/>
              <w:ind w:left="9" w:right="51"/>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18"/>
              <w:rPr>
                <w:sz w:val="24"/>
              </w:rPr>
            </w:pPr>
            <w:r>
              <w:rPr>
                <w:spacing w:val="-4"/>
                <w:sz w:val="24"/>
              </w:rPr>
              <w:t>11,7</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16"/>
              <w:rPr>
                <w:b/>
                <w:sz w:val="24"/>
              </w:rPr>
            </w:pPr>
            <w:r>
              <w:rPr>
                <w:b/>
                <w:spacing w:val="-5"/>
                <w:sz w:val="24"/>
              </w:rPr>
              <w:t>140</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16"/>
              <w:rPr>
                <w:sz w:val="24"/>
              </w:rPr>
            </w:pPr>
            <w:r>
              <w:rPr>
                <w:spacing w:val="-10"/>
                <w:sz w:val="24"/>
              </w:rPr>
              <w:t>2</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1"/>
              <w:rPr>
                <w:sz w:val="24"/>
              </w:rPr>
            </w:pPr>
            <w:r>
              <w:rPr>
                <w:spacing w:val="-2"/>
                <w:sz w:val="24"/>
              </w:rPr>
              <w:t>Cremer</w:t>
            </w:r>
          </w:p>
        </w:tc>
      </w:tr>
      <w:tr>
        <w:trPr>
          <w:trHeight w:val="2189" w:hRule="atLeast"/>
        </w:trPr>
        <w:tc>
          <w:tcPr>
            <w:tcW w:w="52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22"/>
              <w:rPr>
                <w:b/>
                <w:sz w:val="24"/>
              </w:rPr>
            </w:pPr>
            <w:r>
              <w:rPr>
                <w:b/>
                <w:spacing w:val="-10"/>
                <w:sz w:val="24"/>
              </w:rPr>
              <w:t>6</w:t>
            </w:r>
          </w:p>
        </w:tc>
        <w:tc>
          <w:tcPr>
            <w:tcW w:w="64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22"/>
              <w:rPr>
                <w:sz w:val="24"/>
              </w:rPr>
            </w:pPr>
            <w:r>
              <w:rPr>
                <w:spacing w:val="-2"/>
                <w:sz w:val="24"/>
              </w:rPr>
              <w:t>22925</w:t>
            </w:r>
          </w:p>
        </w:tc>
        <w:tc>
          <w:tcPr>
            <w:tcW w:w="76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22"/>
              <w:rPr>
                <w:sz w:val="24"/>
              </w:rPr>
            </w:pPr>
            <w:r>
              <w:rPr>
                <w:spacing w:val="-2"/>
                <w:sz w:val="24"/>
              </w:rPr>
              <w:t>104507</w:t>
            </w:r>
          </w:p>
        </w:tc>
        <w:tc>
          <w:tcPr>
            <w:tcW w:w="3690" w:type="dxa"/>
          </w:tcPr>
          <w:p>
            <w:pPr>
              <w:pStyle w:val="TableParagraph"/>
              <w:spacing w:line="235" w:lineRule="auto" w:before="5"/>
              <w:ind w:left="22" w:right="6"/>
              <w:jc w:val="both"/>
              <w:rPr>
                <w:sz w:val="24"/>
              </w:rPr>
            </w:pPr>
            <w:r>
              <w:rPr>
                <w:b/>
                <w:sz w:val="24"/>
              </w:rPr>
              <w:t>Atadura gessada, de 15cm </w:t>
            </w:r>
            <w:r>
              <w:rPr>
                <w:b/>
                <w:sz w:val="24"/>
              </w:rPr>
              <w:t>de largura x 300cm de comprimento</w:t>
            </w:r>
            <w:r>
              <w:rPr>
                <w:sz w:val="24"/>
              </w:rPr>
              <w:t>, 100% algodão, elaborada pelo processo de giro inglês, acabamento em zigue-zague, secagem de aproximadamente 3 a 4 minutos, enrolada de forma contínua. Embalagem individual.</w:t>
            </w:r>
          </w:p>
        </w:tc>
        <w:tc>
          <w:tcPr>
            <w:tcW w:w="915" w:type="dxa"/>
          </w:tcPr>
          <w:p>
            <w:pPr>
              <w:pStyle w:val="TableParagraph"/>
              <w:spacing w:before="1"/>
              <w:ind w:left="9" w:right="51"/>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18"/>
              <w:rPr>
                <w:sz w:val="24"/>
              </w:rPr>
            </w:pPr>
            <w:r>
              <w:rPr>
                <w:spacing w:val="-4"/>
                <w:sz w:val="24"/>
              </w:rPr>
              <w:t>52,5</w:t>
            </w:r>
          </w:p>
        </w:tc>
        <w:tc>
          <w:tcPr>
            <w:tcW w:w="70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16"/>
              <w:rPr>
                <w:b/>
                <w:sz w:val="24"/>
              </w:rPr>
            </w:pPr>
            <w:r>
              <w:rPr>
                <w:b/>
                <w:spacing w:val="-5"/>
                <w:sz w:val="24"/>
              </w:rPr>
              <w:t>630</w:t>
            </w:r>
          </w:p>
        </w:tc>
        <w:tc>
          <w:tcPr>
            <w:tcW w:w="103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16"/>
              <w:rPr>
                <w:sz w:val="24"/>
              </w:rPr>
            </w:pPr>
            <w:r>
              <w:rPr>
                <w:spacing w:val="-10"/>
                <w:sz w:val="24"/>
              </w:rPr>
              <w:t>3</w:t>
            </w:r>
          </w:p>
        </w:tc>
        <w:tc>
          <w:tcPr>
            <w:tcW w:w="1110"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21"/>
              <w:rPr>
                <w:sz w:val="24"/>
              </w:rPr>
            </w:pPr>
            <w:r>
              <w:rPr>
                <w:spacing w:val="-2"/>
                <w:sz w:val="24"/>
              </w:rPr>
              <w:t>Ortofen</w:t>
            </w:r>
          </w:p>
        </w:tc>
      </w:tr>
      <w:tr>
        <w:trPr>
          <w:trHeight w:val="2189" w:hRule="atLeast"/>
        </w:trPr>
        <w:tc>
          <w:tcPr>
            <w:tcW w:w="52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22"/>
              <w:rPr>
                <w:b/>
                <w:sz w:val="24"/>
              </w:rPr>
            </w:pPr>
            <w:r>
              <w:rPr>
                <w:b/>
                <w:spacing w:val="-10"/>
                <w:sz w:val="24"/>
              </w:rPr>
              <w:t>7</w:t>
            </w:r>
          </w:p>
        </w:tc>
        <w:tc>
          <w:tcPr>
            <w:tcW w:w="64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22"/>
              <w:rPr>
                <w:sz w:val="24"/>
              </w:rPr>
            </w:pPr>
            <w:r>
              <w:rPr>
                <w:spacing w:val="-2"/>
                <w:sz w:val="24"/>
              </w:rPr>
              <w:t>22926</w:t>
            </w:r>
          </w:p>
        </w:tc>
        <w:tc>
          <w:tcPr>
            <w:tcW w:w="76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22"/>
              <w:rPr>
                <w:sz w:val="24"/>
              </w:rPr>
            </w:pPr>
            <w:r>
              <w:rPr>
                <w:spacing w:val="-2"/>
                <w:sz w:val="24"/>
              </w:rPr>
              <w:t>104508</w:t>
            </w:r>
          </w:p>
        </w:tc>
        <w:tc>
          <w:tcPr>
            <w:tcW w:w="3690" w:type="dxa"/>
          </w:tcPr>
          <w:p>
            <w:pPr>
              <w:pStyle w:val="TableParagraph"/>
              <w:spacing w:line="235" w:lineRule="auto" w:before="5"/>
              <w:ind w:left="22" w:right="6"/>
              <w:jc w:val="both"/>
              <w:rPr>
                <w:sz w:val="24"/>
              </w:rPr>
            </w:pPr>
            <w:r>
              <w:rPr>
                <w:b/>
                <w:sz w:val="24"/>
              </w:rPr>
              <w:t>Atadura gessada, de 20cm </w:t>
            </w:r>
            <w:r>
              <w:rPr>
                <w:b/>
                <w:sz w:val="24"/>
              </w:rPr>
              <w:t>de largura x 300cm de comprimento</w:t>
            </w:r>
            <w:r>
              <w:rPr>
                <w:sz w:val="24"/>
              </w:rPr>
              <w:t>, 100% algodão, elaborada pelo processo de giro inglês, acabamento em zigue-zague, secagem de aproximadamente 3 a 4 minutos, enrolada de forma contínua. Embalagem individual.</w:t>
            </w:r>
          </w:p>
        </w:tc>
        <w:tc>
          <w:tcPr>
            <w:tcW w:w="915" w:type="dxa"/>
          </w:tcPr>
          <w:p>
            <w:pPr>
              <w:pStyle w:val="TableParagraph"/>
              <w:spacing w:before="1"/>
              <w:ind w:left="9" w:right="51"/>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18"/>
              <w:rPr>
                <w:sz w:val="24"/>
              </w:rPr>
            </w:pPr>
            <w:r>
              <w:rPr>
                <w:spacing w:val="-4"/>
                <w:sz w:val="24"/>
              </w:rPr>
              <w:t>38,0</w:t>
            </w:r>
          </w:p>
        </w:tc>
        <w:tc>
          <w:tcPr>
            <w:tcW w:w="70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16"/>
              <w:rPr>
                <w:b/>
                <w:sz w:val="24"/>
              </w:rPr>
            </w:pPr>
            <w:r>
              <w:rPr>
                <w:b/>
                <w:spacing w:val="-5"/>
                <w:sz w:val="24"/>
              </w:rPr>
              <w:t>455</w:t>
            </w:r>
          </w:p>
        </w:tc>
        <w:tc>
          <w:tcPr>
            <w:tcW w:w="1035"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16"/>
              <w:rPr>
                <w:sz w:val="24"/>
              </w:rPr>
            </w:pPr>
            <w:r>
              <w:rPr>
                <w:spacing w:val="-10"/>
                <w:sz w:val="24"/>
              </w:rPr>
              <w:t>3</w:t>
            </w:r>
          </w:p>
        </w:tc>
        <w:tc>
          <w:tcPr>
            <w:tcW w:w="1110" w:type="dxa"/>
          </w:tcPr>
          <w:p>
            <w:pPr>
              <w:pStyle w:val="TableParagraph"/>
              <w:rPr>
                <w:b/>
                <w:sz w:val="24"/>
              </w:rPr>
            </w:pPr>
          </w:p>
          <w:p>
            <w:pPr>
              <w:pStyle w:val="TableParagraph"/>
              <w:rPr>
                <w:b/>
                <w:sz w:val="24"/>
              </w:rPr>
            </w:pPr>
          </w:p>
          <w:p>
            <w:pPr>
              <w:pStyle w:val="TableParagraph"/>
              <w:spacing w:before="118"/>
              <w:rPr>
                <w:b/>
                <w:sz w:val="24"/>
              </w:rPr>
            </w:pPr>
          </w:p>
          <w:p>
            <w:pPr>
              <w:pStyle w:val="TableParagraph"/>
              <w:ind w:left="21"/>
              <w:rPr>
                <w:sz w:val="24"/>
              </w:rPr>
            </w:pPr>
            <w:r>
              <w:rPr>
                <w:spacing w:val="-2"/>
                <w:sz w:val="24"/>
              </w:rPr>
              <w:t>Ortofen</w:t>
            </w:r>
          </w:p>
        </w:tc>
      </w:tr>
      <w:tr>
        <w:trPr>
          <w:trHeight w:val="1919" w:hRule="atLeast"/>
        </w:trPr>
        <w:tc>
          <w:tcPr>
            <w:tcW w:w="525" w:type="dxa"/>
          </w:tcPr>
          <w:p>
            <w:pPr>
              <w:pStyle w:val="TableParagraph"/>
              <w:rPr>
                <w:b/>
                <w:sz w:val="24"/>
              </w:rPr>
            </w:pPr>
          </w:p>
          <w:p>
            <w:pPr>
              <w:pStyle w:val="TableParagraph"/>
              <w:spacing w:before="259"/>
              <w:rPr>
                <w:b/>
                <w:sz w:val="24"/>
              </w:rPr>
            </w:pPr>
          </w:p>
          <w:p>
            <w:pPr>
              <w:pStyle w:val="TableParagraph"/>
              <w:ind w:left="22"/>
              <w:rPr>
                <w:b/>
                <w:sz w:val="24"/>
              </w:rPr>
            </w:pPr>
            <w:r>
              <w:rPr>
                <w:b/>
                <w:spacing w:val="-10"/>
                <w:sz w:val="24"/>
              </w:rPr>
              <w:t>8</w:t>
            </w:r>
          </w:p>
        </w:tc>
        <w:tc>
          <w:tcPr>
            <w:tcW w:w="645" w:type="dxa"/>
          </w:tcPr>
          <w:p>
            <w:pPr>
              <w:pStyle w:val="TableParagraph"/>
              <w:rPr>
                <w:b/>
                <w:sz w:val="24"/>
              </w:rPr>
            </w:pPr>
          </w:p>
          <w:p>
            <w:pPr>
              <w:pStyle w:val="TableParagraph"/>
              <w:spacing w:before="259"/>
              <w:rPr>
                <w:b/>
                <w:sz w:val="24"/>
              </w:rPr>
            </w:pPr>
          </w:p>
          <w:p>
            <w:pPr>
              <w:pStyle w:val="TableParagraph"/>
              <w:ind w:left="22"/>
              <w:rPr>
                <w:sz w:val="24"/>
              </w:rPr>
            </w:pPr>
            <w:r>
              <w:rPr>
                <w:spacing w:val="-4"/>
                <w:sz w:val="24"/>
              </w:rPr>
              <w:t>5907</w:t>
            </w:r>
          </w:p>
        </w:tc>
        <w:tc>
          <w:tcPr>
            <w:tcW w:w="765" w:type="dxa"/>
          </w:tcPr>
          <w:p>
            <w:pPr>
              <w:pStyle w:val="TableParagraph"/>
              <w:rPr>
                <w:b/>
                <w:sz w:val="24"/>
              </w:rPr>
            </w:pPr>
          </w:p>
          <w:p>
            <w:pPr>
              <w:pStyle w:val="TableParagraph"/>
              <w:spacing w:before="259"/>
              <w:rPr>
                <w:b/>
                <w:sz w:val="24"/>
              </w:rPr>
            </w:pPr>
          </w:p>
          <w:p>
            <w:pPr>
              <w:pStyle w:val="TableParagraph"/>
              <w:ind w:left="22"/>
              <w:rPr>
                <w:sz w:val="24"/>
              </w:rPr>
            </w:pPr>
            <w:r>
              <w:rPr>
                <w:spacing w:val="-2"/>
                <w:sz w:val="24"/>
              </w:rPr>
              <w:t>75245</w:t>
            </w:r>
          </w:p>
        </w:tc>
        <w:tc>
          <w:tcPr>
            <w:tcW w:w="3690" w:type="dxa"/>
          </w:tcPr>
          <w:p>
            <w:pPr>
              <w:pStyle w:val="TableParagraph"/>
              <w:spacing w:line="235" w:lineRule="auto" w:before="5"/>
              <w:ind w:left="22" w:right="6"/>
              <w:jc w:val="both"/>
              <w:rPr>
                <w:sz w:val="24"/>
              </w:rPr>
            </w:pPr>
            <w:r>
              <w:rPr>
                <w:b/>
                <w:sz w:val="24"/>
              </w:rPr>
              <w:t>Malha tubular com fibras </w:t>
            </w:r>
            <w:r>
              <w:rPr>
                <w:b/>
                <w:sz w:val="24"/>
              </w:rPr>
              <w:t>100% algodão cru ou mista de 6cm x</w:t>
            </w:r>
            <w:r>
              <w:rPr>
                <w:b/>
                <w:spacing w:val="40"/>
                <w:sz w:val="24"/>
              </w:rPr>
              <w:t> </w:t>
            </w:r>
            <w:r>
              <w:rPr>
                <w:b/>
                <w:sz w:val="24"/>
              </w:rPr>
              <w:t>25m</w:t>
            </w:r>
            <w:r>
              <w:rPr>
                <w:sz w:val="24"/>
              </w:rPr>
              <w:t>,</w:t>
            </w:r>
            <w:r>
              <w:rPr>
                <w:spacing w:val="-4"/>
                <w:sz w:val="24"/>
              </w:rPr>
              <w:t> </w:t>
            </w:r>
            <w:r>
              <w:rPr>
                <w:sz w:val="24"/>
              </w:rPr>
              <w:t>com</w:t>
            </w:r>
            <w:r>
              <w:rPr>
                <w:spacing w:val="-4"/>
                <w:sz w:val="24"/>
              </w:rPr>
              <w:t> </w:t>
            </w:r>
            <w:r>
              <w:rPr>
                <w:sz w:val="24"/>
              </w:rPr>
              <w:t>alta</w:t>
            </w:r>
            <w:r>
              <w:rPr>
                <w:spacing w:val="-4"/>
                <w:sz w:val="24"/>
              </w:rPr>
              <w:t> </w:t>
            </w:r>
            <w:r>
              <w:rPr>
                <w:sz w:val="24"/>
              </w:rPr>
              <w:t>elasticidade</w:t>
            </w:r>
            <w:r>
              <w:rPr>
                <w:spacing w:val="-4"/>
                <w:sz w:val="24"/>
              </w:rPr>
              <w:t> </w:t>
            </w:r>
            <w:r>
              <w:rPr>
                <w:sz w:val="24"/>
              </w:rPr>
              <w:t>no</w:t>
            </w:r>
            <w:r>
              <w:rPr>
                <w:spacing w:val="-4"/>
                <w:sz w:val="24"/>
              </w:rPr>
              <w:t> </w:t>
            </w:r>
            <w:r>
              <w:rPr>
                <w:sz w:val="24"/>
              </w:rPr>
              <w:t>sentido transversal, não absorvente à água, sem fios soltos ou manchas e livres</w:t>
            </w:r>
            <w:r>
              <w:rPr>
                <w:spacing w:val="40"/>
                <w:sz w:val="24"/>
              </w:rPr>
              <w:t> </w:t>
            </w:r>
            <w:r>
              <w:rPr>
                <w:sz w:val="24"/>
              </w:rPr>
              <w:t>de qualquer defeito que afete o seu manuseio. Embalagem individual.</w:t>
            </w:r>
          </w:p>
        </w:tc>
        <w:tc>
          <w:tcPr>
            <w:tcW w:w="915" w:type="dxa"/>
          </w:tcPr>
          <w:p>
            <w:pPr>
              <w:pStyle w:val="TableParagraph"/>
              <w:spacing w:before="1"/>
              <w:ind w:left="9" w:right="51"/>
              <w:jc w:val="center"/>
              <w:rPr>
                <w:sz w:val="24"/>
              </w:rPr>
            </w:pPr>
            <w:r>
              <w:rPr>
                <w:spacing w:val="-2"/>
                <w:sz w:val="24"/>
              </w:rPr>
              <w:t>Unidade</w:t>
            </w:r>
          </w:p>
        </w:tc>
        <w:tc>
          <w:tcPr>
            <w:tcW w:w="1020" w:type="dxa"/>
          </w:tcPr>
          <w:p>
            <w:pPr>
              <w:pStyle w:val="TableParagraph"/>
              <w:rPr>
                <w:b/>
                <w:sz w:val="24"/>
              </w:rPr>
            </w:pPr>
          </w:p>
          <w:p>
            <w:pPr>
              <w:pStyle w:val="TableParagraph"/>
              <w:spacing w:before="259"/>
              <w:rPr>
                <w:b/>
                <w:sz w:val="24"/>
              </w:rPr>
            </w:pPr>
          </w:p>
          <w:p>
            <w:pPr>
              <w:pStyle w:val="TableParagraph"/>
              <w:ind w:left="18"/>
              <w:rPr>
                <w:sz w:val="24"/>
              </w:rPr>
            </w:pPr>
            <w:r>
              <w:rPr>
                <w:spacing w:val="-4"/>
                <w:sz w:val="24"/>
              </w:rPr>
              <w:t>11,9</w:t>
            </w:r>
          </w:p>
        </w:tc>
        <w:tc>
          <w:tcPr>
            <w:tcW w:w="705" w:type="dxa"/>
          </w:tcPr>
          <w:p>
            <w:pPr>
              <w:pStyle w:val="TableParagraph"/>
              <w:rPr>
                <w:b/>
                <w:sz w:val="24"/>
              </w:rPr>
            </w:pPr>
          </w:p>
          <w:p>
            <w:pPr>
              <w:pStyle w:val="TableParagraph"/>
              <w:spacing w:before="259"/>
              <w:rPr>
                <w:b/>
                <w:sz w:val="24"/>
              </w:rPr>
            </w:pPr>
          </w:p>
          <w:p>
            <w:pPr>
              <w:pStyle w:val="TableParagraph"/>
              <w:ind w:left="16"/>
              <w:rPr>
                <w:b/>
                <w:sz w:val="24"/>
              </w:rPr>
            </w:pPr>
            <w:r>
              <w:rPr>
                <w:b/>
                <w:spacing w:val="-5"/>
                <w:sz w:val="24"/>
              </w:rPr>
              <w:t>145</w:t>
            </w:r>
          </w:p>
        </w:tc>
        <w:tc>
          <w:tcPr>
            <w:tcW w:w="1035" w:type="dxa"/>
          </w:tcPr>
          <w:p>
            <w:pPr>
              <w:pStyle w:val="TableParagraph"/>
              <w:rPr>
                <w:b/>
                <w:sz w:val="24"/>
              </w:rPr>
            </w:pPr>
          </w:p>
          <w:p>
            <w:pPr>
              <w:pStyle w:val="TableParagraph"/>
              <w:spacing w:before="259"/>
              <w:rPr>
                <w:b/>
                <w:sz w:val="24"/>
              </w:rPr>
            </w:pPr>
          </w:p>
          <w:p>
            <w:pPr>
              <w:pStyle w:val="TableParagraph"/>
              <w:ind w:left="16"/>
              <w:rPr>
                <w:sz w:val="24"/>
              </w:rPr>
            </w:pPr>
            <w:r>
              <w:rPr>
                <w:spacing w:val="-10"/>
                <w:sz w:val="24"/>
              </w:rPr>
              <w:t>3</w:t>
            </w:r>
          </w:p>
        </w:tc>
        <w:tc>
          <w:tcPr>
            <w:tcW w:w="1110" w:type="dxa"/>
          </w:tcPr>
          <w:p>
            <w:pPr>
              <w:pStyle w:val="TableParagraph"/>
              <w:rPr>
                <w:b/>
                <w:sz w:val="24"/>
              </w:rPr>
            </w:pPr>
          </w:p>
          <w:p>
            <w:pPr>
              <w:pStyle w:val="TableParagraph"/>
              <w:spacing w:before="259"/>
              <w:rPr>
                <w:b/>
                <w:sz w:val="24"/>
              </w:rPr>
            </w:pPr>
          </w:p>
          <w:p>
            <w:pPr>
              <w:pStyle w:val="TableParagraph"/>
              <w:ind w:left="21"/>
              <w:rPr>
                <w:sz w:val="24"/>
              </w:rPr>
            </w:pPr>
            <w:r>
              <w:rPr>
                <w:spacing w:val="-2"/>
                <w:sz w:val="24"/>
              </w:rPr>
              <w:t>Ortholev</w:t>
            </w:r>
          </w:p>
        </w:tc>
      </w:tr>
      <w:tr>
        <w:trPr>
          <w:trHeight w:val="4372" w:hRule="atLeast"/>
        </w:trPr>
        <w:tc>
          <w:tcPr>
            <w:tcW w:w="525" w:type="dxa"/>
            <w:tcBorders>
              <w:bottom w:val="nil"/>
            </w:tcBorders>
          </w:tcPr>
          <w:p>
            <w:pPr>
              <w:pStyle w:val="TableParagraph"/>
              <w:spacing w:before="1"/>
              <w:ind w:left="22"/>
              <w:rPr>
                <w:b/>
                <w:sz w:val="24"/>
              </w:rPr>
            </w:pPr>
            <w:r>
              <w:rPr>
                <w:b/>
                <w:spacing w:val="-10"/>
                <w:sz w:val="24"/>
              </w:rPr>
              <w:t>9</w:t>
            </w:r>
          </w:p>
        </w:tc>
        <w:tc>
          <w:tcPr>
            <w:tcW w:w="645" w:type="dxa"/>
            <w:tcBorders>
              <w:bottom w:val="nil"/>
            </w:tcBorders>
          </w:tcPr>
          <w:p>
            <w:pPr>
              <w:pStyle w:val="TableParagraph"/>
              <w:spacing w:before="1"/>
              <w:ind w:left="22"/>
              <w:rPr>
                <w:sz w:val="24"/>
              </w:rPr>
            </w:pPr>
            <w:r>
              <w:rPr>
                <w:spacing w:val="-2"/>
                <w:sz w:val="24"/>
              </w:rPr>
              <w:t>17984</w:t>
            </w:r>
          </w:p>
        </w:tc>
        <w:tc>
          <w:tcPr>
            <w:tcW w:w="765" w:type="dxa"/>
            <w:tcBorders>
              <w:bottom w:val="nil"/>
            </w:tcBorders>
          </w:tcPr>
          <w:p>
            <w:pPr>
              <w:pStyle w:val="TableParagraph"/>
              <w:spacing w:before="1"/>
              <w:ind w:left="22"/>
              <w:rPr>
                <w:sz w:val="24"/>
              </w:rPr>
            </w:pPr>
            <w:r>
              <w:rPr>
                <w:spacing w:val="-2"/>
                <w:sz w:val="24"/>
              </w:rPr>
              <w:t>162989</w:t>
            </w:r>
          </w:p>
        </w:tc>
        <w:tc>
          <w:tcPr>
            <w:tcW w:w="3690" w:type="dxa"/>
            <w:tcBorders>
              <w:bottom w:val="nil"/>
            </w:tcBorders>
          </w:tcPr>
          <w:p>
            <w:pPr>
              <w:pStyle w:val="TableParagraph"/>
              <w:tabs>
                <w:tab w:pos="1257" w:val="left" w:leader="none"/>
                <w:tab w:pos="1644" w:val="left" w:leader="none"/>
                <w:tab w:pos="2719" w:val="left" w:leader="none"/>
                <w:tab w:pos="2773" w:val="left" w:leader="none"/>
              </w:tabs>
              <w:spacing w:line="235" w:lineRule="auto" w:before="5"/>
              <w:ind w:left="22" w:right="6"/>
              <w:jc w:val="both"/>
              <w:rPr>
                <w:b/>
                <w:sz w:val="24"/>
              </w:rPr>
            </w:pPr>
            <w:r>
              <w:rPr>
                <w:b/>
                <w:sz w:val="24"/>
              </w:rPr>
              <w:t>Umidificador passivo para </w:t>
            </w:r>
            <w:r>
              <w:rPr>
                <w:b/>
                <w:sz w:val="24"/>
              </w:rPr>
              <w:t>vias aéreas artificiais </w:t>
            </w:r>
            <w:r>
              <w:rPr>
                <w:sz w:val="24"/>
              </w:rPr>
              <w:t>(HME - Heat and Moisture Exchanger), </w:t>
            </w:r>
            <w:r>
              <w:rPr>
                <w:b/>
                <w:sz w:val="24"/>
              </w:rPr>
              <w:t>descartável, estéril</w:t>
            </w:r>
            <w:r>
              <w:rPr>
                <w:sz w:val="24"/>
              </w:rPr>
              <w:t>,</w:t>
            </w:r>
            <w:r>
              <w:rPr>
                <w:spacing w:val="-3"/>
                <w:sz w:val="24"/>
              </w:rPr>
              <w:t> </w:t>
            </w:r>
            <w:r>
              <w:rPr>
                <w:sz w:val="24"/>
              </w:rPr>
              <w:t>de</w:t>
            </w:r>
            <w:r>
              <w:rPr>
                <w:spacing w:val="-3"/>
                <w:sz w:val="24"/>
              </w:rPr>
              <w:t> </w:t>
            </w:r>
            <w:r>
              <w:rPr>
                <w:sz w:val="24"/>
              </w:rPr>
              <w:t>uso</w:t>
            </w:r>
            <w:r>
              <w:rPr>
                <w:spacing w:val="-3"/>
                <w:sz w:val="24"/>
              </w:rPr>
              <w:t> </w:t>
            </w:r>
            <w:r>
              <w:rPr>
                <w:sz w:val="24"/>
              </w:rPr>
              <w:t>único,</w:t>
            </w:r>
            <w:r>
              <w:rPr>
                <w:spacing w:val="-3"/>
                <w:sz w:val="24"/>
              </w:rPr>
              <w:t> </w:t>
            </w:r>
            <w:r>
              <w:rPr>
                <w:sz w:val="24"/>
              </w:rPr>
              <w:t>com</w:t>
            </w:r>
            <w:r>
              <w:rPr>
                <w:spacing w:val="-3"/>
                <w:sz w:val="24"/>
              </w:rPr>
              <w:t> </w:t>
            </w:r>
            <w:r>
              <w:rPr>
                <w:sz w:val="24"/>
              </w:rPr>
              <w:t>capacidade de retenção de calor e umidade </w:t>
            </w:r>
            <w:r>
              <w:rPr>
                <w:spacing w:val="-2"/>
                <w:sz w:val="24"/>
              </w:rPr>
              <w:t>adequada</w:t>
            </w:r>
            <w:r>
              <w:rPr>
                <w:sz w:val="24"/>
              </w:rPr>
              <w:tab/>
              <w:tab/>
            </w:r>
            <w:r>
              <w:rPr>
                <w:spacing w:val="-4"/>
                <w:sz w:val="24"/>
              </w:rPr>
              <w:t>para</w:t>
            </w:r>
            <w:r>
              <w:rPr>
                <w:sz w:val="24"/>
              </w:rPr>
              <w:tab/>
              <w:tab/>
            </w:r>
            <w:r>
              <w:rPr>
                <w:spacing w:val="-2"/>
                <w:sz w:val="24"/>
              </w:rPr>
              <w:t>pacientes </w:t>
            </w:r>
            <w:r>
              <w:rPr>
                <w:sz w:val="24"/>
              </w:rPr>
              <w:t>traqueostomizados ou em ventilação mecânica. Deve possuir baixo espaço morto e baixa resistência ao fluxo respiratório, permitindo adequada troca gasosa. O dispositivo deve </w:t>
            </w:r>
            <w:r>
              <w:rPr>
                <w:spacing w:val="-2"/>
                <w:sz w:val="24"/>
              </w:rPr>
              <w:t>conter</w:t>
            </w:r>
            <w:r>
              <w:rPr>
                <w:sz w:val="24"/>
              </w:rPr>
              <w:tab/>
            </w:r>
            <w:r>
              <w:rPr>
                <w:b/>
                <w:spacing w:val="-2"/>
                <w:sz w:val="24"/>
              </w:rPr>
              <w:t>conexão</w:t>
            </w:r>
            <w:r>
              <w:rPr>
                <w:b/>
                <w:sz w:val="24"/>
              </w:rPr>
              <w:tab/>
            </w:r>
            <w:r>
              <w:rPr>
                <w:b/>
                <w:spacing w:val="-2"/>
                <w:sz w:val="24"/>
              </w:rPr>
              <w:t>universal </w:t>
            </w:r>
            <w:r>
              <w:rPr>
                <w:b/>
                <w:sz w:val="24"/>
              </w:rPr>
              <w:t>compatível com traqueostomias e circuitos de ventilação padrão (15 mm macho / 15 mm fêmea)</w:t>
            </w:r>
            <w:r>
              <w:rPr>
                <w:sz w:val="24"/>
              </w:rPr>
              <w:t>. O produto</w:t>
            </w:r>
            <w:r>
              <w:rPr>
                <w:spacing w:val="61"/>
                <w:sz w:val="24"/>
              </w:rPr>
              <w:t>   </w:t>
            </w:r>
            <w:r>
              <w:rPr>
                <w:sz w:val="24"/>
              </w:rPr>
              <w:t>deve</w:t>
            </w:r>
            <w:r>
              <w:rPr>
                <w:spacing w:val="61"/>
                <w:sz w:val="24"/>
              </w:rPr>
              <w:t>   </w:t>
            </w:r>
            <w:r>
              <w:rPr>
                <w:sz w:val="24"/>
              </w:rPr>
              <w:t>ser</w:t>
            </w:r>
            <w:r>
              <w:rPr>
                <w:spacing w:val="61"/>
                <w:sz w:val="24"/>
              </w:rPr>
              <w:t>   </w:t>
            </w:r>
            <w:r>
              <w:rPr>
                <w:b/>
                <w:sz w:val="24"/>
              </w:rPr>
              <w:t>livre</w:t>
            </w:r>
            <w:r>
              <w:rPr>
                <w:b/>
                <w:spacing w:val="62"/>
                <w:sz w:val="24"/>
              </w:rPr>
              <w:t>   </w:t>
            </w:r>
            <w:r>
              <w:rPr>
                <w:b/>
                <w:spacing w:val="-5"/>
                <w:sz w:val="24"/>
              </w:rPr>
              <w:t>de</w:t>
            </w:r>
          </w:p>
        </w:tc>
        <w:tc>
          <w:tcPr>
            <w:tcW w:w="915" w:type="dxa"/>
            <w:tcBorders>
              <w:bottom w:val="nil"/>
            </w:tcBorders>
          </w:tcPr>
          <w:p>
            <w:pPr>
              <w:pStyle w:val="TableParagraph"/>
              <w:spacing w:before="1"/>
              <w:ind w:left="9" w:right="51"/>
              <w:jc w:val="center"/>
              <w:rPr>
                <w:sz w:val="24"/>
              </w:rPr>
            </w:pPr>
            <w:r>
              <w:rPr>
                <w:spacing w:val="-2"/>
                <w:sz w:val="24"/>
              </w:rPr>
              <w:t>Unidade</w:t>
            </w:r>
          </w:p>
        </w:tc>
        <w:tc>
          <w:tcPr>
            <w:tcW w:w="1020" w:type="dxa"/>
            <w:tcBorders>
              <w:bottom w:val="nil"/>
            </w:tcBorders>
          </w:tcPr>
          <w:p>
            <w:pPr>
              <w:pStyle w:val="TableParagraph"/>
              <w:spacing w:before="1"/>
              <w:ind w:left="18"/>
              <w:rPr>
                <w:sz w:val="24"/>
              </w:rPr>
            </w:pPr>
            <w:r>
              <w:rPr>
                <w:spacing w:val="-4"/>
                <w:sz w:val="24"/>
              </w:rPr>
              <w:t>49,5</w:t>
            </w:r>
          </w:p>
        </w:tc>
        <w:tc>
          <w:tcPr>
            <w:tcW w:w="705" w:type="dxa"/>
            <w:tcBorders>
              <w:bottom w:val="nil"/>
            </w:tcBorders>
          </w:tcPr>
          <w:p>
            <w:pPr>
              <w:pStyle w:val="TableParagraph"/>
              <w:spacing w:before="1"/>
              <w:ind w:left="16"/>
              <w:rPr>
                <w:b/>
                <w:sz w:val="24"/>
              </w:rPr>
            </w:pPr>
            <w:r>
              <w:rPr>
                <w:b/>
                <w:spacing w:val="-5"/>
                <w:sz w:val="24"/>
              </w:rPr>
              <w:t>540</w:t>
            </w:r>
          </w:p>
        </w:tc>
        <w:tc>
          <w:tcPr>
            <w:tcW w:w="1035" w:type="dxa"/>
            <w:tcBorders>
              <w:bottom w:val="nil"/>
            </w:tcBorders>
          </w:tcPr>
          <w:p>
            <w:pPr>
              <w:pStyle w:val="TableParagraph"/>
              <w:spacing w:before="1"/>
              <w:ind w:left="16"/>
              <w:rPr>
                <w:sz w:val="24"/>
              </w:rPr>
            </w:pPr>
            <w:r>
              <w:rPr>
                <w:spacing w:val="-10"/>
                <w:sz w:val="24"/>
              </w:rPr>
              <w:t>3</w:t>
            </w:r>
          </w:p>
        </w:tc>
        <w:tc>
          <w:tcPr>
            <w:tcW w:w="1110" w:type="dxa"/>
            <w:tcBorders>
              <w:bottom w:val="nil"/>
            </w:tcBorders>
          </w:tcPr>
          <w:p>
            <w:pPr>
              <w:pStyle w:val="TableParagraph"/>
              <w:spacing w:line="235" w:lineRule="auto" w:before="5"/>
              <w:ind w:left="21" w:right="452"/>
              <w:rPr>
                <w:sz w:val="24"/>
              </w:rPr>
            </w:pPr>
            <w:r>
              <w:rPr>
                <w:spacing w:val="-4"/>
                <w:sz w:val="24"/>
              </w:rPr>
              <w:t>Não </w:t>
            </w:r>
            <w:r>
              <w:rPr>
                <w:spacing w:val="-2"/>
                <w:sz w:val="24"/>
              </w:rPr>
              <w:t>possui</w:t>
            </w:r>
          </w:p>
        </w:tc>
      </w:tr>
    </w:tbl>
    <w:p>
      <w:pPr>
        <w:pStyle w:val="TableParagraph"/>
        <w:spacing w:after="0" w:line="235" w:lineRule="auto"/>
        <w:rPr>
          <w:sz w:val="24"/>
        </w:rPr>
        <w:sectPr>
          <w:pgSz w:w="15840" w:h="24480"/>
          <w:pgMar w:top="540" w:bottom="280" w:left="360" w:right="360"/>
        </w:sect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3690"/>
        <w:gridCol w:w="915"/>
        <w:gridCol w:w="1020"/>
        <w:gridCol w:w="705"/>
        <w:gridCol w:w="1035"/>
        <w:gridCol w:w="1110"/>
      </w:tblGrid>
      <w:tr>
        <w:trPr>
          <w:trHeight w:val="1904" w:hRule="atLeast"/>
        </w:trPr>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3690" w:type="dxa"/>
            <w:tcBorders>
              <w:top w:val="nil"/>
            </w:tcBorders>
          </w:tcPr>
          <w:p>
            <w:pPr>
              <w:pStyle w:val="TableParagraph"/>
              <w:spacing w:line="235" w:lineRule="auto"/>
              <w:ind w:left="22" w:right="6"/>
              <w:jc w:val="both"/>
              <w:rPr>
                <w:sz w:val="24"/>
              </w:rPr>
            </w:pPr>
            <w:r>
              <w:rPr>
                <w:b/>
                <w:sz w:val="24"/>
              </w:rPr>
              <w:t>látex, </w:t>
            </w:r>
            <w:r>
              <w:rPr>
                <w:sz w:val="24"/>
              </w:rPr>
              <w:t>apresentar sistema de </w:t>
            </w:r>
            <w:r>
              <w:rPr>
                <w:sz w:val="24"/>
              </w:rPr>
              <w:t>filtração bacteriana e viral eficiente, e garantir manutenção da umidificação fisiológica das vias aéreas. Embalado individualmente em material que assegure</w:t>
            </w:r>
            <w:r>
              <w:rPr>
                <w:spacing w:val="-8"/>
                <w:sz w:val="24"/>
              </w:rPr>
              <w:t> </w:t>
            </w:r>
            <w:r>
              <w:rPr>
                <w:sz w:val="24"/>
              </w:rPr>
              <w:t>integridade</w:t>
            </w:r>
            <w:r>
              <w:rPr>
                <w:spacing w:val="-8"/>
                <w:sz w:val="24"/>
              </w:rPr>
              <w:t> </w:t>
            </w:r>
            <w:r>
              <w:rPr>
                <w:sz w:val="24"/>
              </w:rPr>
              <w:t>e</w:t>
            </w:r>
            <w:r>
              <w:rPr>
                <w:spacing w:val="-8"/>
                <w:sz w:val="24"/>
              </w:rPr>
              <w:t> </w:t>
            </w:r>
            <w:r>
              <w:rPr>
                <w:sz w:val="24"/>
              </w:rPr>
              <w:t>esterilidade</w:t>
            </w:r>
            <w:r>
              <w:rPr>
                <w:spacing w:val="-8"/>
                <w:sz w:val="24"/>
              </w:rPr>
              <w:t> </w:t>
            </w:r>
            <w:r>
              <w:rPr>
                <w:sz w:val="24"/>
              </w:rPr>
              <w:t>até o momento do uso.</w:t>
            </w:r>
          </w:p>
        </w:tc>
        <w:tc>
          <w:tcPr>
            <w:tcW w:w="915" w:type="dxa"/>
            <w:tcBorders>
              <w:top w:val="nil"/>
            </w:tcBorders>
          </w:tcPr>
          <w:p>
            <w:pPr>
              <w:pStyle w:val="TableParagraph"/>
              <w:rPr>
                <w:sz w:val="24"/>
              </w:rPr>
            </w:pPr>
          </w:p>
        </w:tc>
        <w:tc>
          <w:tcPr>
            <w:tcW w:w="1020" w:type="dxa"/>
            <w:tcBorders>
              <w:top w:val="nil"/>
            </w:tcBorders>
          </w:tcPr>
          <w:p>
            <w:pPr>
              <w:pStyle w:val="TableParagraph"/>
              <w:rPr>
                <w:sz w:val="24"/>
              </w:rPr>
            </w:pPr>
          </w:p>
        </w:tc>
        <w:tc>
          <w:tcPr>
            <w:tcW w:w="705" w:type="dxa"/>
            <w:tcBorders>
              <w:top w:val="nil"/>
            </w:tcBorders>
          </w:tcPr>
          <w:p>
            <w:pPr>
              <w:pStyle w:val="TableParagraph"/>
              <w:rPr>
                <w:sz w:val="24"/>
              </w:rPr>
            </w:pPr>
          </w:p>
        </w:tc>
        <w:tc>
          <w:tcPr>
            <w:tcW w:w="1035" w:type="dxa"/>
            <w:tcBorders>
              <w:top w:val="nil"/>
            </w:tcBorders>
          </w:tcPr>
          <w:p>
            <w:pPr>
              <w:pStyle w:val="TableParagraph"/>
              <w:rPr>
                <w:sz w:val="24"/>
              </w:rPr>
            </w:pPr>
          </w:p>
        </w:tc>
        <w:tc>
          <w:tcPr>
            <w:tcW w:w="1110" w:type="dxa"/>
            <w:tcBorders>
              <w:top w:val="nil"/>
            </w:tcBorders>
          </w:tcPr>
          <w:p>
            <w:pPr>
              <w:pStyle w:val="TableParagraph"/>
              <w:rPr>
                <w:sz w:val="24"/>
              </w:rPr>
            </w:pPr>
          </w:p>
        </w:tc>
      </w:tr>
    </w:tbl>
    <w:p>
      <w:pPr>
        <w:pStyle w:val="BodyText"/>
        <w:spacing w:before="0"/>
        <w:ind w:left="0"/>
        <w:rPr>
          <w:b/>
        </w:rPr>
      </w:pPr>
    </w:p>
    <w:p>
      <w:pPr>
        <w:pStyle w:val="BodyText"/>
        <w:spacing w:before="64"/>
        <w:ind w:left="0"/>
        <w:rPr>
          <w:b/>
        </w:rPr>
      </w:pPr>
    </w:p>
    <w:p>
      <w:pPr>
        <w:pStyle w:val="ListParagraph"/>
        <w:numPr>
          <w:ilvl w:val="1"/>
          <w:numId w:val="27"/>
        </w:numPr>
        <w:tabs>
          <w:tab w:pos="869" w:val="left" w:leader="none"/>
        </w:tabs>
        <w:spacing w:line="240" w:lineRule="auto" w:before="1" w:after="0"/>
        <w:ind w:left="869" w:right="0" w:hanging="420"/>
        <w:jc w:val="left"/>
        <w:rPr>
          <w:b/>
          <w:sz w:val="24"/>
        </w:rPr>
      </w:pPr>
      <w:r>
        <w:rPr>
          <w:b/>
          <w:sz w:val="24"/>
        </w:rPr>
        <w:t>Parcelamento</w:t>
      </w:r>
      <w:r>
        <w:rPr>
          <w:b/>
          <w:spacing w:val="-3"/>
          <w:sz w:val="24"/>
        </w:rPr>
        <w:t> </w:t>
      </w:r>
      <w:r>
        <w:rPr>
          <w:b/>
          <w:sz w:val="24"/>
        </w:rPr>
        <w:t>do</w:t>
      </w:r>
      <w:r>
        <w:rPr>
          <w:b/>
          <w:spacing w:val="-2"/>
          <w:sz w:val="24"/>
        </w:rPr>
        <w:t> Objeto:</w:t>
      </w:r>
    </w:p>
    <w:p>
      <w:pPr>
        <w:pStyle w:val="BodyText"/>
        <w:spacing w:before="114"/>
        <w:jc w:val="both"/>
      </w:pPr>
      <w:r>
        <w:rPr/>
        <w:t>Optou-se pelo não parcelamento do objeto, considerando a economia de escala e a redução de custos de gestão de </w:t>
      </w:r>
      <w:r>
        <w:rPr>
          <w:spacing w:val="-2"/>
        </w:rPr>
        <w:t>contratos.</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entregas</w:t>
      </w:r>
      <w:r>
        <w:rPr>
          <w:spacing w:val="-1"/>
          <w:sz w:val="24"/>
        </w:rPr>
        <w:t> </w:t>
      </w:r>
      <w:r>
        <w:rPr>
          <w:sz w:val="24"/>
        </w:rPr>
        <w:t>serão</w:t>
      </w:r>
      <w:r>
        <w:rPr>
          <w:spacing w:val="-1"/>
          <w:sz w:val="24"/>
        </w:rPr>
        <w:t> </w:t>
      </w:r>
      <w:r>
        <w:rPr>
          <w:sz w:val="24"/>
        </w:rPr>
        <w:t>fracionadas</w:t>
      </w:r>
      <w:r>
        <w:rPr>
          <w:spacing w:val="-1"/>
          <w:sz w:val="24"/>
        </w:rPr>
        <w:t> </w:t>
      </w:r>
      <w:r>
        <w:rPr>
          <w:sz w:val="24"/>
        </w:rPr>
        <w:t>em</w:t>
      </w:r>
      <w:r>
        <w:rPr>
          <w:spacing w:val="-1"/>
          <w:sz w:val="24"/>
        </w:rPr>
        <w:t> </w:t>
      </w:r>
      <w:r>
        <w:rPr>
          <w:b/>
          <w:sz w:val="24"/>
        </w:rPr>
        <w:t>prováveis</w:t>
      </w:r>
      <w:r>
        <w:rPr>
          <w:b/>
          <w:spacing w:val="-1"/>
          <w:sz w:val="24"/>
        </w:rPr>
        <w:t> </w:t>
      </w:r>
      <w:r>
        <w:rPr>
          <w:b/>
          <w:sz w:val="24"/>
        </w:rPr>
        <w:t>4</w:t>
      </w:r>
      <w:r>
        <w:rPr>
          <w:b/>
          <w:spacing w:val="-1"/>
          <w:sz w:val="24"/>
        </w:rPr>
        <w:t> </w:t>
      </w:r>
      <w:r>
        <w:rPr>
          <w:b/>
          <w:sz w:val="24"/>
        </w:rPr>
        <w:t>parcelas</w:t>
      </w:r>
      <w:r>
        <w:rPr>
          <w:sz w:val="24"/>
        </w:rPr>
        <w:t>,</w:t>
      </w:r>
      <w:r>
        <w:rPr>
          <w:spacing w:val="-1"/>
          <w:sz w:val="24"/>
        </w:rPr>
        <w:t> </w:t>
      </w:r>
      <w:r>
        <w:rPr>
          <w:sz w:val="24"/>
        </w:rPr>
        <w:t>não</w:t>
      </w:r>
      <w:r>
        <w:rPr>
          <w:spacing w:val="-1"/>
          <w:sz w:val="24"/>
        </w:rPr>
        <w:t> </w:t>
      </w:r>
      <w:r>
        <w:rPr>
          <w:sz w:val="24"/>
        </w:rPr>
        <w:t>necessariamente</w:t>
      </w:r>
      <w:r>
        <w:rPr>
          <w:spacing w:val="-1"/>
          <w:sz w:val="24"/>
        </w:rPr>
        <w:t> </w:t>
      </w:r>
      <w:r>
        <w:rPr>
          <w:spacing w:val="-2"/>
          <w:sz w:val="24"/>
        </w:rPr>
        <w:t>mensais;</w:t>
      </w:r>
    </w:p>
    <w:p>
      <w:pPr>
        <w:pStyle w:val="ListParagraph"/>
        <w:numPr>
          <w:ilvl w:val="2"/>
          <w:numId w:val="27"/>
        </w:numPr>
        <w:tabs>
          <w:tab w:pos="1038" w:val="left" w:leader="none"/>
        </w:tabs>
        <w:spacing w:line="235" w:lineRule="auto" w:before="118" w:after="0"/>
        <w:ind w:left="449" w:right="433" w:firstLine="0"/>
        <w:jc w:val="left"/>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10% como margem de segurança, na solicitação da unidade demandante e, por último, na autorização da Direção Geral - </w:t>
      </w:r>
      <w:hyperlink r:id="rId33">
        <w:r>
          <w:rPr>
            <w:b/>
            <w:color w:val="0000ED"/>
            <w:sz w:val="24"/>
            <w:u w:val="single" w:color="0000ED"/>
          </w:rPr>
          <w:t>123367311</w:t>
        </w:r>
      </w:hyperlink>
      <w:r>
        <w:rPr>
          <w:sz w:val="24"/>
        </w:rPr>
        <w:t>;</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Possibilidade de participação de </w:t>
      </w:r>
      <w:r>
        <w:rPr>
          <w:spacing w:val="-2"/>
        </w:rPr>
        <w:t>Consórcio:</w:t>
      </w:r>
    </w:p>
    <w:p>
      <w:pPr>
        <w:pStyle w:val="BodyText"/>
        <w:spacing w:line="235" w:lineRule="auto" w:before="118"/>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9"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Reajuste de </w:t>
      </w:r>
      <w:r>
        <w:rPr>
          <w:spacing w:val="-2"/>
        </w:rPr>
        <w:t>preços:</w:t>
      </w:r>
    </w:p>
    <w:p>
      <w:pPr>
        <w:pStyle w:val="BodyText"/>
        <w:spacing w:line="235" w:lineRule="auto"/>
        <w:ind w:right="433"/>
        <w:jc w:val="both"/>
      </w:pPr>
      <w:r>
        <w:rPr/>
        <w:t>O reajustamento de preços ocorrerá conforme o índice IPCA, após</w:t>
      </w:r>
      <w:r>
        <w:rPr>
          <w:spacing w:val="40"/>
        </w:rPr>
        <w:t> </w:t>
      </w:r>
      <w:r>
        <w:rPr/>
        <w:t>período de 12 meses, em caso de haver prorrogação contratual, conforme</w:t>
      </w:r>
      <w:r>
        <w:rPr>
          <w:spacing w:val="-2"/>
        </w:rPr>
        <w:t> </w:t>
      </w:r>
      <w:r>
        <w:rPr/>
        <w:t>Art. 107, da Lei 14.133/2021.</w:t>
      </w:r>
    </w:p>
    <w:p>
      <w:pPr>
        <w:pStyle w:val="BodyText"/>
        <w:spacing w:after="0" w:line="235" w:lineRule="auto"/>
        <w:jc w:val="both"/>
        <w:sectPr>
          <w:type w:val="continuous"/>
          <w:pgSz w:w="15840" w:h="24480"/>
          <w:pgMar w:top="540" w:bottom="280" w:left="360" w:right="360"/>
        </w:sectPr>
      </w:pPr>
    </w:p>
    <w:p>
      <w:pPr>
        <w:pStyle w:val="Heading2"/>
        <w:numPr>
          <w:ilvl w:val="1"/>
          <w:numId w:val="27"/>
        </w:numPr>
        <w:tabs>
          <w:tab w:pos="869" w:val="left" w:leader="none"/>
        </w:tabs>
        <w:spacing w:line="240" w:lineRule="auto" w:before="66" w:after="0"/>
        <w:ind w:left="869" w:right="0" w:hanging="420"/>
        <w:jc w:val="left"/>
      </w:pPr>
      <w:r>
        <w:rPr>
          <w:spacing w:val="-2"/>
        </w:rPr>
        <w:t>Garantia:</w:t>
      </w:r>
    </w:p>
    <w:p>
      <w:pPr>
        <w:pStyle w:val="ListParagraph"/>
        <w:numPr>
          <w:ilvl w:val="2"/>
          <w:numId w:val="27"/>
        </w:numPr>
        <w:tabs>
          <w:tab w:pos="1054" w:val="left" w:leader="none"/>
        </w:tabs>
        <w:spacing w:line="235" w:lineRule="auto" w:before="118"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pPr>
      <w:r>
        <w:rPr/>
        <w:t>Não será admitida a subcontratação do objeto </w:t>
      </w:r>
      <w:r>
        <w:rPr>
          <w:spacing w:val="-2"/>
        </w:rPr>
        <w:t>licitatório.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114"/>
      </w:pPr>
      <w:r>
        <w:rPr/>
        <w:t>Não de </w:t>
      </w:r>
      <w:r>
        <w:rPr>
          <w:spacing w:val="-2"/>
        </w:rPr>
        <w:t>aplica.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Possíveis impactos </w:t>
      </w:r>
      <w:r>
        <w:rPr>
          <w:spacing w:val="-2"/>
        </w:rPr>
        <w:t>ambientais:</w:t>
      </w:r>
    </w:p>
    <w:p>
      <w:pPr>
        <w:pStyle w:val="BodyText"/>
        <w:spacing w:line="235" w:lineRule="auto" w:before="118"/>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9"/>
        <w:ind w:left="0"/>
      </w:pPr>
    </w:p>
    <w:p>
      <w:pPr>
        <w:pStyle w:val="Heading2"/>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9"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8"/>
        <w:ind w:left="0"/>
      </w:pPr>
    </w:p>
    <w:p>
      <w:pPr>
        <w:pStyle w:val="Heading2"/>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Qualificação</w:t>
      </w:r>
      <w:r>
        <w:rPr>
          <w:spacing w:val="-5"/>
        </w:rPr>
        <w:t> </w:t>
      </w:r>
      <w:r>
        <w:rPr>
          <w:spacing w:val="-2"/>
        </w:rPr>
        <w:t>Técnica:</w:t>
      </w:r>
    </w:p>
    <w:p>
      <w:pPr>
        <w:pStyle w:val="ListParagraph"/>
        <w:numPr>
          <w:ilvl w:val="2"/>
          <w:numId w:val="27"/>
        </w:numPr>
        <w:tabs>
          <w:tab w:pos="1070" w:val="left" w:leader="none"/>
        </w:tabs>
        <w:spacing w:line="235" w:lineRule="auto" w:before="118"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 comprovações dos subitens abaixo estão norteadas pela legislação presente na </w:t>
      </w:r>
      <w:hyperlink r:id="rId38">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spacing w:after="0" w:line="240" w:lineRule="auto"/>
        <w:jc w:val="left"/>
        <w:rPr>
          <w:sz w:val="24"/>
        </w:rPr>
        <w:sectPr>
          <w:pgSz w:w="15840" w:h="24480"/>
          <w:pgMar w:top="880" w:bottom="280" w:left="360" w:right="360"/>
        </w:sectPr>
      </w:pPr>
    </w:p>
    <w:p>
      <w:pPr>
        <w:pStyle w:val="Heading2"/>
        <w:numPr>
          <w:ilvl w:val="1"/>
          <w:numId w:val="27"/>
        </w:numPr>
        <w:tabs>
          <w:tab w:pos="869" w:val="left" w:leader="none"/>
        </w:tabs>
        <w:spacing w:line="240" w:lineRule="auto" w:before="66"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numPr>
          <w:ilvl w:val="1"/>
          <w:numId w:val="31"/>
        </w:numPr>
        <w:tabs>
          <w:tab w:pos="809" w:val="left" w:leader="none"/>
        </w:tabs>
        <w:spacing w:line="240" w:lineRule="auto" w:before="0" w:after="0"/>
        <w:ind w:left="809" w:right="0" w:hanging="360"/>
        <w:jc w:val="both"/>
      </w:pPr>
      <w:r>
        <w:rPr/>
        <w:t>Qualificação Econômico-</w:t>
      </w:r>
      <w:r>
        <w:rPr>
          <w:spacing w:val="-2"/>
        </w:rPr>
        <w:t>Financeira</w:t>
      </w:r>
    </w:p>
    <w:p>
      <w:pPr>
        <w:pStyle w:val="ListParagraph"/>
        <w:numPr>
          <w:ilvl w:val="2"/>
          <w:numId w:val="31"/>
        </w:numPr>
        <w:tabs>
          <w:tab w:pos="1062"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5"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31"/>
        </w:numPr>
        <w:tabs>
          <w:tab w:pos="1222"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2"/>
        </w:numPr>
        <w:tabs>
          <w:tab w:pos="1064" w:val="left" w:leader="none"/>
        </w:tabs>
        <w:spacing w:line="235" w:lineRule="auto" w:before="120"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8"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33"/>
        </w:numPr>
        <w:tabs>
          <w:tab w:pos="855" w:val="left" w:leader="none"/>
        </w:tabs>
        <w:spacing w:line="240" w:lineRule="auto" w:before="0" w:after="0"/>
        <w:ind w:left="855" w:right="0" w:hanging="406"/>
        <w:jc w:val="both"/>
      </w:pPr>
      <w:r>
        <w:rPr>
          <w:spacing w:val="-2"/>
        </w:rPr>
        <w:t>Amostra:</w:t>
      </w:r>
    </w:p>
    <w:p>
      <w:pPr>
        <w:pStyle w:val="ListParagraph"/>
        <w:numPr>
          <w:ilvl w:val="2"/>
          <w:numId w:val="33"/>
        </w:numPr>
        <w:tabs>
          <w:tab w:pos="976" w:val="left" w:leader="none"/>
        </w:tabs>
        <w:spacing w:line="235" w:lineRule="auto" w:before="119"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 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8"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4"/>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7" w:val="left" w:leader="none"/>
        </w:tabs>
        <w:spacing w:line="235" w:lineRule="auto" w:before="118"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ListParagraph"/>
        <w:numPr>
          <w:ilvl w:val="3"/>
          <w:numId w:val="34"/>
        </w:numPr>
        <w:tabs>
          <w:tab w:pos="1229" w:val="left" w:leader="none"/>
        </w:tabs>
        <w:spacing w:line="240" w:lineRule="auto" w:before="115" w:after="0"/>
        <w:ind w:left="1229" w:right="0" w:hanging="780"/>
        <w:jc w:val="both"/>
        <w:rPr>
          <w:sz w:val="24"/>
        </w:rPr>
      </w:pPr>
      <w:r>
        <w:rPr>
          <w:sz w:val="24"/>
        </w:rPr>
        <w:t>Os resultados das avaliações serão divulgados por meio de mensagem no </w:t>
      </w:r>
      <w:r>
        <w:rPr>
          <w:spacing w:val="-2"/>
          <w:sz w:val="24"/>
        </w:rPr>
        <w:t>sistema.</w:t>
      </w:r>
    </w:p>
    <w:p>
      <w:pPr>
        <w:pStyle w:val="ListParagraph"/>
        <w:numPr>
          <w:ilvl w:val="2"/>
          <w:numId w:val="34"/>
        </w:numPr>
        <w:tabs>
          <w:tab w:pos="1045" w:val="left" w:leader="none"/>
        </w:tabs>
        <w:spacing w:line="235" w:lineRule="auto" w:before="118"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9"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 se o mesmo procedimento em relação à avaliação do material.</w:t>
      </w:r>
    </w:p>
    <w:p>
      <w:pPr>
        <w:pStyle w:val="ListParagraph"/>
        <w:spacing w:after="0" w:line="235" w:lineRule="auto"/>
        <w:jc w:val="both"/>
        <w:rPr>
          <w:sz w:val="24"/>
        </w:rPr>
        <w:sectPr>
          <w:pgSz w:w="15840" w:h="24480"/>
          <w:pgMar w:top="880" w:bottom="280" w:left="360" w:right="360"/>
        </w:sectPr>
      </w:pPr>
    </w:p>
    <w:p>
      <w:pPr>
        <w:pStyle w:val="ListParagraph"/>
        <w:numPr>
          <w:ilvl w:val="2"/>
          <w:numId w:val="34"/>
        </w:numPr>
        <w:tabs>
          <w:tab w:pos="1056" w:val="left" w:leader="none"/>
        </w:tabs>
        <w:spacing w:line="235" w:lineRule="auto" w:before="80"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2"/>
        <w:numPr>
          <w:ilvl w:val="1"/>
          <w:numId w:val="33"/>
        </w:numPr>
        <w:tabs>
          <w:tab w:pos="869" w:val="left" w:leader="none"/>
        </w:tabs>
        <w:spacing w:line="240" w:lineRule="auto" w:before="0" w:after="0"/>
        <w:ind w:left="86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35"/>
        </w:numPr>
        <w:tabs>
          <w:tab w:pos="1039" w:val="left" w:leader="none"/>
        </w:tabs>
        <w:spacing w:line="235" w:lineRule="auto" w:before="119"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4"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5"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8"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9"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8"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20"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36"/>
        </w:numPr>
        <w:tabs>
          <w:tab w:pos="1077" w:val="left" w:leader="none"/>
        </w:tabs>
        <w:spacing w:line="235" w:lineRule="auto" w:before="119"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6"/>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6"/>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6"/>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83" w:val="left" w:leader="none"/>
        </w:tabs>
        <w:spacing w:line="235" w:lineRule="auto" w:before="119" w:after="0"/>
        <w:ind w:left="449" w:right="432" w:firstLine="0"/>
        <w:jc w:val="both"/>
        <w:rPr>
          <w:sz w:val="24"/>
        </w:rPr>
      </w:pPr>
      <w:r>
        <w:rPr>
          <w:sz w:val="24"/>
        </w:rPr>
        <w:t>Será contratada a empresa que ofertar o </w:t>
      </w:r>
      <w:r>
        <w:rPr>
          <w:b/>
          <w:sz w:val="24"/>
        </w:rPr>
        <w:t>MENOR PREÇO UNITÁRIO</w:t>
      </w:r>
      <w:r>
        <w:rPr>
          <w:b/>
          <w:spacing w:val="40"/>
          <w:sz w:val="24"/>
        </w:rPr>
        <w:t>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both"/>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valor total do </w:t>
      </w:r>
      <w:r>
        <w:rPr>
          <w:spacing w:val="-2"/>
          <w:sz w:val="24"/>
        </w:rPr>
        <w:t>item;</w:t>
      </w:r>
    </w:p>
    <w:p>
      <w:pPr>
        <w:pStyle w:val="ListParagraph"/>
        <w:spacing w:after="0" w:line="240" w:lineRule="auto"/>
        <w:jc w:val="both"/>
        <w:rPr>
          <w:sz w:val="24"/>
        </w:rPr>
        <w:sectPr>
          <w:pgSz w:w="15840" w:h="24480"/>
          <w:pgMar w:top="480" w:bottom="280" w:left="360" w:right="360"/>
        </w:sectPr>
      </w:pPr>
    </w:p>
    <w:p>
      <w:pPr>
        <w:pStyle w:val="ListParagraph"/>
        <w:numPr>
          <w:ilvl w:val="2"/>
          <w:numId w:val="27"/>
        </w:numPr>
        <w:tabs>
          <w:tab w:pos="1049" w:val="left" w:leader="none"/>
        </w:tabs>
        <w:spacing w:line="240" w:lineRule="auto" w:before="76"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DAS DISPOSIÇÕES </w:t>
      </w:r>
      <w:r>
        <w:rPr>
          <w:spacing w:val="-2"/>
        </w:rPr>
        <w:t>FINAIS:</w:t>
      </w:r>
    </w:p>
    <w:p>
      <w:pPr>
        <w:pStyle w:val="ListParagraph"/>
        <w:numPr>
          <w:ilvl w:val="1"/>
          <w:numId w:val="27"/>
        </w:numPr>
        <w:tabs>
          <w:tab w:pos="899" w:val="left" w:leader="none"/>
        </w:tabs>
        <w:spacing w:line="235" w:lineRule="auto" w:before="118"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108"/>
        <w:ind w:left="0"/>
        <w:rPr>
          <w:b/>
        </w:rPr>
      </w:pPr>
    </w:p>
    <w:p>
      <w:pPr>
        <w:pStyle w:val="Heading2"/>
        <w:spacing w:line="273" w:lineRule="exact"/>
        <w:ind w:left="449" w:firstLine="0"/>
        <w:jc w:val="both"/>
      </w:pPr>
      <w:r>
        <w:rPr/>
        <w:t>Rodrigo Domingues </w:t>
      </w:r>
      <w:r>
        <w:rPr>
          <w:spacing w:val="-2"/>
        </w:rPr>
        <w:t>Pereira</w:t>
      </w:r>
    </w:p>
    <w:p>
      <w:pPr>
        <w:pStyle w:val="BodyText"/>
        <w:spacing w:line="273" w:lineRule="exact" w:before="0"/>
        <w:jc w:val="both"/>
      </w:pPr>
      <w:r>
        <w:rPr/>
        <w:t>Téc.</w:t>
      </w:r>
      <w:r>
        <w:rPr>
          <w:spacing w:val="-4"/>
        </w:rPr>
        <w:t> </w:t>
      </w:r>
      <w:r>
        <w:rPr/>
        <w:t>Univ.</w:t>
      </w:r>
      <w:r>
        <w:rPr>
          <w:spacing w:val="-4"/>
        </w:rPr>
        <w:t> </w:t>
      </w:r>
      <w:r>
        <w:rPr/>
        <w:t>II</w:t>
      </w:r>
      <w:r>
        <w:rPr>
          <w:spacing w:val="-4"/>
        </w:rPr>
        <w:t> </w:t>
      </w:r>
      <w:r>
        <w:rPr/>
        <w:t>-</w:t>
      </w:r>
      <w:r>
        <w:rPr>
          <w:spacing w:val="-4"/>
        </w:rPr>
        <w:t> </w:t>
      </w:r>
      <w:r>
        <w:rPr>
          <w:spacing w:val="-2"/>
        </w:rPr>
        <w:t>HUPE/UERJ</w:t>
      </w:r>
    </w:p>
    <w:p>
      <w:pPr>
        <w:pStyle w:val="BodyText"/>
        <w:spacing w:line="235" w:lineRule="auto" w:before="118"/>
        <w:ind w:right="10658"/>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37.259-9 / ID 4459908</w:t>
      </w:r>
    </w:p>
    <w:p>
      <w:pPr>
        <w:pStyle w:val="BodyText"/>
        <w:spacing w:before="229"/>
        <w:ind w:left="0"/>
      </w:pPr>
    </w:p>
    <w:p>
      <w:pPr>
        <w:pStyle w:val="BodyText"/>
        <w:spacing w:line="338" w:lineRule="auto" w:before="0"/>
        <w:ind w:right="10658"/>
      </w:pPr>
      <w:r>
        <w:rPr>
          <w:b/>
        </w:rPr>
        <w:t>Leonardo Gomes Leite </w:t>
      </w:r>
      <w:r>
        <w:rPr/>
        <w:t>Téc.Universitário II - HUPE/UERJ 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42.710-4/ID:51529564</w:t>
      </w:r>
    </w:p>
    <w:p>
      <w:pPr>
        <w:pStyle w:val="BodyText"/>
        <w:spacing w:before="122"/>
        <w:ind w:left="0"/>
      </w:pPr>
    </w:p>
    <w:p>
      <w:pPr>
        <w:spacing w:line="235" w:lineRule="auto" w:before="0"/>
        <w:ind w:left="449" w:right="11734" w:firstLine="0"/>
        <w:jc w:val="left"/>
        <w:rPr>
          <w:sz w:val="24"/>
        </w:rPr>
      </w:pPr>
      <w:r>
        <w:rPr>
          <w:b/>
          <w:sz w:val="24"/>
        </w:rPr>
        <w:t>Rogerio Marques de Souza </w:t>
      </w:r>
      <w:r>
        <w:rPr>
          <w:sz w:val="24"/>
        </w:rPr>
        <w:t>Coordenador de Enfermagem Matr 31.026-8 / ID 2568325-</w:t>
      </w:r>
      <w:r>
        <w:rPr>
          <w:spacing w:val="-10"/>
          <w:sz w:val="24"/>
        </w:rPr>
        <w:t>0</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46"/>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34" w:val="left" w:leader="dot"/>
        </w:tabs>
        <w:spacing w:line="273" w:lineRule="exact" w:before="0"/>
        <w:ind w:left="449" w:right="0" w:firstLine="0"/>
        <w:jc w:val="both"/>
        <w:rPr>
          <w:b/>
          <w:sz w:val="24"/>
        </w:rPr>
      </w:pPr>
      <w:r>
        <w:rPr>
          <w:b/>
          <w:sz w:val="24"/>
        </w:rPr>
        <w:t>CONTRATO</w:t>
      </w:r>
      <w:r>
        <w:rPr>
          <w:b/>
          <w:spacing w:val="-10"/>
          <w:sz w:val="24"/>
        </w:rPr>
        <w:t> </w:t>
      </w:r>
      <w:r>
        <w:rPr>
          <w:b/>
          <w:spacing w:val="-5"/>
          <w:sz w:val="24"/>
        </w:rPr>
        <w:t>Nº</w:t>
      </w:r>
      <w:r>
        <w:rPr>
          <w:sz w:val="24"/>
        </w:rPr>
        <w:tab/>
      </w:r>
      <w:r>
        <w:rPr>
          <w:b/>
          <w:sz w:val="24"/>
        </w:rPr>
        <w:t>/2026/HUPE,</w:t>
      </w:r>
      <w:r>
        <w:rPr>
          <w:b/>
          <w:spacing w:val="7"/>
          <w:sz w:val="24"/>
        </w:rPr>
        <w:t> </w:t>
      </w:r>
      <w:r>
        <w:rPr>
          <w:b/>
          <w:sz w:val="24"/>
        </w:rPr>
        <w:t>DE</w:t>
      </w:r>
      <w:r>
        <w:rPr>
          <w:b/>
          <w:spacing w:val="-2"/>
          <w:sz w:val="24"/>
        </w:rPr>
        <w:t> </w:t>
      </w:r>
      <w:r>
        <w:rPr>
          <w:b/>
          <w:sz w:val="24"/>
        </w:rPr>
        <w:t>AQUISIÇÃO</w:t>
      </w:r>
      <w:r>
        <w:rPr>
          <w:b/>
          <w:spacing w:val="10"/>
          <w:sz w:val="24"/>
        </w:rPr>
        <w:t> </w:t>
      </w:r>
      <w:r>
        <w:rPr>
          <w:b/>
          <w:sz w:val="24"/>
        </w:rPr>
        <w:t>de</w:t>
      </w:r>
      <w:r>
        <w:rPr>
          <w:b/>
          <w:spacing w:val="10"/>
          <w:sz w:val="24"/>
        </w:rPr>
        <w:t> </w:t>
      </w:r>
      <w:r>
        <w:rPr>
          <w:b/>
          <w:sz w:val="24"/>
        </w:rPr>
        <w:t>material</w:t>
      </w:r>
      <w:r>
        <w:rPr>
          <w:b/>
          <w:spacing w:val="9"/>
          <w:sz w:val="24"/>
        </w:rPr>
        <w:t> </w:t>
      </w:r>
      <w:r>
        <w:rPr>
          <w:b/>
          <w:sz w:val="24"/>
        </w:rPr>
        <w:t>HOSPITALAR,</w:t>
      </w:r>
      <w:r>
        <w:rPr>
          <w:b/>
          <w:spacing w:val="10"/>
          <w:sz w:val="24"/>
        </w:rPr>
        <w:t> </w:t>
      </w:r>
      <w:r>
        <w:rPr>
          <w:b/>
          <w:sz w:val="24"/>
        </w:rPr>
        <w:t>QUE</w:t>
      </w:r>
      <w:r>
        <w:rPr>
          <w:b/>
          <w:spacing w:val="10"/>
          <w:sz w:val="24"/>
        </w:rPr>
        <w:t> </w:t>
      </w:r>
      <w:r>
        <w:rPr>
          <w:b/>
          <w:sz w:val="24"/>
        </w:rPr>
        <w:t>FAZEM</w:t>
      </w:r>
      <w:r>
        <w:rPr>
          <w:b/>
          <w:spacing w:val="10"/>
          <w:sz w:val="24"/>
        </w:rPr>
        <w:t> </w:t>
      </w:r>
      <w:r>
        <w:rPr>
          <w:b/>
          <w:sz w:val="24"/>
        </w:rPr>
        <w:t>ENTRE</w:t>
      </w:r>
      <w:r>
        <w:rPr>
          <w:b/>
          <w:spacing w:val="10"/>
          <w:sz w:val="24"/>
        </w:rPr>
        <w:t> </w:t>
      </w:r>
      <w:r>
        <w:rPr>
          <w:b/>
          <w:sz w:val="24"/>
        </w:rPr>
        <w:t>SI</w:t>
      </w:r>
      <w:r>
        <w:rPr>
          <w:b/>
          <w:spacing w:val="-3"/>
          <w:sz w:val="24"/>
        </w:rPr>
        <w:t> </w:t>
      </w:r>
      <w:r>
        <w:rPr>
          <w:b/>
          <w:sz w:val="24"/>
        </w:rPr>
        <w:t>A</w:t>
      </w:r>
      <w:r>
        <w:rPr>
          <w:b/>
          <w:spacing w:val="-2"/>
          <w:sz w:val="24"/>
        </w:rPr>
        <w:t> </w:t>
      </w:r>
      <w:r>
        <w:rPr>
          <w:b/>
          <w:sz w:val="24"/>
        </w:rPr>
        <w:t>UNIVERSIDADE</w:t>
      </w:r>
      <w:r>
        <w:rPr>
          <w:b/>
          <w:spacing w:val="10"/>
          <w:sz w:val="24"/>
        </w:rPr>
        <w:t> </w:t>
      </w:r>
      <w:r>
        <w:rPr>
          <w:b/>
          <w:spacing w:val="-5"/>
          <w:sz w:val="24"/>
        </w:rPr>
        <w:t>DO</w:t>
      </w:r>
    </w:p>
    <w:p>
      <w:pPr>
        <w:pStyle w:val="Heading1"/>
        <w:spacing w:line="273" w:lineRule="exact"/>
        <w:ind w:left="449" w:firstLine="0"/>
        <w:jc w:val="both"/>
      </w:pPr>
      <w:r>
        <w:rPr/>
        <w:t>ESTADO</w:t>
      </w:r>
      <w:r>
        <w:rPr>
          <w:spacing w:val="-6"/>
        </w:rPr>
        <w:t> </w:t>
      </w:r>
      <w:r>
        <w:rPr/>
        <w:t>DO</w:t>
      </w:r>
      <w:r>
        <w:rPr>
          <w:spacing w:val="-2"/>
        </w:rPr>
        <w:t> </w:t>
      </w:r>
      <w:r>
        <w:rPr/>
        <w:t>RIO</w:t>
      </w:r>
      <w:r>
        <w:rPr>
          <w:spacing w:val="-3"/>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3"/>
        <w:ind w:left="0"/>
        <w:rPr>
          <w:b/>
        </w:rPr>
      </w:pPr>
    </w:p>
    <w:p>
      <w:pPr>
        <w:pStyle w:val="BodyText"/>
        <w:spacing w:line="235" w:lineRule="auto" w:before="0"/>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9"/>
        </w:rPr>
        <w:t> </w:t>
      </w:r>
      <w:r>
        <w:rPr>
          <w:b/>
        </w:rPr>
        <w:t>CONTRATANTE</w:t>
      </w:r>
      <w:r>
        <w:rPr/>
        <w:t>,</w:t>
      </w:r>
      <w:r>
        <w:rPr>
          <w:spacing w:val="70"/>
        </w:rPr>
        <w:t> </w:t>
      </w:r>
      <w:r>
        <w:rPr/>
        <w:t>e</w:t>
      </w:r>
      <w:r>
        <w:rPr>
          <w:spacing w:val="70"/>
        </w:rPr>
        <w:t> </w:t>
      </w:r>
      <w:r>
        <w:rPr/>
        <w:t>a</w:t>
      </w:r>
      <w:r>
        <w:rPr>
          <w:spacing w:val="70"/>
        </w:rPr>
        <w:t> </w:t>
      </w:r>
      <w:r>
        <w:rPr/>
        <w:t>empresa..............................,</w:t>
      </w:r>
      <w:r>
        <w:rPr>
          <w:spacing w:val="70"/>
        </w:rPr>
        <w:t> </w:t>
      </w:r>
      <w:r>
        <w:rPr/>
        <w:t>com</w:t>
      </w:r>
      <w:r>
        <w:rPr>
          <w:spacing w:val="70"/>
        </w:rPr>
        <w:t> </w:t>
      </w:r>
      <w:r>
        <w:rPr/>
        <w:t>sede</w:t>
      </w:r>
      <w:r>
        <w:rPr>
          <w:spacing w:val="70"/>
        </w:rPr>
        <w:t> </w:t>
      </w:r>
      <w:r>
        <w:rPr/>
        <w:t>na</w:t>
      </w:r>
      <w:r>
        <w:rPr>
          <w:spacing w:val="70"/>
        </w:rPr>
        <w:t> </w:t>
      </w:r>
      <w:r>
        <w:rPr/>
        <w:t>............,</w:t>
      </w:r>
      <w:r>
        <w:rPr>
          <w:spacing w:val="69"/>
        </w:rPr>
        <w:t> </w:t>
      </w:r>
      <w:r>
        <w:rPr/>
        <w:t>inscrita</w:t>
      </w:r>
      <w:r>
        <w:rPr>
          <w:spacing w:val="70"/>
        </w:rPr>
        <w:t> </w:t>
      </w:r>
      <w:r>
        <w:rPr/>
        <w:t>no</w:t>
      </w:r>
      <w:r>
        <w:rPr>
          <w:spacing w:val="70"/>
        </w:rPr>
        <w:t> </w:t>
      </w:r>
      <w:r>
        <w:rPr/>
        <w:t>CNPJ/MF</w:t>
      </w:r>
      <w:r>
        <w:rPr>
          <w:spacing w:val="70"/>
        </w:rPr>
        <w:t> </w:t>
      </w:r>
      <w:r>
        <w:rPr/>
        <w:t>sob</w:t>
      </w:r>
      <w:r>
        <w:rPr>
          <w:spacing w:val="70"/>
        </w:rPr>
        <w:t> </w:t>
      </w:r>
      <w:r>
        <w:rPr/>
        <w:t>o</w:t>
      </w:r>
      <w:r>
        <w:rPr>
          <w:spacing w:val="70"/>
        </w:rPr>
        <w:t> </w:t>
      </w:r>
      <w:r>
        <w:rPr/>
        <w:t>nº</w:t>
      </w:r>
      <w:r>
        <w:rPr>
          <w:spacing w:val="70"/>
        </w:rPr>
        <w:t> </w:t>
      </w:r>
      <w:r>
        <w:rPr/>
        <w:t>.............,</w:t>
      </w:r>
      <w:r>
        <w:rPr>
          <w:spacing w:val="70"/>
        </w:rPr>
        <w:t> </w:t>
      </w:r>
      <w:r>
        <w:rPr/>
        <w:t>neste</w:t>
      </w:r>
      <w:r>
        <w:rPr>
          <w:spacing w:val="70"/>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SEI-260007/000658/2026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139/2026,</w:t>
      </w:r>
      <w:r>
        <w:rPr>
          <w:b/>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7"/>
        </w:numPr>
        <w:tabs>
          <w:tab w:pos="2244" w:val="left" w:leader="none"/>
        </w:tabs>
        <w:spacing w:line="235" w:lineRule="auto" w:before="119" w:after="0"/>
        <w:ind w:left="449" w:right="434" w:firstLine="0"/>
        <w:jc w:val="left"/>
        <w:rPr>
          <w:sz w:val="24"/>
        </w:rPr>
      </w:pPr>
      <w:r>
        <w:rPr>
          <w:sz w:val="24"/>
        </w:rPr>
        <w:t>O</w:t>
      </w:r>
      <w:r>
        <w:rPr>
          <w:spacing w:val="36"/>
          <w:sz w:val="24"/>
        </w:rPr>
        <w:t> </w:t>
      </w:r>
      <w:r>
        <w:rPr>
          <w:sz w:val="24"/>
        </w:rPr>
        <w:t>objeto</w:t>
      </w:r>
      <w:r>
        <w:rPr>
          <w:spacing w:val="36"/>
          <w:sz w:val="24"/>
        </w:rPr>
        <w:t> </w:t>
      </w:r>
      <w:r>
        <w:rPr>
          <w:sz w:val="24"/>
        </w:rPr>
        <w:t>do</w:t>
      </w:r>
      <w:r>
        <w:rPr>
          <w:spacing w:val="36"/>
          <w:sz w:val="24"/>
        </w:rPr>
        <w:t> </w:t>
      </w:r>
      <w:r>
        <w:rPr>
          <w:sz w:val="24"/>
        </w:rPr>
        <w:t>presente</w:t>
      </w:r>
      <w:r>
        <w:rPr>
          <w:spacing w:val="36"/>
          <w:sz w:val="24"/>
        </w:rPr>
        <w:t> </w:t>
      </w:r>
      <w:r>
        <w:rPr>
          <w:sz w:val="24"/>
        </w:rPr>
        <w:t>Contrato</w:t>
      </w:r>
      <w:r>
        <w:rPr>
          <w:spacing w:val="36"/>
          <w:sz w:val="24"/>
        </w:rPr>
        <w:t> </w:t>
      </w:r>
      <w:r>
        <w:rPr>
          <w:sz w:val="24"/>
        </w:rPr>
        <w:t>é</w:t>
      </w:r>
      <w:r>
        <w:rPr>
          <w:spacing w:val="36"/>
          <w:sz w:val="24"/>
        </w:rPr>
        <w:t> </w:t>
      </w:r>
      <w:r>
        <w:rPr>
          <w:sz w:val="24"/>
        </w:rPr>
        <w:t>a</w:t>
      </w:r>
      <w:r>
        <w:rPr>
          <w:spacing w:val="36"/>
          <w:sz w:val="24"/>
        </w:rPr>
        <w:t> </w:t>
      </w:r>
      <w:r>
        <w:rPr>
          <w:b/>
          <w:sz w:val="24"/>
        </w:rPr>
        <w:t>AQUISIÇÃO</w:t>
      </w:r>
      <w:r>
        <w:rPr>
          <w:b/>
          <w:spacing w:val="36"/>
          <w:sz w:val="24"/>
        </w:rPr>
        <w:t> </w:t>
      </w:r>
      <w:r>
        <w:rPr>
          <w:b/>
          <w:sz w:val="24"/>
        </w:rPr>
        <w:t>DE</w:t>
      </w:r>
      <w:r>
        <w:rPr>
          <w:b/>
          <w:spacing w:val="36"/>
          <w:sz w:val="24"/>
        </w:rPr>
        <w:t> </w:t>
      </w:r>
      <w:r>
        <w:rPr>
          <w:b/>
          <w:sz w:val="24"/>
        </w:rPr>
        <w:t>MATERIAL</w:t>
      </w:r>
      <w:r>
        <w:rPr>
          <w:b/>
          <w:spacing w:val="24"/>
          <w:sz w:val="24"/>
        </w:rPr>
        <w:t> </w:t>
      </w:r>
      <w:r>
        <w:rPr>
          <w:b/>
          <w:sz w:val="24"/>
        </w:rPr>
        <w:t>HOSPITALAR</w:t>
      </w:r>
      <w:r>
        <w:rPr>
          <w:b/>
          <w:spacing w:val="36"/>
          <w:sz w:val="24"/>
        </w:rPr>
        <w:t> </w:t>
      </w:r>
      <w:r>
        <w:rPr>
          <w:b/>
          <w:sz w:val="24"/>
        </w:rPr>
        <w:t>(ATADURAS)</w:t>
      </w:r>
      <w:r>
        <w:rPr>
          <w:b/>
          <w:spacing w:val="36"/>
          <w:sz w:val="24"/>
        </w:rPr>
        <w:t> </w:t>
      </w:r>
      <w:r>
        <w:rPr>
          <w:b/>
          <w:sz w:val="24"/>
        </w:rPr>
        <w:t>PARA</w:t>
      </w:r>
      <w:r>
        <w:rPr>
          <w:b/>
          <w:spacing w:val="24"/>
          <w:sz w:val="24"/>
        </w:rPr>
        <w:t> </w:t>
      </w:r>
      <w:r>
        <w:rPr>
          <w:b/>
          <w:sz w:val="24"/>
        </w:rPr>
        <w:t>O</w:t>
      </w:r>
      <w:r>
        <w:rPr>
          <w:b/>
          <w:spacing w:val="36"/>
          <w:sz w:val="24"/>
        </w:rPr>
        <w:t> </w:t>
      </w:r>
      <w:r>
        <w:rPr>
          <w:b/>
          <w:sz w:val="24"/>
        </w:rPr>
        <w:t>HOSPITAL UNIVERSITÁRIO PEDRO ERNESTO </w:t>
      </w:r>
      <w:r>
        <w:rPr>
          <w:sz w:val="24"/>
        </w:rPr>
        <w:t>a serem executados nas condições estabelecidas no Termo de Referência e nos anexos deste Contrato.</w:t>
      </w:r>
    </w:p>
    <w:p>
      <w:pPr>
        <w:pStyle w:val="ListParagraph"/>
        <w:spacing w:after="0" w:line="235" w:lineRule="auto"/>
        <w:jc w:val="left"/>
        <w:rPr>
          <w:sz w:val="24"/>
        </w:rPr>
        <w:sectPr>
          <w:pgSz w:w="15840" w:h="24480"/>
          <w:pgMar w:top="480" w:bottom="280" w:left="360" w:right="360"/>
        </w:sectPr>
      </w:pPr>
    </w:p>
    <w:p>
      <w:pPr>
        <w:pStyle w:val="ListParagraph"/>
        <w:numPr>
          <w:ilvl w:val="1"/>
          <w:numId w:val="37"/>
        </w:numPr>
        <w:tabs>
          <w:tab w:pos="1709" w:val="left" w:leader="none"/>
        </w:tabs>
        <w:spacing w:line="240" w:lineRule="auto" w:before="76"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2670"/>
        <w:gridCol w:w="900"/>
        <w:gridCol w:w="1350"/>
        <w:gridCol w:w="1875"/>
        <w:gridCol w:w="1455"/>
        <w:gridCol w:w="1185"/>
      </w:tblGrid>
      <w:tr>
        <w:trPr>
          <w:trHeight w:val="809" w:hRule="atLeast"/>
        </w:trPr>
        <w:tc>
          <w:tcPr>
            <w:tcW w:w="945" w:type="dxa"/>
          </w:tcPr>
          <w:p>
            <w:pPr>
              <w:pStyle w:val="TableParagraph"/>
              <w:spacing w:line="262" w:lineRule="exact"/>
              <w:ind w:left="8"/>
              <w:jc w:val="center"/>
              <w:rPr>
                <w:b/>
                <w:sz w:val="24"/>
              </w:rPr>
            </w:pPr>
            <w:r>
              <w:rPr>
                <w:b/>
                <w:spacing w:val="-4"/>
                <w:sz w:val="24"/>
              </w:rPr>
              <w:t>ITEM</w:t>
            </w:r>
          </w:p>
        </w:tc>
        <w:tc>
          <w:tcPr>
            <w:tcW w:w="2670" w:type="dxa"/>
          </w:tcPr>
          <w:p>
            <w:pPr>
              <w:pStyle w:val="TableParagraph"/>
              <w:spacing w:line="262" w:lineRule="exact"/>
              <w:ind w:left="341"/>
              <w:rPr>
                <w:b/>
                <w:sz w:val="24"/>
              </w:rPr>
            </w:pPr>
            <w:r>
              <w:rPr>
                <w:b/>
                <w:spacing w:val="-2"/>
                <w:sz w:val="24"/>
              </w:rPr>
              <w:t>ESPECIFICAÇÃO</w:t>
            </w:r>
          </w:p>
        </w:tc>
        <w:tc>
          <w:tcPr>
            <w:tcW w:w="900" w:type="dxa"/>
          </w:tcPr>
          <w:p>
            <w:pPr>
              <w:pStyle w:val="TableParagraph"/>
              <w:spacing w:line="235" w:lineRule="auto"/>
              <w:ind w:left="318" w:right="133" w:hanging="164"/>
              <w:rPr>
                <w:b/>
                <w:sz w:val="24"/>
              </w:rPr>
            </w:pPr>
            <w:r>
              <w:rPr>
                <w:b/>
                <w:spacing w:val="-4"/>
                <w:sz w:val="24"/>
              </w:rPr>
              <w:t>CÓD. </w:t>
            </w:r>
            <w:r>
              <w:rPr>
                <w:b/>
                <w:spacing w:val="-6"/>
                <w:sz w:val="24"/>
              </w:rPr>
              <w:t>ID</w:t>
            </w:r>
          </w:p>
          <w:p>
            <w:pPr>
              <w:pStyle w:val="TableParagraph"/>
              <w:spacing w:line="259" w:lineRule="exact"/>
              <w:ind w:left="157"/>
              <w:rPr>
                <w:b/>
                <w:sz w:val="24"/>
              </w:rPr>
            </w:pPr>
            <w:r>
              <w:rPr>
                <w:b/>
                <w:spacing w:val="-4"/>
                <w:sz w:val="24"/>
              </w:rPr>
              <w:t>SIGA</w:t>
            </w:r>
          </w:p>
        </w:tc>
        <w:tc>
          <w:tcPr>
            <w:tcW w:w="1350" w:type="dxa"/>
          </w:tcPr>
          <w:p>
            <w:pPr>
              <w:pStyle w:val="TableParagraph"/>
              <w:spacing w:line="235" w:lineRule="auto"/>
              <w:ind w:left="506" w:right="96" w:hanging="394"/>
              <w:rPr>
                <w:b/>
                <w:sz w:val="24"/>
              </w:rPr>
            </w:pPr>
            <w:r>
              <w:rPr>
                <w:b/>
                <w:spacing w:val="-2"/>
                <w:sz w:val="24"/>
              </w:rPr>
              <w:t>UNIDADE </w:t>
            </w:r>
            <w:r>
              <w:rPr>
                <w:b/>
                <w:spacing w:val="-6"/>
                <w:sz w:val="24"/>
              </w:rPr>
              <w:t>DE</w:t>
            </w:r>
          </w:p>
          <w:p>
            <w:pPr>
              <w:pStyle w:val="TableParagraph"/>
              <w:spacing w:line="259" w:lineRule="exact"/>
              <w:ind w:left="172"/>
              <w:rPr>
                <w:b/>
                <w:sz w:val="24"/>
              </w:rPr>
            </w:pPr>
            <w:r>
              <w:rPr>
                <w:b/>
                <w:spacing w:val="-2"/>
                <w:sz w:val="24"/>
              </w:rPr>
              <w:t>MEDIDA</w:t>
            </w:r>
          </w:p>
        </w:tc>
        <w:tc>
          <w:tcPr>
            <w:tcW w:w="1875" w:type="dxa"/>
          </w:tcPr>
          <w:p>
            <w:pPr>
              <w:pStyle w:val="TableParagraph"/>
              <w:spacing w:line="262" w:lineRule="exact"/>
              <w:ind w:left="115"/>
              <w:rPr>
                <w:b/>
                <w:sz w:val="24"/>
              </w:rPr>
            </w:pPr>
            <w:r>
              <w:rPr>
                <w:b/>
                <w:spacing w:val="-2"/>
                <w:sz w:val="24"/>
              </w:rPr>
              <w:t>QUANTIDADE</w:t>
            </w:r>
          </w:p>
        </w:tc>
        <w:tc>
          <w:tcPr>
            <w:tcW w:w="1455" w:type="dxa"/>
          </w:tcPr>
          <w:p>
            <w:pPr>
              <w:pStyle w:val="TableParagraph"/>
              <w:spacing w:line="235" w:lineRule="auto"/>
              <w:ind w:left="20"/>
              <w:jc w:val="center"/>
              <w:rPr>
                <w:b/>
                <w:sz w:val="24"/>
              </w:rPr>
            </w:pPr>
            <w:r>
              <w:rPr>
                <w:b/>
                <w:spacing w:val="-2"/>
                <w:sz w:val="24"/>
              </w:rPr>
              <w:t>VALOR UNITÁRIO</w:t>
            </w:r>
          </w:p>
          <w:p>
            <w:pPr>
              <w:pStyle w:val="TableParagraph"/>
              <w:spacing w:line="259" w:lineRule="exact"/>
              <w:ind w:left="20" w:right="3"/>
              <w:jc w:val="center"/>
              <w:rPr>
                <w:b/>
                <w:sz w:val="24"/>
              </w:rPr>
            </w:pPr>
            <w:r>
              <w:rPr>
                <w:b/>
                <w:spacing w:val="-4"/>
                <w:sz w:val="24"/>
              </w:rPr>
              <w:t>(R$)</w:t>
            </w:r>
          </w:p>
        </w:tc>
        <w:tc>
          <w:tcPr>
            <w:tcW w:w="1185" w:type="dxa"/>
          </w:tcPr>
          <w:p>
            <w:pPr>
              <w:pStyle w:val="TableParagraph"/>
              <w:spacing w:line="235" w:lineRule="auto"/>
              <w:ind w:left="24"/>
              <w:jc w:val="center"/>
              <w:rPr>
                <w:b/>
                <w:sz w:val="24"/>
              </w:rPr>
            </w:pPr>
            <w:r>
              <w:rPr>
                <w:b/>
                <w:spacing w:val="-8"/>
                <w:sz w:val="24"/>
              </w:rPr>
              <w:t>VALOR </w:t>
            </w:r>
            <w:r>
              <w:rPr>
                <w:b/>
                <w:spacing w:val="-4"/>
                <w:sz w:val="24"/>
              </w:rPr>
              <w:t>TOTAL</w:t>
            </w:r>
          </w:p>
          <w:p>
            <w:pPr>
              <w:pStyle w:val="TableParagraph"/>
              <w:spacing w:line="259" w:lineRule="exact"/>
              <w:ind w:left="24" w:right="3"/>
              <w:jc w:val="center"/>
              <w:rPr>
                <w:b/>
                <w:sz w:val="24"/>
              </w:rPr>
            </w:pPr>
            <w:r>
              <w:rPr>
                <w:b/>
                <w:spacing w:val="-4"/>
                <w:sz w:val="24"/>
              </w:rPr>
              <w:t>(R$)</w:t>
            </w:r>
          </w:p>
        </w:tc>
      </w:tr>
      <w:tr>
        <w:trPr>
          <w:trHeight w:val="269" w:hRule="atLeast"/>
        </w:trPr>
        <w:tc>
          <w:tcPr>
            <w:tcW w:w="945" w:type="dxa"/>
          </w:tcPr>
          <w:p>
            <w:pPr>
              <w:pStyle w:val="TableParagraph"/>
              <w:spacing w:line="250" w:lineRule="exact"/>
              <w:ind w:left="8"/>
              <w:jc w:val="center"/>
              <w:rPr>
                <w:b/>
                <w:sz w:val="24"/>
              </w:rPr>
            </w:pPr>
            <w:r>
              <w:rPr>
                <w:b/>
                <w:spacing w:val="-10"/>
                <w:sz w:val="24"/>
              </w:rPr>
              <w:t>1</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10"/>
                <w:sz w:val="24"/>
              </w:rPr>
              <w:t>2</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10"/>
                <w:sz w:val="24"/>
              </w:rPr>
              <w:t>3</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5"/>
                <w:sz w:val="24"/>
              </w:rPr>
              <w:t>...</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7"/>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7"/>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7"/>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7"/>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8"/>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8"/>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8"/>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9"/>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9"/>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9"/>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0"/>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0"/>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0"/>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1"/>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2"/>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3"/>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3"/>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3"/>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3"/>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spacing w:after="0" w:line="235" w:lineRule="auto"/>
        <w:jc w:val="both"/>
        <w:rPr>
          <w:sz w:val="24"/>
        </w:rPr>
        <w:sectPr>
          <w:pgSz w:w="15840" w:h="24480"/>
          <w:pgMar w:top="480" w:bottom="280" w:left="360" w:right="360"/>
        </w:sectPr>
      </w:pPr>
    </w:p>
    <w:p>
      <w:pPr>
        <w:pStyle w:val="ListParagraph"/>
        <w:numPr>
          <w:ilvl w:val="1"/>
          <w:numId w:val="43"/>
        </w:numPr>
        <w:tabs>
          <w:tab w:pos="1289" w:val="left" w:leader="none"/>
        </w:tabs>
        <w:spacing w:line="240" w:lineRule="auto" w:before="76"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4"/>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4"/>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3"/>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3"/>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3"/>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3"/>
        </w:numPr>
        <w:tabs>
          <w:tab w:pos="1549" w:val="left" w:leader="none"/>
        </w:tabs>
        <w:spacing w:line="273" w:lineRule="exact" w:before="114"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3"/>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3"/>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3"/>
        </w:numPr>
        <w:tabs>
          <w:tab w:pos="1426" w:val="left" w:leader="none"/>
        </w:tabs>
        <w:spacing w:line="235" w:lineRule="auto" w:before="119"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3"/>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5"/>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5"/>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5"/>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5"/>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5"/>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5"/>
        </w:numPr>
        <w:tabs>
          <w:tab w:pos="1935" w:val="left" w:leader="none"/>
        </w:tabs>
        <w:spacing w:line="235" w:lineRule="auto" w:before="120"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5"/>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6"/>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6"/>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5"/>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5"/>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5"/>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7"/>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spacing w:after="0" w:line="240" w:lineRule="auto"/>
        <w:jc w:val="left"/>
        <w:rPr>
          <w:sz w:val="24"/>
        </w:rPr>
        <w:sectPr>
          <w:pgSz w:w="15840" w:h="24480"/>
          <w:pgMar w:top="480" w:bottom="280" w:left="360" w:right="360"/>
        </w:sectPr>
      </w:pPr>
    </w:p>
    <w:p>
      <w:pPr>
        <w:pStyle w:val="ListParagraph"/>
        <w:numPr>
          <w:ilvl w:val="2"/>
          <w:numId w:val="47"/>
        </w:numPr>
        <w:tabs>
          <w:tab w:pos="1689" w:val="left" w:leader="none"/>
        </w:tabs>
        <w:spacing w:line="235" w:lineRule="auto" w:before="80" w:after="0"/>
        <w:ind w:left="449" w:right="433" w:firstLine="0"/>
        <w:jc w:val="both"/>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 substituído, reparado ou corrigido, no todo ou em parte, às suas expensas.</w:t>
      </w:r>
    </w:p>
    <w:p>
      <w:pPr>
        <w:pStyle w:val="ListParagraph"/>
        <w:numPr>
          <w:ilvl w:val="2"/>
          <w:numId w:val="47"/>
        </w:numPr>
        <w:tabs>
          <w:tab w:pos="1455" w:val="left" w:leader="none"/>
        </w:tabs>
        <w:spacing w:line="240" w:lineRule="auto" w:before="115" w:after="0"/>
        <w:ind w:left="1455" w:right="0" w:hanging="1006"/>
        <w:jc w:val="both"/>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7"/>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7"/>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7"/>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7"/>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7"/>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7"/>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7"/>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7"/>
        </w:numPr>
        <w:tabs>
          <w:tab w:pos="1649" w:val="left" w:leader="none"/>
        </w:tabs>
        <w:spacing w:line="240" w:lineRule="auto" w:before="115"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7"/>
        <w:ind w:left="0"/>
      </w:pPr>
    </w:p>
    <w:p>
      <w:pPr>
        <w:pStyle w:val="Heading1"/>
        <w:spacing w:before="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8"/>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8"/>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8"/>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8"/>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0">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8"/>
        </w:numPr>
        <w:tabs>
          <w:tab w:pos="1025" w:val="left" w:leader="none"/>
        </w:tabs>
        <w:spacing w:line="235" w:lineRule="auto" w:before="12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8"/>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1">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8"/>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8"/>
        </w:numPr>
        <w:tabs>
          <w:tab w:pos="989" w:val="left" w:leader="none"/>
        </w:tabs>
        <w:spacing w:line="240" w:lineRule="auto" w:before="115" w:after="0"/>
        <w:ind w:left="989" w:right="0" w:hanging="540"/>
        <w:jc w:val="both"/>
        <w:rPr>
          <w:sz w:val="24"/>
        </w:rPr>
      </w:pPr>
      <w:r>
        <w:rPr>
          <w:sz w:val="24"/>
        </w:rPr>
        <w:t>Manter a regularidade junto ao </w:t>
      </w:r>
      <w:r>
        <w:rPr>
          <w:spacing w:val="-2"/>
          <w:sz w:val="24"/>
        </w:rPr>
        <w:t>SICAF.</w:t>
      </w:r>
    </w:p>
    <w:p>
      <w:pPr>
        <w:pStyle w:val="ListParagraph"/>
        <w:numPr>
          <w:ilvl w:val="3"/>
          <w:numId w:val="48"/>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9"/>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9"/>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9"/>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9"/>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8"/>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8"/>
        </w:numPr>
        <w:tabs>
          <w:tab w:pos="1154" w:val="left" w:leader="none"/>
        </w:tabs>
        <w:spacing w:line="235" w:lineRule="auto" w:before="120"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8"/>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8"/>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8"/>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spacing w:after="0" w:line="235" w:lineRule="auto"/>
        <w:jc w:val="both"/>
        <w:rPr>
          <w:sz w:val="24"/>
        </w:rPr>
        <w:sectPr>
          <w:pgSz w:w="15840" w:h="24480"/>
          <w:pgMar w:top="480" w:bottom="280" w:left="360" w:right="360"/>
        </w:sectPr>
      </w:pPr>
    </w:p>
    <w:p>
      <w:pPr>
        <w:pStyle w:val="ListParagraph"/>
        <w:numPr>
          <w:ilvl w:val="2"/>
          <w:numId w:val="48"/>
        </w:numPr>
        <w:tabs>
          <w:tab w:pos="1119" w:val="left" w:leader="none"/>
        </w:tabs>
        <w:spacing w:line="235" w:lineRule="auto" w:before="80"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2">
        <w:r>
          <w:rPr>
            <w:color w:val="0000ED"/>
            <w:sz w:val="24"/>
            <w:u w:val="single" w:color="0000ED"/>
          </w:rPr>
          <w:t>art. 116 da Lei nº 14.133/2021</w:t>
        </w:r>
      </w:hyperlink>
      <w:r>
        <w:rPr>
          <w:sz w:val="24"/>
        </w:rPr>
        <w:t>).</w:t>
      </w:r>
    </w:p>
    <w:p>
      <w:pPr>
        <w:pStyle w:val="ListParagraph"/>
        <w:numPr>
          <w:ilvl w:val="3"/>
          <w:numId w:val="48"/>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396252</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0974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2">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8"/>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3">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8"/>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8"/>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8"/>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0"/>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1"/>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1"/>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51"/>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1"/>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1"/>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1"/>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1"/>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1"/>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1"/>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1"/>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1"/>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1"/>
        </w:numPr>
        <w:tabs>
          <w:tab w:pos="1119" w:val="left" w:leader="none"/>
        </w:tabs>
        <w:spacing w:line="235" w:lineRule="auto" w:before="120"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2"/>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2"/>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1"/>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1"/>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spacing w:after="0" w:line="235" w:lineRule="auto"/>
        <w:jc w:val="left"/>
        <w:rPr>
          <w:sz w:val="24"/>
        </w:rPr>
        <w:sectPr>
          <w:pgSz w:w="15840" w:h="24480"/>
          <w:pgMar w:top="480" w:bottom="280" w:left="360" w:right="360"/>
        </w:sectPr>
      </w:pPr>
    </w:p>
    <w:p>
      <w:pPr>
        <w:pStyle w:val="ListParagraph"/>
        <w:numPr>
          <w:ilvl w:val="3"/>
          <w:numId w:val="51"/>
        </w:numPr>
        <w:tabs>
          <w:tab w:pos="1314" w:val="left" w:leader="none"/>
        </w:tabs>
        <w:spacing w:line="273" w:lineRule="exact" w:before="76" w:after="0"/>
        <w:ind w:left="1314" w:right="0" w:hanging="865"/>
        <w:jc w:val="both"/>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jc w:val="both"/>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jc w:val="both"/>
      </w:pPr>
      <w:r>
        <w:rPr/>
        <w:t>§ 8º, da Lei nº 14.133/2021, e conforme o procedimento previsto no item </w:t>
      </w:r>
      <w:r>
        <w:rPr>
          <w:spacing w:val="-2"/>
        </w:rPr>
        <w:t>11.13.</w:t>
      </w:r>
    </w:p>
    <w:p>
      <w:pPr>
        <w:pStyle w:val="ListParagraph"/>
        <w:numPr>
          <w:ilvl w:val="3"/>
          <w:numId w:val="51"/>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1"/>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1"/>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1"/>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1"/>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1"/>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1"/>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1"/>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1"/>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1"/>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1"/>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3"/>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1"/>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1"/>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1"/>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4"/>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4"/>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1"/>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1"/>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1"/>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1"/>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1"/>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1"/>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1"/>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1"/>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1"/>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spacing w:after="0" w:line="235" w:lineRule="auto"/>
        <w:jc w:val="both"/>
        <w:rPr>
          <w:sz w:val="24"/>
        </w:rPr>
        <w:sectPr>
          <w:pgSz w:w="15840" w:h="24480"/>
          <w:pgMar w:top="480" w:bottom="280" w:left="360" w:right="360"/>
        </w:sectPr>
      </w:pPr>
    </w:p>
    <w:p>
      <w:pPr>
        <w:pStyle w:val="ListParagraph"/>
        <w:numPr>
          <w:ilvl w:val="2"/>
          <w:numId w:val="51"/>
        </w:numPr>
        <w:tabs>
          <w:tab w:pos="1262" w:val="left" w:leader="none"/>
        </w:tabs>
        <w:spacing w:line="235" w:lineRule="auto" w:before="80"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1"/>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1"/>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1"/>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1"/>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1"/>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6"/>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6"/>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6"/>
        </w:numPr>
        <w:tabs>
          <w:tab w:pos="1131" w:val="left" w:leader="none"/>
        </w:tabs>
        <w:spacing w:line="273" w:lineRule="exact" w:before="115"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56"/>
        </w:numPr>
        <w:tabs>
          <w:tab w:pos="1110" w:val="left" w:leader="none"/>
        </w:tabs>
        <w:spacing w:line="235" w:lineRule="auto" w:before="118"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6"/>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7"/>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7"/>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7"/>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6"/>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6"/>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6"/>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6"/>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8"/>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8"/>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8"/>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6"/>
        </w:numPr>
        <w:tabs>
          <w:tab w:pos="937"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5833216">
                <wp:simplePos x="0" y="0"/>
                <wp:positionH relativeFrom="page">
                  <wp:posOffset>4754893</wp:posOffset>
                </wp:positionH>
                <wp:positionV relativeFrom="paragraph">
                  <wp:posOffset>396005</wp:posOffset>
                </wp:positionV>
                <wp:extent cx="5143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81541pt;width:4.009086pt;height:.75pt;mso-position-horizontal-relative:page;mso-position-vertical-relative:paragraph;z-index:-17483264" id="docshape21"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44">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59"/>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9"/>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9"/>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0"/>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3">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60"/>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0"/>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0"/>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5">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1"/>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1"/>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before="1"/>
      </w:pPr>
      <w:r>
        <w:rPr/>
        <w:t>Programa</w:t>
      </w:r>
      <w:r>
        <w:rPr>
          <w:spacing w:val="-4"/>
        </w:rPr>
        <w:t> </w:t>
      </w:r>
      <w:r>
        <w:rPr/>
        <w:t>de</w:t>
      </w:r>
      <w:r>
        <w:rPr>
          <w:spacing w:val="-7"/>
        </w:rPr>
        <w:t> </w:t>
      </w:r>
      <w:r>
        <w:rPr/>
        <w:t>Trabalho:</w:t>
      </w:r>
      <w:r>
        <w:rPr>
          <w:spacing w:val="-3"/>
        </w:rPr>
        <w:t> </w:t>
      </w:r>
      <w:r>
        <w:rPr>
          <w:spacing w:val="-2"/>
        </w:rPr>
        <w:t>29610.10.302.0508.4866</w:t>
      </w:r>
    </w:p>
    <w:p>
      <w:pPr>
        <w:pStyle w:val="BodyText"/>
        <w:spacing w:after="0"/>
        <w:sectPr>
          <w:pgSz w:w="15840" w:h="24480"/>
          <w:pgMar w:top="480" w:bottom="280" w:left="360" w:right="360"/>
        </w:sectPr>
      </w:pPr>
    </w:p>
    <w:p>
      <w:pPr>
        <w:pStyle w:val="BodyText"/>
        <w:spacing w:before="76"/>
      </w:pPr>
      <w:r>
        <w:rPr/>
        <w:t>Nota de </w:t>
      </w:r>
      <w:r>
        <w:rPr>
          <w:spacing w:val="-2"/>
        </w:rPr>
        <w:t>Empenho:</w:t>
      </w:r>
    </w:p>
    <w:p>
      <w:pPr>
        <w:pStyle w:val="BodyText"/>
        <w:spacing w:before="232"/>
        <w:ind w:left="0"/>
      </w:pPr>
    </w:p>
    <w:p>
      <w:pPr>
        <w:pStyle w:val="ListParagraph"/>
        <w:numPr>
          <w:ilvl w:val="1"/>
          <w:numId w:val="61"/>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1"/>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2"/>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1">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1"/>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3"/>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5833728">
                <wp:simplePos x="0" y="0"/>
                <wp:positionH relativeFrom="page">
                  <wp:posOffset>6551114</wp:posOffset>
                </wp:positionH>
                <wp:positionV relativeFrom="paragraph">
                  <wp:posOffset>395528</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43974pt;width:3.15048pt;height:.75pt;mso-position-horizontal-relative:page;mso-position-vertical-relative:paragraph;z-index:-17482752" id="docshape22"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6">
        <w:r>
          <w:rPr>
            <w:color w:val="0000ED"/>
            <w:sz w:val="24"/>
            <w:u w:val="single" w:color="0000ED"/>
          </w:rPr>
          <w:t>art. 94 da Lei 14.133/2021</w:t>
        </w:r>
      </w:hyperlink>
      <w:r>
        <w:rPr>
          <w:sz w:val="24"/>
        </w:rPr>
        <w:t>, bem como no respectivo sítio oficial na Internet, em atenção ao </w:t>
      </w:r>
      <w:hyperlink r:id="rId47">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3"/>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3"/>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4"/>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5"/>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line="679" w:lineRule="auto" w:before="0"/>
        <w:ind w:left="5981" w:right="5964"/>
        <w:jc w:val="center"/>
      </w:pPr>
      <w:r>
        <w:rPr>
          <w:spacing w:val="-2"/>
        </w:rPr>
        <w:t>TESTEMUNHA 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0"/>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6"/>
        </w:numPr>
        <w:tabs>
          <w:tab w:pos="689" w:val="left" w:leader="none"/>
        </w:tabs>
        <w:spacing w:line="240" w:lineRule="auto" w:before="0" w:after="0"/>
        <w:ind w:left="689" w:right="0" w:hanging="240"/>
        <w:jc w:val="left"/>
      </w:pPr>
      <w:r>
        <w:rPr>
          <w:spacing w:val="-2"/>
        </w:rPr>
        <w:t>HABILITAÇÃO</w:t>
      </w:r>
      <w:r>
        <w:rPr>
          <w:spacing w:val="2"/>
        </w:rPr>
        <w:t> </w:t>
      </w:r>
      <w:r>
        <w:rPr>
          <w:spacing w:val="-2"/>
        </w:rPr>
        <w:t>JURÍDICA</w:t>
      </w:r>
    </w:p>
    <w:p>
      <w:pPr>
        <w:pStyle w:val="BodyText"/>
        <w:spacing w:before="233"/>
        <w:ind w:left="0"/>
        <w:rPr>
          <w:b/>
        </w:rPr>
      </w:pPr>
    </w:p>
    <w:p>
      <w:pPr>
        <w:pStyle w:val="ListParagraph"/>
        <w:numPr>
          <w:ilvl w:val="1"/>
          <w:numId w:val="66"/>
        </w:numPr>
        <w:tabs>
          <w:tab w:pos="826" w:val="left" w:leader="none"/>
        </w:tabs>
        <w:spacing w:line="235" w:lineRule="auto" w:before="0" w:after="0"/>
        <w:ind w:left="449" w:right="433" w:firstLine="0"/>
        <w:jc w:val="left"/>
        <w:rPr>
          <w:sz w:val="24"/>
        </w:rPr>
      </w:pPr>
      <w:r>
        <w:rPr>
          <w:sz w:val="24"/>
        </w:rPr>
        <w:t>Pessoa</w:t>
      </w:r>
      <w:r>
        <w:rPr>
          <w:spacing w:val="15"/>
          <w:sz w:val="24"/>
        </w:rPr>
        <w:t> </w:t>
      </w:r>
      <w:r>
        <w:rPr>
          <w:sz w:val="24"/>
        </w:rPr>
        <w:t>física:</w:t>
      </w:r>
      <w:r>
        <w:rPr>
          <w:spacing w:val="15"/>
          <w:sz w:val="24"/>
        </w:rPr>
        <w:t> </w:t>
      </w:r>
      <w:r>
        <w:rPr>
          <w:sz w:val="24"/>
        </w:rPr>
        <w:t>cédula</w:t>
      </w:r>
      <w:r>
        <w:rPr>
          <w:spacing w:val="15"/>
          <w:sz w:val="24"/>
        </w:rPr>
        <w:t> </w:t>
      </w:r>
      <w:r>
        <w:rPr>
          <w:sz w:val="24"/>
        </w:rPr>
        <w:t>de</w:t>
      </w:r>
      <w:r>
        <w:rPr>
          <w:spacing w:val="15"/>
          <w:sz w:val="24"/>
        </w:rPr>
        <w:t> </w:t>
      </w:r>
      <w:r>
        <w:rPr>
          <w:sz w:val="24"/>
        </w:rPr>
        <w:t>identidade</w:t>
      </w:r>
      <w:r>
        <w:rPr>
          <w:spacing w:val="15"/>
          <w:sz w:val="24"/>
        </w:rPr>
        <w:t> </w:t>
      </w:r>
      <w:r>
        <w:rPr>
          <w:sz w:val="24"/>
        </w:rPr>
        <w:t>(RG)</w:t>
      </w:r>
      <w:r>
        <w:rPr>
          <w:spacing w:val="15"/>
          <w:sz w:val="24"/>
        </w:rPr>
        <w:t> </w:t>
      </w:r>
      <w:r>
        <w:rPr>
          <w:sz w:val="24"/>
        </w:rPr>
        <w:t>ou</w:t>
      </w:r>
      <w:r>
        <w:rPr>
          <w:spacing w:val="15"/>
          <w:sz w:val="24"/>
        </w:rPr>
        <w:t> </w:t>
      </w:r>
      <w:r>
        <w:rPr>
          <w:sz w:val="24"/>
        </w:rPr>
        <w:t>documento</w:t>
      </w:r>
      <w:r>
        <w:rPr>
          <w:spacing w:val="15"/>
          <w:sz w:val="24"/>
        </w:rPr>
        <w:t> </w:t>
      </w:r>
      <w:r>
        <w:rPr>
          <w:sz w:val="24"/>
        </w:rPr>
        <w:t>equivalente</w:t>
      </w:r>
      <w:r>
        <w:rPr>
          <w:spacing w:val="15"/>
          <w:sz w:val="24"/>
        </w:rPr>
        <w:t> </w:t>
      </w:r>
      <w:r>
        <w:rPr>
          <w:sz w:val="24"/>
        </w:rPr>
        <w:t>que,</w:t>
      </w:r>
      <w:r>
        <w:rPr>
          <w:spacing w:val="15"/>
          <w:sz w:val="24"/>
        </w:rPr>
        <w:t> </w:t>
      </w:r>
      <w:r>
        <w:rPr>
          <w:sz w:val="24"/>
        </w:rPr>
        <w:t>por</w:t>
      </w:r>
      <w:r>
        <w:rPr>
          <w:spacing w:val="15"/>
          <w:sz w:val="24"/>
        </w:rPr>
        <w:t> </w:t>
      </w:r>
      <w:r>
        <w:rPr>
          <w:sz w:val="24"/>
        </w:rPr>
        <w:t>força</w:t>
      </w:r>
      <w:r>
        <w:rPr>
          <w:spacing w:val="15"/>
          <w:sz w:val="24"/>
        </w:rPr>
        <w:t> </w:t>
      </w:r>
      <w:r>
        <w:rPr>
          <w:sz w:val="24"/>
        </w:rPr>
        <w:t>de</w:t>
      </w:r>
      <w:r>
        <w:rPr>
          <w:spacing w:val="15"/>
          <w:sz w:val="24"/>
        </w:rPr>
        <w:t> </w:t>
      </w:r>
      <w:r>
        <w:rPr>
          <w:sz w:val="24"/>
        </w:rPr>
        <w:t>lei,</w:t>
      </w:r>
      <w:r>
        <w:rPr>
          <w:spacing w:val="15"/>
          <w:sz w:val="24"/>
        </w:rPr>
        <w:t> </w:t>
      </w:r>
      <w:r>
        <w:rPr>
          <w:sz w:val="24"/>
        </w:rPr>
        <w:t>tenha</w:t>
      </w:r>
      <w:r>
        <w:rPr>
          <w:spacing w:val="15"/>
          <w:sz w:val="24"/>
        </w:rPr>
        <w:t> </w:t>
      </w:r>
      <w:r>
        <w:rPr>
          <w:sz w:val="24"/>
        </w:rPr>
        <w:t>validade</w:t>
      </w:r>
      <w:r>
        <w:rPr>
          <w:spacing w:val="15"/>
          <w:sz w:val="24"/>
        </w:rPr>
        <w:t> </w:t>
      </w:r>
      <w:r>
        <w:rPr>
          <w:sz w:val="24"/>
        </w:rPr>
        <w:t>para</w:t>
      </w:r>
      <w:r>
        <w:rPr>
          <w:spacing w:val="15"/>
          <w:sz w:val="24"/>
        </w:rPr>
        <w:t> </w:t>
      </w:r>
      <w:r>
        <w:rPr>
          <w:sz w:val="24"/>
        </w:rPr>
        <w:t>fins</w:t>
      </w:r>
      <w:r>
        <w:rPr>
          <w:spacing w:val="15"/>
          <w:sz w:val="24"/>
        </w:rPr>
        <w:t> </w:t>
      </w:r>
      <w:r>
        <w:rPr>
          <w:sz w:val="24"/>
        </w:rPr>
        <w:t>de</w:t>
      </w:r>
      <w:r>
        <w:rPr>
          <w:spacing w:val="15"/>
          <w:sz w:val="24"/>
        </w:rPr>
        <w:t> </w:t>
      </w:r>
      <w:r>
        <w:rPr>
          <w:sz w:val="24"/>
        </w:rPr>
        <w:t>identificação</w:t>
      </w:r>
      <w:r>
        <w:rPr>
          <w:spacing w:val="15"/>
          <w:sz w:val="24"/>
        </w:rPr>
        <w:t> </w:t>
      </w:r>
      <w:r>
        <w:rPr>
          <w:sz w:val="24"/>
        </w:rPr>
        <w:t>em</w:t>
      </w:r>
      <w:r>
        <w:rPr>
          <w:spacing w:val="15"/>
          <w:sz w:val="24"/>
        </w:rPr>
        <w:t> </w:t>
      </w:r>
      <w:r>
        <w:rPr>
          <w:sz w:val="24"/>
        </w:rPr>
        <w:t>todo</w:t>
      </w:r>
      <w:r>
        <w:rPr>
          <w:spacing w:val="15"/>
          <w:sz w:val="24"/>
        </w:rPr>
        <w:t> </w:t>
      </w:r>
      <w:r>
        <w:rPr>
          <w:sz w:val="24"/>
        </w:rPr>
        <w:t>o território nacional.</w:t>
      </w:r>
    </w:p>
    <w:p>
      <w:pPr>
        <w:pStyle w:val="ListParagraph"/>
        <w:numPr>
          <w:ilvl w:val="1"/>
          <w:numId w:val="66"/>
        </w:numPr>
        <w:tabs>
          <w:tab w:pos="809" w:val="left" w:leader="none"/>
        </w:tabs>
        <w:spacing w:line="240" w:lineRule="auto" w:before="114" w:after="0"/>
        <w:ind w:left="80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6"/>
        </w:numPr>
        <w:tabs>
          <w:tab w:pos="810" w:val="left" w:leader="none"/>
        </w:tabs>
        <w:spacing w:line="235" w:lineRule="auto" w:before="119" w:after="0"/>
        <w:ind w:left="449" w:right="433" w:firstLine="0"/>
        <w:jc w:val="left"/>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8">
        <w:r>
          <w:rPr>
            <w:color w:val="0000ED"/>
            <w:sz w:val="24"/>
            <w:u w:val="single" w:color="0000ED"/>
          </w:rPr>
          <w:t>www.portaldoempreendedor.gov.br</w:t>
        </w:r>
      </w:hyperlink>
      <w:r>
        <w:rPr>
          <w:sz w:val="24"/>
        </w:rPr>
        <w:t>.</w:t>
      </w:r>
    </w:p>
    <w:p>
      <w:pPr>
        <w:pStyle w:val="ListParagraph"/>
        <w:spacing w:after="0" w:line="235" w:lineRule="auto"/>
        <w:jc w:val="left"/>
        <w:rPr>
          <w:sz w:val="24"/>
        </w:rPr>
        <w:sectPr>
          <w:pgSz w:w="15840" w:h="24480"/>
          <w:pgMar w:top="480" w:bottom="280" w:left="360" w:right="360"/>
        </w:sectPr>
      </w:pPr>
    </w:p>
    <w:p>
      <w:pPr>
        <w:pStyle w:val="ListParagraph"/>
        <w:numPr>
          <w:ilvl w:val="1"/>
          <w:numId w:val="66"/>
        </w:numPr>
        <w:tabs>
          <w:tab w:pos="861" w:val="left" w:leader="none"/>
        </w:tabs>
        <w:spacing w:line="235" w:lineRule="auto" w:before="80"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6"/>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6"/>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6"/>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6"/>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6"/>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28"/>
        <w:ind w:left="0"/>
        <w:rPr>
          <w:b/>
        </w:rPr>
      </w:pPr>
    </w:p>
    <w:p>
      <w:pPr>
        <w:pStyle w:val="ListParagraph"/>
        <w:numPr>
          <w:ilvl w:val="1"/>
          <w:numId w:val="66"/>
        </w:numPr>
        <w:tabs>
          <w:tab w:pos="809" w:val="left" w:leader="none"/>
        </w:tabs>
        <w:spacing w:line="240" w:lineRule="auto" w:before="0"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6"/>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6"/>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6"/>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6"/>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6"/>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6"/>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6"/>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6"/>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6"/>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6"/>
        </w:numPr>
        <w:tabs>
          <w:tab w:pos="823" w:val="left" w:leader="none"/>
        </w:tabs>
        <w:spacing w:line="235" w:lineRule="auto" w:before="120"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6"/>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6"/>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6"/>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6"/>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6"/>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6"/>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BodyText"/>
        <w:spacing w:before="233"/>
        <w:ind w:left="0"/>
        <w:rPr>
          <w:b/>
        </w:rPr>
      </w:pPr>
    </w:p>
    <w:p>
      <w:pPr>
        <w:pStyle w:val="ListParagraph"/>
        <w:numPr>
          <w:ilvl w:val="1"/>
          <w:numId w:val="66"/>
        </w:numPr>
        <w:tabs>
          <w:tab w:pos="852" w:val="left" w:leader="none"/>
        </w:tabs>
        <w:spacing w:line="235" w:lineRule="auto" w:before="0" w:after="0"/>
        <w:ind w:left="449" w:right="433" w:firstLine="0"/>
        <w:jc w:val="both"/>
        <w:rPr>
          <w:sz w:val="24"/>
        </w:rPr>
      </w:pPr>
      <w:r>
        <w:rPr>
          <w:sz w:val="24"/>
        </w:rPr>
        <mc:AlternateContent>
          <mc:Choice Requires="wps">
            <w:drawing>
              <wp:anchor distT="0" distB="0" distL="0" distR="0" allowOverlap="1" layoutInCell="1" locked="0" behindDoc="0" simplePos="0" relativeHeight="15736320">
                <wp:simplePos x="0" y="0"/>
                <wp:positionH relativeFrom="page">
                  <wp:posOffset>7165329</wp:posOffset>
                </wp:positionH>
                <wp:positionV relativeFrom="paragraph">
                  <wp:posOffset>320408</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25.229052pt;width:3.0pt;height:.75pt;mso-position-horizontal-relative:page;mso-position-vertical-relative:paragraph;z-index:15736320" id="docshape23"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6"/>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1"/>
        <w:numPr>
          <w:ilvl w:val="0"/>
          <w:numId w:val="66"/>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BodyText"/>
        <w:spacing w:before="233"/>
        <w:ind w:left="0"/>
        <w:rPr>
          <w:b/>
        </w:rPr>
      </w:pPr>
    </w:p>
    <w:p>
      <w:pPr>
        <w:pStyle w:val="ListParagraph"/>
        <w:numPr>
          <w:ilvl w:val="1"/>
          <w:numId w:val="66"/>
        </w:numPr>
        <w:tabs>
          <w:tab w:pos="827" w:val="left" w:leader="none"/>
        </w:tabs>
        <w:spacing w:line="235" w:lineRule="auto" w:before="0"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7"/>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7"/>
        </w:numPr>
        <w:tabs>
          <w:tab w:pos="901" w:val="left" w:leader="none"/>
        </w:tabs>
        <w:spacing w:line="235" w:lineRule="auto" w:before="118" w:after="0"/>
        <w:ind w:left="449" w:right="433" w:firstLine="0"/>
        <w:jc w:val="left"/>
        <w:rPr>
          <w:sz w:val="24"/>
        </w:rPr>
      </w:pPr>
      <w:r>
        <w:rPr>
          <w:sz w:val="24"/>
        </w:rPr>
        <w:t>poderá</w:t>
      </w:r>
      <w:r>
        <w:rPr>
          <w:spacing w:val="24"/>
          <w:sz w:val="24"/>
        </w:rPr>
        <w:t> </w:t>
      </w:r>
      <w:r>
        <w:rPr>
          <w:sz w:val="24"/>
        </w:rPr>
        <w:t>ser</w:t>
      </w:r>
      <w:r>
        <w:rPr>
          <w:spacing w:val="24"/>
          <w:sz w:val="24"/>
        </w:rPr>
        <w:t> </w:t>
      </w:r>
      <w:r>
        <w:rPr>
          <w:sz w:val="24"/>
        </w:rPr>
        <w:t>apresentado</w:t>
      </w:r>
      <w:r>
        <w:rPr>
          <w:spacing w:val="24"/>
          <w:sz w:val="24"/>
        </w:rPr>
        <w:t> </w:t>
      </w:r>
      <w:r>
        <w:rPr>
          <w:sz w:val="24"/>
        </w:rPr>
        <w:t>mais</w:t>
      </w:r>
      <w:r>
        <w:rPr>
          <w:spacing w:val="24"/>
          <w:sz w:val="24"/>
        </w:rPr>
        <w:t> </w:t>
      </w:r>
      <w:r>
        <w:rPr>
          <w:sz w:val="24"/>
        </w:rPr>
        <w:t>de</w:t>
      </w:r>
      <w:r>
        <w:rPr>
          <w:spacing w:val="24"/>
          <w:sz w:val="24"/>
        </w:rPr>
        <w:t> </w:t>
      </w:r>
      <w:r>
        <w:rPr>
          <w:sz w:val="24"/>
        </w:rPr>
        <w:t>um</w:t>
      </w:r>
      <w:r>
        <w:rPr>
          <w:spacing w:val="24"/>
          <w:sz w:val="24"/>
        </w:rPr>
        <w:t> </w:t>
      </w:r>
      <w:r>
        <w:rPr>
          <w:sz w:val="24"/>
        </w:rPr>
        <w:t>atestado</w:t>
      </w:r>
      <w:r>
        <w:rPr>
          <w:spacing w:val="24"/>
          <w:sz w:val="24"/>
        </w:rPr>
        <w:t> </w:t>
      </w:r>
      <w:r>
        <w:rPr>
          <w:sz w:val="24"/>
        </w:rPr>
        <w:t>de</w:t>
      </w:r>
      <w:r>
        <w:rPr>
          <w:spacing w:val="24"/>
          <w:sz w:val="24"/>
        </w:rPr>
        <w:t> </w:t>
      </w:r>
      <w:r>
        <w:rPr>
          <w:sz w:val="24"/>
        </w:rPr>
        <w:t>capacidade</w:t>
      </w:r>
      <w:r>
        <w:rPr>
          <w:spacing w:val="24"/>
          <w:sz w:val="24"/>
        </w:rPr>
        <w:t> </w:t>
      </w:r>
      <w:r>
        <w:rPr>
          <w:sz w:val="24"/>
        </w:rPr>
        <w:t>técnica,</w:t>
      </w:r>
      <w:r>
        <w:rPr>
          <w:spacing w:val="24"/>
          <w:sz w:val="24"/>
        </w:rPr>
        <w:t> </w:t>
      </w:r>
      <w:r>
        <w:rPr>
          <w:sz w:val="24"/>
        </w:rPr>
        <w:t>sendo</w:t>
      </w:r>
      <w:r>
        <w:rPr>
          <w:spacing w:val="24"/>
          <w:sz w:val="24"/>
        </w:rPr>
        <w:t> </w:t>
      </w:r>
      <w:r>
        <w:rPr>
          <w:sz w:val="24"/>
        </w:rPr>
        <w:t>aceito</w:t>
      </w:r>
      <w:r>
        <w:rPr>
          <w:spacing w:val="24"/>
          <w:sz w:val="24"/>
        </w:rPr>
        <w:t> </w:t>
      </w:r>
      <w:r>
        <w:rPr>
          <w:sz w:val="24"/>
        </w:rPr>
        <w:t>o</w:t>
      </w:r>
      <w:r>
        <w:rPr>
          <w:spacing w:val="24"/>
          <w:sz w:val="24"/>
        </w:rPr>
        <w:t> </w:t>
      </w:r>
      <w:r>
        <w:rPr>
          <w:sz w:val="24"/>
        </w:rPr>
        <w:t>seu</w:t>
      </w:r>
      <w:r>
        <w:rPr>
          <w:spacing w:val="24"/>
          <w:sz w:val="24"/>
        </w:rPr>
        <w:t> </w:t>
      </w:r>
      <w:r>
        <w:rPr>
          <w:sz w:val="24"/>
        </w:rPr>
        <w:t>somatório,</w:t>
      </w:r>
      <w:r>
        <w:rPr>
          <w:spacing w:val="24"/>
          <w:sz w:val="24"/>
        </w:rPr>
        <w:t> </w:t>
      </w:r>
      <w:r>
        <w:rPr>
          <w:sz w:val="24"/>
        </w:rPr>
        <w:t>desde</w:t>
      </w:r>
      <w:r>
        <w:rPr>
          <w:spacing w:val="24"/>
          <w:sz w:val="24"/>
        </w:rPr>
        <w:t> </w:t>
      </w:r>
      <w:r>
        <w:rPr>
          <w:sz w:val="24"/>
        </w:rPr>
        <w:t>que</w:t>
      </w:r>
      <w:r>
        <w:rPr>
          <w:spacing w:val="24"/>
          <w:sz w:val="24"/>
        </w:rPr>
        <w:t> </w:t>
      </w:r>
      <w:r>
        <w:rPr>
          <w:sz w:val="24"/>
        </w:rPr>
        <w:t>reste</w:t>
      </w:r>
      <w:r>
        <w:rPr>
          <w:spacing w:val="24"/>
          <w:sz w:val="24"/>
        </w:rPr>
        <w:t> </w:t>
      </w:r>
      <w:r>
        <w:rPr>
          <w:sz w:val="24"/>
        </w:rPr>
        <w:t>demonstrada</w:t>
      </w:r>
      <w:r>
        <w:rPr>
          <w:spacing w:val="24"/>
          <w:sz w:val="24"/>
        </w:rPr>
        <w:t> </w:t>
      </w:r>
      <w:r>
        <w:rPr>
          <w:sz w:val="24"/>
        </w:rPr>
        <w:t>a</w:t>
      </w:r>
      <w:r>
        <w:rPr>
          <w:spacing w:val="24"/>
          <w:sz w:val="24"/>
        </w:rPr>
        <w:t> </w:t>
      </w:r>
      <w:r>
        <w:rPr>
          <w:sz w:val="24"/>
        </w:rPr>
        <w:t>execução concomitante do objeto;</w:t>
      </w:r>
    </w:p>
    <w:p>
      <w:pPr>
        <w:pStyle w:val="ListParagraph"/>
        <w:spacing w:after="0" w:line="235" w:lineRule="auto"/>
        <w:jc w:val="left"/>
        <w:rPr>
          <w:sz w:val="24"/>
        </w:rPr>
        <w:sectPr>
          <w:pgSz w:w="15840" w:h="24480"/>
          <w:pgMar w:top="480" w:bottom="280" w:left="360" w:right="360"/>
        </w:sectPr>
      </w:pPr>
    </w:p>
    <w:p>
      <w:pPr>
        <w:pStyle w:val="ListParagraph"/>
        <w:numPr>
          <w:ilvl w:val="1"/>
          <w:numId w:val="67"/>
        </w:numPr>
        <w:tabs>
          <w:tab w:pos="878" w:val="left" w:leader="none"/>
        </w:tabs>
        <w:spacing w:line="235" w:lineRule="auto" w:before="80"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7"/>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7"/>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6"/>
        </w:numPr>
        <w:tabs>
          <w:tab w:pos="795" w:val="left" w:leader="none"/>
        </w:tabs>
        <w:spacing w:line="240" w:lineRule="auto" w:before="0"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6"/>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6"/>
        </w:numPr>
        <w:tabs>
          <w:tab w:pos="831" w:val="left" w:leader="none"/>
        </w:tabs>
        <w:spacing w:line="235" w:lineRule="auto" w:before="119" w:after="0"/>
        <w:ind w:left="449" w:right="432"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b/>
          <w:sz w:val="24"/>
        </w:rPr>
        <w:t>,</w:t>
      </w:r>
      <w:r>
        <w:rPr>
          <w:b/>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68"/>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8"/>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66"/>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50"/>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63"/>
        <w:ind w:left="0"/>
        <w:rPr>
          <w:b/>
          <w:sz w:val="20"/>
        </w:rPr>
      </w:pPr>
    </w:p>
    <w:tbl>
      <w:tblPr>
        <w:tblW w:w="0" w:type="auto"/>
        <w:jc w:val="left"/>
        <w:tblInd w:w="359"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720"/>
        <w:gridCol w:w="780"/>
        <w:gridCol w:w="4335"/>
        <w:gridCol w:w="1440"/>
        <w:gridCol w:w="1710"/>
        <w:gridCol w:w="1350"/>
      </w:tblGrid>
      <w:tr>
        <w:trPr>
          <w:trHeight w:val="1574" w:hRule="atLeast"/>
        </w:trPr>
        <w:tc>
          <w:tcPr>
            <w:tcW w:w="720" w:type="dxa"/>
            <w:tcBorders>
              <w:left w:val="single" w:sz="6" w:space="0" w:color="2A2A2A"/>
            </w:tcBorders>
          </w:tcPr>
          <w:p>
            <w:pPr>
              <w:pStyle w:val="TableParagraph"/>
              <w:rPr>
                <w:b/>
                <w:sz w:val="24"/>
              </w:rPr>
            </w:pPr>
          </w:p>
          <w:p>
            <w:pPr>
              <w:pStyle w:val="TableParagraph"/>
              <w:rPr>
                <w:b/>
                <w:sz w:val="24"/>
              </w:rPr>
            </w:pPr>
          </w:p>
          <w:p>
            <w:pPr>
              <w:pStyle w:val="TableParagraph"/>
              <w:spacing w:before="73"/>
              <w:rPr>
                <w:b/>
                <w:sz w:val="24"/>
              </w:rPr>
            </w:pPr>
          </w:p>
          <w:p>
            <w:pPr>
              <w:pStyle w:val="TableParagraph"/>
              <w:ind w:left="14" w:right="10"/>
              <w:jc w:val="center"/>
              <w:rPr>
                <w:b/>
                <w:sz w:val="24"/>
              </w:rPr>
            </w:pPr>
            <w:r>
              <w:rPr>
                <w:b/>
                <w:spacing w:val="-4"/>
                <w:sz w:val="24"/>
              </w:rPr>
              <w:t>ITEM</w:t>
            </w:r>
          </w:p>
        </w:tc>
        <w:tc>
          <w:tcPr>
            <w:tcW w:w="780" w:type="dxa"/>
          </w:tcPr>
          <w:p>
            <w:pPr>
              <w:pStyle w:val="TableParagraph"/>
              <w:rPr>
                <w:b/>
                <w:sz w:val="24"/>
              </w:rPr>
            </w:pPr>
          </w:p>
          <w:p>
            <w:pPr>
              <w:pStyle w:val="TableParagraph"/>
              <w:spacing w:before="218"/>
              <w:rPr>
                <w:b/>
                <w:sz w:val="24"/>
              </w:rPr>
            </w:pPr>
          </w:p>
          <w:p>
            <w:pPr>
              <w:pStyle w:val="TableParagraph"/>
              <w:spacing w:line="235" w:lineRule="auto"/>
              <w:ind w:left="81" w:right="63" w:firstLine="160"/>
              <w:rPr>
                <w:b/>
                <w:sz w:val="24"/>
              </w:rPr>
            </w:pPr>
            <w:r>
              <w:rPr>
                <w:b/>
                <w:spacing w:val="-6"/>
                <w:sz w:val="24"/>
              </w:rPr>
              <w:t>ID </w:t>
            </w:r>
            <w:r>
              <w:rPr>
                <w:b/>
                <w:spacing w:val="-4"/>
                <w:sz w:val="24"/>
              </w:rPr>
              <w:t>SIGA</w:t>
            </w:r>
          </w:p>
        </w:tc>
        <w:tc>
          <w:tcPr>
            <w:tcW w:w="433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434"/>
              <w:rPr>
                <w:b/>
                <w:sz w:val="24"/>
              </w:rPr>
            </w:pPr>
            <w:r>
              <w:rPr>
                <w:b/>
                <w:spacing w:val="-2"/>
                <w:sz w:val="24"/>
              </w:rPr>
              <w:t>DESCRIÇÃO</w:t>
            </w:r>
          </w:p>
        </w:tc>
        <w:tc>
          <w:tcPr>
            <w:tcW w:w="1440" w:type="dxa"/>
          </w:tcPr>
          <w:p>
            <w:pPr>
              <w:pStyle w:val="TableParagraph"/>
              <w:spacing w:before="14"/>
              <w:rPr>
                <w:b/>
                <w:sz w:val="24"/>
              </w:rPr>
            </w:pPr>
          </w:p>
          <w:p>
            <w:pPr>
              <w:pStyle w:val="TableParagraph"/>
              <w:spacing w:line="235" w:lineRule="auto"/>
              <w:ind w:left="33"/>
              <w:jc w:val="center"/>
              <w:rPr>
                <w:b/>
                <w:sz w:val="24"/>
              </w:rPr>
            </w:pPr>
            <w:r>
              <w:rPr>
                <w:b/>
                <w:spacing w:val="-2"/>
                <w:sz w:val="24"/>
              </w:rPr>
              <w:t>VALOR UNITÁRIO ESTIMADO</w:t>
            </w:r>
          </w:p>
          <w:p>
            <w:pPr>
              <w:pStyle w:val="TableParagraph"/>
              <w:spacing w:line="270" w:lineRule="exact"/>
              <w:ind w:left="33" w:right="2"/>
              <w:jc w:val="center"/>
              <w:rPr>
                <w:b/>
                <w:sz w:val="24"/>
              </w:rPr>
            </w:pPr>
            <w:r>
              <w:rPr>
                <w:b/>
                <w:spacing w:val="-5"/>
                <w:sz w:val="24"/>
              </w:rPr>
              <w:t>R$</w:t>
            </w:r>
          </w:p>
        </w:tc>
        <w:tc>
          <w:tcPr>
            <w:tcW w:w="17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6" w:right="-15"/>
              <w:jc w:val="center"/>
              <w:rPr>
                <w:b/>
                <w:sz w:val="24"/>
              </w:rPr>
            </w:pPr>
            <w:r>
              <w:rPr>
                <w:b/>
                <w:spacing w:val="-2"/>
                <w:sz w:val="24"/>
              </w:rPr>
              <w:t>QUANTIDADE</w:t>
            </w:r>
          </w:p>
        </w:tc>
        <w:tc>
          <w:tcPr>
            <w:tcW w:w="1350" w:type="dxa"/>
            <w:tcBorders>
              <w:right w:val="single" w:sz="6" w:space="0" w:color="808080"/>
            </w:tcBorders>
          </w:tcPr>
          <w:p>
            <w:pPr>
              <w:pStyle w:val="TableParagraph"/>
              <w:spacing w:before="239"/>
              <w:rPr>
                <w:b/>
                <w:sz w:val="24"/>
              </w:rPr>
            </w:pPr>
          </w:p>
          <w:p>
            <w:pPr>
              <w:pStyle w:val="TableParagraph"/>
              <w:spacing w:line="235" w:lineRule="auto"/>
              <w:ind w:left="4"/>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4" w:right="2"/>
              <w:jc w:val="center"/>
              <w:rPr>
                <w:b/>
                <w:sz w:val="24"/>
              </w:rPr>
            </w:pPr>
            <w:r>
              <w:rPr>
                <w:b/>
                <w:spacing w:val="-5"/>
                <w:sz w:val="24"/>
              </w:rPr>
              <w:t>R$</w:t>
            </w:r>
          </w:p>
        </w:tc>
      </w:tr>
      <w:tr>
        <w:trPr>
          <w:trHeight w:val="2699" w:hRule="atLeast"/>
        </w:trPr>
        <w:tc>
          <w:tcPr>
            <w:tcW w:w="720" w:type="dxa"/>
            <w:tcBorders>
              <w:left w:val="sing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1"/>
              <w:jc w:val="center"/>
              <w:rPr>
                <w:sz w:val="24"/>
              </w:rPr>
            </w:pPr>
            <w:r>
              <w:rPr>
                <w:spacing w:val="-10"/>
                <w:sz w:val="24"/>
              </w:rPr>
              <w:t>1</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5"/>
              <w:jc w:val="center"/>
              <w:rPr>
                <w:sz w:val="24"/>
              </w:rPr>
            </w:pPr>
            <w:r>
              <w:rPr>
                <w:spacing w:val="-2"/>
                <w:sz w:val="24"/>
              </w:rPr>
              <w:t>195114</w:t>
            </w:r>
          </w:p>
        </w:tc>
        <w:tc>
          <w:tcPr>
            <w:tcW w:w="4335" w:type="dxa"/>
          </w:tcPr>
          <w:p>
            <w:pPr>
              <w:pStyle w:val="TableParagraph"/>
              <w:spacing w:line="235" w:lineRule="auto"/>
              <w:ind w:left="12" w:right="-15"/>
              <w:jc w:val="both"/>
              <w:rPr>
                <w:sz w:val="24"/>
              </w:rPr>
            </w:pPr>
            <w:r>
              <w:rPr>
                <w:b/>
                <w:sz w:val="24"/>
              </w:rPr>
              <w:t>Atadura de algodão ortopédico - 6 cm de largura x 1,80 m de comprimento</w:t>
            </w:r>
            <w:r>
              <w:rPr>
                <w:sz w:val="24"/>
              </w:rPr>
              <w:t>, 100% algodão cru, cor natural, relativa a impermeabilidade, distribuição uniforme </w:t>
            </w:r>
            <w:r>
              <w:rPr>
                <w:sz w:val="24"/>
              </w:rPr>
              <w:t>de algodão, com camada de goma em uma das faces. Embalagem individual, trazendo externamente os dados de identificação, procedência, número de lote, data de 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z w:val="24"/>
              </w:rPr>
              <w:t>número</w:t>
            </w:r>
            <w:r>
              <w:rPr>
                <w:spacing w:val="37"/>
                <w:sz w:val="24"/>
              </w:rPr>
              <w:t> </w:t>
            </w:r>
            <w:r>
              <w:rPr>
                <w:spacing w:val="-5"/>
                <w:sz w:val="24"/>
              </w:rPr>
              <w:t>de</w:t>
            </w:r>
          </w:p>
          <w:p>
            <w:pPr>
              <w:pStyle w:val="TableParagraph"/>
              <w:spacing w:line="255" w:lineRule="exact"/>
              <w:ind w:left="12"/>
              <w:jc w:val="both"/>
              <w:rPr>
                <w:sz w:val="24"/>
              </w:rPr>
            </w:pPr>
            <w:r>
              <w:rPr>
                <w:sz w:val="24"/>
              </w:rPr>
              <w:t>registro no Ministério de </w:t>
            </w:r>
            <w:r>
              <w:rPr>
                <w:spacing w:val="-2"/>
                <w:sz w:val="24"/>
              </w:rPr>
              <w:t>Saúde.</w:t>
            </w:r>
          </w:p>
        </w:tc>
        <w:tc>
          <w:tcPr>
            <w:tcW w:w="144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3" w:right="2"/>
              <w:jc w:val="center"/>
              <w:rPr>
                <w:sz w:val="24"/>
              </w:rPr>
            </w:pPr>
            <w:r>
              <w:rPr>
                <w:spacing w:val="-2"/>
                <w:sz w:val="24"/>
              </w:rPr>
              <w:t>0,6177</w:t>
            </w:r>
          </w:p>
        </w:tc>
        <w:tc>
          <w:tcPr>
            <w:tcW w:w="171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28"/>
              <w:jc w:val="center"/>
              <w:rPr>
                <w:sz w:val="24"/>
              </w:rPr>
            </w:pPr>
            <w:r>
              <w:rPr>
                <w:spacing w:val="-5"/>
                <w:sz w:val="24"/>
              </w:rPr>
              <w:t>105</w:t>
            </w:r>
          </w:p>
        </w:tc>
        <w:tc>
          <w:tcPr>
            <w:tcW w:w="1350" w:type="dxa"/>
            <w:tcBorders>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4" w:right="2"/>
              <w:jc w:val="center"/>
              <w:rPr>
                <w:sz w:val="24"/>
              </w:rPr>
            </w:pPr>
            <w:r>
              <w:rPr>
                <w:spacing w:val="-2"/>
                <w:sz w:val="24"/>
              </w:rPr>
              <w:t>64,86</w:t>
            </w:r>
          </w:p>
        </w:tc>
      </w:tr>
      <w:tr>
        <w:trPr>
          <w:trHeight w:val="1619" w:hRule="atLeast"/>
        </w:trPr>
        <w:tc>
          <w:tcPr>
            <w:tcW w:w="720" w:type="dxa"/>
            <w:tcBorders>
              <w:left w:val="single" w:sz="6" w:space="0" w:color="2A2A2A"/>
            </w:tcBorders>
          </w:tcPr>
          <w:p>
            <w:pPr>
              <w:pStyle w:val="TableParagraph"/>
              <w:rPr>
                <w:b/>
                <w:sz w:val="24"/>
              </w:rPr>
            </w:pPr>
          </w:p>
          <w:p>
            <w:pPr>
              <w:pStyle w:val="TableParagraph"/>
              <w:spacing w:before="109"/>
              <w:rPr>
                <w:b/>
                <w:sz w:val="24"/>
              </w:rPr>
            </w:pPr>
          </w:p>
          <w:p>
            <w:pPr>
              <w:pStyle w:val="TableParagraph"/>
              <w:ind w:left="31"/>
              <w:jc w:val="center"/>
              <w:rPr>
                <w:sz w:val="24"/>
              </w:rPr>
            </w:pPr>
            <w:r>
              <w:rPr>
                <w:spacing w:val="-10"/>
                <w:sz w:val="24"/>
              </w:rPr>
              <w:t>2</w:t>
            </w:r>
          </w:p>
        </w:tc>
        <w:tc>
          <w:tcPr>
            <w:tcW w:w="780"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5"/>
                <w:sz w:val="24"/>
              </w:rPr>
              <w:t>815</w:t>
            </w:r>
          </w:p>
        </w:tc>
        <w:tc>
          <w:tcPr>
            <w:tcW w:w="4335" w:type="dxa"/>
          </w:tcPr>
          <w:p>
            <w:pPr>
              <w:pStyle w:val="TableParagraph"/>
              <w:spacing w:line="235" w:lineRule="auto"/>
              <w:ind w:right="-15"/>
              <w:jc w:val="both"/>
              <w:rPr>
                <w:sz w:val="24"/>
              </w:rPr>
            </w:pPr>
            <w:r>
              <w:rPr>
                <w:b/>
                <w:sz w:val="24"/>
              </w:rPr>
              <w:t>Atadura de algodão ortopédico de 10cm de largura x 1,80m de </w:t>
            </w:r>
            <w:r>
              <w:rPr>
                <w:b/>
                <w:sz w:val="24"/>
              </w:rPr>
              <w:t>comprimento</w:t>
            </w:r>
            <w:r>
              <w:rPr>
                <w:sz w:val="24"/>
              </w:rPr>
              <w:t>, 100% algodão cru, cor natural, relativa à impermeabilidade, distribuição uniforme de algodão,</w:t>
            </w:r>
            <w:r>
              <w:rPr>
                <w:spacing w:val="17"/>
                <w:sz w:val="24"/>
              </w:rPr>
              <w:t> </w:t>
            </w:r>
            <w:r>
              <w:rPr>
                <w:sz w:val="24"/>
              </w:rPr>
              <w:t>com</w:t>
            </w:r>
            <w:r>
              <w:rPr>
                <w:spacing w:val="17"/>
                <w:sz w:val="24"/>
              </w:rPr>
              <w:t> </w:t>
            </w:r>
            <w:r>
              <w:rPr>
                <w:sz w:val="24"/>
              </w:rPr>
              <w:t>camada</w:t>
            </w:r>
            <w:r>
              <w:rPr>
                <w:spacing w:val="17"/>
                <w:sz w:val="24"/>
              </w:rPr>
              <w:t> </w:t>
            </w:r>
            <w:r>
              <w:rPr>
                <w:sz w:val="24"/>
              </w:rPr>
              <w:t>de</w:t>
            </w:r>
            <w:r>
              <w:rPr>
                <w:spacing w:val="17"/>
                <w:sz w:val="24"/>
              </w:rPr>
              <w:t> </w:t>
            </w:r>
            <w:r>
              <w:rPr>
                <w:sz w:val="24"/>
              </w:rPr>
              <w:t>goma</w:t>
            </w:r>
            <w:r>
              <w:rPr>
                <w:spacing w:val="17"/>
                <w:sz w:val="24"/>
              </w:rPr>
              <w:t> </w:t>
            </w:r>
            <w:r>
              <w:rPr>
                <w:sz w:val="24"/>
              </w:rPr>
              <w:t>em</w:t>
            </w:r>
            <w:r>
              <w:rPr>
                <w:spacing w:val="17"/>
                <w:sz w:val="24"/>
              </w:rPr>
              <w:t> </w:t>
            </w:r>
            <w:r>
              <w:rPr>
                <w:sz w:val="24"/>
              </w:rPr>
              <w:t>uma</w:t>
            </w:r>
            <w:r>
              <w:rPr>
                <w:spacing w:val="17"/>
                <w:sz w:val="24"/>
              </w:rPr>
              <w:t> </w:t>
            </w:r>
            <w:r>
              <w:rPr>
                <w:spacing w:val="-5"/>
                <w:sz w:val="24"/>
              </w:rPr>
              <w:t>das</w:t>
            </w:r>
          </w:p>
          <w:p>
            <w:pPr>
              <w:pStyle w:val="TableParagraph"/>
              <w:spacing w:line="257" w:lineRule="exact"/>
              <w:jc w:val="both"/>
              <w:rPr>
                <w:sz w:val="24"/>
              </w:rPr>
            </w:pPr>
            <w:r>
              <w:rPr>
                <w:sz w:val="24"/>
              </w:rPr>
              <w:t>faces. Embalagem </w:t>
            </w:r>
            <w:r>
              <w:rPr>
                <w:spacing w:val="-2"/>
                <w:sz w:val="24"/>
              </w:rPr>
              <w:t>individual.</w:t>
            </w:r>
          </w:p>
        </w:tc>
        <w:tc>
          <w:tcPr>
            <w:tcW w:w="1440" w:type="dxa"/>
          </w:tcPr>
          <w:p>
            <w:pPr>
              <w:pStyle w:val="TableParagraph"/>
              <w:rPr>
                <w:b/>
                <w:sz w:val="24"/>
              </w:rPr>
            </w:pPr>
          </w:p>
          <w:p>
            <w:pPr>
              <w:pStyle w:val="TableParagraph"/>
              <w:spacing w:before="109"/>
              <w:rPr>
                <w:b/>
                <w:sz w:val="24"/>
              </w:rPr>
            </w:pPr>
          </w:p>
          <w:p>
            <w:pPr>
              <w:pStyle w:val="TableParagraph"/>
              <w:ind w:left="33" w:right="2"/>
              <w:jc w:val="center"/>
              <w:rPr>
                <w:sz w:val="24"/>
              </w:rPr>
            </w:pPr>
            <w:r>
              <w:rPr>
                <w:spacing w:val="-2"/>
                <w:sz w:val="24"/>
              </w:rPr>
              <w:t>1,1867</w:t>
            </w:r>
          </w:p>
        </w:tc>
        <w:tc>
          <w:tcPr>
            <w:tcW w:w="1710" w:type="dxa"/>
          </w:tcPr>
          <w:p>
            <w:pPr>
              <w:pStyle w:val="TableParagraph"/>
              <w:rPr>
                <w:b/>
                <w:sz w:val="24"/>
              </w:rPr>
            </w:pPr>
          </w:p>
          <w:p>
            <w:pPr>
              <w:pStyle w:val="TableParagraph"/>
              <w:spacing w:before="109"/>
              <w:rPr>
                <w:b/>
                <w:sz w:val="24"/>
              </w:rPr>
            </w:pPr>
          </w:p>
          <w:p>
            <w:pPr>
              <w:pStyle w:val="TableParagraph"/>
              <w:ind w:left="28"/>
              <w:jc w:val="center"/>
              <w:rPr>
                <w:sz w:val="24"/>
              </w:rPr>
            </w:pPr>
            <w:r>
              <w:rPr>
                <w:spacing w:val="-2"/>
                <w:sz w:val="24"/>
              </w:rPr>
              <w:t>4.500</w:t>
            </w:r>
          </w:p>
        </w:tc>
        <w:tc>
          <w:tcPr>
            <w:tcW w:w="1350" w:type="dxa"/>
            <w:tcBorders>
              <w:right w:val="single" w:sz="6" w:space="0" w:color="808080"/>
            </w:tcBorders>
          </w:tcPr>
          <w:p>
            <w:pPr>
              <w:pStyle w:val="TableParagraph"/>
              <w:rPr>
                <w:b/>
                <w:sz w:val="24"/>
              </w:rPr>
            </w:pPr>
          </w:p>
          <w:p>
            <w:pPr>
              <w:pStyle w:val="TableParagraph"/>
              <w:spacing w:before="109"/>
              <w:rPr>
                <w:b/>
                <w:sz w:val="24"/>
              </w:rPr>
            </w:pPr>
          </w:p>
          <w:p>
            <w:pPr>
              <w:pStyle w:val="TableParagraph"/>
              <w:ind w:left="4" w:right="2"/>
              <w:jc w:val="center"/>
              <w:rPr>
                <w:sz w:val="24"/>
              </w:rPr>
            </w:pPr>
            <w:r>
              <w:rPr>
                <w:spacing w:val="-2"/>
                <w:sz w:val="24"/>
              </w:rPr>
              <w:t>5.340,15</w:t>
            </w:r>
          </w:p>
        </w:tc>
      </w:tr>
      <w:tr>
        <w:trPr>
          <w:trHeight w:val="1619" w:hRule="atLeast"/>
        </w:trPr>
        <w:tc>
          <w:tcPr>
            <w:tcW w:w="720" w:type="dxa"/>
            <w:tcBorders>
              <w:left w:val="single" w:sz="6" w:space="0" w:color="2A2A2A"/>
            </w:tcBorders>
          </w:tcPr>
          <w:p>
            <w:pPr>
              <w:pStyle w:val="TableParagraph"/>
              <w:rPr>
                <w:b/>
                <w:sz w:val="24"/>
              </w:rPr>
            </w:pPr>
          </w:p>
          <w:p>
            <w:pPr>
              <w:pStyle w:val="TableParagraph"/>
              <w:spacing w:before="109"/>
              <w:rPr>
                <w:b/>
                <w:sz w:val="24"/>
              </w:rPr>
            </w:pPr>
          </w:p>
          <w:p>
            <w:pPr>
              <w:pStyle w:val="TableParagraph"/>
              <w:ind w:left="31"/>
              <w:jc w:val="center"/>
              <w:rPr>
                <w:sz w:val="24"/>
              </w:rPr>
            </w:pPr>
            <w:r>
              <w:rPr>
                <w:spacing w:val="-10"/>
                <w:sz w:val="24"/>
              </w:rPr>
              <w:t>3</w:t>
            </w:r>
          </w:p>
        </w:tc>
        <w:tc>
          <w:tcPr>
            <w:tcW w:w="780"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64309</w:t>
            </w:r>
          </w:p>
        </w:tc>
        <w:tc>
          <w:tcPr>
            <w:tcW w:w="4335" w:type="dxa"/>
          </w:tcPr>
          <w:p>
            <w:pPr>
              <w:pStyle w:val="TableParagraph"/>
              <w:spacing w:line="235" w:lineRule="auto"/>
              <w:ind w:left="12" w:right="-15"/>
              <w:jc w:val="both"/>
              <w:rPr>
                <w:sz w:val="24"/>
              </w:rPr>
            </w:pPr>
            <w:r>
              <w:rPr>
                <w:b/>
                <w:sz w:val="24"/>
              </w:rPr>
              <w:t>Atadura de algodão ortopédico de 20cm de largura x 1,80m de comprimento</w:t>
            </w:r>
            <w:r>
              <w:rPr>
                <w:sz w:val="24"/>
              </w:rPr>
              <w:t>, 100% algodão cru, cor natural, relativa à impermeabilidade,</w:t>
            </w:r>
            <w:r>
              <w:rPr>
                <w:spacing w:val="24"/>
                <w:sz w:val="24"/>
              </w:rPr>
              <w:t> </w:t>
            </w:r>
            <w:r>
              <w:rPr>
                <w:sz w:val="24"/>
              </w:rPr>
              <w:t>distribuição</w:t>
            </w:r>
            <w:r>
              <w:rPr>
                <w:spacing w:val="24"/>
                <w:sz w:val="24"/>
              </w:rPr>
              <w:t> </w:t>
            </w:r>
            <w:r>
              <w:rPr>
                <w:sz w:val="24"/>
              </w:rPr>
              <w:t>uniforme</w:t>
            </w:r>
            <w:r>
              <w:rPr>
                <w:spacing w:val="24"/>
                <w:sz w:val="24"/>
              </w:rPr>
              <w:t> </w:t>
            </w:r>
            <w:r>
              <w:rPr>
                <w:spacing w:val="-5"/>
                <w:sz w:val="24"/>
              </w:rPr>
              <w:t>de</w:t>
            </w:r>
          </w:p>
          <w:p>
            <w:pPr>
              <w:pStyle w:val="TableParagraph"/>
              <w:spacing w:line="270" w:lineRule="exact"/>
              <w:ind w:left="12" w:right="-15"/>
              <w:jc w:val="both"/>
              <w:rPr>
                <w:sz w:val="24"/>
              </w:rPr>
            </w:pPr>
            <w:r>
              <w:rPr>
                <w:sz w:val="24"/>
              </w:rPr>
              <w:t>algodão, com camada de goma em uma </w:t>
            </w:r>
            <w:r>
              <w:rPr>
                <w:sz w:val="24"/>
              </w:rPr>
              <w:t>das faces. Embalagem individual.</w:t>
            </w:r>
          </w:p>
        </w:tc>
        <w:tc>
          <w:tcPr>
            <w:tcW w:w="1440" w:type="dxa"/>
          </w:tcPr>
          <w:p>
            <w:pPr>
              <w:pStyle w:val="TableParagraph"/>
              <w:rPr>
                <w:b/>
                <w:sz w:val="24"/>
              </w:rPr>
            </w:pPr>
          </w:p>
          <w:p>
            <w:pPr>
              <w:pStyle w:val="TableParagraph"/>
              <w:spacing w:before="109"/>
              <w:rPr>
                <w:b/>
                <w:sz w:val="24"/>
              </w:rPr>
            </w:pPr>
          </w:p>
          <w:p>
            <w:pPr>
              <w:pStyle w:val="TableParagraph"/>
              <w:ind w:left="33" w:right="2"/>
              <w:jc w:val="center"/>
              <w:rPr>
                <w:sz w:val="24"/>
              </w:rPr>
            </w:pPr>
            <w:r>
              <w:rPr>
                <w:spacing w:val="-2"/>
                <w:sz w:val="24"/>
              </w:rPr>
              <w:t>1,6585</w:t>
            </w:r>
          </w:p>
        </w:tc>
        <w:tc>
          <w:tcPr>
            <w:tcW w:w="1710" w:type="dxa"/>
          </w:tcPr>
          <w:p>
            <w:pPr>
              <w:pStyle w:val="TableParagraph"/>
              <w:rPr>
                <w:b/>
                <w:sz w:val="24"/>
              </w:rPr>
            </w:pPr>
          </w:p>
          <w:p>
            <w:pPr>
              <w:pStyle w:val="TableParagraph"/>
              <w:spacing w:before="109"/>
              <w:rPr>
                <w:b/>
                <w:sz w:val="24"/>
              </w:rPr>
            </w:pPr>
          </w:p>
          <w:p>
            <w:pPr>
              <w:pStyle w:val="TableParagraph"/>
              <w:ind w:left="28"/>
              <w:jc w:val="center"/>
              <w:rPr>
                <w:sz w:val="24"/>
              </w:rPr>
            </w:pPr>
            <w:r>
              <w:rPr>
                <w:spacing w:val="-2"/>
                <w:sz w:val="24"/>
              </w:rPr>
              <w:t>6.800</w:t>
            </w:r>
          </w:p>
        </w:tc>
        <w:tc>
          <w:tcPr>
            <w:tcW w:w="1350" w:type="dxa"/>
            <w:tcBorders>
              <w:right w:val="single" w:sz="6" w:space="0" w:color="808080"/>
            </w:tcBorders>
          </w:tcPr>
          <w:p>
            <w:pPr>
              <w:pStyle w:val="TableParagraph"/>
              <w:rPr>
                <w:b/>
                <w:sz w:val="24"/>
              </w:rPr>
            </w:pPr>
          </w:p>
          <w:p>
            <w:pPr>
              <w:pStyle w:val="TableParagraph"/>
              <w:spacing w:before="109"/>
              <w:rPr>
                <w:b/>
                <w:sz w:val="24"/>
              </w:rPr>
            </w:pPr>
          </w:p>
          <w:p>
            <w:pPr>
              <w:pStyle w:val="TableParagraph"/>
              <w:ind w:left="4" w:right="2"/>
              <w:jc w:val="center"/>
              <w:rPr>
                <w:sz w:val="24"/>
              </w:rPr>
            </w:pPr>
            <w:r>
              <w:rPr>
                <w:spacing w:val="-2"/>
                <w:sz w:val="24"/>
              </w:rPr>
              <w:t>11.277,80</w:t>
            </w:r>
          </w:p>
        </w:tc>
      </w:tr>
      <w:tr>
        <w:trPr>
          <w:trHeight w:val="3237" w:hRule="atLeast"/>
        </w:trPr>
        <w:tc>
          <w:tcPr>
            <w:tcW w:w="720" w:type="dxa"/>
            <w:tcBorders>
              <w:left w:val="sing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9"/>
              <w:rPr>
                <w:b/>
                <w:sz w:val="24"/>
              </w:rPr>
            </w:pPr>
          </w:p>
          <w:p>
            <w:pPr>
              <w:pStyle w:val="TableParagraph"/>
              <w:ind w:left="31"/>
              <w:jc w:val="center"/>
              <w:rPr>
                <w:sz w:val="24"/>
              </w:rPr>
            </w:pPr>
            <w:r>
              <w:rPr>
                <w:spacing w:val="-10"/>
                <w:sz w:val="24"/>
              </w:rPr>
              <w:t>4</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9"/>
              <w:rPr>
                <w:b/>
                <w:sz w:val="24"/>
              </w:rPr>
            </w:pPr>
          </w:p>
          <w:p>
            <w:pPr>
              <w:pStyle w:val="TableParagraph"/>
              <w:ind w:left="15"/>
              <w:jc w:val="center"/>
              <w:rPr>
                <w:sz w:val="24"/>
              </w:rPr>
            </w:pPr>
            <w:r>
              <w:rPr>
                <w:spacing w:val="-2"/>
                <w:sz w:val="24"/>
              </w:rPr>
              <w:t>83280</w:t>
            </w:r>
          </w:p>
        </w:tc>
        <w:tc>
          <w:tcPr>
            <w:tcW w:w="4335" w:type="dxa"/>
          </w:tcPr>
          <w:p>
            <w:pPr>
              <w:pStyle w:val="TableParagraph"/>
              <w:spacing w:line="235" w:lineRule="auto"/>
              <w:ind w:left="12" w:right="-15"/>
              <w:jc w:val="both"/>
              <w:rPr>
                <w:sz w:val="24"/>
              </w:rPr>
            </w:pPr>
            <w:r>
              <w:rPr>
                <w:b/>
                <w:sz w:val="24"/>
              </w:rPr>
              <w:t>Atadura de crepom medindo 30cm de largura por 1,80m de comprimento </w:t>
            </w:r>
            <w:r>
              <w:rPr>
                <w:sz w:val="24"/>
              </w:rPr>
              <w:t>em repouso, com densidade de 13 fios/cm², confeccionada em tecido 100% algodão cru, fios de alta torção, possuindo bastante elasticidade no sentido longitudinal, enroladas sobre si mesmas, </w:t>
            </w:r>
            <w:r>
              <w:rPr>
                <w:sz w:val="24"/>
              </w:rPr>
              <w:t>aparência uniforme, bordas devidamente acabadas, isenta de rasgos, impurezas, fiapos e quaisquer outros tipos de defeitos que possam</w:t>
            </w:r>
            <w:r>
              <w:rPr>
                <w:spacing w:val="71"/>
                <w:sz w:val="24"/>
              </w:rPr>
              <w:t> </w:t>
            </w:r>
            <w:r>
              <w:rPr>
                <w:sz w:val="24"/>
              </w:rPr>
              <w:t>afetar</w:t>
            </w:r>
            <w:r>
              <w:rPr>
                <w:spacing w:val="71"/>
                <w:sz w:val="24"/>
              </w:rPr>
              <w:t> </w:t>
            </w:r>
            <w:r>
              <w:rPr>
                <w:sz w:val="24"/>
              </w:rPr>
              <w:t>seu</w:t>
            </w:r>
            <w:r>
              <w:rPr>
                <w:spacing w:val="71"/>
                <w:sz w:val="24"/>
              </w:rPr>
              <w:t> </w:t>
            </w:r>
            <w:r>
              <w:rPr>
                <w:sz w:val="24"/>
              </w:rPr>
              <w:t>desempenho</w:t>
            </w:r>
            <w:r>
              <w:rPr>
                <w:spacing w:val="71"/>
                <w:sz w:val="24"/>
              </w:rPr>
              <w:t> </w:t>
            </w:r>
            <w:r>
              <w:rPr>
                <w:sz w:val="24"/>
              </w:rPr>
              <w:t>durante</w:t>
            </w:r>
            <w:r>
              <w:rPr>
                <w:spacing w:val="71"/>
                <w:sz w:val="24"/>
              </w:rPr>
              <w:t> </w:t>
            </w:r>
            <w:r>
              <w:rPr>
                <w:spacing w:val="-10"/>
                <w:sz w:val="24"/>
              </w:rPr>
              <w:t>o</w:t>
            </w:r>
          </w:p>
          <w:p>
            <w:pPr>
              <w:pStyle w:val="TableParagraph"/>
              <w:spacing w:line="255" w:lineRule="exact"/>
              <w:ind w:left="12"/>
              <w:jc w:val="both"/>
              <w:rPr>
                <w:sz w:val="24"/>
              </w:rPr>
            </w:pPr>
            <w:r>
              <w:rPr>
                <w:sz w:val="24"/>
              </w:rPr>
              <w:t>uso e embaladas </w:t>
            </w:r>
            <w:r>
              <w:rPr>
                <w:spacing w:val="-2"/>
                <w:sz w:val="24"/>
              </w:rPr>
              <w:t>individualmente.</w:t>
            </w:r>
          </w:p>
        </w:tc>
        <w:tc>
          <w:tcPr>
            <w:tcW w:w="14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9"/>
              <w:rPr>
                <w:b/>
                <w:sz w:val="24"/>
              </w:rPr>
            </w:pPr>
          </w:p>
          <w:p>
            <w:pPr>
              <w:pStyle w:val="TableParagraph"/>
              <w:ind w:left="33" w:right="2"/>
              <w:jc w:val="center"/>
              <w:rPr>
                <w:sz w:val="24"/>
              </w:rPr>
            </w:pPr>
            <w:r>
              <w:rPr>
                <w:spacing w:val="-2"/>
                <w:sz w:val="24"/>
              </w:rPr>
              <w:t>1,5098</w:t>
            </w:r>
          </w:p>
        </w:tc>
        <w:tc>
          <w:tcPr>
            <w:tcW w:w="17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9"/>
              <w:rPr>
                <w:b/>
                <w:sz w:val="24"/>
              </w:rPr>
            </w:pPr>
          </w:p>
          <w:p>
            <w:pPr>
              <w:pStyle w:val="TableParagraph"/>
              <w:ind w:left="28"/>
              <w:jc w:val="center"/>
              <w:rPr>
                <w:sz w:val="24"/>
              </w:rPr>
            </w:pPr>
            <w:r>
              <w:rPr>
                <w:spacing w:val="-2"/>
                <w:sz w:val="24"/>
              </w:rPr>
              <w:t>15.850</w:t>
            </w:r>
          </w:p>
        </w:tc>
        <w:tc>
          <w:tcPr>
            <w:tcW w:w="1350" w:type="dxa"/>
            <w:tcBorders>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9"/>
              <w:rPr>
                <w:b/>
                <w:sz w:val="24"/>
              </w:rPr>
            </w:pPr>
          </w:p>
          <w:p>
            <w:pPr>
              <w:pStyle w:val="TableParagraph"/>
              <w:ind w:left="4" w:right="2"/>
              <w:jc w:val="center"/>
              <w:rPr>
                <w:sz w:val="24"/>
              </w:rPr>
            </w:pPr>
            <w:r>
              <w:rPr>
                <w:spacing w:val="-2"/>
                <w:sz w:val="24"/>
              </w:rPr>
              <w:t>23.930,33</w:t>
            </w:r>
          </w:p>
        </w:tc>
      </w:tr>
      <w:tr>
        <w:trPr>
          <w:trHeight w:val="952" w:hRule="atLeast"/>
        </w:trPr>
        <w:tc>
          <w:tcPr>
            <w:tcW w:w="720" w:type="dxa"/>
            <w:tcBorders>
              <w:left w:val="single" w:sz="6" w:space="0" w:color="2A2A2A"/>
              <w:bottom w:val="nil"/>
            </w:tcBorders>
          </w:tcPr>
          <w:p>
            <w:pPr>
              <w:pStyle w:val="TableParagraph"/>
              <w:spacing w:line="262" w:lineRule="exact"/>
              <w:ind w:left="31"/>
              <w:jc w:val="center"/>
              <w:rPr>
                <w:sz w:val="24"/>
              </w:rPr>
            </w:pPr>
            <w:r>
              <w:rPr>
                <w:spacing w:val="-10"/>
                <w:sz w:val="24"/>
              </w:rPr>
              <w:t>5</w:t>
            </w:r>
          </w:p>
        </w:tc>
        <w:tc>
          <w:tcPr>
            <w:tcW w:w="780" w:type="dxa"/>
            <w:tcBorders>
              <w:bottom w:val="nil"/>
            </w:tcBorders>
          </w:tcPr>
          <w:p>
            <w:pPr>
              <w:pStyle w:val="TableParagraph"/>
              <w:spacing w:line="262" w:lineRule="exact"/>
              <w:ind w:left="15" w:right="-15"/>
              <w:jc w:val="center"/>
              <w:rPr>
                <w:sz w:val="24"/>
              </w:rPr>
            </w:pPr>
            <w:r>
              <w:rPr>
                <w:spacing w:val="-2"/>
                <w:sz w:val="24"/>
              </w:rPr>
              <w:t>104505</w:t>
            </w:r>
          </w:p>
        </w:tc>
        <w:tc>
          <w:tcPr>
            <w:tcW w:w="4335" w:type="dxa"/>
            <w:tcBorders>
              <w:bottom w:val="nil"/>
            </w:tcBorders>
          </w:tcPr>
          <w:p>
            <w:pPr>
              <w:pStyle w:val="TableParagraph"/>
              <w:spacing w:line="235" w:lineRule="auto"/>
              <w:ind w:right="-15"/>
              <w:jc w:val="both"/>
              <w:rPr>
                <w:sz w:val="24"/>
              </w:rPr>
            </w:pPr>
            <w:r>
              <w:rPr>
                <w:b/>
                <w:sz w:val="24"/>
              </w:rPr>
              <w:t>Atadura gessada 06 cm de largura x </w:t>
            </w:r>
            <w:r>
              <w:rPr>
                <w:b/>
                <w:sz w:val="24"/>
              </w:rPr>
              <w:t>200 cm de comprimento, </w:t>
            </w:r>
            <w:r>
              <w:rPr>
                <w:sz w:val="24"/>
              </w:rPr>
              <w:t>100% algodão, elaborada</w:t>
            </w:r>
            <w:r>
              <w:rPr>
                <w:spacing w:val="26"/>
                <w:sz w:val="24"/>
              </w:rPr>
              <w:t>  </w:t>
            </w:r>
            <w:r>
              <w:rPr>
                <w:sz w:val="24"/>
              </w:rPr>
              <w:t>pelo</w:t>
            </w:r>
            <w:r>
              <w:rPr>
                <w:spacing w:val="27"/>
                <w:sz w:val="24"/>
              </w:rPr>
              <w:t>  </w:t>
            </w:r>
            <w:r>
              <w:rPr>
                <w:sz w:val="24"/>
              </w:rPr>
              <w:t>processo</w:t>
            </w:r>
            <w:r>
              <w:rPr>
                <w:spacing w:val="26"/>
                <w:sz w:val="24"/>
              </w:rPr>
              <w:t>  </w:t>
            </w:r>
            <w:r>
              <w:rPr>
                <w:sz w:val="24"/>
              </w:rPr>
              <w:t>de</w:t>
            </w:r>
            <w:r>
              <w:rPr>
                <w:spacing w:val="27"/>
                <w:sz w:val="24"/>
              </w:rPr>
              <w:t>  </w:t>
            </w:r>
            <w:r>
              <w:rPr>
                <w:sz w:val="24"/>
              </w:rPr>
              <w:t>giro</w:t>
            </w:r>
            <w:r>
              <w:rPr>
                <w:spacing w:val="26"/>
                <w:sz w:val="24"/>
              </w:rPr>
              <w:t>  </w:t>
            </w:r>
            <w:r>
              <w:rPr>
                <w:spacing w:val="-2"/>
                <w:sz w:val="24"/>
              </w:rPr>
              <w:t>inglês,</w:t>
            </w:r>
          </w:p>
        </w:tc>
        <w:tc>
          <w:tcPr>
            <w:tcW w:w="1440" w:type="dxa"/>
            <w:tcBorders>
              <w:bottom w:val="nil"/>
            </w:tcBorders>
          </w:tcPr>
          <w:p>
            <w:pPr>
              <w:pStyle w:val="TableParagraph"/>
              <w:spacing w:line="262" w:lineRule="exact"/>
              <w:ind w:left="33" w:right="2"/>
              <w:jc w:val="center"/>
              <w:rPr>
                <w:sz w:val="24"/>
              </w:rPr>
            </w:pPr>
            <w:r>
              <w:rPr>
                <w:spacing w:val="-2"/>
                <w:sz w:val="24"/>
              </w:rPr>
              <w:t>2,0309</w:t>
            </w:r>
          </w:p>
        </w:tc>
        <w:tc>
          <w:tcPr>
            <w:tcW w:w="1710" w:type="dxa"/>
            <w:tcBorders>
              <w:bottom w:val="nil"/>
            </w:tcBorders>
          </w:tcPr>
          <w:p>
            <w:pPr>
              <w:pStyle w:val="TableParagraph"/>
              <w:spacing w:line="262" w:lineRule="exact"/>
              <w:ind w:left="28"/>
              <w:jc w:val="center"/>
              <w:rPr>
                <w:sz w:val="24"/>
              </w:rPr>
            </w:pPr>
            <w:r>
              <w:rPr>
                <w:spacing w:val="-5"/>
                <w:sz w:val="24"/>
              </w:rPr>
              <w:t>140</w:t>
            </w:r>
          </w:p>
        </w:tc>
        <w:tc>
          <w:tcPr>
            <w:tcW w:w="1350" w:type="dxa"/>
            <w:tcBorders>
              <w:bottom w:val="nil"/>
              <w:right w:val="single" w:sz="6" w:space="0" w:color="808080"/>
            </w:tcBorders>
          </w:tcPr>
          <w:p>
            <w:pPr>
              <w:pStyle w:val="TableParagraph"/>
              <w:spacing w:line="262" w:lineRule="exact"/>
              <w:ind w:left="4" w:right="2"/>
              <w:jc w:val="center"/>
              <w:rPr>
                <w:sz w:val="24"/>
              </w:rPr>
            </w:pPr>
            <w:r>
              <w:rPr>
                <w:spacing w:val="-2"/>
                <w:sz w:val="24"/>
              </w:rPr>
              <w:t>284,33</w:t>
            </w:r>
          </w:p>
        </w:tc>
      </w:tr>
    </w:tbl>
    <w:p>
      <w:pPr>
        <w:pStyle w:val="TableParagraph"/>
        <w:spacing w:after="0" w:line="262" w:lineRule="exact"/>
        <w:jc w:val="center"/>
        <w:rPr>
          <w:sz w:val="24"/>
        </w:rPr>
        <w:sectPr>
          <w:pgSz w:w="15840" w:h="24480"/>
          <w:pgMar w:top="480" w:bottom="280" w:left="360" w:right="360"/>
        </w:sectPr>
      </w:pPr>
    </w:p>
    <w:tbl>
      <w:tblPr>
        <w:tblW w:w="0" w:type="auto"/>
        <w:jc w:val="left"/>
        <w:tblInd w:w="359"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720"/>
        <w:gridCol w:w="780"/>
        <w:gridCol w:w="4335"/>
        <w:gridCol w:w="1440"/>
        <w:gridCol w:w="1710"/>
        <w:gridCol w:w="1350"/>
      </w:tblGrid>
      <w:tr>
        <w:trPr>
          <w:trHeight w:val="1889" w:hRule="atLeast"/>
        </w:trPr>
        <w:tc>
          <w:tcPr>
            <w:tcW w:w="720" w:type="dxa"/>
            <w:tcBorders>
              <w:top w:val="nil"/>
              <w:bottom w:val="double" w:sz="6" w:space="0" w:color="2A2A2A"/>
              <w:right w:val="double" w:sz="6" w:space="0" w:color="2A2A2A"/>
            </w:tcBorders>
          </w:tcPr>
          <w:p>
            <w:pPr>
              <w:pStyle w:val="TableParagraph"/>
              <w:rPr>
                <w:sz w:val="24"/>
              </w:rPr>
            </w:pPr>
          </w:p>
        </w:tc>
        <w:tc>
          <w:tcPr>
            <w:tcW w:w="780" w:type="dxa"/>
            <w:tcBorders>
              <w:top w:val="nil"/>
              <w:left w:val="double" w:sz="6" w:space="0" w:color="2A2A2A"/>
              <w:bottom w:val="double" w:sz="6" w:space="0" w:color="2A2A2A"/>
              <w:right w:val="double" w:sz="6" w:space="0" w:color="2A2A2A"/>
            </w:tcBorders>
          </w:tcPr>
          <w:p>
            <w:pPr>
              <w:pStyle w:val="TableParagraph"/>
              <w:rPr>
                <w:sz w:val="24"/>
              </w:rPr>
            </w:pPr>
          </w:p>
        </w:tc>
        <w:tc>
          <w:tcPr>
            <w:tcW w:w="4335" w:type="dxa"/>
            <w:tcBorders>
              <w:top w:val="nil"/>
              <w:left w:val="double" w:sz="6" w:space="0" w:color="2A2A2A"/>
              <w:bottom w:val="double" w:sz="6" w:space="0" w:color="2A2A2A"/>
              <w:right w:val="double" w:sz="6" w:space="0" w:color="2A2A2A"/>
            </w:tcBorders>
          </w:tcPr>
          <w:p>
            <w:pPr>
              <w:pStyle w:val="TableParagraph"/>
              <w:spacing w:line="235" w:lineRule="auto"/>
              <w:ind w:right="-15"/>
              <w:jc w:val="both"/>
              <w:rPr>
                <w:sz w:val="24"/>
              </w:rPr>
            </w:pPr>
            <w:r>
              <w:rPr>
                <w:sz w:val="24"/>
              </w:rPr>
              <w:t>acabamento em zigue-zague, secagem </w:t>
            </w:r>
            <w:r>
              <w:rPr>
                <w:sz w:val="24"/>
              </w:rPr>
              <w:t>de aproximadamente 3 a 5 min, enrolada de forma contínua Embalagem individual, trazendo externamente os dados de identificação, procedência, número de lote, data</w:t>
            </w:r>
            <w:r>
              <w:rPr>
                <w:spacing w:val="65"/>
                <w:w w:val="150"/>
                <w:sz w:val="24"/>
              </w:rPr>
              <w:t> </w:t>
            </w:r>
            <w:r>
              <w:rPr>
                <w:sz w:val="24"/>
              </w:rPr>
              <w:t>de</w:t>
            </w:r>
            <w:r>
              <w:rPr>
                <w:spacing w:val="65"/>
                <w:w w:val="150"/>
                <w:sz w:val="24"/>
              </w:rPr>
              <w:t> </w:t>
            </w:r>
            <w:r>
              <w:rPr>
                <w:sz w:val="24"/>
              </w:rPr>
              <w:t>fabricação,</w:t>
            </w:r>
            <w:r>
              <w:rPr>
                <w:spacing w:val="65"/>
                <w:w w:val="150"/>
                <w:sz w:val="24"/>
              </w:rPr>
              <w:t> </w:t>
            </w:r>
            <w:r>
              <w:rPr>
                <w:sz w:val="24"/>
              </w:rPr>
              <w:t>prazo</w:t>
            </w:r>
            <w:r>
              <w:rPr>
                <w:spacing w:val="65"/>
                <w:w w:val="150"/>
                <w:sz w:val="24"/>
              </w:rPr>
              <w:t> </w:t>
            </w:r>
            <w:r>
              <w:rPr>
                <w:sz w:val="24"/>
              </w:rPr>
              <w:t>de</w:t>
            </w:r>
            <w:r>
              <w:rPr>
                <w:spacing w:val="65"/>
                <w:w w:val="150"/>
                <w:sz w:val="24"/>
              </w:rPr>
              <w:t> </w:t>
            </w:r>
            <w:r>
              <w:rPr>
                <w:sz w:val="24"/>
              </w:rPr>
              <w:t>validade</w:t>
            </w:r>
            <w:r>
              <w:rPr>
                <w:spacing w:val="65"/>
                <w:w w:val="150"/>
                <w:sz w:val="24"/>
              </w:rPr>
              <w:t> </w:t>
            </w:r>
            <w:r>
              <w:rPr>
                <w:spacing w:val="-10"/>
                <w:sz w:val="24"/>
              </w:rPr>
              <w:t>e</w:t>
            </w:r>
          </w:p>
          <w:p>
            <w:pPr>
              <w:pStyle w:val="TableParagraph"/>
              <w:spacing w:line="257" w:lineRule="exact"/>
              <w:jc w:val="both"/>
              <w:rPr>
                <w:sz w:val="24"/>
              </w:rPr>
            </w:pPr>
            <w:r>
              <w:rPr>
                <w:sz w:val="24"/>
              </w:rPr>
              <w:t>número de registro no Ministério de </w:t>
            </w:r>
            <w:r>
              <w:rPr>
                <w:spacing w:val="-2"/>
                <w:sz w:val="24"/>
              </w:rPr>
              <w:t>Saúde.</w:t>
            </w:r>
          </w:p>
        </w:tc>
        <w:tc>
          <w:tcPr>
            <w:tcW w:w="1440" w:type="dxa"/>
            <w:tcBorders>
              <w:top w:val="nil"/>
              <w:left w:val="double" w:sz="6" w:space="0" w:color="2A2A2A"/>
              <w:bottom w:val="double" w:sz="6" w:space="0" w:color="2A2A2A"/>
              <w:right w:val="double" w:sz="6" w:space="0" w:color="2A2A2A"/>
            </w:tcBorders>
          </w:tcPr>
          <w:p>
            <w:pPr>
              <w:pStyle w:val="TableParagraph"/>
              <w:rPr>
                <w:sz w:val="24"/>
              </w:rPr>
            </w:pPr>
          </w:p>
        </w:tc>
        <w:tc>
          <w:tcPr>
            <w:tcW w:w="1710" w:type="dxa"/>
            <w:tcBorders>
              <w:top w:val="nil"/>
              <w:left w:val="double" w:sz="6" w:space="0" w:color="2A2A2A"/>
              <w:bottom w:val="double" w:sz="6" w:space="0" w:color="2A2A2A"/>
              <w:right w:val="double" w:sz="6" w:space="0" w:color="2A2A2A"/>
            </w:tcBorders>
          </w:tcPr>
          <w:p>
            <w:pPr>
              <w:pStyle w:val="TableParagraph"/>
              <w:rPr>
                <w:sz w:val="24"/>
              </w:rPr>
            </w:pPr>
          </w:p>
        </w:tc>
        <w:tc>
          <w:tcPr>
            <w:tcW w:w="1350" w:type="dxa"/>
            <w:tcBorders>
              <w:top w:val="nil"/>
              <w:left w:val="double" w:sz="6" w:space="0" w:color="2A2A2A"/>
              <w:bottom w:val="double" w:sz="6" w:space="0" w:color="2A2A2A"/>
              <w:right w:val="single" w:sz="6" w:space="0" w:color="808080"/>
            </w:tcBorders>
          </w:tcPr>
          <w:p>
            <w:pPr>
              <w:pStyle w:val="TableParagraph"/>
              <w:rPr>
                <w:sz w:val="24"/>
              </w:rPr>
            </w:pPr>
          </w:p>
        </w:tc>
      </w:tr>
      <w:tr>
        <w:trPr>
          <w:trHeight w:val="1619" w:hRule="atLeast"/>
        </w:trPr>
        <w:tc>
          <w:tcPr>
            <w:tcW w:w="720" w:type="dxa"/>
            <w:tcBorders>
              <w:top w:val="double" w:sz="6" w:space="0" w:color="2A2A2A"/>
              <w:bottom w:val="double" w:sz="6" w:space="0" w:color="2A2A2A"/>
              <w:right w:val="double" w:sz="6" w:space="0" w:color="2A2A2A"/>
            </w:tcBorders>
          </w:tcPr>
          <w:p>
            <w:pPr>
              <w:pStyle w:val="TableParagraph"/>
              <w:rPr>
                <w:b/>
                <w:sz w:val="24"/>
              </w:rPr>
            </w:pPr>
          </w:p>
          <w:p>
            <w:pPr>
              <w:pStyle w:val="TableParagraph"/>
              <w:spacing w:before="109"/>
              <w:rPr>
                <w:b/>
                <w:sz w:val="24"/>
              </w:rPr>
            </w:pPr>
          </w:p>
          <w:p>
            <w:pPr>
              <w:pStyle w:val="TableParagraph"/>
              <w:ind w:left="31"/>
              <w:jc w:val="center"/>
              <w:rPr>
                <w:sz w:val="24"/>
              </w:rPr>
            </w:pPr>
            <w:r>
              <w:rPr>
                <w:spacing w:val="-10"/>
                <w:sz w:val="24"/>
              </w:rPr>
              <w:t>6</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spacing w:before="109"/>
              <w:rPr>
                <w:b/>
                <w:sz w:val="24"/>
              </w:rPr>
            </w:pPr>
          </w:p>
          <w:p>
            <w:pPr>
              <w:pStyle w:val="TableParagraph"/>
              <w:ind w:left="15" w:right="-15"/>
              <w:jc w:val="center"/>
              <w:rPr>
                <w:sz w:val="24"/>
              </w:rPr>
            </w:pPr>
            <w:r>
              <w:rPr>
                <w:spacing w:val="-2"/>
                <w:sz w:val="24"/>
              </w:rPr>
              <w:t>104507</w:t>
            </w:r>
          </w:p>
        </w:tc>
        <w:tc>
          <w:tcPr>
            <w:tcW w:w="433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2" w:right="-15"/>
              <w:jc w:val="both"/>
              <w:rPr>
                <w:sz w:val="24"/>
              </w:rPr>
            </w:pPr>
            <w:r>
              <w:rPr>
                <w:b/>
                <w:sz w:val="24"/>
              </w:rPr>
              <w:t>Atadura gessada, de 15cm de largura x 300cm de comprimento</w:t>
            </w:r>
            <w:r>
              <w:rPr>
                <w:sz w:val="24"/>
              </w:rPr>
              <w:t>, 100% </w:t>
            </w:r>
            <w:r>
              <w:rPr>
                <w:sz w:val="24"/>
              </w:rPr>
              <w:t>algodão, elaborada pelo processo de giro inglês, acabamento em zigue-zague, secagem de aproximadamente</w:t>
            </w:r>
            <w:r>
              <w:rPr>
                <w:spacing w:val="51"/>
                <w:sz w:val="24"/>
              </w:rPr>
              <w:t> </w:t>
            </w:r>
            <w:r>
              <w:rPr>
                <w:sz w:val="24"/>
              </w:rPr>
              <w:t>3</w:t>
            </w:r>
            <w:r>
              <w:rPr>
                <w:spacing w:val="51"/>
                <w:sz w:val="24"/>
              </w:rPr>
              <w:t> </w:t>
            </w:r>
            <w:r>
              <w:rPr>
                <w:sz w:val="24"/>
              </w:rPr>
              <w:t>a</w:t>
            </w:r>
            <w:r>
              <w:rPr>
                <w:spacing w:val="51"/>
                <w:sz w:val="24"/>
              </w:rPr>
              <w:t> </w:t>
            </w:r>
            <w:r>
              <w:rPr>
                <w:sz w:val="24"/>
              </w:rPr>
              <w:t>4</w:t>
            </w:r>
            <w:r>
              <w:rPr>
                <w:spacing w:val="51"/>
                <w:sz w:val="24"/>
              </w:rPr>
              <w:t> </w:t>
            </w:r>
            <w:r>
              <w:rPr>
                <w:sz w:val="24"/>
              </w:rPr>
              <w:t>minutos,</w:t>
            </w:r>
            <w:r>
              <w:rPr>
                <w:spacing w:val="51"/>
                <w:sz w:val="24"/>
              </w:rPr>
              <w:t> </w:t>
            </w:r>
            <w:r>
              <w:rPr>
                <w:spacing w:val="-2"/>
                <w:sz w:val="24"/>
              </w:rPr>
              <w:t>enrolada</w:t>
            </w:r>
          </w:p>
          <w:p>
            <w:pPr>
              <w:pStyle w:val="TableParagraph"/>
              <w:spacing w:line="257" w:lineRule="exact"/>
              <w:ind w:left="12"/>
              <w:jc w:val="both"/>
              <w:rPr>
                <w:sz w:val="24"/>
              </w:rPr>
            </w:pPr>
            <w:r>
              <w:rPr>
                <w:sz w:val="24"/>
              </w:rPr>
              <w:t>de forma contínua. Embalagem </w:t>
            </w:r>
            <w:r>
              <w:rPr>
                <w:spacing w:val="-2"/>
                <w:sz w:val="24"/>
              </w:rPr>
              <w:t>individual.</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spacing w:before="109"/>
              <w:rPr>
                <w:b/>
                <w:sz w:val="24"/>
              </w:rPr>
            </w:pPr>
          </w:p>
          <w:p>
            <w:pPr>
              <w:pStyle w:val="TableParagraph"/>
              <w:ind w:left="33" w:right="2"/>
              <w:jc w:val="center"/>
              <w:rPr>
                <w:sz w:val="24"/>
              </w:rPr>
            </w:pPr>
            <w:r>
              <w:rPr>
                <w:spacing w:val="-2"/>
                <w:sz w:val="24"/>
              </w:rPr>
              <w:t>3,4600</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spacing w:before="109"/>
              <w:rPr>
                <w:b/>
                <w:sz w:val="24"/>
              </w:rPr>
            </w:pPr>
          </w:p>
          <w:p>
            <w:pPr>
              <w:pStyle w:val="TableParagraph"/>
              <w:ind w:left="28"/>
              <w:jc w:val="center"/>
              <w:rPr>
                <w:sz w:val="24"/>
              </w:rPr>
            </w:pPr>
            <w:r>
              <w:rPr>
                <w:spacing w:val="-5"/>
                <w:sz w:val="24"/>
              </w:rPr>
              <w:t>630</w:t>
            </w:r>
          </w:p>
        </w:tc>
        <w:tc>
          <w:tcPr>
            <w:tcW w:w="1350"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spacing w:before="109"/>
              <w:rPr>
                <w:b/>
                <w:sz w:val="24"/>
              </w:rPr>
            </w:pPr>
          </w:p>
          <w:p>
            <w:pPr>
              <w:pStyle w:val="TableParagraph"/>
              <w:ind w:left="4" w:right="2"/>
              <w:jc w:val="center"/>
              <w:rPr>
                <w:sz w:val="24"/>
              </w:rPr>
            </w:pPr>
            <w:r>
              <w:rPr>
                <w:spacing w:val="-2"/>
                <w:sz w:val="24"/>
              </w:rPr>
              <w:t>2.179,80</w:t>
            </w:r>
          </w:p>
        </w:tc>
      </w:tr>
      <w:tr>
        <w:trPr>
          <w:trHeight w:val="1619" w:hRule="atLeast"/>
        </w:trPr>
        <w:tc>
          <w:tcPr>
            <w:tcW w:w="720" w:type="dxa"/>
            <w:tcBorders>
              <w:top w:val="double" w:sz="6" w:space="0" w:color="2A2A2A"/>
              <w:bottom w:val="double" w:sz="6" w:space="0" w:color="2A2A2A"/>
              <w:right w:val="double" w:sz="6" w:space="0" w:color="2A2A2A"/>
            </w:tcBorders>
          </w:tcPr>
          <w:p>
            <w:pPr>
              <w:pStyle w:val="TableParagraph"/>
              <w:rPr>
                <w:b/>
                <w:sz w:val="24"/>
              </w:rPr>
            </w:pPr>
          </w:p>
          <w:p>
            <w:pPr>
              <w:pStyle w:val="TableParagraph"/>
              <w:spacing w:before="109"/>
              <w:rPr>
                <w:b/>
                <w:sz w:val="24"/>
              </w:rPr>
            </w:pPr>
          </w:p>
          <w:p>
            <w:pPr>
              <w:pStyle w:val="TableParagraph"/>
              <w:ind w:left="31"/>
              <w:jc w:val="center"/>
              <w:rPr>
                <w:sz w:val="24"/>
              </w:rPr>
            </w:pPr>
            <w:r>
              <w:rPr>
                <w:spacing w:val="-10"/>
                <w:sz w:val="24"/>
              </w:rPr>
              <w:t>7</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spacing w:before="109"/>
              <w:rPr>
                <w:b/>
                <w:sz w:val="24"/>
              </w:rPr>
            </w:pPr>
          </w:p>
          <w:p>
            <w:pPr>
              <w:pStyle w:val="TableParagraph"/>
              <w:ind w:left="15" w:right="-15"/>
              <w:jc w:val="center"/>
              <w:rPr>
                <w:sz w:val="24"/>
              </w:rPr>
            </w:pPr>
            <w:r>
              <w:rPr>
                <w:spacing w:val="-2"/>
                <w:sz w:val="24"/>
              </w:rPr>
              <w:t>104508</w:t>
            </w:r>
          </w:p>
        </w:tc>
        <w:tc>
          <w:tcPr>
            <w:tcW w:w="433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2" w:right="-15"/>
              <w:jc w:val="both"/>
              <w:rPr>
                <w:sz w:val="24"/>
              </w:rPr>
            </w:pPr>
            <w:r>
              <w:rPr>
                <w:b/>
                <w:sz w:val="24"/>
              </w:rPr>
              <w:t>Atadura gessada, de 20cm de largura x 300cm de comprimento</w:t>
            </w:r>
            <w:r>
              <w:rPr>
                <w:sz w:val="24"/>
              </w:rPr>
              <w:t>, 100% </w:t>
            </w:r>
            <w:r>
              <w:rPr>
                <w:sz w:val="24"/>
              </w:rPr>
              <w:t>algodão, elaborada pelo processo de giro inglês, acabamento em zigue-zague, secagem de aproximadamente</w:t>
            </w:r>
            <w:r>
              <w:rPr>
                <w:spacing w:val="51"/>
                <w:sz w:val="24"/>
              </w:rPr>
              <w:t> </w:t>
            </w:r>
            <w:r>
              <w:rPr>
                <w:sz w:val="24"/>
              </w:rPr>
              <w:t>3</w:t>
            </w:r>
            <w:r>
              <w:rPr>
                <w:spacing w:val="51"/>
                <w:sz w:val="24"/>
              </w:rPr>
              <w:t> </w:t>
            </w:r>
            <w:r>
              <w:rPr>
                <w:sz w:val="24"/>
              </w:rPr>
              <w:t>a</w:t>
            </w:r>
            <w:r>
              <w:rPr>
                <w:spacing w:val="51"/>
                <w:sz w:val="24"/>
              </w:rPr>
              <w:t> </w:t>
            </w:r>
            <w:r>
              <w:rPr>
                <w:sz w:val="24"/>
              </w:rPr>
              <w:t>4</w:t>
            </w:r>
            <w:r>
              <w:rPr>
                <w:spacing w:val="51"/>
                <w:sz w:val="24"/>
              </w:rPr>
              <w:t> </w:t>
            </w:r>
            <w:r>
              <w:rPr>
                <w:sz w:val="24"/>
              </w:rPr>
              <w:t>minutos,</w:t>
            </w:r>
            <w:r>
              <w:rPr>
                <w:spacing w:val="51"/>
                <w:sz w:val="24"/>
              </w:rPr>
              <w:t> </w:t>
            </w:r>
            <w:r>
              <w:rPr>
                <w:spacing w:val="-2"/>
                <w:sz w:val="24"/>
              </w:rPr>
              <w:t>enrolada</w:t>
            </w:r>
          </w:p>
          <w:p>
            <w:pPr>
              <w:pStyle w:val="TableParagraph"/>
              <w:spacing w:line="257" w:lineRule="exact"/>
              <w:ind w:left="12"/>
              <w:jc w:val="both"/>
              <w:rPr>
                <w:sz w:val="24"/>
              </w:rPr>
            </w:pPr>
            <w:r>
              <w:rPr>
                <w:sz w:val="24"/>
              </w:rPr>
              <w:t>de forma contínua. Embalagem </w:t>
            </w:r>
            <w:r>
              <w:rPr>
                <w:spacing w:val="-2"/>
                <w:sz w:val="24"/>
              </w:rPr>
              <w:t>individual.</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spacing w:before="109"/>
              <w:rPr>
                <w:b/>
                <w:sz w:val="24"/>
              </w:rPr>
            </w:pPr>
          </w:p>
          <w:p>
            <w:pPr>
              <w:pStyle w:val="TableParagraph"/>
              <w:ind w:left="33" w:right="2"/>
              <w:jc w:val="center"/>
              <w:rPr>
                <w:sz w:val="24"/>
              </w:rPr>
            </w:pPr>
            <w:r>
              <w:rPr>
                <w:spacing w:val="-2"/>
                <w:sz w:val="24"/>
              </w:rPr>
              <w:t>6,0645</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spacing w:before="109"/>
              <w:rPr>
                <w:b/>
                <w:sz w:val="24"/>
              </w:rPr>
            </w:pPr>
          </w:p>
          <w:p>
            <w:pPr>
              <w:pStyle w:val="TableParagraph"/>
              <w:ind w:left="28"/>
              <w:jc w:val="center"/>
              <w:rPr>
                <w:sz w:val="24"/>
              </w:rPr>
            </w:pPr>
            <w:r>
              <w:rPr>
                <w:spacing w:val="-5"/>
                <w:sz w:val="24"/>
              </w:rPr>
              <w:t>455</w:t>
            </w:r>
          </w:p>
        </w:tc>
        <w:tc>
          <w:tcPr>
            <w:tcW w:w="1350"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spacing w:before="109"/>
              <w:rPr>
                <w:b/>
                <w:sz w:val="24"/>
              </w:rPr>
            </w:pPr>
          </w:p>
          <w:p>
            <w:pPr>
              <w:pStyle w:val="TableParagraph"/>
              <w:ind w:left="4" w:right="2"/>
              <w:jc w:val="center"/>
              <w:rPr>
                <w:sz w:val="24"/>
              </w:rPr>
            </w:pPr>
            <w:r>
              <w:rPr>
                <w:spacing w:val="-2"/>
                <w:sz w:val="24"/>
              </w:rPr>
              <w:t>2.759,35</w:t>
            </w:r>
          </w:p>
        </w:tc>
      </w:tr>
      <w:tr>
        <w:trPr>
          <w:trHeight w:val="1889" w:hRule="atLeast"/>
        </w:trPr>
        <w:tc>
          <w:tcPr>
            <w:tcW w:w="720" w:type="dxa"/>
            <w:tcBorders>
              <w:top w:val="double" w:sz="6" w:space="0" w:color="2A2A2A"/>
              <w:bottom w:val="double" w:sz="6" w:space="0" w:color="2A2A2A"/>
              <w:right w:val="double" w:sz="6" w:space="0" w:color="2A2A2A"/>
            </w:tcBorders>
          </w:tcPr>
          <w:p>
            <w:pPr>
              <w:pStyle w:val="TableParagraph"/>
              <w:rPr>
                <w:b/>
                <w:sz w:val="24"/>
              </w:rPr>
            </w:pPr>
          </w:p>
          <w:p>
            <w:pPr>
              <w:pStyle w:val="TableParagraph"/>
              <w:spacing w:before="244"/>
              <w:rPr>
                <w:b/>
                <w:sz w:val="24"/>
              </w:rPr>
            </w:pPr>
          </w:p>
          <w:p>
            <w:pPr>
              <w:pStyle w:val="TableParagraph"/>
              <w:ind w:left="31"/>
              <w:jc w:val="center"/>
              <w:rPr>
                <w:sz w:val="24"/>
              </w:rPr>
            </w:pPr>
            <w:r>
              <w:rPr>
                <w:spacing w:val="-10"/>
                <w:sz w:val="24"/>
              </w:rPr>
              <w:t>8</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spacing w:before="244"/>
              <w:rPr>
                <w:b/>
                <w:sz w:val="24"/>
              </w:rPr>
            </w:pPr>
          </w:p>
          <w:p>
            <w:pPr>
              <w:pStyle w:val="TableParagraph"/>
              <w:ind w:left="15"/>
              <w:jc w:val="center"/>
              <w:rPr>
                <w:sz w:val="24"/>
              </w:rPr>
            </w:pPr>
            <w:r>
              <w:rPr>
                <w:spacing w:val="-2"/>
                <w:sz w:val="24"/>
              </w:rPr>
              <w:t>75245</w:t>
            </w:r>
          </w:p>
        </w:tc>
        <w:tc>
          <w:tcPr>
            <w:tcW w:w="433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2" w:right="-15"/>
              <w:jc w:val="both"/>
              <w:rPr>
                <w:sz w:val="24"/>
              </w:rPr>
            </w:pPr>
            <w:r>
              <w:rPr>
                <w:b/>
                <w:sz w:val="24"/>
              </w:rPr>
              <w:t>Malha tubular com fibras 100% algodão cru ou mista de 6cm x 25m</w:t>
            </w:r>
            <w:r>
              <w:rPr>
                <w:sz w:val="24"/>
              </w:rPr>
              <w:t>, com alta elasticidade no sentido transversal, </w:t>
            </w:r>
            <w:r>
              <w:rPr>
                <w:sz w:val="24"/>
              </w:rPr>
              <w:t>não absorvente à água, sem fios soltos ou manchas e livres de qualquer defeito que afete</w:t>
            </w:r>
            <w:r>
              <w:rPr>
                <w:spacing w:val="66"/>
                <w:w w:val="150"/>
                <w:sz w:val="24"/>
              </w:rPr>
              <w:t>  </w:t>
            </w:r>
            <w:r>
              <w:rPr>
                <w:sz w:val="24"/>
              </w:rPr>
              <w:t>o</w:t>
            </w:r>
            <w:r>
              <w:rPr>
                <w:spacing w:val="67"/>
                <w:w w:val="150"/>
                <w:sz w:val="24"/>
              </w:rPr>
              <w:t>  </w:t>
            </w:r>
            <w:r>
              <w:rPr>
                <w:sz w:val="24"/>
              </w:rPr>
              <w:t>seu</w:t>
            </w:r>
            <w:r>
              <w:rPr>
                <w:spacing w:val="66"/>
                <w:w w:val="150"/>
                <w:sz w:val="24"/>
              </w:rPr>
              <w:t>  </w:t>
            </w:r>
            <w:r>
              <w:rPr>
                <w:sz w:val="24"/>
              </w:rPr>
              <w:t>manuseio.</w:t>
            </w:r>
            <w:r>
              <w:rPr>
                <w:spacing w:val="67"/>
                <w:w w:val="150"/>
                <w:sz w:val="24"/>
              </w:rPr>
              <w:t>  </w:t>
            </w:r>
            <w:r>
              <w:rPr>
                <w:spacing w:val="-2"/>
                <w:sz w:val="24"/>
              </w:rPr>
              <w:t>Embalagem</w:t>
            </w:r>
          </w:p>
          <w:p>
            <w:pPr>
              <w:pStyle w:val="TableParagraph"/>
              <w:spacing w:line="257" w:lineRule="exact"/>
              <w:ind w:left="12"/>
              <w:rPr>
                <w:sz w:val="24"/>
              </w:rPr>
            </w:pPr>
            <w:r>
              <w:rPr>
                <w:spacing w:val="-2"/>
                <w:sz w:val="24"/>
              </w:rPr>
              <w:t>individual.</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spacing w:before="244"/>
              <w:rPr>
                <w:b/>
                <w:sz w:val="24"/>
              </w:rPr>
            </w:pPr>
          </w:p>
          <w:p>
            <w:pPr>
              <w:pStyle w:val="TableParagraph"/>
              <w:ind w:left="33" w:right="2"/>
              <w:jc w:val="center"/>
              <w:rPr>
                <w:sz w:val="24"/>
              </w:rPr>
            </w:pPr>
            <w:r>
              <w:rPr>
                <w:spacing w:val="-2"/>
                <w:sz w:val="24"/>
              </w:rPr>
              <w:t>13,2113</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spacing w:before="244"/>
              <w:rPr>
                <w:b/>
                <w:sz w:val="24"/>
              </w:rPr>
            </w:pPr>
          </w:p>
          <w:p>
            <w:pPr>
              <w:pStyle w:val="TableParagraph"/>
              <w:ind w:left="28"/>
              <w:jc w:val="center"/>
              <w:rPr>
                <w:sz w:val="24"/>
              </w:rPr>
            </w:pPr>
            <w:r>
              <w:rPr>
                <w:spacing w:val="-5"/>
                <w:sz w:val="24"/>
              </w:rPr>
              <w:t>145</w:t>
            </w:r>
          </w:p>
        </w:tc>
        <w:tc>
          <w:tcPr>
            <w:tcW w:w="1350"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spacing w:before="244"/>
              <w:rPr>
                <w:b/>
                <w:sz w:val="24"/>
              </w:rPr>
            </w:pPr>
          </w:p>
          <w:p>
            <w:pPr>
              <w:pStyle w:val="TableParagraph"/>
              <w:ind w:left="4" w:right="2"/>
              <w:jc w:val="center"/>
              <w:rPr>
                <w:sz w:val="24"/>
              </w:rPr>
            </w:pPr>
            <w:r>
              <w:rPr>
                <w:spacing w:val="-2"/>
                <w:sz w:val="24"/>
              </w:rPr>
              <w:t>1.915,64</w:t>
            </w:r>
          </w:p>
        </w:tc>
      </w:tr>
      <w:tr>
        <w:trPr>
          <w:trHeight w:val="5399" w:hRule="atLeast"/>
        </w:trPr>
        <w:tc>
          <w:tcPr>
            <w:tcW w:w="720" w:type="dxa"/>
            <w:tcBorders>
              <w:top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7"/>
              <w:rPr>
                <w:b/>
                <w:sz w:val="24"/>
              </w:rPr>
            </w:pPr>
          </w:p>
          <w:p>
            <w:pPr>
              <w:pStyle w:val="TableParagraph"/>
              <w:ind w:left="31"/>
              <w:jc w:val="center"/>
              <w:rPr>
                <w:sz w:val="24"/>
              </w:rPr>
            </w:pPr>
            <w:r>
              <w:rPr>
                <w:spacing w:val="-10"/>
                <w:sz w:val="24"/>
              </w:rPr>
              <w:t>9</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7"/>
              <w:rPr>
                <w:b/>
                <w:sz w:val="24"/>
              </w:rPr>
            </w:pPr>
          </w:p>
          <w:p>
            <w:pPr>
              <w:pStyle w:val="TableParagraph"/>
              <w:ind w:left="15" w:right="-15"/>
              <w:jc w:val="center"/>
              <w:rPr>
                <w:sz w:val="24"/>
              </w:rPr>
            </w:pPr>
            <w:r>
              <w:rPr>
                <w:spacing w:val="-2"/>
                <w:sz w:val="24"/>
              </w:rPr>
              <w:t>162989</w:t>
            </w:r>
          </w:p>
        </w:tc>
        <w:tc>
          <w:tcPr>
            <w:tcW w:w="433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2" w:right="-15"/>
              <w:jc w:val="both"/>
              <w:rPr>
                <w:sz w:val="24"/>
              </w:rPr>
            </w:pPr>
            <w:r>
              <w:rPr>
                <w:b/>
                <w:sz w:val="24"/>
              </w:rPr>
              <w:t>Umidificador passivo para vias aéreas artificiais </w:t>
            </w:r>
            <w:r>
              <w:rPr>
                <w:sz w:val="24"/>
              </w:rPr>
              <w:t>(HME - Heat and Moisture Exchanger), </w:t>
            </w:r>
            <w:r>
              <w:rPr>
                <w:b/>
                <w:sz w:val="24"/>
              </w:rPr>
              <w:t>descartável, estéril</w:t>
            </w:r>
            <w:r>
              <w:rPr>
                <w:sz w:val="24"/>
              </w:rPr>
              <w:t>, de </w:t>
            </w:r>
            <w:r>
              <w:rPr>
                <w:sz w:val="24"/>
              </w:rPr>
              <w:t>uso único, com capacidade de retenção de calor e umidade adequada para pacientes traqueostomizados ou em ventilação mecânica. Deve possuir baixo espaço morto e baixa resistência ao fluxo respiratório, permitindo adequada troca gasosa. O dispositivo deve conter </w:t>
            </w:r>
            <w:r>
              <w:rPr>
                <w:b/>
                <w:sz w:val="24"/>
              </w:rPr>
              <w:t>conexão universal compatível com traqueostomias e circuitos de ventilação padrão (15 mm macho / 15 mm fêmea)</w:t>
            </w:r>
            <w:r>
              <w:rPr>
                <w:sz w:val="24"/>
              </w:rPr>
              <w:t>. O produto deve</w:t>
            </w:r>
            <w:r>
              <w:rPr>
                <w:spacing w:val="80"/>
                <w:sz w:val="24"/>
              </w:rPr>
              <w:t> </w:t>
            </w:r>
            <w:r>
              <w:rPr>
                <w:sz w:val="24"/>
              </w:rPr>
              <w:t>ser </w:t>
            </w:r>
            <w:r>
              <w:rPr>
                <w:b/>
                <w:sz w:val="24"/>
              </w:rPr>
              <w:t>livre de látex, </w:t>
            </w:r>
            <w:r>
              <w:rPr>
                <w:sz w:val="24"/>
              </w:rPr>
              <w:t>apresentar sistema de filtração bacteriana e viral eficiente, e garantir manutenção da umidificação fisiológica das vias aéreas. Embalado individualmente em material que assegure integridade</w:t>
            </w:r>
            <w:r>
              <w:rPr>
                <w:spacing w:val="14"/>
                <w:sz w:val="24"/>
              </w:rPr>
              <w:t> </w:t>
            </w:r>
            <w:r>
              <w:rPr>
                <w:sz w:val="24"/>
              </w:rPr>
              <w:t>e</w:t>
            </w:r>
            <w:r>
              <w:rPr>
                <w:spacing w:val="14"/>
                <w:sz w:val="24"/>
              </w:rPr>
              <w:t> </w:t>
            </w:r>
            <w:r>
              <w:rPr>
                <w:sz w:val="24"/>
              </w:rPr>
              <w:t>esterilidade</w:t>
            </w:r>
            <w:r>
              <w:rPr>
                <w:spacing w:val="14"/>
                <w:sz w:val="24"/>
              </w:rPr>
              <w:t> </w:t>
            </w:r>
            <w:r>
              <w:rPr>
                <w:sz w:val="24"/>
              </w:rPr>
              <w:t>até</w:t>
            </w:r>
            <w:r>
              <w:rPr>
                <w:spacing w:val="14"/>
                <w:sz w:val="24"/>
              </w:rPr>
              <w:t> </w:t>
            </w:r>
            <w:r>
              <w:rPr>
                <w:sz w:val="24"/>
              </w:rPr>
              <w:t>o</w:t>
            </w:r>
            <w:r>
              <w:rPr>
                <w:spacing w:val="14"/>
                <w:sz w:val="24"/>
              </w:rPr>
              <w:t> </w:t>
            </w:r>
            <w:r>
              <w:rPr>
                <w:sz w:val="24"/>
              </w:rPr>
              <w:t>momento</w:t>
            </w:r>
            <w:r>
              <w:rPr>
                <w:spacing w:val="14"/>
                <w:sz w:val="24"/>
              </w:rPr>
              <w:t> </w:t>
            </w:r>
            <w:r>
              <w:rPr>
                <w:spacing w:val="-5"/>
                <w:sz w:val="24"/>
              </w:rPr>
              <w:t>do</w:t>
            </w:r>
          </w:p>
          <w:p>
            <w:pPr>
              <w:pStyle w:val="TableParagraph"/>
              <w:spacing w:line="251" w:lineRule="exact"/>
              <w:ind w:left="12"/>
              <w:rPr>
                <w:sz w:val="24"/>
              </w:rPr>
            </w:pPr>
            <w:r>
              <w:rPr>
                <w:spacing w:val="-4"/>
                <w:sz w:val="24"/>
              </w:rPr>
              <w:t>uso.</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7"/>
              <w:rPr>
                <w:b/>
                <w:sz w:val="24"/>
              </w:rPr>
            </w:pPr>
          </w:p>
          <w:p>
            <w:pPr>
              <w:pStyle w:val="TableParagraph"/>
              <w:ind w:left="33" w:right="2"/>
              <w:jc w:val="center"/>
              <w:rPr>
                <w:sz w:val="24"/>
              </w:rPr>
            </w:pPr>
            <w:r>
              <w:rPr>
                <w:spacing w:val="-2"/>
                <w:sz w:val="24"/>
              </w:rPr>
              <w:t>9,7267</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7"/>
              <w:rPr>
                <w:b/>
                <w:sz w:val="24"/>
              </w:rPr>
            </w:pPr>
          </w:p>
          <w:p>
            <w:pPr>
              <w:pStyle w:val="TableParagraph"/>
              <w:ind w:left="28"/>
              <w:jc w:val="center"/>
              <w:rPr>
                <w:sz w:val="24"/>
              </w:rPr>
            </w:pPr>
            <w:r>
              <w:rPr>
                <w:spacing w:val="-5"/>
                <w:sz w:val="24"/>
              </w:rPr>
              <w:t>540</w:t>
            </w:r>
          </w:p>
        </w:tc>
        <w:tc>
          <w:tcPr>
            <w:tcW w:w="1350"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7"/>
              <w:rPr>
                <w:b/>
                <w:sz w:val="24"/>
              </w:rPr>
            </w:pPr>
          </w:p>
          <w:p>
            <w:pPr>
              <w:pStyle w:val="TableParagraph"/>
              <w:ind w:left="4" w:right="2"/>
              <w:jc w:val="center"/>
              <w:rPr>
                <w:sz w:val="24"/>
              </w:rPr>
            </w:pPr>
            <w:r>
              <w:rPr>
                <w:spacing w:val="-2"/>
                <w:sz w:val="24"/>
              </w:rPr>
              <w:t>5.252,42</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39"/>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3855"/>
        <w:gridCol w:w="750"/>
        <w:gridCol w:w="930"/>
        <w:gridCol w:w="990"/>
        <w:gridCol w:w="1005"/>
        <w:gridCol w:w="990"/>
        <w:gridCol w:w="1005"/>
        <w:gridCol w:w="585"/>
      </w:tblGrid>
      <w:tr>
        <w:trPr>
          <w:trHeight w:val="264" w:hRule="atLeast"/>
        </w:trPr>
        <w:tc>
          <w:tcPr>
            <w:tcW w:w="4560" w:type="dxa"/>
            <w:gridSpan w:val="2"/>
            <w:tcBorders>
              <w:bottom w:val="nil"/>
            </w:tcBorders>
          </w:tcPr>
          <w:p>
            <w:pPr>
              <w:pStyle w:val="TableParagraph"/>
              <w:spacing w:line="244" w:lineRule="exact"/>
              <w:ind w:left="160"/>
              <w:rPr>
                <w:b/>
                <w:sz w:val="24"/>
              </w:rPr>
            </w:pPr>
            <w:r>
              <w:rPr>
                <w:b/>
                <w:sz w:val="24"/>
              </w:rPr>
              <w:t>UNIVERSIDADE</w:t>
            </w:r>
            <w:r>
              <w:rPr>
                <w:b/>
                <w:spacing w:val="-7"/>
                <w:sz w:val="24"/>
              </w:rPr>
              <w:t> </w:t>
            </w:r>
            <w:r>
              <w:rPr>
                <w:b/>
                <w:sz w:val="24"/>
              </w:rPr>
              <w:t>DO</w:t>
            </w:r>
            <w:r>
              <w:rPr>
                <w:b/>
                <w:spacing w:val="-4"/>
                <w:sz w:val="24"/>
              </w:rPr>
              <w:t> </w:t>
            </w:r>
            <w:r>
              <w:rPr>
                <w:b/>
                <w:sz w:val="24"/>
              </w:rPr>
              <w:t>ESTADO</w:t>
            </w:r>
            <w:r>
              <w:rPr>
                <w:b/>
                <w:spacing w:val="-5"/>
                <w:sz w:val="24"/>
              </w:rPr>
              <w:t> </w:t>
            </w:r>
            <w:r>
              <w:rPr>
                <w:b/>
                <w:sz w:val="24"/>
              </w:rPr>
              <w:t>DO</w:t>
            </w:r>
            <w:r>
              <w:rPr>
                <w:b/>
                <w:spacing w:val="-4"/>
                <w:sz w:val="24"/>
              </w:rPr>
              <w:t> </w:t>
            </w:r>
            <w:r>
              <w:rPr>
                <w:b/>
                <w:spacing w:val="-5"/>
                <w:sz w:val="24"/>
              </w:rPr>
              <w:t>RIO</w:t>
            </w:r>
          </w:p>
        </w:tc>
        <w:tc>
          <w:tcPr>
            <w:tcW w:w="6255" w:type="dxa"/>
            <w:gridSpan w:val="7"/>
            <w:tcBorders>
              <w:bottom w:val="nil"/>
            </w:tcBorders>
          </w:tcPr>
          <w:p>
            <w:pPr>
              <w:pStyle w:val="TableParagraph"/>
              <w:rPr>
                <w:sz w:val="18"/>
              </w:rPr>
            </w:pPr>
          </w:p>
        </w:tc>
      </w:tr>
      <w:tr>
        <w:trPr>
          <w:trHeight w:val="352" w:hRule="atLeast"/>
        </w:trPr>
        <w:tc>
          <w:tcPr>
            <w:tcW w:w="4560" w:type="dxa"/>
            <w:gridSpan w:val="2"/>
            <w:tcBorders>
              <w:top w:val="nil"/>
              <w:bottom w:val="nil"/>
            </w:tcBorders>
          </w:tcPr>
          <w:p>
            <w:pPr>
              <w:pStyle w:val="TableParagraph"/>
              <w:spacing w:line="268" w:lineRule="exact"/>
              <w:ind w:left="11"/>
              <w:jc w:val="center"/>
              <w:rPr>
                <w:b/>
                <w:sz w:val="24"/>
              </w:rPr>
            </w:pPr>
            <w:r>
              <w:rPr>
                <w:b/>
                <w:sz w:val="24"/>
              </w:rPr>
              <w:t>DE </w:t>
            </w:r>
            <w:r>
              <w:rPr>
                <w:b/>
                <w:spacing w:val="-2"/>
                <w:sz w:val="24"/>
              </w:rPr>
              <w:t>JANEIRO</w:t>
            </w:r>
          </w:p>
        </w:tc>
        <w:tc>
          <w:tcPr>
            <w:tcW w:w="6255" w:type="dxa"/>
            <w:gridSpan w:val="7"/>
            <w:tcBorders>
              <w:top w:val="nil"/>
              <w:bottom w:val="nil"/>
            </w:tcBorders>
          </w:tcPr>
          <w:p>
            <w:pPr>
              <w:pStyle w:val="TableParagraph"/>
              <w:spacing w:before="52"/>
              <w:ind w:left="205"/>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139/2026.</w:t>
            </w:r>
          </w:p>
        </w:tc>
      </w:tr>
      <w:tr>
        <w:trPr>
          <w:trHeight w:val="629" w:hRule="atLeast"/>
        </w:trPr>
        <w:tc>
          <w:tcPr>
            <w:tcW w:w="4560" w:type="dxa"/>
            <w:gridSpan w:val="2"/>
            <w:tcBorders>
              <w:top w:val="nil"/>
              <w:bottom w:val="nil"/>
            </w:tcBorders>
          </w:tcPr>
          <w:p>
            <w:pPr>
              <w:pStyle w:val="TableParagraph"/>
              <w:spacing w:before="149"/>
              <w:ind w:left="11"/>
              <w:jc w:val="center"/>
              <w:rPr>
                <w:b/>
                <w:sz w:val="24"/>
              </w:rPr>
            </w:pPr>
            <w:r>
              <w:rPr>
                <w:b/>
                <w:sz w:val="24"/>
              </w:rPr>
              <w:t>Anexo</w:t>
            </w:r>
            <w:r>
              <w:rPr>
                <w:b/>
                <w:spacing w:val="-5"/>
                <w:sz w:val="24"/>
              </w:rPr>
              <w:t> </w:t>
            </w:r>
            <w:r>
              <w:rPr>
                <w:b/>
                <w:spacing w:val="-10"/>
                <w:sz w:val="24"/>
              </w:rPr>
              <w:t>V</w:t>
            </w:r>
          </w:p>
        </w:tc>
        <w:tc>
          <w:tcPr>
            <w:tcW w:w="6255" w:type="dxa"/>
            <w:gridSpan w:val="7"/>
            <w:tcBorders>
              <w:top w:val="nil"/>
              <w:bottom w:val="nil"/>
            </w:tcBorders>
          </w:tcPr>
          <w:p>
            <w:pPr>
              <w:pStyle w:val="TableParagraph"/>
              <w:spacing w:before="14"/>
              <w:ind w:left="205"/>
              <w:rPr>
                <w:b/>
                <w:sz w:val="24"/>
              </w:rPr>
            </w:pPr>
            <w:r>
              <w:rPr>
                <w:b/>
                <w:sz w:val="24"/>
              </w:rPr>
              <w:t>A</w:t>
            </w:r>
            <w:r>
              <w:rPr>
                <w:b/>
                <w:spacing w:val="-15"/>
                <w:sz w:val="24"/>
              </w:rPr>
              <w:t> </w:t>
            </w:r>
            <w:r>
              <w:rPr>
                <w:b/>
                <w:sz w:val="24"/>
              </w:rPr>
              <w:t>realizar-se</w:t>
            </w:r>
            <w:r>
              <w:rPr>
                <w:b/>
                <w:spacing w:val="-4"/>
                <w:sz w:val="24"/>
              </w:rPr>
              <w:t> </w:t>
            </w:r>
            <w:r>
              <w:rPr>
                <w:b/>
                <w:sz w:val="24"/>
              </w:rPr>
              <w:t>em</w:t>
            </w:r>
            <w:r>
              <w:rPr>
                <w:b/>
                <w:spacing w:val="-2"/>
                <w:sz w:val="24"/>
              </w:rPr>
              <w:t> </w:t>
            </w:r>
            <w:r>
              <w:rPr>
                <w:b/>
                <w:sz w:val="24"/>
              </w:rPr>
              <w:t>07/04/2026</w:t>
            </w:r>
            <w:r>
              <w:rPr>
                <w:b/>
                <w:spacing w:val="-3"/>
                <w:sz w:val="24"/>
              </w:rPr>
              <w:t> </w:t>
            </w:r>
            <w:r>
              <w:rPr>
                <w:b/>
                <w:sz w:val="24"/>
              </w:rPr>
              <w:t>às</w:t>
            </w:r>
            <w:r>
              <w:rPr>
                <w:b/>
                <w:spacing w:val="-2"/>
                <w:sz w:val="24"/>
              </w:rPr>
              <w:t> </w:t>
            </w:r>
            <w:r>
              <w:rPr>
                <w:b/>
                <w:sz w:val="24"/>
              </w:rPr>
              <w:t>10</w:t>
            </w:r>
            <w:r>
              <w:rPr>
                <w:b/>
                <w:spacing w:val="-2"/>
                <w:sz w:val="24"/>
              </w:rPr>
              <w:t> horas.</w:t>
            </w:r>
          </w:p>
          <w:p>
            <w:pPr>
              <w:pStyle w:val="TableParagraph"/>
              <w:spacing w:before="24"/>
              <w:ind w:left="205"/>
              <w:rPr>
                <w:b/>
                <w:sz w:val="24"/>
              </w:rPr>
            </w:pPr>
            <w:r>
              <w:rPr>
                <w:b/>
                <w:sz w:val="24"/>
              </w:rPr>
              <w:t>Processo</w:t>
            </w:r>
            <w:r>
              <w:rPr>
                <w:b/>
                <w:spacing w:val="-3"/>
                <w:sz w:val="24"/>
              </w:rPr>
              <w:t> </w:t>
            </w:r>
            <w:r>
              <w:rPr>
                <w:b/>
                <w:sz w:val="24"/>
              </w:rPr>
              <w:t>n°</w:t>
            </w:r>
            <w:r>
              <w:rPr>
                <w:b/>
                <w:spacing w:val="-2"/>
                <w:sz w:val="24"/>
              </w:rPr>
              <w:t> </w:t>
            </w:r>
            <w:r>
              <w:rPr>
                <w:b/>
                <w:sz w:val="24"/>
              </w:rPr>
              <w:t>SEI-</w:t>
            </w:r>
            <w:r>
              <w:rPr>
                <w:b/>
                <w:spacing w:val="-2"/>
                <w:sz w:val="24"/>
              </w:rPr>
              <w:t>260007/000658/2026.</w:t>
            </w:r>
          </w:p>
        </w:tc>
      </w:tr>
      <w:tr>
        <w:trPr>
          <w:trHeight w:val="313" w:hRule="atLeast"/>
        </w:trPr>
        <w:tc>
          <w:tcPr>
            <w:tcW w:w="4560" w:type="dxa"/>
            <w:gridSpan w:val="2"/>
            <w:tcBorders>
              <w:top w:val="nil"/>
            </w:tcBorders>
          </w:tcPr>
          <w:p>
            <w:pPr>
              <w:pStyle w:val="TableParagraph"/>
              <w:spacing w:line="264" w:lineRule="exact" w:before="29"/>
              <w:ind w:left="1032"/>
              <w:rPr>
                <w:b/>
                <w:sz w:val="24"/>
              </w:rPr>
            </w:pPr>
            <w:r>
              <w:rPr>
                <w:b/>
                <w:spacing w:val="-4"/>
                <w:sz w:val="24"/>
              </w:rPr>
              <w:t>PROPOSTA</w:t>
            </w:r>
            <w:r>
              <w:rPr>
                <w:b/>
                <w:sz w:val="24"/>
              </w:rPr>
              <w:t> </w:t>
            </w:r>
            <w:r>
              <w:rPr>
                <w:b/>
                <w:spacing w:val="-2"/>
                <w:sz w:val="24"/>
              </w:rPr>
              <w:t>DETALHE</w:t>
            </w:r>
          </w:p>
        </w:tc>
        <w:tc>
          <w:tcPr>
            <w:tcW w:w="6255" w:type="dxa"/>
            <w:gridSpan w:val="7"/>
            <w:tcBorders>
              <w:top w:val="nil"/>
            </w:tcBorders>
          </w:tcPr>
          <w:p>
            <w:pPr>
              <w:pStyle w:val="TableParagraph"/>
              <w:rPr>
                <w:sz w:val="22"/>
              </w:rPr>
            </w:pPr>
          </w:p>
        </w:tc>
      </w:tr>
      <w:tr>
        <w:trPr>
          <w:trHeight w:val="391" w:hRule="atLeast"/>
        </w:trPr>
        <w:tc>
          <w:tcPr>
            <w:tcW w:w="4560" w:type="dxa"/>
            <w:gridSpan w:val="2"/>
            <w:tcBorders>
              <w:bottom w:val="nil"/>
            </w:tcBorders>
          </w:tcPr>
          <w:p>
            <w:pPr>
              <w:pStyle w:val="TableParagraph"/>
              <w:spacing w:line="251" w:lineRule="exact" w:before="121"/>
              <w:ind w:left="182"/>
              <w:rPr>
                <w:sz w:val="24"/>
              </w:rPr>
            </w:pPr>
            <w:r>
              <w:rPr>
                <w:sz w:val="24"/>
              </w:rPr>
              <w:t>A</w:t>
            </w:r>
            <w:r>
              <w:rPr>
                <w:spacing w:val="-14"/>
                <w:sz w:val="24"/>
              </w:rPr>
              <w:t> </w:t>
            </w:r>
            <w:r>
              <w:rPr>
                <w:sz w:val="24"/>
              </w:rPr>
              <w:t>firma ao lado mencionada </w:t>
            </w:r>
            <w:r>
              <w:rPr>
                <w:spacing w:val="-2"/>
                <w:sz w:val="24"/>
              </w:rPr>
              <w:t>propõe</w:t>
            </w:r>
          </w:p>
        </w:tc>
        <w:tc>
          <w:tcPr>
            <w:tcW w:w="6255" w:type="dxa"/>
            <w:gridSpan w:val="7"/>
            <w:vMerge w:val="restart"/>
          </w:tcPr>
          <w:p>
            <w:pPr>
              <w:pStyle w:val="TableParagraph"/>
              <w:spacing w:line="235" w:lineRule="auto"/>
              <w:ind w:left="194" w:right="4717"/>
              <w:rPr>
                <w:sz w:val="24"/>
              </w:rPr>
            </w:pPr>
            <w:r>
              <w:rPr>
                <w:sz w:val="24"/>
              </w:rPr>
              <w:t>Razão </w:t>
            </w:r>
            <w:r>
              <w:rPr>
                <w:spacing w:val="-2"/>
                <w:sz w:val="24"/>
              </w:rPr>
              <w:t>Social:</w:t>
            </w:r>
          </w:p>
          <w:p>
            <w:pPr>
              <w:pStyle w:val="TableParagraph"/>
              <w:spacing w:line="235" w:lineRule="auto"/>
              <w:ind w:left="194" w:right="4717"/>
              <w:rPr>
                <w:sz w:val="24"/>
              </w:rPr>
            </w:pPr>
            <w:r>
              <w:rPr>
                <w:spacing w:val="-2"/>
                <w:sz w:val="24"/>
              </w:rPr>
              <w:t>CNPJ:</w:t>
            </w:r>
          </w:p>
          <w:p>
            <w:pPr>
              <w:pStyle w:val="TableParagraph"/>
              <w:spacing w:line="235" w:lineRule="auto"/>
              <w:ind w:left="194" w:right="4210"/>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4"/>
              <w:rPr>
                <w:sz w:val="24"/>
              </w:rPr>
            </w:pPr>
            <w:r>
              <w:rPr>
                <w:sz w:val="24"/>
              </w:rPr>
              <w:t>E-</w:t>
            </w:r>
            <w:r>
              <w:rPr>
                <w:spacing w:val="-2"/>
                <w:sz w:val="24"/>
              </w:rPr>
              <w:t>mail:</w:t>
            </w:r>
          </w:p>
        </w:tc>
      </w:tr>
      <w:tr>
        <w:trPr>
          <w:trHeight w:val="254" w:hRule="atLeast"/>
        </w:trPr>
        <w:tc>
          <w:tcPr>
            <w:tcW w:w="4560" w:type="dxa"/>
            <w:gridSpan w:val="2"/>
            <w:tcBorders>
              <w:top w:val="nil"/>
              <w:bottom w:val="nil"/>
            </w:tcBorders>
          </w:tcPr>
          <w:p>
            <w:pPr>
              <w:pStyle w:val="TableParagraph"/>
              <w:spacing w:line="235" w:lineRule="exact"/>
              <w:ind w:left="182"/>
              <w:rPr>
                <w:sz w:val="24"/>
              </w:rPr>
            </w:pPr>
            <w:r>
              <w:rPr>
                <w:sz w:val="24"/>
              </w:rPr>
              <w:t>fornecer à Universidade do Estado do </w:t>
            </w:r>
            <w:r>
              <w:rPr>
                <w:spacing w:val="-5"/>
                <w:sz w:val="24"/>
              </w:rPr>
              <w:t>Rio</w:t>
            </w:r>
          </w:p>
        </w:tc>
        <w:tc>
          <w:tcPr>
            <w:tcW w:w="6255" w:type="dxa"/>
            <w:gridSpan w:val="7"/>
            <w:vMerge/>
            <w:tcBorders>
              <w:top w:val="nil"/>
            </w:tcBorders>
          </w:tcPr>
          <w:p>
            <w:pPr>
              <w:rPr>
                <w:sz w:val="2"/>
                <w:szCs w:val="2"/>
              </w:rPr>
            </w:pPr>
          </w:p>
        </w:tc>
      </w:tr>
      <w:tr>
        <w:trPr>
          <w:trHeight w:val="254" w:hRule="atLeast"/>
        </w:trPr>
        <w:tc>
          <w:tcPr>
            <w:tcW w:w="4560" w:type="dxa"/>
            <w:gridSpan w:val="2"/>
            <w:tcBorders>
              <w:top w:val="nil"/>
              <w:bottom w:val="nil"/>
            </w:tcBorders>
          </w:tcPr>
          <w:p>
            <w:pPr>
              <w:pStyle w:val="TableParagraph"/>
              <w:spacing w:line="235" w:lineRule="exact"/>
              <w:ind w:left="182"/>
              <w:rPr>
                <w:sz w:val="24"/>
              </w:rPr>
            </w:pPr>
            <w:r>
              <w:rPr>
                <w:sz w:val="24"/>
              </w:rPr>
              <w:t>de Janeiro, pelos preços abaixo </w:t>
            </w:r>
            <w:r>
              <w:rPr>
                <w:spacing w:val="-2"/>
                <w:sz w:val="24"/>
              </w:rPr>
              <w:t>assinados,</w:t>
            </w:r>
          </w:p>
        </w:tc>
        <w:tc>
          <w:tcPr>
            <w:tcW w:w="6255" w:type="dxa"/>
            <w:gridSpan w:val="7"/>
            <w:vMerge/>
            <w:tcBorders>
              <w:top w:val="nil"/>
            </w:tcBorders>
          </w:tcPr>
          <w:p>
            <w:pPr>
              <w:rPr>
                <w:sz w:val="2"/>
                <w:szCs w:val="2"/>
              </w:rPr>
            </w:pPr>
          </w:p>
        </w:tc>
      </w:tr>
      <w:tr>
        <w:trPr>
          <w:trHeight w:val="254" w:hRule="atLeast"/>
        </w:trPr>
        <w:tc>
          <w:tcPr>
            <w:tcW w:w="4560" w:type="dxa"/>
            <w:gridSpan w:val="2"/>
            <w:tcBorders>
              <w:top w:val="nil"/>
              <w:bottom w:val="nil"/>
            </w:tcBorders>
          </w:tcPr>
          <w:p>
            <w:pPr>
              <w:pStyle w:val="TableParagraph"/>
              <w:spacing w:line="235" w:lineRule="exact"/>
              <w:ind w:left="182"/>
              <w:rPr>
                <w:sz w:val="24"/>
              </w:rPr>
            </w:pPr>
            <w:r>
              <w:rPr>
                <w:sz w:val="24"/>
              </w:rPr>
              <w:t>obedecendo rigorosamente ao estipulado </w:t>
            </w:r>
            <w:r>
              <w:rPr>
                <w:spacing w:val="-10"/>
                <w:sz w:val="24"/>
              </w:rPr>
              <w:t>e</w:t>
            </w:r>
          </w:p>
        </w:tc>
        <w:tc>
          <w:tcPr>
            <w:tcW w:w="6255" w:type="dxa"/>
            <w:gridSpan w:val="7"/>
            <w:vMerge/>
            <w:tcBorders>
              <w:top w:val="nil"/>
            </w:tcBorders>
          </w:tcPr>
          <w:p>
            <w:pPr>
              <w:rPr>
                <w:sz w:val="2"/>
                <w:szCs w:val="2"/>
              </w:rPr>
            </w:pPr>
          </w:p>
        </w:tc>
      </w:tr>
      <w:tr>
        <w:trPr>
          <w:trHeight w:val="403" w:hRule="atLeast"/>
        </w:trPr>
        <w:tc>
          <w:tcPr>
            <w:tcW w:w="4560" w:type="dxa"/>
            <w:gridSpan w:val="2"/>
            <w:tcBorders>
              <w:top w:val="nil"/>
            </w:tcBorders>
          </w:tcPr>
          <w:p>
            <w:pPr>
              <w:pStyle w:val="TableParagraph"/>
              <w:spacing w:line="260" w:lineRule="exact"/>
              <w:ind w:left="182"/>
              <w:rPr>
                <w:b/>
                <w:sz w:val="24"/>
              </w:rPr>
            </w:pPr>
            <w:r>
              <w:rPr>
                <w:sz w:val="24"/>
              </w:rPr>
              <w:t>constante</w:t>
            </w:r>
            <w:r>
              <w:rPr>
                <w:spacing w:val="-8"/>
                <w:sz w:val="24"/>
              </w:rPr>
              <w:t> </w:t>
            </w:r>
            <w:r>
              <w:rPr>
                <w:sz w:val="24"/>
              </w:rPr>
              <w:t>do</w:t>
            </w:r>
            <w:r>
              <w:rPr>
                <w:spacing w:val="-5"/>
                <w:sz w:val="24"/>
              </w:rPr>
              <w:t> </w:t>
            </w:r>
            <w:r>
              <w:rPr>
                <w:b/>
                <w:sz w:val="24"/>
              </w:rPr>
              <w:t>EDITAL</w:t>
            </w:r>
            <w:r>
              <w:rPr>
                <w:b/>
                <w:spacing w:val="-15"/>
                <w:sz w:val="24"/>
              </w:rPr>
              <w:t> </w:t>
            </w:r>
            <w:r>
              <w:rPr>
                <w:b/>
                <w:sz w:val="24"/>
              </w:rPr>
              <w:t>n°</w:t>
            </w:r>
            <w:r>
              <w:rPr>
                <w:b/>
                <w:spacing w:val="-4"/>
                <w:sz w:val="24"/>
              </w:rPr>
              <w:t> </w:t>
            </w:r>
            <w:r>
              <w:rPr>
                <w:b/>
                <w:spacing w:val="-2"/>
                <w:sz w:val="24"/>
              </w:rPr>
              <w:t>139/2026.</w:t>
            </w:r>
          </w:p>
        </w:tc>
        <w:tc>
          <w:tcPr>
            <w:tcW w:w="6255" w:type="dxa"/>
            <w:gridSpan w:val="7"/>
            <w:vMerge/>
            <w:tcBorders>
              <w:top w:val="nil"/>
            </w:tcBorders>
          </w:tcPr>
          <w:p>
            <w:pPr>
              <w:rPr>
                <w:sz w:val="2"/>
                <w:szCs w:val="2"/>
              </w:rPr>
            </w:pPr>
          </w:p>
        </w:tc>
      </w:tr>
      <w:tr>
        <w:trPr>
          <w:trHeight w:val="539" w:hRule="atLeast"/>
        </w:trPr>
        <w:tc>
          <w:tcPr>
            <w:tcW w:w="705" w:type="dxa"/>
            <w:vMerge w:val="restart"/>
          </w:tcPr>
          <w:p>
            <w:pPr>
              <w:pStyle w:val="TableParagraph"/>
              <w:spacing w:before="114"/>
              <w:rPr>
                <w:b/>
                <w:sz w:val="24"/>
              </w:rPr>
            </w:pPr>
          </w:p>
          <w:p>
            <w:pPr>
              <w:pStyle w:val="TableParagraph"/>
              <w:spacing w:before="1"/>
              <w:ind w:left="130"/>
              <w:rPr>
                <w:b/>
                <w:sz w:val="24"/>
              </w:rPr>
            </w:pPr>
            <w:r>
              <w:rPr>
                <w:b/>
                <w:spacing w:val="-4"/>
                <w:sz w:val="24"/>
              </w:rPr>
              <w:t>item</w:t>
            </w:r>
          </w:p>
        </w:tc>
        <w:tc>
          <w:tcPr>
            <w:tcW w:w="3855" w:type="dxa"/>
            <w:vMerge w:val="restart"/>
          </w:tcPr>
          <w:p>
            <w:pPr>
              <w:pStyle w:val="TableParagraph"/>
              <w:spacing w:before="114"/>
              <w:rPr>
                <w:b/>
                <w:sz w:val="24"/>
              </w:rPr>
            </w:pPr>
          </w:p>
          <w:p>
            <w:pPr>
              <w:pStyle w:val="TableParagraph"/>
              <w:spacing w:before="1"/>
              <w:ind w:left="944"/>
              <w:rPr>
                <w:b/>
                <w:sz w:val="24"/>
              </w:rPr>
            </w:pPr>
            <w:r>
              <w:rPr>
                <w:b/>
                <w:spacing w:val="-2"/>
                <w:sz w:val="24"/>
              </w:rPr>
              <w:t>ESPECIFICAÇÃO</w:t>
            </w:r>
          </w:p>
        </w:tc>
        <w:tc>
          <w:tcPr>
            <w:tcW w:w="750" w:type="dxa"/>
            <w:vMerge w:val="restart"/>
          </w:tcPr>
          <w:p>
            <w:pPr>
              <w:pStyle w:val="TableParagraph"/>
              <w:spacing w:before="114"/>
              <w:rPr>
                <w:b/>
                <w:sz w:val="24"/>
              </w:rPr>
            </w:pPr>
          </w:p>
          <w:p>
            <w:pPr>
              <w:pStyle w:val="TableParagraph"/>
              <w:spacing w:before="1"/>
              <w:ind w:left="127"/>
              <w:rPr>
                <w:b/>
                <w:sz w:val="24"/>
              </w:rPr>
            </w:pPr>
            <w:r>
              <w:rPr>
                <w:b/>
                <w:spacing w:val="-4"/>
                <w:sz w:val="24"/>
              </w:rPr>
              <w:t>Unid</w:t>
            </w:r>
          </w:p>
        </w:tc>
        <w:tc>
          <w:tcPr>
            <w:tcW w:w="930" w:type="dxa"/>
            <w:vMerge w:val="restart"/>
          </w:tcPr>
          <w:p>
            <w:pPr>
              <w:pStyle w:val="TableParagraph"/>
              <w:spacing w:before="114"/>
              <w:rPr>
                <w:b/>
                <w:sz w:val="24"/>
              </w:rPr>
            </w:pPr>
          </w:p>
          <w:p>
            <w:pPr>
              <w:pStyle w:val="TableParagraph"/>
              <w:spacing w:before="1"/>
              <w:ind w:left="268"/>
              <w:rPr>
                <w:b/>
                <w:sz w:val="24"/>
              </w:rPr>
            </w:pPr>
            <w:r>
              <w:rPr>
                <w:b/>
                <w:spacing w:val="-5"/>
                <w:sz w:val="24"/>
              </w:rPr>
              <w:t>Qtd</w:t>
            </w:r>
          </w:p>
        </w:tc>
        <w:tc>
          <w:tcPr>
            <w:tcW w:w="1995" w:type="dxa"/>
            <w:gridSpan w:val="2"/>
          </w:tcPr>
          <w:p>
            <w:pPr>
              <w:pStyle w:val="TableParagraph"/>
              <w:spacing w:line="259" w:lineRule="exact"/>
              <w:ind w:left="365"/>
              <w:rPr>
                <w:b/>
                <w:sz w:val="24"/>
              </w:rPr>
            </w:pPr>
            <w:r>
              <w:rPr>
                <w:b/>
                <w:sz w:val="24"/>
              </w:rPr>
              <w:t>preço</w:t>
            </w:r>
            <w:r>
              <w:rPr>
                <w:b/>
                <w:spacing w:val="-5"/>
                <w:sz w:val="24"/>
              </w:rPr>
              <w:t> COM</w:t>
            </w:r>
          </w:p>
          <w:p>
            <w:pPr>
              <w:pStyle w:val="TableParagraph"/>
              <w:spacing w:line="261" w:lineRule="exact"/>
              <w:ind w:left="425"/>
              <w:rPr>
                <w:b/>
                <w:sz w:val="24"/>
              </w:rPr>
            </w:pPr>
            <w:r>
              <w:rPr>
                <w:b/>
                <w:sz w:val="24"/>
              </w:rPr>
              <w:t>ICMS </w:t>
            </w:r>
            <w:r>
              <w:rPr>
                <w:b/>
                <w:spacing w:val="-4"/>
                <w:sz w:val="24"/>
              </w:rPr>
              <w:t>(R$)</w:t>
            </w:r>
          </w:p>
        </w:tc>
        <w:tc>
          <w:tcPr>
            <w:tcW w:w="1995" w:type="dxa"/>
            <w:gridSpan w:val="2"/>
          </w:tcPr>
          <w:p>
            <w:pPr>
              <w:pStyle w:val="TableParagraph"/>
              <w:spacing w:line="259" w:lineRule="exact"/>
              <w:ind w:left="394"/>
              <w:rPr>
                <w:b/>
                <w:sz w:val="24"/>
              </w:rPr>
            </w:pPr>
            <w:r>
              <w:rPr>
                <w:b/>
                <w:sz w:val="24"/>
              </w:rPr>
              <w:t>preço</w:t>
            </w:r>
            <w:r>
              <w:rPr>
                <w:b/>
                <w:spacing w:val="-5"/>
                <w:sz w:val="24"/>
              </w:rPr>
              <w:t> SEM</w:t>
            </w:r>
          </w:p>
          <w:p>
            <w:pPr>
              <w:pStyle w:val="TableParagraph"/>
              <w:spacing w:line="261" w:lineRule="exact"/>
              <w:ind w:left="422"/>
              <w:rPr>
                <w:b/>
                <w:sz w:val="24"/>
              </w:rPr>
            </w:pPr>
            <w:r>
              <w:rPr>
                <w:b/>
                <w:sz w:val="24"/>
              </w:rPr>
              <w:t>ICMS </w:t>
            </w:r>
            <w:r>
              <w:rPr>
                <w:b/>
                <w:spacing w:val="-4"/>
                <w:sz w:val="24"/>
              </w:rPr>
              <w:t>(R$)</w:t>
            </w:r>
          </w:p>
        </w:tc>
        <w:tc>
          <w:tcPr>
            <w:tcW w:w="585" w:type="dxa"/>
            <w:vMerge w:val="restart"/>
            <w:tcBorders>
              <w:bottom w:val="nil"/>
              <w:right w:val="nil"/>
            </w:tcBorders>
          </w:tcPr>
          <w:p>
            <w:pPr>
              <w:pStyle w:val="TableParagraph"/>
              <w:rPr>
                <w:sz w:val="24"/>
              </w:rPr>
            </w:pPr>
          </w:p>
        </w:tc>
      </w:tr>
      <w:tr>
        <w:trPr>
          <w:trHeight w:val="539" w:hRule="atLeast"/>
        </w:trPr>
        <w:tc>
          <w:tcPr>
            <w:tcW w:w="705" w:type="dxa"/>
            <w:vMerge/>
            <w:tcBorders>
              <w:top w:val="nil"/>
            </w:tcBorders>
          </w:tcPr>
          <w:p>
            <w:pPr>
              <w:rPr>
                <w:sz w:val="2"/>
                <w:szCs w:val="2"/>
              </w:rPr>
            </w:pPr>
          </w:p>
        </w:tc>
        <w:tc>
          <w:tcPr>
            <w:tcW w:w="3855" w:type="dxa"/>
            <w:vMerge/>
            <w:tcBorders>
              <w:top w:val="nil"/>
            </w:tcBorders>
          </w:tcPr>
          <w:p>
            <w:pPr>
              <w:rPr>
                <w:sz w:val="2"/>
                <w:szCs w:val="2"/>
              </w:rPr>
            </w:pPr>
          </w:p>
        </w:tc>
        <w:tc>
          <w:tcPr>
            <w:tcW w:w="750" w:type="dxa"/>
            <w:vMerge/>
            <w:tcBorders>
              <w:top w:val="nil"/>
            </w:tcBorders>
          </w:tcPr>
          <w:p>
            <w:pPr>
              <w:rPr>
                <w:sz w:val="2"/>
                <w:szCs w:val="2"/>
              </w:rPr>
            </w:pPr>
          </w:p>
        </w:tc>
        <w:tc>
          <w:tcPr>
            <w:tcW w:w="930" w:type="dxa"/>
            <w:vMerge/>
            <w:tcBorders>
              <w:top w:val="nil"/>
            </w:tcBorders>
          </w:tcPr>
          <w:p>
            <w:pPr>
              <w:rPr>
                <w:sz w:val="2"/>
                <w:szCs w:val="2"/>
              </w:rPr>
            </w:pPr>
          </w:p>
        </w:tc>
        <w:tc>
          <w:tcPr>
            <w:tcW w:w="990" w:type="dxa"/>
          </w:tcPr>
          <w:p>
            <w:pPr>
              <w:pStyle w:val="TableParagraph"/>
              <w:spacing w:line="259" w:lineRule="exact"/>
              <w:ind w:left="34"/>
              <w:jc w:val="center"/>
              <w:rPr>
                <w:b/>
                <w:sz w:val="24"/>
              </w:rPr>
            </w:pPr>
            <w:r>
              <w:rPr>
                <w:b/>
                <w:spacing w:val="-4"/>
                <w:sz w:val="24"/>
              </w:rPr>
              <w:t>preço</w:t>
            </w:r>
          </w:p>
          <w:p>
            <w:pPr>
              <w:pStyle w:val="TableParagraph"/>
              <w:spacing w:line="261" w:lineRule="exact"/>
              <w:ind w:left="34" w:right="14"/>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c>
          <w:tcPr>
            <w:tcW w:w="990" w:type="dxa"/>
          </w:tcPr>
          <w:p>
            <w:pPr>
              <w:pStyle w:val="TableParagraph"/>
              <w:spacing w:line="259" w:lineRule="exact"/>
              <w:ind w:left="34" w:right="10"/>
              <w:jc w:val="center"/>
              <w:rPr>
                <w:b/>
                <w:sz w:val="24"/>
              </w:rPr>
            </w:pPr>
            <w:r>
              <w:rPr>
                <w:b/>
                <w:spacing w:val="-4"/>
                <w:sz w:val="24"/>
              </w:rPr>
              <w:t>preço</w:t>
            </w:r>
          </w:p>
          <w:p>
            <w:pPr>
              <w:pStyle w:val="TableParagraph"/>
              <w:spacing w:line="261" w:lineRule="exact"/>
              <w:ind w:left="34" w:right="24"/>
              <w:jc w:val="center"/>
              <w:rPr>
                <w:b/>
                <w:sz w:val="24"/>
              </w:rPr>
            </w:pPr>
            <w:r>
              <w:rPr>
                <w:b/>
                <w:spacing w:val="-2"/>
                <w:sz w:val="24"/>
              </w:rPr>
              <w:t>unitário</w:t>
            </w:r>
          </w:p>
        </w:tc>
        <w:tc>
          <w:tcPr>
            <w:tcW w:w="1005" w:type="dxa"/>
          </w:tcPr>
          <w:p>
            <w:pPr>
              <w:pStyle w:val="TableParagraph"/>
              <w:spacing w:before="121"/>
              <w:ind w:left="96"/>
              <w:rPr>
                <w:b/>
                <w:sz w:val="24"/>
              </w:rPr>
            </w:pPr>
            <w:r>
              <w:rPr>
                <w:b/>
                <w:spacing w:val="-2"/>
                <w:sz w:val="24"/>
              </w:rPr>
              <w:t>TOTAL</w:t>
            </w:r>
          </w:p>
        </w:tc>
        <w:tc>
          <w:tcPr>
            <w:tcW w:w="585" w:type="dxa"/>
            <w:vMerge/>
            <w:tcBorders>
              <w:top w:val="nil"/>
              <w:bottom w:val="nil"/>
              <w:right w:val="nil"/>
            </w:tcBorders>
          </w:tcPr>
          <w:p>
            <w:pPr>
              <w:rPr>
                <w:sz w:val="2"/>
                <w:szCs w:val="2"/>
              </w:rPr>
            </w:pPr>
          </w:p>
        </w:tc>
      </w:tr>
    </w:tbl>
    <w:p>
      <w:pPr>
        <w:spacing w:after="0"/>
        <w:rPr>
          <w:sz w:val="2"/>
          <w:szCs w:val="2"/>
        </w:rPr>
        <w:sectPr>
          <w:type w:val="continuous"/>
          <w:pgSz w:w="15840" w:h="24480"/>
          <w:pgMar w:top="540" w:bottom="280" w:left="360" w:right="360"/>
        </w:sectPr>
      </w:pPr>
    </w:p>
    <w:p>
      <w:pPr>
        <w:pStyle w:val="BodyText"/>
        <w:spacing w:before="6"/>
        <w:ind w:left="0"/>
        <w:rPr>
          <w:b/>
          <w:sz w:val="2"/>
        </w:r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3855"/>
        <w:gridCol w:w="750"/>
        <w:gridCol w:w="930"/>
        <w:gridCol w:w="990"/>
        <w:gridCol w:w="1005"/>
        <w:gridCol w:w="990"/>
        <w:gridCol w:w="1005"/>
        <w:gridCol w:w="585"/>
      </w:tblGrid>
      <w:tr>
        <w:trPr>
          <w:trHeight w:val="425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31" w:right="7"/>
              <w:jc w:val="center"/>
              <w:rPr>
                <w:sz w:val="24"/>
              </w:rPr>
            </w:pPr>
            <w:r>
              <w:rPr>
                <w:spacing w:val="-10"/>
                <w:sz w:val="24"/>
              </w:rPr>
              <w:t>1</w:t>
            </w:r>
          </w:p>
        </w:tc>
        <w:tc>
          <w:tcPr>
            <w:tcW w:w="3855" w:type="dxa"/>
          </w:tcPr>
          <w:p>
            <w:pPr>
              <w:pStyle w:val="TableParagraph"/>
              <w:spacing w:line="235" w:lineRule="auto"/>
              <w:ind w:left="80" w:right="56"/>
              <w:jc w:val="both"/>
              <w:rPr>
                <w:sz w:val="24"/>
              </w:rPr>
            </w:pPr>
            <w:r>
              <w:rPr>
                <w:b/>
                <w:sz w:val="24"/>
              </w:rPr>
              <w:t>Atadura de algodão ortopédico - </w:t>
            </w:r>
            <w:r>
              <w:rPr>
                <w:b/>
                <w:sz w:val="24"/>
              </w:rPr>
              <w:t>6 cm de largura x 1,80 m de comprimento</w:t>
            </w:r>
            <w:r>
              <w:rPr>
                <w:sz w:val="24"/>
              </w:rPr>
              <w:t>,</w:t>
            </w:r>
            <w:r>
              <w:rPr>
                <w:spacing w:val="-1"/>
                <w:sz w:val="24"/>
              </w:rPr>
              <w:t> </w:t>
            </w:r>
            <w:r>
              <w:rPr>
                <w:sz w:val="24"/>
              </w:rPr>
              <w:t>100%</w:t>
            </w:r>
            <w:r>
              <w:rPr>
                <w:spacing w:val="-1"/>
                <w:sz w:val="24"/>
              </w:rPr>
              <w:t> </w:t>
            </w:r>
            <w:r>
              <w:rPr>
                <w:sz w:val="24"/>
              </w:rPr>
              <w:t>algodão</w:t>
            </w:r>
            <w:r>
              <w:rPr>
                <w:spacing w:val="-1"/>
                <w:sz w:val="24"/>
              </w:rPr>
              <w:t> </w:t>
            </w:r>
            <w:r>
              <w:rPr>
                <w:sz w:val="24"/>
              </w:rPr>
              <w:t>cru,</w:t>
            </w:r>
            <w:r>
              <w:rPr>
                <w:spacing w:val="-1"/>
                <w:sz w:val="24"/>
              </w:rPr>
              <w:t> </w:t>
            </w:r>
            <w:r>
              <w:rPr>
                <w:sz w:val="24"/>
              </w:rPr>
              <w:t>cor natural, relativa a impermeabilidade, distribuição uniforme de algodão,</w:t>
            </w:r>
            <w:r>
              <w:rPr>
                <w:spacing w:val="40"/>
                <w:sz w:val="24"/>
              </w:rPr>
              <w:t> </w:t>
            </w:r>
            <w:r>
              <w:rPr>
                <w:sz w:val="24"/>
              </w:rPr>
              <w:t>com camada de goma em uma das faces. Embalagem individual,</w:t>
            </w:r>
            <w:r>
              <w:rPr>
                <w:spacing w:val="40"/>
                <w:sz w:val="24"/>
              </w:rPr>
              <w:t> </w:t>
            </w:r>
            <w:r>
              <w:rPr>
                <w:sz w:val="24"/>
              </w:rPr>
              <w:t>trazendo externamente os dados de identificação, procedência, número de lote, data de fabricação, prazo de validade e número de registro no Ministério de Saúde.</w:t>
            </w:r>
          </w:p>
          <w:p>
            <w:pPr>
              <w:pStyle w:val="TableParagraph"/>
              <w:spacing w:line="510" w:lineRule="exact"/>
              <w:ind w:left="80" w:right="2231"/>
              <w:jc w:val="both"/>
              <w:rPr>
                <w:sz w:val="24"/>
              </w:rPr>
            </w:pPr>
            <w:r>
              <w:rPr>
                <w:sz w:val="24"/>
              </w:rPr>
              <w:t>Marca</w:t>
            </w:r>
            <w:r>
              <w:rPr>
                <w:spacing w:val="-15"/>
                <w:sz w:val="24"/>
              </w:rPr>
              <w:t> </w:t>
            </w:r>
            <w:r>
              <w:rPr>
                <w:sz w:val="24"/>
              </w:rPr>
              <w:t>ofertada: Registro nº:</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12"/>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8"/>
              <w:jc w:val="center"/>
              <w:rPr>
                <w:sz w:val="24"/>
              </w:rPr>
            </w:pPr>
            <w:r>
              <w:rPr>
                <w:spacing w:val="-5"/>
                <w:sz w:val="24"/>
              </w:rPr>
              <w:t>105</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vMerge w:val="restart"/>
            <w:tcBorders>
              <w:top w:val="nil"/>
              <w:right w:val="nil"/>
            </w:tcBorders>
          </w:tcPr>
          <w:p>
            <w:pPr>
              <w:pStyle w:val="TableParagraph"/>
              <w:rPr>
                <w:sz w:val="24"/>
              </w:rPr>
            </w:pPr>
          </w:p>
        </w:tc>
      </w:tr>
      <w:tr>
        <w:trPr>
          <w:trHeight w:val="2904"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96"/>
              <w:rPr>
                <w:b/>
                <w:sz w:val="24"/>
              </w:rPr>
            </w:pPr>
          </w:p>
          <w:p>
            <w:pPr>
              <w:pStyle w:val="TableParagraph"/>
              <w:ind w:left="31" w:right="7"/>
              <w:jc w:val="center"/>
              <w:rPr>
                <w:sz w:val="24"/>
              </w:rPr>
            </w:pPr>
            <w:r>
              <w:rPr>
                <w:spacing w:val="-10"/>
                <w:sz w:val="24"/>
              </w:rPr>
              <w:t>2</w:t>
            </w:r>
          </w:p>
        </w:tc>
        <w:tc>
          <w:tcPr>
            <w:tcW w:w="3855" w:type="dxa"/>
          </w:tcPr>
          <w:p>
            <w:pPr>
              <w:pStyle w:val="TableParagraph"/>
              <w:spacing w:line="253" w:lineRule="exact"/>
              <w:ind w:left="80"/>
              <w:jc w:val="both"/>
              <w:rPr>
                <w:b/>
                <w:sz w:val="24"/>
              </w:rPr>
            </w:pPr>
            <w:r>
              <w:rPr>
                <w:b/>
                <w:sz w:val="24"/>
              </w:rPr>
              <w:t>Atadura</w:t>
            </w:r>
            <w:r>
              <w:rPr>
                <w:b/>
                <w:spacing w:val="55"/>
                <w:sz w:val="24"/>
              </w:rPr>
              <w:t> </w:t>
            </w:r>
            <w:r>
              <w:rPr>
                <w:b/>
                <w:sz w:val="24"/>
              </w:rPr>
              <w:t>de</w:t>
            </w:r>
            <w:r>
              <w:rPr>
                <w:b/>
                <w:spacing w:val="55"/>
                <w:sz w:val="24"/>
              </w:rPr>
              <w:t> </w:t>
            </w:r>
            <w:r>
              <w:rPr>
                <w:b/>
                <w:sz w:val="24"/>
              </w:rPr>
              <w:t>algodão</w:t>
            </w:r>
            <w:r>
              <w:rPr>
                <w:b/>
                <w:spacing w:val="55"/>
                <w:sz w:val="24"/>
              </w:rPr>
              <w:t> </w:t>
            </w:r>
            <w:r>
              <w:rPr>
                <w:b/>
                <w:sz w:val="24"/>
              </w:rPr>
              <w:t>ortopédico</w:t>
            </w:r>
            <w:r>
              <w:rPr>
                <w:b/>
                <w:spacing w:val="55"/>
                <w:sz w:val="24"/>
              </w:rPr>
              <w:t> </w:t>
            </w:r>
            <w:r>
              <w:rPr>
                <w:b/>
                <w:spacing w:val="-5"/>
                <w:sz w:val="24"/>
              </w:rPr>
              <w:t>de</w:t>
            </w:r>
          </w:p>
          <w:p>
            <w:pPr>
              <w:pStyle w:val="TableParagraph"/>
              <w:spacing w:line="235" w:lineRule="auto" w:before="1"/>
              <w:ind w:left="80" w:right="56"/>
              <w:jc w:val="both"/>
              <w:rPr>
                <w:sz w:val="24"/>
              </w:rPr>
            </w:pPr>
            <w:r>
              <w:rPr>
                <w:b/>
                <w:sz w:val="24"/>
              </w:rPr>
              <w:t>10cm de largura x 1,80m </w:t>
            </w:r>
            <w:r>
              <w:rPr>
                <w:b/>
                <w:sz w:val="24"/>
              </w:rPr>
              <w:t>de comprimento</w:t>
            </w:r>
            <w:r>
              <w:rPr>
                <w:sz w:val="24"/>
              </w:rPr>
              <w:t>,</w:t>
            </w:r>
            <w:r>
              <w:rPr>
                <w:spacing w:val="-1"/>
                <w:sz w:val="24"/>
              </w:rPr>
              <w:t> </w:t>
            </w:r>
            <w:r>
              <w:rPr>
                <w:sz w:val="24"/>
              </w:rPr>
              <w:t>100%</w:t>
            </w:r>
            <w:r>
              <w:rPr>
                <w:spacing w:val="-1"/>
                <w:sz w:val="24"/>
              </w:rPr>
              <w:t> </w:t>
            </w:r>
            <w:r>
              <w:rPr>
                <w:sz w:val="24"/>
              </w:rPr>
              <w:t>algodão</w:t>
            </w:r>
            <w:r>
              <w:rPr>
                <w:spacing w:val="-1"/>
                <w:sz w:val="24"/>
              </w:rPr>
              <w:t> </w:t>
            </w:r>
            <w:r>
              <w:rPr>
                <w:sz w:val="24"/>
              </w:rPr>
              <w:t>cru,</w:t>
            </w:r>
            <w:r>
              <w:rPr>
                <w:spacing w:val="-1"/>
                <w:sz w:val="24"/>
              </w:rPr>
              <w:t> </w:t>
            </w:r>
            <w:r>
              <w:rPr>
                <w:sz w:val="24"/>
              </w:rPr>
              <w:t>cor natural, relativa à impermeabilidade, distribuição uniforme de algodão,</w:t>
            </w:r>
            <w:r>
              <w:rPr>
                <w:spacing w:val="40"/>
                <w:sz w:val="24"/>
              </w:rPr>
              <w:t> </w:t>
            </w:r>
            <w:r>
              <w:rPr>
                <w:sz w:val="24"/>
              </w:rPr>
              <w:t>com camada de goma em uma das faces. Embalagem individual.</w:t>
            </w:r>
          </w:p>
          <w:p>
            <w:pPr>
              <w:pStyle w:val="TableParagraph"/>
              <w:spacing w:line="510" w:lineRule="exact" w:before="9"/>
              <w:ind w:left="80" w:right="2231"/>
              <w:jc w:val="both"/>
              <w:rPr>
                <w:sz w:val="24"/>
              </w:rPr>
            </w:pPr>
            <w:r>
              <w:rPr>
                <w:sz w:val="24"/>
              </w:rPr>
              <w:t>Marca</w:t>
            </w:r>
            <w:r>
              <w:rPr>
                <w:spacing w:val="-15"/>
                <w:sz w:val="24"/>
              </w:rPr>
              <w:t> </w:t>
            </w:r>
            <w:r>
              <w:rPr>
                <w:sz w:val="24"/>
              </w:rPr>
              <w:t>ofertada: Registro nº:</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spacing w:before="196"/>
              <w:rPr>
                <w:b/>
                <w:sz w:val="24"/>
              </w:rPr>
            </w:pPr>
          </w:p>
          <w:p>
            <w:pPr>
              <w:pStyle w:val="TableParagraph"/>
              <w:ind w:left="12"/>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196"/>
              <w:rPr>
                <w:b/>
                <w:sz w:val="24"/>
              </w:rPr>
            </w:pPr>
          </w:p>
          <w:p>
            <w:pPr>
              <w:pStyle w:val="TableParagraph"/>
              <w:ind w:left="8"/>
              <w:jc w:val="center"/>
              <w:rPr>
                <w:sz w:val="24"/>
              </w:rPr>
            </w:pPr>
            <w:r>
              <w:rPr>
                <w:spacing w:val="-2"/>
                <w:sz w:val="24"/>
              </w:rPr>
              <w:t>4.500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vMerge/>
            <w:tcBorders>
              <w:top w:val="nil"/>
              <w:right w:val="nil"/>
            </w:tcBorders>
          </w:tcPr>
          <w:p>
            <w:pPr>
              <w:rPr>
                <w:sz w:val="2"/>
                <w:szCs w:val="2"/>
              </w:rPr>
            </w:pPr>
          </w:p>
        </w:tc>
      </w:tr>
      <w:tr>
        <w:trPr>
          <w:trHeight w:val="2907"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200"/>
              <w:rPr>
                <w:b/>
                <w:sz w:val="24"/>
              </w:rPr>
            </w:pPr>
          </w:p>
          <w:p>
            <w:pPr>
              <w:pStyle w:val="TableParagraph"/>
              <w:ind w:left="31" w:right="7"/>
              <w:jc w:val="center"/>
              <w:rPr>
                <w:sz w:val="24"/>
              </w:rPr>
            </w:pPr>
            <w:r>
              <w:rPr>
                <w:spacing w:val="-10"/>
                <w:sz w:val="24"/>
              </w:rPr>
              <w:t>3</w:t>
            </w:r>
          </w:p>
        </w:tc>
        <w:tc>
          <w:tcPr>
            <w:tcW w:w="3855" w:type="dxa"/>
          </w:tcPr>
          <w:p>
            <w:pPr>
              <w:pStyle w:val="TableParagraph"/>
              <w:spacing w:line="235" w:lineRule="auto"/>
              <w:ind w:left="80" w:right="56"/>
              <w:jc w:val="both"/>
              <w:rPr>
                <w:sz w:val="24"/>
              </w:rPr>
            </w:pPr>
            <w:r>
              <w:rPr>
                <w:b/>
                <w:sz w:val="24"/>
              </w:rPr>
              <w:t>Atadura de algodão ortopédico </w:t>
            </w:r>
            <w:r>
              <w:rPr>
                <w:b/>
                <w:sz w:val="24"/>
              </w:rPr>
              <w:t>de 20cm de largura x 1,80m de comprimento</w:t>
            </w:r>
            <w:r>
              <w:rPr>
                <w:sz w:val="24"/>
              </w:rPr>
              <w:t>,</w:t>
            </w:r>
            <w:r>
              <w:rPr>
                <w:spacing w:val="-1"/>
                <w:sz w:val="24"/>
              </w:rPr>
              <w:t> </w:t>
            </w:r>
            <w:r>
              <w:rPr>
                <w:sz w:val="24"/>
              </w:rPr>
              <w:t>100%</w:t>
            </w:r>
            <w:r>
              <w:rPr>
                <w:spacing w:val="-1"/>
                <w:sz w:val="24"/>
              </w:rPr>
              <w:t> </w:t>
            </w:r>
            <w:r>
              <w:rPr>
                <w:sz w:val="24"/>
              </w:rPr>
              <w:t>algodão</w:t>
            </w:r>
            <w:r>
              <w:rPr>
                <w:spacing w:val="-1"/>
                <w:sz w:val="24"/>
              </w:rPr>
              <w:t> </w:t>
            </w:r>
            <w:r>
              <w:rPr>
                <w:sz w:val="24"/>
              </w:rPr>
              <w:t>cru,</w:t>
            </w:r>
            <w:r>
              <w:rPr>
                <w:spacing w:val="-1"/>
                <w:sz w:val="24"/>
              </w:rPr>
              <w:t> </w:t>
            </w:r>
            <w:r>
              <w:rPr>
                <w:sz w:val="24"/>
              </w:rPr>
              <w:t>cor natural, relativa à impermeabilidade, distribuição uniforme de algodão,</w:t>
            </w:r>
            <w:r>
              <w:rPr>
                <w:spacing w:val="40"/>
                <w:sz w:val="24"/>
              </w:rPr>
              <w:t> </w:t>
            </w:r>
            <w:r>
              <w:rPr>
                <w:sz w:val="24"/>
              </w:rPr>
              <w:t>com camada de goma em uma das faces. Embalagem individual.</w:t>
            </w:r>
          </w:p>
          <w:p>
            <w:pPr>
              <w:pStyle w:val="TableParagraph"/>
              <w:spacing w:line="510" w:lineRule="exact"/>
              <w:ind w:left="80" w:right="2231"/>
              <w:jc w:val="both"/>
              <w:rPr>
                <w:sz w:val="24"/>
              </w:rPr>
            </w:pPr>
            <w:r>
              <w:rPr>
                <w:sz w:val="24"/>
              </w:rPr>
              <w:t>Marca</w:t>
            </w:r>
            <w:r>
              <w:rPr>
                <w:spacing w:val="-15"/>
                <w:sz w:val="24"/>
              </w:rPr>
              <w:t> </w:t>
            </w:r>
            <w:r>
              <w:rPr>
                <w:sz w:val="24"/>
              </w:rPr>
              <w:t>ofertada: Registro nº:</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spacing w:before="200"/>
              <w:rPr>
                <w:b/>
                <w:sz w:val="24"/>
              </w:rPr>
            </w:pPr>
          </w:p>
          <w:p>
            <w:pPr>
              <w:pStyle w:val="TableParagraph"/>
              <w:ind w:left="12"/>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200"/>
              <w:rPr>
                <w:b/>
                <w:sz w:val="24"/>
              </w:rPr>
            </w:pPr>
          </w:p>
          <w:p>
            <w:pPr>
              <w:pStyle w:val="TableParagraph"/>
              <w:ind w:left="8"/>
              <w:jc w:val="center"/>
              <w:rPr>
                <w:sz w:val="24"/>
              </w:rPr>
            </w:pPr>
            <w:r>
              <w:rPr>
                <w:spacing w:val="-2"/>
                <w:sz w:val="24"/>
              </w:rPr>
              <w:t>6.800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vMerge/>
            <w:tcBorders>
              <w:top w:val="nil"/>
              <w:right w:val="nil"/>
            </w:tcBorders>
          </w:tcPr>
          <w:p>
            <w:pPr>
              <w:rPr>
                <w:sz w:val="2"/>
                <w:szCs w:val="2"/>
              </w:rPr>
            </w:pPr>
          </w:p>
        </w:tc>
      </w:tr>
      <w:tr>
        <w:trPr>
          <w:trHeight w:val="5064"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3"/>
              <w:rPr>
                <w:b/>
                <w:sz w:val="24"/>
              </w:rPr>
            </w:pPr>
          </w:p>
          <w:p>
            <w:pPr>
              <w:pStyle w:val="TableParagraph"/>
              <w:ind w:left="31" w:right="7"/>
              <w:jc w:val="center"/>
              <w:rPr>
                <w:sz w:val="24"/>
              </w:rPr>
            </w:pPr>
            <w:r>
              <w:rPr>
                <w:spacing w:val="-10"/>
                <w:sz w:val="24"/>
              </w:rPr>
              <w:t>4</w:t>
            </w:r>
          </w:p>
        </w:tc>
        <w:tc>
          <w:tcPr>
            <w:tcW w:w="3855" w:type="dxa"/>
          </w:tcPr>
          <w:p>
            <w:pPr>
              <w:pStyle w:val="TableParagraph"/>
              <w:spacing w:line="235" w:lineRule="auto"/>
              <w:ind w:left="80" w:right="56"/>
              <w:jc w:val="both"/>
              <w:rPr>
                <w:sz w:val="24"/>
              </w:rPr>
            </w:pPr>
            <w:r>
              <w:rPr>
                <w:b/>
                <w:sz w:val="24"/>
              </w:rPr>
              <w:t>Atadura de crepom medindo </w:t>
            </w:r>
            <w:r>
              <w:rPr>
                <w:b/>
                <w:sz w:val="24"/>
              </w:rPr>
              <w:t>30cm de largura por 1,80m de comprimento </w:t>
            </w:r>
            <w:r>
              <w:rPr>
                <w:sz w:val="24"/>
              </w:rPr>
              <w:t>em repouso, com densidade de 13 fios/cm², confeccionada em tecido 100% algodão cru, fios de alta torção, possuindo bastante elasticidade no sentido longitudinal, enroladas sobre si mesmas, aparência uniforme,</w:t>
            </w:r>
            <w:r>
              <w:rPr>
                <w:spacing w:val="40"/>
                <w:sz w:val="24"/>
              </w:rPr>
              <w:t> </w:t>
            </w:r>
            <w:r>
              <w:rPr>
                <w:sz w:val="24"/>
              </w:rPr>
              <w:t>bordas devidamente acabadas, isenta de rasgos, impurezas, fiapos e quaisquer outros tipos de defeitos que possam afetar seu desempenho durante o uso e embaladas </w:t>
            </w:r>
            <w:r>
              <w:rPr>
                <w:spacing w:val="-2"/>
                <w:sz w:val="24"/>
              </w:rPr>
              <w:t>individualmente.</w:t>
            </w:r>
          </w:p>
          <w:p>
            <w:pPr>
              <w:pStyle w:val="TableParagraph"/>
              <w:spacing w:line="510" w:lineRule="exact"/>
              <w:ind w:left="80" w:right="2231"/>
              <w:jc w:val="both"/>
              <w:rPr>
                <w:sz w:val="24"/>
              </w:rPr>
            </w:pPr>
            <w:r>
              <w:rPr>
                <w:sz w:val="24"/>
              </w:rPr>
              <w:t>Marca</w:t>
            </w:r>
            <w:r>
              <w:rPr>
                <w:spacing w:val="-15"/>
                <w:sz w:val="24"/>
              </w:rPr>
              <w:t> </w:t>
            </w:r>
            <w:r>
              <w:rPr>
                <w:sz w:val="24"/>
              </w:rPr>
              <w:t>ofertada: Registro nº:</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3"/>
              <w:rPr>
                <w:b/>
                <w:sz w:val="24"/>
              </w:rPr>
            </w:pPr>
          </w:p>
          <w:p>
            <w:pPr>
              <w:pStyle w:val="TableParagraph"/>
              <w:ind w:left="12"/>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3"/>
              <w:rPr>
                <w:b/>
                <w:sz w:val="24"/>
              </w:rPr>
            </w:pPr>
          </w:p>
          <w:p>
            <w:pPr>
              <w:pStyle w:val="TableParagraph"/>
              <w:ind w:left="8"/>
              <w:jc w:val="center"/>
              <w:rPr>
                <w:sz w:val="24"/>
              </w:rPr>
            </w:pPr>
            <w:r>
              <w:rPr>
                <w:spacing w:val="-2"/>
                <w:sz w:val="24"/>
              </w:rPr>
              <w:t>15.850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vMerge/>
            <w:tcBorders>
              <w:top w:val="nil"/>
              <w:right w:val="nil"/>
            </w:tcBorders>
          </w:tcPr>
          <w:p>
            <w:pPr>
              <w:rPr>
                <w:sz w:val="2"/>
                <w:szCs w:val="2"/>
              </w:rPr>
            </w:pPr>
          </w:p>
        </w:tc>
      </w:tr>
      <w:tr>
        <w:trPr>
          <w:trHeight w:val="6617" w:hRule="atLeast"/>
        </w:trPr>
        <w:tc>
          <w:tcPr>
            <w:tcW w:w="4560" w:type="dxa"/>
            <w:gridSpan w:val="2"/>
          </w:tcPr>
          <w:p>
            <w:pPr>
              <w:pStyle w:val="TableParagraph"/>
              <w:spacing w:line="250" w:lineRule="exact"/>
              <w:ind w:left="11"/>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398"/>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9"/>
              </w:numPr>
              <w:tabs>
                <w:tab w:pos="849" w:val="left" w:leader="none"/>
              </w:tabs>
              <w:spacing w:line="235" w:lineRule="auto" w:before="1" w:after="0"/>
              <w:ind w:left="568" w:right="113" w:firstLine="0"/>
              <w:jc w:val="both"/>
              <w:rPr>
                <w:sz w:val="24"/>
              </w:rPr>
            </w:pPr>
            <w:r>
              <w:rPr>
                <w:sz w:val="24"/>
              </w:rPr>
              <w:t>ser preenchida integralmente </w:t>
            </w:r>
            <w:r>
              <w:rPr>
                <w:sz w:val="24"/>
              </w:rPr>
              <w:t>por processo mecânico ou eletrônico, sem emendas e rasuras;</w:t>
            </w:r>
          </w:p>
          <w:p>
            <w:pPr>
              <w:pStyle w:val="TableParagraph"/>
              <w:numPr>
                <w:ilvl w:val="0"/>
                <w:numId w:val="69"/>
              </w:numPr>
              <w:tabs>
                <w:tab w:pos="730" w:val="left" w:leader="none"/>
              </w:tabs>
              <w:spacing w:line="235" w:lineRule="auto" w:before="0" w:after="0"/>
              <w:ind w:left="568" w:right="113" w:firstLine="0"/>
              <w:jc w:val="both"/>
              <w:rPr>
                <w:sz w:val="24"/>
              </w:rPr>
            </w:pPr>
            <w:r>
              <w:rPr>
                <w:sz w:val="24"/>
              </w:rPr>
              <w:t>conter os preços em algarismos e </w:t>
            </w:r>
            <w:r>
              <w:rPr>
                <w:sz w:val="24"/>
              </w:rPr>
              <w:t>por extenso, por unidade, já incluídas as despesas de fretes, impostos federais,</w:t>
            </w:r>
            <w:r>
              <w:rPr>
                <w:spacing w:val="40"/>
                <w:sz w:val="24"/>
              </w:rPr>
              <w:t> </w:t>
            </w:r>
            <w:r>
              <w:rPr>
                <w:sz w:val="24"/>
              </w:rPr>
              <w:t>ou estaduais e descontos especiais;</w:t>
            </w:r>
          </w:p>
          <w:p>
            <w:pPr>
              <w:pStyle w:val="TableParagraph"/>
              <w:spacing w:line="235" w:lineRule="auto" w:before="237"/>
              <w:ind w:left="340" w:right="56"/>
              <w:jc w:val="both"/>
              <w:rPr>
                <w:b/>
                <w:sz w:val="24"/>
              </w:rPr>
            </w:pPr>
            <w:r>
              <w:rPr>
                <w:b/>
                <w:sz w:val="24"/>
              </w:rPr>
              <w:t>- ser apresentada com, no máximo, </w:t>
            </w:r>
            <w:r>
              <w:rPr>
                <w:b/>
                <w:sz w:val="24"/>
              </w:rPr>
              <w:t>2 (duas) casas decimais após a vírgula.</w:t>
            </w:r>
          </w:p>
          <w:p>
            <w:pPr>
              <w:pStyle w:val="TableParagraph"/>
              <w:spacing w:line="235" w:lineRule="auto" w:before="239"/>
              <w:ind w:left="568" w:right="113"/>
              <w:jc w:val="both"/>
              <w:rPr>
                <w:sz w:val="24"/>
              </w:rPr>
            </w:pPr>
            <w:r>
              <w:rPr>
                <w:sz w:val="24"/>
              </w:rPr>
              <w:t>- ser datada e assinada pelo gerente </w:t>
            </w:r>
            <w:r>
              <w:rPr>
                <w:sz w:val="24"/>
              </w:rPr>
              <w:t>ou seu procurador.</w:t>
            </w:r>
          </w:p>
          <w:p>
            <w:pPr>
              <w:pStyle w:val="TableParagraph"/>
              <w:spacing w:line="235" w:lineRule="auto"/>
              <w:ind w:left="398" w:right="113"/>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398" w:right="113"/>
              <w:jc w:val="both"/>
              <w:rPr>
                <w:sz w:val="24"/>
              </w:rPr>
            </w:pPr>
            <w:r>
              <w:rPr>
                <w:sz w:val="24"/>
              </w:rPr>
              <w:t>3ª</w:t>
            </w:r>
            <w:r>
              <w:rPr>
                <w:spacing w:val="-10"/>
                <w:sz w:val="24"/>
              </w:rPr>
              <w:t> </w:t>
            </w:r>
            <w:r>
              <w:rPr>
                <w:sz w:val="24"/>
              </w:rPr>
              <w:t>A</w:t>
            </w:r>
            <w:r>
              <w:rPr>
                <w:spacing w:val="-10"/>
                <w:sz w:val="24"/>
              </w:rPr>
              <w:t> </w:t>
            </w:r>
            <w:r>
              <w:rPr>
                <w:sz w:val="24"/>
              </w:rPr>
              <w:t>licitação poderá ser anulada no </w:t>
            </w:r>
            <w:r>
              <w:rPr>
                <w:sz w:val="24"/>
              </w:rPr>
              <w:t>todo, ou em parte, de conformidade com a legislação vigente.</w:t>
            </w:r>
          </w:p>
        </w:tc>
        <w:tc>
          <w:tcPr>
            <w:tcW w:w="6255" w:type="dxa"/>
            <w:gridSpan w:val="7"/>
          </w:tcPr>
          <w:p>
            <w:pPr>
              <w:pStyle w:val="TableParagraph"/>
              <w:rPr>
                <w:b/>
                <w:sz w:val="24"/>
              </w:rPr>
            </w:pPr>
          </w:p>
          <w:p>
            <w:pPr>
              <w:pStyle w:val="TableParagraph"/>
              <w:rPr>
                <w:b/>
                <w:sz w:val="24"/>
              </w:rPr>
            </w:pPr>
          </w:p>
          <w:p>
            <w:pPr>
              <w:pStyle w:val="TableParagraph"/>
              <w:rPr>
                <w:b/>
                <w:sz w:val="24"/>
              </w:rPr>
            </w:pPr>
          </w:p>
          <w:p>
            <w:pPr>
              <w:pStyle w:val="TableParagraph"/>
              <w:spacing w:before="29"/>
              <w:rPr>
                <w:b/>
                <w:sz w:val="24"/>
              </w:rPr>
            </w:pPr>
          </w:p>
          <w:p>
            <w:pPr>
              <w:pStyle w:val="TableParagraph"/>
              <w:spacing w:line="235" w:lineRule="auto"/>
              <w:ind w:left="138" w:right="1133"/>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8"/>
              <w:rPr>
                <w:sz w:val="24"/>
              </w:rPr>
            </w:pPr>
            <w:r>
              <w:rPr>
                <w:sz w:val="24"/>
              </w:rPr>
              <w:t>Declaramos</w:t>
            </w:r>
            <w:r>
              <w:rPr>
                <w:spacing w:val="-6"/>
                <w:sz w:val="24"/>
              </w:rPr>
              <w:t> </w:t>
            </w:r>
            <w:r>
              <w:rPr>
                <w:sz w:val="24"/>
              </w:rPr>
              <w:t>inteira</w:t>
            </w:r>
            <w:r>
              <w:rPr>
                <w:spacing w:val="-6"/>
                <w:sz w:val="24"/>
              </w:rPr>
              <w:t> </w:t>
            </w:r>
            <w:r>
              <w:rPr>
                <w:sz w:val="24"/>
              </w:rPr>
              <w:t>submissão</w:t>
            </w:r>
            <w:r>
              <w:rPr>
                <w:spacing w:val="-6"/>
                <w:sz w:val="24"/>
              </w:rPr>
              <w:t> </w:t>
            </w:r>
            <w:r>
              <w:rPr>
                <w:sz w:val="24"/>
              </w:rPr>
              <w:t>ao</w:t>
            </w:r>
            <w:r>
              <w:rPr>
                <w:spacing w:val="-6"/>
                <w:sz w:val="24"/>
              </w:rPr>
              <w:t> </w:t>
            </w:r>
            <w:r>
              <w:rPr>
                <w:sz w:val="24"/>
              </w:rPr>
              <w:t>presente</w:t>
            </w:r>
            <w:r>
              <w:rPr>
                <w:spacing w:val="-6"/>
                <w:sz w:val="24"/>
              </w:rPr>
              <w:t> </w:t>
            </w:r>
            <w:r>
              <w:rPr>
                <w:sz w:val="24"/>
              </w:rPr>
              <w:t>termo</w:t>
            </w:r>
            <w:r>
              <w:rPr>
                <w:spacing w:val="-6"/>
                <w:sz w:val="24"/>
              </w:rPr>
              <w:t> </w:t>
            </w:r>
            <w:r>
              <w:rPr>
                <w:sz w:val="24"/>
              </w:rPr>
              <w:t>e</w:t>
            </w:r>
            <w:r>
              <w:rPr>
                <w:spacing w:val="-6"/>
                <w:sz w:val="24"/>
              </w:rPr>
              <w:t> </w:t>
            </w:r>
            <w:r>
              <w:rPr>
                <w:sz w:val="24"/>
              </w:rPr>
              <w:t>legislação </w:t>
            </w:r>
            <w:r>
              <w:rPr>
                <w:spacing w:val="-2"/>
                <w:sz w:val="24"/>
              </w:rPr>
              <w:t>vigente.</w:t>
            </w:r>
          </w:p>
          <w:p>
            <w:pPr>
              <w:pStyle w:val="TableParagraph"/>
              <w:spacing w:before="109"/>
              <w:rPr>
                <w:b/>
                <w:sz w:val="24"/>
              </w:rPr>
            </w:pPr>
          </w:p>
          <w:p>
            <w:pPr>
              <w:pStyle w:val="TableParagraph"/>
              <w:tabs>
                <w:tab w:pos="1131" w:val="left" w:leader="none"/>
                <w:tab w:pos="2158" w:val="left" w:leader="none"/>
              </w:tabs>
              <w:ind w:left="138"/>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605"/>
              <w:rPr>
                <w:sz w:val="2"/>
              </w:rPr>
            </w:pPr>
            <w:r>
              <w:rPr>
                <w:sz w:val="2"/>
              </w:rPr>
              <mc:AlternateContent>
                <mc:Choice Requires="wps">
                  <w:drawing>
                    <wp:inline distT="0" distB="0" distL="0" distR="0">
                      <wp:extent cx="3200400" cy="6350"/>
                      <wp:effectExtent l="9525" t="0" r="0" b="3175"/>
                      <wp:docPr id="27" name="Group 27"/>
                      <wp:cNvGraphicFramePr>
                        <a:graphicFrameLocks/>
                      </wp:cNvGraphicFramePr>
                      <a:graphic>
                        <a:graphicData uri="http://schemas.microsoft.com/office/word/2010/wordprocessingGroup">
                          <wpg:wgp>
                            <wpg:cNvPr id="27" name="Group 27"/>
                            <wpg:cNvGrpSpPr/>
                            <wpg:grpSpPr>
                              <a:xfrm>
                                <a:off x="0" y="0"/>
                                <a:ext cx="3200400" cy="6350"/>
                                <a:chExt cx="3200400" cy="6350"/>
                              </a:xfrm>
                            </wpg:grpSpPr>
                            <wps:wsp>
                              <wps:cNvPr id="28" name="Graphic 28"/>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4" coordorigin="0,0" coordsize="5040,10">
                      <v:line style="position:absolute" from="0,5" to="5040,5" stroked="true" strokeweight=".487125pt" strokecolor="#000000">
                        <v:stroke dashstyle="solid"/>
                      </v:line>
                    </v:group>
                  </w:pict>
                </mc:Fallback>
              </mc:AlternateContent>
            </w:r>
            <w:r>
              <w:rPr>
                <w:sz w:val="2"/>
              </w:rPr>
            </w:r>
          </w:p>
          <w:p>
            <w:pPr>
              <w:pStyle w:val="TableParagraph"/>
              <w:ind w:left="1819"/>
              <w:rPr>
                <w:sz w:val="24"/>
              </w:rPr>
            </w:pPr>
            <w:r>
              <w:rPr>
                <w:sz w:val="24"/>
              </w:rPr>
              <w:t>(assinatura do </w:t>
            </w:r>
            <w:r>
              <w:rPr>
                <w:spacing w:val="-2"/>
                <w:sz w:val="24"/>
              </w:rPr>
              <w:t>responsável)</w:t>
            </w:r>
          </w:p>
          <w:p>
            <w:pPr>
              <w:pStyle w:val="TableParagraph"/>
              <w:spacing w:before="243"/>
              <w:ind w:left="149" w:right="5368" w:hanging="11"/>
              <w:rPr>
                <w:b/>
                <w:sz w:val="24"/>
              </w:rPr>
            </w:pPr>
            <w:r>
              <w:rPr>
                <w:b/>
                <w:spacing w:val="-2"/>
                <w:sz w:val="24"/>
              </w:rPr>
              <w:t>Nome:</w:t>
            </w:r>
          </w:p>
          <w:p>
            <w:pPr>
              <w:pStyle w:val="TableParagraph"/>
              <w:spacing w:before="9"/>
              <w:ind w:left="149" w:right="5368"/>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6"/>
        <w:ind w:left="0"/>
        <w:rPr>
          <w:b/>
          <w:sz w:val="20"/>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45"/>
        <w:gridCol w:w="5535"/>
      </w:tblGrid>
      <w:tr>
        <w:trPr>
          <w:trHeight w:val="772" w:hRule="atLeast"/>
        </w:trPr>
        <w:tc>
          <w:tcPr>
            <w:tcW w:w="5145" w:type="dxa"/>
            <w:tcBorders>
              <w:bottom w:val="nil"/>
            </w:tcBorders>
          </w:tcPr>
          <w:p>
            <w:pPr>
              <w:pStyle w:val="TableParagraph"/>
              <w:spacing w:line="312" w:lineRule="auto" w:before="31"/>
              <w:ind w:left="2034" w:right="238" w:hanging="1775"/>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tc>
        <w:tc>
          <w:tcPr>
            <w:tcW w:w="5535" w:type="dxa"/>
            <w:tcBorders>
              <w:bottom w:val="nil"/>
            </w:tcBorders>
          </w:tcPr>
          <w:p>
            <w:pPr>
              <w:pStyle w:val="TableParagraph"/>
              <w:spacing w:line="262" w:lineRule="exact"/>
              <w:ind w:left="91"/>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139/2026.</w:t>
            </w:r>
          </w:p>
          <w:p>
            <w:pPr>
              <w:pStyle w:val="TableParagraph"/>
              <w:spacing w:before="39"/>
              <w:ind w:left="91"/>
              <w:rPr>
                <w:b/>
                <w:sz w:val="24"/>
              </w:rPr>
            </w:pPr>
            <w:r>
              <w:rPr>
                <w:b/>
                <w:sz w:val="24"/>
              </w:rPr>
              <w:t>A</w:t>
            </w:r>
            <w:r>
              <w:rPr>
                <w:b/>
                <w:spacing w:val="-15"/>
                <w:sz w:val="24"/>
              </w:rPr>
              <w:t> </w:t>
            </w:r>
            <w:r>
              <w:rPr>
                <w:b/>
                <w:sz w:val="24"/>
              </w:rPr>
              <w:t>realizar-se</w:t>
            </w:r>
            <w:r>
              <w:rPr>
                <w:b/>
                <w:spacing w:val="-4"/>
                <w:sz w:val="24"/>
              </w:rPr>
              <w:t> </w:t>
            </w:r>
            <w:r>
              <w:rPr>
                <w:b/>
                <w:sz w:val="24"/>
              </w:rPr>
              <w:t>em</w:t>
            </w:r>
            <w:r>
              <w:rPr>
                <w:b/>
                <w:spacing w:val="-2"/>
                <w:sz w:val="24"/>
              </w:rPr>
              <w:t> </w:t>
            </w:r>
            <w:r>
              <w:rPr>
                <w:b/>
                <w:sz w:val="24"/>
              </w:rPr>
              <w:t>07/04/2026</w:t>
            </w:r>
            <w:r>
              <w:rPr>
                <w:b/>
                <w:spacing w:val="-3"/>
                <w:sz w:val="24"/>
              </w:rPr>
              <w:t> </w:t>
            </w:r>
            <w:r>
              <w:rPr>
                <w:b/>
                <w:sz w:val="24"/>
              </w:rPr>
              <w:t>às</w:t>
            </w:r>
            <w:r>
              <w:rPr>
                <w:b/>
                <w:spacing w:val="-2"/>
                <w:sz w:val="24"/>
              </w:rPr>
              <w:t> </w:t>
            </w:r>
            <w:r>
              <w:rPr>
                <w:b/>
                <w:sz w:val="24"/>
              </w:rPr>
              <w:t>10</w:t>
            </w:r>
            <w:r>
              <w:rPr>
                <w:b/>
                <w:spacing w:val="-2"/>
                <w:sz w:val="24"/>
              </w:rPr>
              <w:t> horas.</w:t>
            </w:r>
          </w:p>
        </w:tc>
      </w:tr>
    </w:tbl>
    <w:p>
      <w:pPr>
        <w:pStyle w:val="TableParagraph"/>
        <w:spacing w:after="0"/>
        <w:rPr>
          <w:b/>
          <w:sz w:val="24"/>
        </w:rPr>
        <w:sectPr>
          <w:pgSz w:w="15840" w:h="24480"/>
          <w:pgMar w:top="540" w:bottom="280" w:left="360" w:right="360"/>
        </w:sect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75"/>
        <w:gridCol w:w="3870"/>
        <w:gridCol w:w="705"/>
        <w:gridCol w:w="731"/>
        <w:gridCol w:w="1053"/>
        <w:gridCol w:w="989"/>
        <w:gridCol w:w="1064"/>
        <w:gridCol w:w="989"/>
      </w:tblGrid>
      <w:tr>
        <w:trPr>
          <w:trHeight w:val="1139" w:hRule="atLeast"/>
        </w:trPr>
        <w:tc>
          <w:tcPr>
            <w:tcW w:w="5145" w:type="dxa"/>
            <w:gridSpan w:val="2"/>
            <w:tcBorders>
              <w:top w:val="nil"/>
            </w:tcBorders>
          </w:tcPr>
          <w:p>
            <w:pPr>
              <w:pStyle w:val="TableParagraph"/>
              <w:spacing w:before="31"/>
              <w:ind w:left="18"/>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8"/>
              <w:jc w:val="center"/>
              <w:rPr>
                <w:b/>
                <w:sz w:val="24"/>
              </w:rPr>
            </w:pPr>
            <w:r>
              <w:rPr>
                <w:b/>
                <w:spacing w:val="-4"/>
                <w:sz w:val="24"/>
              </w:rPr>
              <w:t>PROPOSTA</w:t>
            </w:r>
            <w:r>
              <w:rPr>
                <w:b/>
                <w:sz w:val="24"/>
              </w:rPr>
              <w:t> </w:t>
            </w:r>
            <w:r>
              <w:rPr>
                <w:b/>
                <w:spacing w:val="-2"/>
                <w:sz w:val="24"/>
              </w:rPr>
              <w:t>DETALHE</w:t>
            </w:r>
          </w:p>
        </w:tc>
        <w:tc>
          <w:tcPr>
            <w:tcW w:w="5531" w:type="dxa"/>
            <w:gridSpan w:val="6"/>
            <w:tcBorders>
              <w:top w:val="nil"/>
            </w:tcBorders>
          </w:tcPr>
          <w:p>
            <w:pPr>
              <w:pStyle w:val="TableParagraph"/>
              <w:spacing w:line="262" w:lineRule="exact"/>
              <w:ind w:left="91"/>
              <w:rPr>
                <w:b/>
                <w:sz w:val="24"/>
              </w:rPr>
            </w:pPr>
            <w:r>
              <w:rPr>
                <w:b/>
                <w:sz w:val="24"/>
              </w:rPr>
              <w:t>Processo</w:t>
            </w:r>
            <w:r>
              <w:rPr>
                <w:b/>
                <w:spacing w:val="-3"/>
                <w:sz w:val="24"/>
              </w:rPr>
              <w:t> </w:t>
            </w:r>
            <w:r>
              <w:rPr>
                <w:b/>
                <w:sz w:val="24"/>
              </w:rPr>
              <w:t>n°</w:t>
            </w:r>
            <w:r>
              <w:rPr>
                <w:b/>
                <w:spacing w:val="-2"/>
                <w:sz w:val="24"/>
              </w:rPr>
              <w:t> </w:t>
            </w:r>
            <w:r>
              <w:rPr>
                <w:b/>
                <w:sz w:val="24"/>
              </w:rPr>
              <w:t>SEI-</w:t>
            </w:r>
            <w:r>
              <w:rPr>
                <w:b/>
                <w:spacing w:val="-2"/>
                <w:sz w:val="24"/>
              </w:rPr>
              <w:t>260007/000658/2026.</w:t>
            </w:r>
          </w:p>
        </w:tc>
      </w:tr>
      <w:tr>
        <w:trPr>
          <w:trHeight w:val="539" w:hRule="atLeast"/>
        </w:trPr>
        <w:tc>
          <w:tcPr>
            <w:tcW w:w="1275" w:type="dxa"/>
            <w:vMerge w:val="restart"/>
          </w:tcPr>
          <w:p>
            <w:pPr>
              <w:pStyle w:val="TableParagraph"/>
              <w:spacing w:before="129"/>
              <w:rPr>
                <w:b/>
                <w:sz w:val="24"/>
              </w:rPr>
            </w:pPr>
          </w:p>
          <w:p>
            <w:pPr>
              <w:pStyle w:val="TableParagraph"/>
              <w:spacing w:before="1"/>
              <w:ind w:left="391"/>
              <w:rPr>
                <w:b/>
                <w:sz w:val="24"/>
              </w:rPr>
            </w:pPr>
            <w:r>
              <w:rPr>
                <w:b/>
                <w:spacing w:val="-4"/>
                <w:sz w:val="24"/>
              </w:rPr>
              <w:t>IteM</w:t>
            </w:r>
          </w:p>
        </w:tc>
        <w:tc>
          <w:tcPr>
            <w:tcW w:w="3870" w:type="dxa"/>
            <w:vMerge w:val="restart"/>
          </w:tcPr>
          <w:p>
            <w:pPr>
              <w:pStyle w:val="TableParagraph"/>
              <w:spacing w:before="129"/>
              <w:rPr>
                <w:b/>
                <w:sz w:val="24"/>
              </w:rPr>
            </w:pPr>
          </w:p>
          <w:p>
            <w:pPr>
              <w:pStyle w:val="TableParagraph"/>
              <w:spacing w:before="1"/>
              <w:ind w:left="950"/>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5"/>
              <w:rPr>
                <w:b/>
                <w:sz w:val="24"/>
              </w:rPr>
            </w:pPr>
            <w:r>
              <w:rPr>
                <w:b/>
                <w:spacing w:val="-4"/>
                <w:sz w:val="24"/>
              </w:rPr>
              <w:t>Unid</w:t>
            </w:r>
          </w:p>
        </w:tc>
        <w:tc>
          <w:tcPr>
            <w:tcW w:w="731" w:type="dxa"/>
            <w:vMerge w:val="restart"/>
          </w:tcPr>
          <w:p>
            <w:pPr>
              <w:pStyle w:val="TableParagraph"/>
              <w:spacing w:before="129"/>
              <w:rPr>
                <w:b/>
                <w:sz w:val="24"/>
              </w:rPr>
            </w:pPr>
          </w:p>
          <w:p>
            <w:pPr>
              <w:pStyle w:val="TableParagraph"/>
              <w:spacing w:before="1"/>
              <w:ind w:left="172"/>
              <w:rPr>
                <w:b/>
                <w:sz w:val="24"/>
              </w:rPr>
            </w:pPr>
            <w:r>
              <w:rPr>
                <w:b/>
                <w:spacing w:val="-5"/>
                <w:sz w:val="24"/>
              </w:rPr>
              <w:t>Qtd</w:t>
            </w:r>
          </w:p>
        </w:tc>
        <w:tc>
          <w:tcPr>
            <w:tcW w:w="2042" w:type="dxa"/>
            <w:gridSpan w:val="2"/>
          </w:tcPr>
          <w:p>
            <w:pPr>
              <w:pStyle w:val="TableParagraph"/>
              <w:spacing w:line="259" w:lineRule="exact"/>
              <w:ind w:left="395"/>
              <w:rPr>
                <w:b/>
                <w:sz w:val="24"/>
              </w:rPr>
            </w:pPr>
            <w:r>
              <w:rPr>
                <w:b/>
                <w:sz w:val="24"/>
              </w:rPr>
              <w:t>preço</w:t>
            </w:r>
            <w:r>
              <w:rPr>
                <w:b/>
                <w:spacing w:val="-5"/>
                <w:sz w:val="24"/>
              </w:rPr>
              <w:t> COM</w:t>
            </w:r>
          </w:p>
          <w:p>
            <w:pPr>
              <w:pStyle w:val="TableParagraph"/>
              <w:spacing w:line="261" w:lineRule="exact"/>
              <w:ind w:left="455"/>
              <w:rPr>
                <w:b/>
                <w:sz w:val="24"/>
              </w:rPr>
            </w:pPr>
            <w:r>
              <w:rPr>
                <w:b/>
                <w:sz w:val="24"/>
              </w:rPr>
              <w:t>ICMS </w:t>
            </w:r>
            <w:r>
              <w:rPr>
                <w:b/>
                <w:spacing w:val="-4"/>
                <w:sz w:val="24"/>
              </w:rPr>
              <w:t>(R$)</w:t>
            </w:r>
          </w:p>
        </w:tc>
        <w:tc>
          <w:tcPr>
            <w:tcW w:w="2053" w:type="dxa"/>
            <w:gridSpan w:val="2"/>
          </w:tcPr>
          <w:p>
            <w:pPr>
              <w:pStyle w:val="TableParagraph"/>
              <w:spacing w:line="259" w:lineRule="exact"/>
              <w:ind w:left="433"/>
              <w:rPr>
                <w:b/>
                <w:sz w:val="24"/>
              </w:rPr>
            </w:pPr>
            <w:r>
              <w:rPr>
                <w:b/>
                <w:sz w:val="24"/>
              </w:rPr>
              <w:t>preço</w:t>
            </w:r>
            <w:r>
              <w:rPr>
                <w:b/>
                <w:spacing w:val="-5"/>
                <w:sz w:val="24"/>
              </w:rPr>
              <w:t> SEM</w:t>
            </w:r>
          </w:p>
          <w:p>
            <w:pPr>
              <w:pStyle w:val="TableParagraph"/>
              <w:spacing w:line="261" w:lineRule="exact"/>
              <w:ind w:left="461"/>
              <w:rPr>
                <w:b/>
                <w:sz w:val="24"/>
              </w:rPr>
            </w:pPr>
            <w:r>
              <w:rPr>
                <w:b/>
                <w:sz w:val="24"/>
              </w:rPr>
              <w:t>ICMS </w:t>
            </w:r>
            <w:r>
              <w:rPr>
                <w:b/>
                <w:spacing w:val="-4"/>
                <w:sz w:val="24"/>
              </w:rPr>
              <w:t>(R$)</w:t>
            </w:r>
          </w:p>
        </w:tc>
      </w:tr>
      <w:tr>
        <w:trPr>
          <w:trHeight w:val="539" w:hRule="atLeast"/>
        </w:trPr>
        <w:tc>
          <w:tcPr>
            <w:tcW w:w="1275" w:type="dxa"/>
            <w:vMerge/>
            <w:tcBorders>
              <w:top w:val="nil"/>
            </w:tcBorders>
          </w:tcPr>
          <w:p>
            <w:pPr>
              <w:rPr>
                <w:sz w:val="2"/>
                <w:szCs w:val="2"/>
              </w:rPr>
            </w:pPr>
          </w:p>
        </w:tc>
        <w:tc>
          <w:tcPr>
            <w:tcW w:w="3870" w:type="dxa"/>
            <w:vMerge/>
            <w:tcBorders>
              <w:top w:val="nil"/>
            </w:tcBorders>
          </w:tcPr>
          <w:p>
            <w:pPr>
              <w:rPr>
                <w:sz w:val="2"/>
                <w:szCs w:val="2"/>
              </w:rPr>
            </w:pPr>
          </w:p>
        </w:tc>
        <w:tc>
          <w:tcPr>
            <w:tcW w:w="705" w:type="dxa"/>
            <w:vMerge/>
            <w:tcBorders>
              <w:top w:val="nil"/>
            </w:tcBorders>
          </w:tcPr>
          <w:p>
            <w:pPr>
              <w:rPr>
                <w:sz w:val="2"/>
                <w:szCs w:val="2"/>
              </w:rPr>
            </w:pPr>
          </w:p>
        </w:tc>
        <w:tc>
          <w:tcPr>
            <w:tcW w:w="731" w:type="dxa"/>
            <w:vMerge/>
            <w:tcBorders>
              <w:top w:val="nil"/>
            </w:tcBorders>
          </w:tcPr>
          <w:p>
            <w:pPr>
              <w:rPr>
                <w:sz w:val="2"/>
                <w:szCs w:val="2"/>
              </w:rPr>
            </w:pPr>
          </w:p>
        </w:tc>
        <w:tc>
          <w:tcPr>
            <w:tcW w:w="1053" w:type="dxa"/>
          </w:tcPr>
          <w:p>
            <w:pPr>
              <w:pStyle w:val="TableParagraph"/>
              <w:spacing w:line="259" w:lineRule="exact"/>
              <w:ind w:left="40"/>
              <w:jc w:val="center"/>
              <w:rPr>
                <w:b/>
                <w:sz w:val="24"/>
              </w:rPr>
            </w:pPr>
            <w:r>
              <w:rPr>
                <w:b/>
                <w:spacing w:val="-4"/>
                <w:sz w:val="24"/>
              </w:rPr>
              <w:t>preço</w:t>
            </w:r>
          </w:p>
          <w:p>
            <w:pPr>
              <w:pStyle w:val="TableParagraph"/>
              <w:spacing w:line="261" w:lineRule="exact"/>
              <w:ind w:left="40" w:right="14"/>
              <w:jc w:val="center"/>
              <w:rPr>
                <w:b/>
                <w:sz w:val="24"/>
              </w:rPr>
            </w:pPr>
            <w:r>
              <w:rPr>
                <w:b/>
                <w:spacing w:val="-2"/>
                <w:sz w:val="24"/>
              </w:rPr>
              <w:t>unitário</w:t>
            </w:r>
          </w:p>
        </w:tc>
        <w:tc>
          <w:tcPr>
            <w:tcW w:w="989" w:type="dxa"/>
          </w:tcPr>
          <w:p>
            <w:pPr>
              <w:pStyle w:val="TableParagraph"/>
              <w:spacing w:before="121"/>
              <w:ind w:left="98"/>
              <w:rPr>
                <w:b/>
                <w:sz w:val="24"/>
              </w:rPr>
            </w:pPr>
            <w:r>
              <w:rPr>
                <w:b/>
                <w:spacing w:val="-2"/>
                <w:sz w:val="24"/>
              </w:rPr>
              <w:t>TOTAL</w:t>
            </w:r>
          </w:p>
        </w:tc>
        <w:tc>
          <w:tcPr>
            <w:tcW w:w="1064"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3"/>
              <w:jc w:val="center"/>
              <w:rPr>
                <w:b/>
                <w:sz w:val="24"/>
              </w:rPr>
            </w:pPr>
            <w:r>
              <w:rPr>
                <w:b/>
                <w:spacing w:val="-2"/>
                <w:sz w:val="24"/>
              </w:rPr>
              <w:t>unitário</w:t>
            </w:r>
          </w:p>
        </w:tc>
        <w:tc>
          <w:tcPr>
            <w:tcW w:w="989" w:type="dxa"/>
          </w:tcPr>
          <w:p>
            <w:pPr>
              <w:pStyle w:val="TableParagraph"/>
              <w:spacing w:before="121"/>
              <w:ind w:left="93"/>
              <w:rPr>
                <w:b/>
                <w:sz w:val="24"/>
              </w:rPr>
            </w:pPr>
            <w:r>
              <w:rPr>
                <w:b/>
                <w:spacing w:val="-2"/>
                <w:sz w:val="24"/>
              </w:rPr>
              <w:t>TOTAL</w:t>
            </w:r>
          </w:p>
        </w:tc>
      </w:tr>
      <w:tr>
        <w:trPr>
          <w:trHeight w:val="4259" w:hRule="atLeast"/>
        </w:trPr>
        <w:tc>
          <w:tcPr>
            <w:tcW w:w="12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30"/>
              <w:jc w:val="center"/>
              <w:rPr>
                <w:sz w:val="24"/>
              </w:rPr>
            </w:pPr>
            <w:r>
              <w:rPr>
                <w:spacing w:val="-10"/>
                <w:sz w:val="24"/>
              </w:rPr>
              <w:t>5</w:t>
            </w:r>
          </w:p>
        </w:tc>
        <w:tc>
          <w:tcPr>
            <w:tcW w:w="3870" w:type="dxa"/>
          </w:tcPr>
          <w:p>
            <w:pPr>
              <w:pStyle w:val="TableParagraph"/>
              <w:spacing w:line="259" w:lineRule="exact"/>
              <w:ind w:left="78"/>
              <w:jc w:val="both"/>
              <w:rPr>
                <w:b/>
                <w:sz w:val="24"/>
              </w:rPr>
            </w:pPr>
            <w:r>
              <w:rPr>
                <w:b/>
                <w:sz w:val="24"/>
              </w:rPr>
              <w:t>Atadura</w:t>
            </w:r>
            <w:r>
              <w:rPr>
                <w:b/>
                <w:spacing w:val="4"/>
                <w:sz w:val="24"/>
              </w:rPr>
              <w:t> </w:t>
            </w:r>
            <w:r>
              <w:rPr>
                <w:b/>
                <w:sz w:val="24"/>
              </w:rPr>
              <w:t>gessada</w:t>
            </w:r>
            <w:r>
              <w:rPr>
                <w:b/>
                <w:spacing w:val="4"/>
                <w:sz w:val="24"/>
              </w:rPr>
              <w:t> </w:t>
            </w:r>
            <w:r>
              <w:rPr>
                <w:b/>
                <w:sz w:val="24"/>
              </w:rPr>
              <w:t>06</w:t>
            </w:r>
            <w:r>
              <w:rPr>
                <w:b/>
                <w:spacing w:val="4"/>
                <w:sz w:val="24"/>
              </w:rPr>
              <w:t> </w:t>
            </w:r>
            <w:r>
              <w:rPr>
                <w:b/>
                <w:sz w:val="24"/>
              </w:rPr>
              <w:t>cm</w:t>
            </w:r>
            <w:r>
              <w:rPr>
                <w:b/>
                <w:spacing w:val="4"/>
                <w:sz w:val="24"/>
              </w:rPr>
              <w:t> </w:t>
            </w:r>
            <w:r>
              <w:rPr>
                <w:b/>
                <w:sz w:val="24"/>
              </w:rPr>
              <w:t>de</w:t>
            </w:r>
            <w:r>
              <w:rPr>
                <w:b/>
                <w:spacing w:val="4"/>
                <w:sz w:val="24"/>
              </w:rPr>
              <w:t> </w:t>
            </w:r>
            <w:r>
              <w:rPr>
                <w:b/>
                <w:sz w:val="24"/>
              </w:rPr>
              <w:t>largura</w:t>
            </w:r>
            <w:r>
              <w:rPr>
                <w:b/>
                <w:spacing w:val="4"/>
                <w:sz w:val="24"/>
              </w:rPr>
              <w:t> </w:t>
            </w:r>
            <w:r>
              <w:rPr>
                <w:b/>
                <w:spacing w:val="-10"/>
                <w:sz w:val="24"/>
              </w:rPr>
              <w:t>x</w:t>
            </w:r>
          </w:p>
          <w:p>
            <w:pPr>
              <w:pStyle w:val="TableParagraph"/>
              <w:spacing w:line="235" w:lineRule="auto" w:before="1"/>
              <w:ind w:left="78" w:right="56"/>
              <w:jc w:val="both"/>
              <w:rPr>
                <w:sz w:val="24"/>
              </w:rPr>
            </w:pPr>
            <w:r>
              <w:rPr>
                <w:b/>
                <w:sz w:val="24"/>
              </w:rPr>
              <w:t>200 cm de comprimento, </w:t>
            </w:r>
            <w:r>
              <w:rPr>
                <w:sz w:val="24"/>
              </w:rPr>
              <w:t>100% algodão, elaborada pelo processo de giro inglês, acabamento em zigue- zague, secagem de aproximadamente</w:t>
            </w:r>
            <w:r>
              <w:rPr>
                <w:spacing w:val="40"/>
                <w:sz w:val="24"/>
              </w:rPr>
              <w:t> </w:t>
            </w:r>
            <w:r>
              <w:rPr>
                <w:sz w:val="24"/>
              </w:rPr>
              <w:t>3 a 5 min, enrolada de forma contínua Embalagem individual, trazendo externamente os dados de identificação, procedência, número de lote, data de fabricação, prazo de validade e número de registro no Ministério de Saúde.</w:t>
            </w:r>
          </w:p>
          <w:p>
            <w:pPr>
              <w:pStyle w:val="TableParagraph"/>
              <w:spacing w:line="510" w:lineRule="exact" w:before="7"/>
              <w:ind w:left="78" w:right="2248"/>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14"/>
              <w:jc w:val="center"/>
              <w:rPr>
                <w:sz w:val="24"/>
              </w:rPr>
            </w:pPr>
            <w:r>
              <w:rPr>
                <w:spacing w:val="-4"/>
                <w:sz w:val="24"/>
              </w:rPr>
              <w:t>Unid</w:t>
            </w:r>
          </w:p>
        </w:tc>
        <w:tc>
          <w:tcPr>
            <w:tcW w:w="73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15"/>
              <w:jc w:val="center"/>
              <w:rPr>
                <w:sz w:val="24"/>
              </w:rPr>
            </w:pPr>
            <w:r>
              <w:rPr>
                <w:spacing w:val="-5"/>
                <w:sz w:val="24"/>
              </w:rPr>
              <w:t>140</w:t>
            </w:r>
          </w:p>
        </w:tc>
        <w:tc>
          <w:tcPr>
            <w:tcW w:w="1053" w:type="dxa"/>
          </w:tcPr>
          <w:p>
            <w:pPr>
              <w:pStyle w:val="TableParagraph"/>
              <w:rPr>
                <w:sz w:val="24"/>
              </w:rPr>
            </w:pPr>
          </w:p>
        </w:tc>
        <w:tc>
          <w:tcPr>
            <w:tcW w:w="989" w:type="dxa"/>
          </w:tcPr>
          <w:p>
            <w:pPr>
              <w:pStyle w:val="TableParagraph"/>
              <w:rPr>
                <w:sz w:val="24"/>
              </w:rPr>
            </w:pPr>
          </w:p>
        </w:tc>
        <w:tc>
          <w:tcPr>
            <w:tcW w:w="1064" w:type="dxa"/>
          </w:tcPr>
          <w:p>
            <w:pPr>
              <w:pStyle w:val="TableParagraph"/>
              <w:rPr>
                <w:sz w:val="24"/>
              </w:rPr>
            </w:pPr>
          </w:p>
        </w:tc>
        <w:tc>
          <w:tcPr>
            <w:tcW w:w="989" w:type="dxa"/>
          </w:tcPr>
          <w:p>
            <w:pPr>
              <w:pStyle w:val="TableParagraph"/>
              <w:rPr>
                <w:sz w:val="24"/>
              </w:rPr>
            </w:pPr>
          </w:p>
        </w:tc>
      </w:tr>
      <w:tr>
        <w:trPr>
          <w:trHeight w:val="3177" w:hRule="atLeast"/>
        </w:trPr>
        <w:tc>
          <w:tcPr>
            <w:tcW w:w="12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9"/>
              <w:rPr>
                <w:b/>
                <w:sz w:val="24"/>
              </w:rPr>
            </w:pPr>
          </w:p>
          <w:p>
            <w:pPr>
              <w:pStyle w:val="TableParagraph"/>
              <w:ind w:left="30"/>
              <w:jc w:val="center"/>
              <w:rPr>
                <w:sz w:val="24"/>
              </w:rPr>
            </w:pPr>
            <w:r>
              <w:rPr>
                <w:spacing w:val="-10"/>
                <w:sz w:val="24"/>
              </w:rPr>
              <w:t>6</w:t>
            </w:r>
          </w:p>
        </w:tc>
        <w:tc>
          <w:tcPr>
            <w:tcW w:w="3870" w:type="dxa"/>
          </w:tcPr>
          <w:p>
            <w:pPr>
              <w:pStyle w:val="TableParagraph"/>
              <w:spacing w:line="235" w:lineRule="auto"/>
              <w:ind w:left="78" w:right="56"/>
              <w:jc w:val="both"/>
              <w:rPr>
                <w:sz w:val="24"/>
              </w:rPr>
            </w:pPr>
            <w:r>
              <w:rPr>
                <w:b/>
                <w:sz w:val="24"/>
              </w:rPr>
              <w:t>Atadura gessada, de 15cm </w:t>
            </w:r>
            <w:r>
              <w:rPr>
                <w:b/>
                <w:sz w:val="24"/>
              </w:rPr>
              <w:t>de largura x 300cm de comprimento</w:t>
            </w:r>
            <w:r>
              <w:rPr>
                <w:sz w:val="24"/>
              </w:rPr>
              <w:t>, 100% algodão, elaborada pelo processo de giro inglês, acabamento em zigue-zague, secagem de aproximadamente 3 a 4 minutos, enrolada de forma contínua. Embalagem individual.</w:t>
            </w:r>
          </w:p>
          <w:p>
            <w:pPr>
              <w:pStyle w:val="TableParagraph"/>
              <w:spacing w:line="510" w:lineRule="exact"/>
              <w:ind w:left="78" w:right="2248"/>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9"/>
              <w:rPr>
                <w:b/>
                <w:sz w:val="24"/>
              </w:rPr>
            </w:pPr>
          </w:p>
          <w:p>
            <w:pPr>
              <w:pStyle w:val="TableParagraph"/>
              <w:ind w:left="14"/>
              <w:jc w:val="center"/>
              <w:rPr>
                <w:sz w:val="24"/>
              </w:rPr>
            </w:pPr>
            <w:r>
              <w:rPr>
                <w:spacing w:val="-4"/>
                <w:sz w:val="24"/>
              </w:rPr>
              <w:t>Unid</w:t>
            </w:r>
          </w:p>
        </w:tc>
        <w:tc>
          <w:tcPr>
            <w:tcW w:w="73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9"/>
              <w:rPr>
                <w:b/>
                <w:sz w:val="24"/>
              </w:rPr>
            </w:pPr>
          </w:p>
          <w:p>
            <w:pPr>
              <w:pStyle w:val="TableParagraph"/>
              <w:ind w:left="15"/>
              <w:jc w:val="center"/>
              <w:rPr>
                <w:sz w:val="24"/>
              </w:rPr>
            </w:pPr>
            <w:r>
              <w:rPr>
                <w:spacing w:val="-5"/>
                <w:sz w:val="24"/>
              </w:rPr>
              <w:t>630</w:t>
            </w:r>
          </w:p>
        </w:tc>
        <w:tc>
          <w:tcPr>
            <w:tcW w:w="1053" w:type="dxa"/>
          </w:tcPr>
          <w:p>
            <w:pPr>
              <w:pStyle w:val="TableParagraph"/>
              <w:rPr>
                <w:sz w:val="24"/>
              </w:rPr>
            </w:pPr>
          </w:p>
        </w:tc>
        <w:tc>
          <w:tcPr>
            <w:tcW w:w="989" w:type="dxa"/>
          </w:tcPr>
          <w:p>
            <w:pPr>
              <w:pStyle w:val="TableParagraph"/>
              <w:rPr>
                <w:sz w:val="24"/>
              </w:rPr>
            </w:pPr>
          </w:p>
        </w:tc>
        <w:tc>
          <w:tcPr>
            <w:tcW w:w="1064" w:type="dxa"/>
          </w:tcPr>
          <w:p>
            <w:pPr>
              <w:pStyle w:val="TableParagraph"/>
              <w:rPr>
                <w:sz w:val="24"/>
              </w:rPr>
            </w:pPr>
          </w:p>
        </w:tc>
        <w:tc>
          <w:tcPr>
            <w:tcW w:w="989" w:type="dxa"/>
          </w:tcPr>
          <w:p>
            <w:pPr>
              <w:pStyle w:val="TableParagraph"/>
              <w:rPr>
                <w:sz w:val="24"/>
              </w:rPr>
            </w:pPr>
          </w:p>
        </w:tc>
      </w:tr>
      <w:tr>
        <w:trPr>
          <w:trHeight w:val="3173" w:hRule="atLeast"/>
        </w:trPr>
        <w:tc>
          <w:tcPr>
            <w:tcW w:w="12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30"/>
              <w:jc w:val="center"/>
              <w:rPr>
                <w:sz w:val="24"/>
              </w:rPr>
            </w:pPr>
            <w:r>
              <w:rPr>
                <w:spacing w:val="-10"/>
                <w:sz w:val="24"/>
              </w:rPr>
              <w:t>7</w:t>
            </w:r>
          </w:p>
        </w:tc>
        <w:tc>
          <w:tcPr>
            <w:tcW w:w="3870" w:type="dxa"/>
          </w:tcPr>
          <w:p>
            <w:pPr>
              <w:pStyle w:val="TableParagraph"/>
              <w:spacing w:line="253" w:lineRule="exact"/>
              <w:ind w:left="78"/>
              <w:jc w:val="both"/>
              <w:rPr>
                <w:b/>
                <w:sz w:val="24"/>
              </w:rPr>
            </w:pPr>
            <w:r>
              <w:rPr>
                <w:b/>
                <w:sz w:val="24"/>
              </w:rPr>
              <w:t>Atadura</w:t>
            </w:r>
            <w:r>
              <w:rPr>
                <w:b/>
                <w:spacing w:val="62"/>
                <w:sz w:val="24"/>
              </w:rPr>
              <w:t>  </w:t>
            </w:r>
            <w:r>
              <w:rPr>
                <w:b/>
                <w:sz w:val="24"/>
              </w:rPr>
              <w:t>gessada,</w:t>
            </w:r>
            <w:r>
              <w:rPr>
                <w:b/>
                <w:spacing w:val="62"/>
                <w:sz w:val="24"/>
              </w:rPr>
              <w:t>  </w:t>
            </w:r>
            <w:r>
              <w:rPr>
                <w:b/>
                <w:sz w:val="24"/>
              </w:rPr>
              <w:t>de</w:t>
            </w:r>
            <w:r>
              <w:rPr>
                <w:b/>
                <w:spacing w:val="62"/>
                <w:sz w:val="24"/>
              </w:rPr>
              <w:t>  </w:t>
            </w:r>
            <w:r>
              <w:rPr>
                <w:b/>
                <w:sz w:val="24"/>
              </w:rPr>
              <w:t>20cm</w:t>
            </w:r>
            <w:r>
              <w:rPr>
                <w:b/>
                <w:spacing w:val="62"/>
                <w:sz w:val="24"/>
              </w:rPr>
              <w:t>  </w:t>
            </w:r>
            <w:r>
              <w:rPr>
                <w:b/>
                <w:spacing w:val="-5"/>
                <w:sz w:val="24"/>
              </w:rPr>
              <w:t>de</w:t>
            </w:r>
          </w:p>
          <w:p>
            <w:pPr>
              <w:pStyle w:val="TableParagraph"/>
              <w:spacing w:line="235" w:lineRule="auto" w:before="1"/>
              <w:ind w:left="78" w:right="56"/>
              <w:jc w:val="both"/>
              <w:rPr>
                <w:sz w:val="24"/>
              </w:rPr>
            </w:pPr>
            <w:r>
              <w:rPr>
                <w:b/>
                <w:sz w:val="24"/>
              </w:rPr>
              <w:t>largura x 300cm de </w:t>
            </w:r>
            <w:r>
              <w:rPr>
                <w:b/>
                <w:sz w:val="24"/>
              </w:rPr>
              <w:t>comprimento</w:t>
            </w:r>
            <w:r>
              <w:rPr>
                <w:sz w:val="24"/>
              </w:rPr>
              <w:t>, 100% algodão, elaborada pelo processo de giro inglês, acabamento em zigue-zague, secagem de aproximadamente 3 a 4 minutos, enrolada de forma contínua. Embalagem individual.</w:t>
            </w:r>
          </w:p>
          <w:p>
            <w:pPr>
              <w:pStyle w:val="TableParagraph"/>
              <w:spacing w:line="510" w:lineRule="exact" w:before="9"/>
              <w:ind w:left="78" w:right="2248"/>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14"/>
              <w:jc w:val="center"/>
              <w:rPr>
                <w:sz w:val="24"/>
              </w:rPr>
            </w:pPr>
            <w:r>
              <w:rPr>
                <w:spacing w:val="-4"/>
                <w:sz w:val="24"/>
              </w:rPr>
              <w:t>Unid</w:t>
            </w:r>
          </w:p>
        </w:tc>
        <w:tc>
          <w:tcPr>
            <w:tcW w:w="73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15"/>
              <w:jc w:val="center"/>
              <w:rPr>
                <w:sz w:val="24"/>
              </w:rPr>
            </w:pPr>
            <w:r>
              <w:rPr>
                <w:spacing w:val="-5"/>
                <w:sz w:val="24"/>
              </w:rPr>
              <w:t>455</w:t>
            </w:r>
          </w:p>
        </w:tc>
        <w:tc>
          <w:tcPr>
            <w:tcW w:w="1053" w:type="dxa"/>
          </w:tcPr>
          <w:p>
            <w:pPr>
              <w:pStyle w:val="TableParagraph"/>
              <w:rPr>
                <w:sz w:val="24"/>
              </w:rPr>
            </w:pPr>
          </w:p>
        </w:tc>
        <w:tc>
          <w:tcPr>
            <w:tcW w:w="989" w:type="dxa"/>
          </w:tcPr>
          <w:p>
            <w:pPr>
              <w:pStyle w:val="TableParagraph"/>
              <w:rPr>
                <w:sz w:val="24"/>
              </w:rPr>
            </w:pPr>
          </w:p>
        </w:tc>
        <w:tc>
          <w:tcPr>
            <w:tcW w:w="1064" w:type="dxa"/>
          </w:tcPr>
          <w:p>
            <w:pPr>
              <w:pStyle w:val="TableParagraph"/>
              <w:rPr>
                <w:sz w:val="24"/>
              </w:rPr>
            </w:pPr>
          </w:p>
        </w:tc>
        <w:tc>
          <w:tcPr>
            <w:tcW w:w="989" w:type="dxa"/>
          </w:tcPr>
          <w:p>
            <w:pPr>
              <w:pStyle w:val="TableParagraph"/>
              <w:rPr>
                <w:sz w:val="24"/>
              </w:rPr>
            </w:pPr>
          </w:p>
        </w:tc>
      </w:tr>
      <w:tr>
        <w:trPr>
          <w:trHeight w:val="2907" w:hRule="atLeast"/>
        </w:trPr>
        <w:tc>
          <w:tcPr>
            <w:tcW w:w="1275" w:type="dxa"/>
          </w:tcPr>
          <w:p>
            <w:pPr>
              <w:pStyle w:val="TableParagraph"/>
              <w:rPr>
                <w:b/>
                <w:sz w:val="24"/>
              </w:rPr>
            </w:pPr>
          </w:p>
          <w:p>
            <w:pPr>
              <w:pStyle w:val="TableParagraph"/>
              <w:rPr>
                <w:b/>
                <w:sz w:val="24"/>
              </w:rPr>
            </w:pPr>
          </w:p>
          <w:p>
            <w:pPr>
              <w:pStyle w:val="TableParagraph"/>
              <w:rPr>
                <w:b/>
                <w:sz w:val="24"/>
              </w:rPr>
            </w:pPr>
          </w:p>
          <w:p>
            <w:pPr>
              <w:pStyle w:val="TableParagraph"/>
              <w:spacing w:before="199"/>
              <w:rPr>
                <w:b/>
                <w:sz w:val="24"/>
              </w:rPr>
            </w:pPr>
          </w:p>
          <w:p>
            <w:pPr>
              <w:pStyle w:val="TableParagraph"/>
              <w:spacing w:before="1"/>
              <w:ind w:left="30"/>
              <w:jc w:val="center"/>
              <w:rPr>
                <w:sz w:val="24"/>
              </w:rPr>
            </w:pPr>
            <w:r>
              <w:rPr>
                <w:spacing w:val="-10"/>
                <w:sz w:val="24"/>
              </w:rPr>
              <w:t>8</w:t>
            </w:r>
          </w:p>
        </w:tc>
        <w:tc>
          <w:tcPr>
            <w:tcW w:w="3870" w:type="dxa"/>
          </w:tcPr>
          <w:p>
            <w:pPr>
              <w:pStyle w:val="TableParagraph"/>
              <w:spacing w:line="235" w:lineRule="auto"/>
              <w:ind w:left="78" w:right="56"/>
              <w:jc w:val="both"/>
              <w:rPr>
                <w:sz w:val="24"/>
              </w:rPr>
            </w:pPr>
            <w:r>
              <w:rPr>
                <w:b/>
                <w:sz w:val="24"/>
              </w:rPr>
              <w:t>Malha tubular com fibras </w:t>
            </w:r>
            <w:r>
              <w:rPr>
                <w:b/>
                <w:sz w:val="24"/>
              </w:rPr>
              <w:t>100% algodão cru ou mista de 6cm x 25m</w:t>
            </w:r>
            <w:r>
              <w:rPr>
                <w:sz w:val="24"/>
              </w:rPr>
              <w:t>, com alta elasticidade no sentido transversal, não absorvente à água, sem fios soltos ou manchas e livres de qualquer defeito que afete o seu manuseio. Embalagem individual.</w:t>
            </w:r>
          </w:p>
          <w:p>
            <w:pPr>
              <w:pStyle w:val="TableParagraph"/>
              <w:spacing w:line="510" w:lineRule="exact"/>
              <w:ind w:left="78" w:right="2248"/>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99"/>
              <w:rPr>
                <w:b/>
                <w:sz w:val="24"/>
              </w:rPr>
            </w:pPr>
          </w:p>
          <w:p>
            <w:pPr>
              <w:pStyle w:val="TableParagraph"/>
              <w:spacing w:before="1"/>
              <w:ind w:left="14"/>
              <w:jc w:val="center"/>
              <w:rPr>
                <w:sz w:val="24"/>
              </w:rPr>
            </w:pPr>
            <w:r>
              <w:rPr>
                <w:spacing w:val="-4"/>
                <w:sz w:val="24"/>
              </w:rPr>
              <w:t>Unid</w:t>
            </w:r>
          </w:p>
        </w:tc>
        <w:tc>
          <w:tcPr>
            <w:tcW w:w="731" w:type="dxa"/>
          </w:tcPr>
          <w:p>
            <w:pPr>
              <w:pStyle w:val="TableParagraph"/>
              <w:rPr>
                <w:b/>
                <w:sz w:val="24"/>
              </w:rPr>
            </w:pPr>
          </w:p>
          <w:p>
            <w:pPr>
              <w:pStyle w:val="TableParagraph"/>
              <w:rPr>
                <w:b/>
                <w:sz w:val="24"/>
              </w:rPr>
            </w:pPr>
          </w:p>
          <w:p>
            <w:pPr>
              <w:pStyle w:val="TableParagraph"/>
              <w:rPr>
                <w:b/>
                <w:sz w:val="24"/>
              </w:rPr>
            </w:pPr>
          </w:p>
          <w:p>
            <w:pPr>
              <w:pStyle w:val="TableParagraph"/>
              <w:spacing w:before="199"/>
              <w:rPr>
                <w:b/>
                <w:sz w:val="24"/>
              </w:rPr>
            </w:pPr>
          </w:p>
          <w:p>
            <w:pPr>
              <w:pStyle w:val="TableParagraph"/>
              <w:spacing w:before="1"/>
              <w:ind w:left="15"/>
              <w:jc w:val="center"/>
              <w:rPr>
                <w:sz w:val="24"/>
              </w:rPr>
            </w:pPr>
            <w:r>
              <w:rPr>
                <w:spacing w:val="-5"/>
                <w:sz w:val="24"/>
              </w:rPr>
              <w:t>145</w:t>
            </w:r>
          </w:p>
        </w:tc>
        <w:tc>
          <w:tcPr>
            <w:tcW w:w="1053" w:type="dxa"/>
          </w:tcPr>
          <w:p>
            <w:pPr>
              <w:pStyle w:val="TableParagraph"/>
              <w:rPr>
                <w:sz w:val="24"/>
              </w:rPr>
            </w:pPr>
          </w:p>
        </w:tc>
        <w:tc>
          <w:tcPr>
            <w:tcW w:w="989" w:type="dxa"/>
          </w:tcPr>
          <w:p>
            <w:pPr>
              <w:pStyle w:val="TableParagraph"/>
              <w:rPr>
                <w:sz w:val="24"/>
              </w:rPr>
            </w:pPr>
          </w:p>
        </w:tc>
        <w:tc>
          <w:tcPr>
            <w:tcW w:w="1064" w:type="dxa"/>
          </w:tcPr>
          <w:p>
            <w:pPr>
              <w:pStyle w:val="TableParagraph"/>
              <w:rPr>
                <w:sz w:val="24"/>
              </w:rPr>
            </w:pPr>
          </w:p>
        </w:tc>
        <w:tc>
          <w:tcPr>
            <w:tcW w:w="989" w:type="dxa"/>
          </w:tcPr>
          <w:p>
            <w:pPr>
              <w:pStyle w:val="TableParagraph"/>
              <w:rPr>
                <w:sz w:val="24"/>
              </w:rPr>
            </w:pPr>
          </w:p>
        </w:tc>
      </w:tr>
      <w:tr>
        <w:trPr>
          <w:trHeight w:val="6954" w:hRule="atLeast"/>
        </w:trPr>
        <w:tc>
          <w:tcPr>
            <w:tcW w:w="12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
              <w:rPr>
                <w:b/>
                <w:sz w:val="24"/>
              </w:rPr>
            </w:pPr>
          </w:p>
          <w:p>
            <w:pPr>
              <w:pStyle w:val="TableParagraph"/>
              <w:spacing w:before="1"/>
              <w:ind w:left="30"/>
              <w:jc w:val="center"/>
              <w:rPr>
                <w:sz w:val="24"/>
              </w:rPr>
            </w:pPr>
            <w:r>
              <w:rPr>
                <w:spacing w:val="-10"/>
                <w:sz w:val="24"/>
              </w:rPr>
              <w:t>9</w:t>
            </w:r>
          </w:p>
        </w:tc>
        <w:tc>
          <w:tcPr>
            <w:tcW w:w="3870" w:type="dxa"/>
          </w:tcPr>
          <w:p>
            <w:pPr>
              <w:pStyle w:val="TableParagraph"/>
              <w:spacing w:line="254" w:lineRule="exact"/>
              <w:ind w:left="78"/>
              <w:jc w:val="both"/>
              <w:rPr>
                <w:b/>
                <w:sz w:val="24"/>
              </w:rPr>
            </w:pPr>
            <w:r>
              <w:rPr>
                <w:b/>
                <w:sz w:val="24"/>
              </w:rPr>
              <w:t>Umidificador</w:t>
            </w:r>
            <w:r>
              <w:rPr>
                <w:b/>
                <w:spacing w:val="58"/>
                <w:sz w:val="24"/>
              </w:rPr>
              <w:t>  </w:t>
            </w:r>
            <w:r>
              <w:rPr>
                <w:b/>
                <w:sz w:val="24"/>
              </w:rPr>
              <w:t>passivo</w:t>
            </w:r>
            <w:r>
              <w:rPr>
                <w:b/>
                <w:spacing w:val="60"/>
                <w:sz w:val="24"/>
              </w:rPr>
              <w:t>  </w:t>
            </w:r>
            <w:r>
              <w:rPr>
                <w:b/>
                <w:sz w:val="24"/>
              </w:rPr>
              <w:t>para</w:t>
            </w:r>
            <w:r>
              <w:rPr>
                <w:b/>
                <w:spacing w:val="60"/>
                <w:sz w:val="24"/>
              </w:rPr>
              <w:t>  </w:t>
            </w:r>
            <w:r>
              <w:rPr>
                <w:b/>
                <w:spacing w:val="-4"/>
                <w:sz w:val="24"/>
              </w:rPr>
              <w:t>vias</w:t>
            </w:r>
          </w:p>
          <w:p>
            <w:pPr>
              <w:pStyle w:val="TableParagraph"/>
              <w:tabs>
                <w:tab w:pos="1737" w:val="left" w:leader="none"/>
                <w:tab w:pos="2903" w:val="left" w:leader="none"/>
              </w:tabs>
              <w:spacing w:line="235" w:lineRule="auto" w:before="1"/>
              <w:ind w:left="78" w:right="56"/>
              <w:jc w:val="both"/>
              <w:rPr>
                <w:sz w:val="24"/>
              </w:rPr>
            </w:pPr>
            <w:r>
              <w:rPr>
                <w:b/>
                <w:sz w:val="24"/>
              </w:rPr>
              <w:t>aéreas artificiais </w:t>
            </w:r>
            <w:r>
              <w:rPr>
                <w:sz w:val="24"/>
              </w:rPr>
              <w:t>(HME - Heat </w:t>
            </w:r>
            <w:r>
              <w:rPr>
                <w:sz w:val="24"/>
              </w:rPr>
              <w:t>and Moisture Exchanger), </w:t>
            </w:r>
            <w:r>
              <w:rPr>
                <w:b/>
                <w:sz w:val="24"/>
              </w:rPr>
              <w:t>descartável, estéril</w:t>
            </w:r>
            <w:r>
              <w:rPr>
                <w:sz w:val="24"/>
              </w:rPr>
              <w:t>, de uso único, com capacidade de retenção de calor e umidade </w:t>
            </w:r>
            <w:r>
              <w:rPr>
                <w:spacing w:val="-2"/>
                <w:sz w:val="24"/>
              </w:rPr>
              <w:t>adequada</w:t>
            </w:r>
            <w:r>
              <w:rPr>
                <w:sz w:val="24"/>
              </w:rPr>
              <w:tab/>
            </w:r>
            <w:r>
              <w:rPr>
                <w:spacing w:val="-4"/>
                <w:sz w:val="24"/>
              </w:rPr>
              <w:t>para</w:t>
            </w:r>
            <w:r>
              <w:rPr>
                <w:sz w:val="24"/>
              </w:rPr>
              <w:tab/>
            </w:r>
            <w:r>
              <w:rPr>
                <w:spacing w:val="-2"/>
                <w:sz w:val="24"/>
              </w:rPr>
              <w:t>pacientes </w:t>
            </w:r>
            <w:r>
              <w:rPr>
                <w:sz w:val="24"/>
              </w:rPr>
              <w:t>traqueostomizados ou em ventilação mecânica. Deve possuir baixo espaço morto e baixa resistência ao fluxo respiratório, permitindo adequada troca gasosa. O dispositivo deve</w:t>
            </w:r>
            <w:r>
              <w:rPr>
                <w:spacing w:val="40"/>
                <w:sz w:val="24"/>
              </w:rPr>
              <w:t> </w:t>
            </w:r>
            <w:r>
              <w:rPr>
                <w:sz w:val="24"/>
              </w:rPr>
              <w:t>conter </w:t>
            </w:r>
            <w:r>
              <w:rPr>
                <w:b/>
                <w:sz w:val="24"/>
              </w:rPr>
              <w:t>conexão universal compatível com traqueostomias e circuitos de ventilação padrão (15 mm macho / 15</w:t>
            </w:r>
            <w:r>
              <w:rPr>
                <w:b/>
                <w:spacing w:val="80"/>
                <w:sz w:val="24"/>
              </w:rPr>
              <w:t> </w:t>
            </w:r>
            <w:r>
              <w:rPr>
                <w:b/>
                <w:sz w:val="24"/>
              </w:rPr>
              <w:t>mm</w:t>
            </w:r>
            <w:r>
              <w:rPr>
                <w:b/>
                <w:spacing w:val="80"/>
                <w:sz w:val="24"/>
              </w:rPr>
              <w:t> </w:t>
            </w:r>
            <w:r>
              <w:rPr>
                <w:b/>
                <w:sz w:val="24"/>
              </w:rPr>
              <w:t>fêmea)</w:t>
            </w:r>
            <w:r>
              <w:rPr>
                <w:sz w:val="24"/>
              </w:rPr>
              <w:t>.</w:t>
            </w:r>
            <w:r>
              <w:rPr>
                <w:spacing w:val="80"/>
                <w:sz w:val="24"/>
              </w:rPr>
              <w:t> </w:t>
            </w:r>
            <w:r>
              <w:rPr>
                <w:sz w:val="24"/>
              </w:rPr>
              <w:t>O</w:t>
            </w:r>
            <w:r>
              <w:rPr>
                <w:spacing w:val="80"/>
                <w:sz w:val="24"/>
              </w:rPr>
              <w:t> </w:t>
            </w:r>
            <w:r>
              <w:rPr>
                <w:sz w:val="24"/>
              </w:rPr>
              <w:t>produto</w:t>
            </w:r>
            <w:r>
              <w:rPr>
                <w:spacing w:val="80"/>
                <w:sz w:val="24"/>
              </w:rPr>
              <w:t> </w:t>
            </w:r>
            <w:r>
              <w:rPr>
                <w:sz w:val="24"/>
              </w:rPr>
              <w:t>deve ser </w:t>
            </w:r>
            <w:r>
              <w:rPr>
                <w:b/>
                <w:sz w:val="24"/>
              </w:rPr>
              <w:t>livre de látex, </w:t>
            </w:r>
            <w:r>
              <w:rPr>
                <w:sz w:val="24"/>
              </w:rPr>
              <w:t>apresentar sistema de filtração bacteriana e viral</w:t>
            </w:r>
            <w:r>
              <w:rPr>
                <w:spacing w:val="40"/>
                <w:sz w:val="24"/>
              </w:rPr>
              <w:t> </w:t>
            </w:r>
            <w:r>
              <w:rPr>
                <w:sz w:val="24"/>
              </w:rPr>
              <w:t>eficiente, e garantir manutenção da umidificação fisiológica das vias aéreas. Embalado individualmente em material que assegure integridade e esterilidade até o momento do uso.</w:t>
            </w:r>
          </w:p>
          <w:p>
            <w:pPr>
              <w:pStyle w:val="TableParagraph"/>
              <w:spacing w:line="510" w:lineRule="exact" w:before="2"/>
              <w:ind w:left="78" w:right="2248"/>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
              <w:rPr>
                <w:b/>
                <w:sz w:val="24"/>
              </w:rPr>
            </w:pPr>
          </w:p>
          <w:p>
            <w:pPr>
              <w:pStyle w:val="TableParagraph"/>
              <w:spacing w:before="1"/>
              <w:ind w:left="14"/>
              <w:jc w:val="center"/>
              <w:rPr>
                <w:sz w:val="24"/>
              </w:rPr>
            </w:pPr>
            <w:r>
              <w:rPr>
                <w:spacing w:val="-4"/>
                <w:sz w:val="24"/>
              </w:rPr>
              <w:t>Unid</w:t>
            </w:r>
          </w:p>
        </w:tc>
        <w:tc>
          <w:tcPr>
            <w:tcW w:w="73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
              <w:rPr>
                <w:b/>
                <w:sz w:val="24"/>
              </w:rPr>
            </w:pPr>
          </w:p>
          <w:p>
            <w:pPr>
              <w:pStyle w:val="TableParagraph"/>
              <w:spacing w:before="1"/>
              <w:ind w:left="15"/>
              <w:jc w:val="center"/>
              <w:rPr>
                <w:sz w:val="24"/>
              </w:rPr>
            </w:pPr>
            <w:r>
              <w:rPr>
                <w:spacing w:val="-5"/>
                <w:sz w:val="24"/>
              </w:rPr>
              <w:t>540</w:t>
            </w:r>
          </w:p>
        </w:tc>
        <w:tc>
          <w:tcPr>
            <w:tcW w:w="1053" w:type="dxa"/>
          </w:tcPr>
          <w:p>
            <w:pPr>
              <w:pStyle w:val="TableParagraph"/>
              <w:rPr>
                <w:sz w:val="24"/>
              </w:rPr>
            </w:pPr>
          </w:p>
        </w:tc>
        <w:tc>
          <w:tcPr>
            <w:tcW w:w="989" w:type="dxa"/>
          </w:tcPr>
          <w:p>
            <w:pPr>
              <w:pStyle w:val="TableParagraph"/>
              <w:rPr>
                <w:sz w:val="24"/>
              </w:rPr>
            </w:pPr>
          </w:p>
        </w:tc>
        <w:tc>
          <w:tcPr>
            <w:tcW w:w="1064" w:type="dxa"/>
          </w:tcPr>
          <w:p>
            <w:pPr>
              <w:pStyle w:val="TableParagraph"/>
              <w:rPr>
                <w:sz w:val="24"/>
              </w:rPr>
            </w:pPr>
          </w:p>
        </w:tc>
        <w:tc>
          <w:tcPr>
            <w:tcW w:w="989" w:type="dxa"/>
          </w:tcPr>
          <w:p>
            <w:pPr>
              <w:pStyle w:val="TableParagraph"/>
              <w:rPr>
                <w:sz w:val="24"/>
              </w:rPr>
            </w:pPr>
          </w:p>
        </w:tc>
      </w:tr>
    </w:tbl>
    <w:p>
      <w:pPr>
        <w:pStyle w:val="TableParagraph"/>
        <w:spacing w:after="0"/>
        <w:rPr>
          <w:sz w:val="24"/>
        </w:rPr>
        <w:sectPr>
          <w:type w:val="continuous"/>
          <w:pgSz w:w="15840" w:h="24480"/>
          <w:pgMar w:top="540" w:bottom="280" w:left="360" w:right="360"/>
        </w:sectPr>
      </w:pPr>
    </w:p>
    <w:p>
      <w:pPr>
        <w:pStyle w:val="BodyText"/>
        <w:spacing w:before="6"/>
        <w:ind w:left="0"/>
        <w:rPr>
          <w:b/>
          <w:sz w:val="2"/>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4444"/>
        <w:gridCol w:w="5531"/>
      </w:tblGrid>
      <w:tr>
        <w:trPr>
          <w:trHeight w:val="959" w:hRule="atLeast"/>
        </w:trPr>
        <w:tc>
          <w:tcPr>
            <w:tcW w:w="705" w:type="dxa"/>
            <w:vMerge w:val="restart"/>
          </w:tcPr>
          <w:p>
            <w:pPr>
              <w:pStyle w:val="TableParagraph"/>
              <w:rPr>
                <w:sz w:val="22"/>
              </w:rPr>
            </w:pPr>
          </w:p>
        </w:tc>
        <w:tc>
          <w:tcPr>
            <w:tcW w:w="4444"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86"/>
              <w:rPr>
                <w:sz w:val="24"/>
              </w:rPr>
            </w:pPr>
            <w:r>
              <w:rPr>
                <w:spacing w:val="-2"/>
                <w:sz w:val="24"/>
              </w:rPr>
              <w:t>Data:</w:t>
            </w:r>
          </w:p>
        </w:tc>
        <w:tc>
          <w:tcPr>
            <w:tcW w:w="5531" w:type="dxa"/>
          </w:tcPr>
          <w:p>
            <w:pPr>
              <w:pStyle w:val="TableParagraph"/>
              <w:rPr>
                <w:sz w:val="22"/>
              </w:rPr>
            </w:pPr>
          </w:p>
        </w:tc>
      </w:tr>
      <w:tr>
        <w:trPr>
          <w:trHeight w:val="959" w:hRule="atLeast"/>
        </w:trPr>
        <w:tc>
          <w:tcPr>
            <w:tcW w:w="705" w:type="dxa"/>
            <w:vMerge/>
            <w:tcBorders>
              <w:top w:val="nil"/>
            </w:tcBorders>
          </w:tcPr>
          <w:p>
            <w:pPr>
              <w:rPr>
                <w:sz w:val="2"/>
                <w:szCs w:val="2"/>
              </w:rPr>
            </w:pPr>
          </w:p>
        </w:tc>
        <w:tc>
          <w:tcPr>
            <w:tcW w:w="4444" w:type="dxa"/>
            <w:vMerge/>
            <w:tcBorders>
              <w:top w:val="nil"/>
            </w:tcBorders>
          </w:tcPr>
          <w:p>
            <w:pPr>
              <w:rPr>
                <w:sz w:val="2"/>
                <w:szCs w:val="2"/>
              </w:rPr>
            </w:pPr>
          </w:p>
        </w:tc>
        <w:tc>
          <w:tcPr>
            <w:tcW w:w="5531" w:type="dxa"/>
          </w:tcPr>
          <w:p>
            <w:pPr>
              <w:pStyle w:val="TableParagraph"/>
              <w:spacing w:before="31"/>
              <w:ind w:left="1425"/>
              <w:rPr>
                <w:sz w:val="24"/>
              </w:rPr>
            </w:pPr>
            <w:r>
              <w:rPr>
                <w:sz w:val="24"/>
              </w:rPr>
              <w:t>(Assinatura do </w:t>
            </w:r>
            <w:r>
              <w:rPr>
                <w:spacing w:val="-2"/>
                <w:sz w:val="24"/>
              </w:rPr>
              <w:t>responsável)</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87"/>
        <w:ind w:left="0"/>
        <w:rPr>
          <w:b/>
        </w:rPr>
      </w:pPr>
    </w:p>
    <w:p>
      <w:pPr>
        <w:pStyle w:val="BodyText"/>
        <w:spacing w:before="0"/>
        <w:ind w:left="14"/>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3"/>
        </w:rPr>
        <w:t> </w:t>
      </w:r>
      <w:r>
        <w:rPr/>
        <w:t>REPRESENTANTE</w:t>
      </w:r>
      <w:r>
        <w:rPr>
          <w:spacing w:val="-2"/>
        </w:rPr>
        <w:t> </w:t>
      </w:r>
      <w:r>
        <w:rPr/>
        <w:t>LEGAL</w:t>
      </w:r>
      <w:r>
        <w:rPr>
          <w:spacing w:val="-11"/>
        </w:rPr>
        <w:t> </w:t>
      </w:r>
      <w:r>
        <w:rPr/>
        <w:t>E</w:t>
      </w:r>
      <w:r>
        <w:rPr>
          <w:spacing w:val="-2"/>
        </w:rPr>
        <w:t> </w:t>
      </w:r>
      <w:r>
        <w:rPr/>
        <w:t>DADOS</w:t>
      </w:r>
      <w:r>
        <w:rPr>
          <w:spacing w:val="-2"/>
        </w:rPr>
        <w:t> BANCÁRIOS</w:t>
      </w:r>
    </w:p>
    <w:p>
      <w:pPr>
        <w:pStyle w:val="BodyText"/>
        <w:spacing w:before="114"/>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139/2026: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228"/>
        <w:ind w:left="0"/>
      </w:pPr>
    </w:p>
    <w:p>
      <w:pPr>
        <w:pStyle w:val="BodyText"/>
        <w:spacing w:before="0"/>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457187</wp:posOffset>
                </wp:positionH>
                <wp:positionV relativeFrom="paragraph">
                  <wp:posOffset>183280</wp:posOffset>
                </wp:positionV>
                <wp:extent cx="9153525" cy="2857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4.4315pt;width:720.75pt;height:2.25pt;mso-position-horizontal-relative:page;mso-position-vertical-relative:paragraph;z-index:-15719936;mso-wrap-distance-left:0;mso-wrap-distance-right:0" id="docshape25" coordorigin="720,289" coordsize="14415,45" path="m15135,319l720,319,720,334,15135,334,15135,319xm15135,289l720,289,720,304,15135,304,15135,289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260007/000658/2026</w:t>
      </w:r>
      <w:r>
        <w:rPr>
          <w:rFonts w:ascii="Calibri" w:hAnsi="Calibri"/>
          <w:sz w:val="18"/>
        </w:rPr>
        <w:tab/>
        <w:t>SEI nº </w:t>
      </w:r>
      <w:r>
        <w:rPr>
          <w:rFonts w:ascii="Calibri" w:hAnsi="Calibri"/>
          <w:spacing w:val="-2"/>
          <w:sz w:val="18"/>
        </w:rPr>
        <w:t>127307314</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568" w:hanging="283"/>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958" w:hanging="283"/>
      </w:pPr>
      <w:rPr>
        <w:rFonts w:hint="default"/>
        <w:lang w:val="pt-PT" w:eastAsia="en-US" w:bidi="ar-SA"/>
      </w:rPr>
    </w:lvl>
    <w:lvl w:ilvl="2">
      <w:start w:val="0"/>
      <w:numFmt w:val="bullet"/>
      <w:lvlText w:val="•"/>
      <w:lvlJc w:val="left"/>
      <w:pPr>
        <w:ind w:left="1357" w:hanging="283"/>
      </w:pPr>
      <w:rPr>
        <w:rFonts w:hint="default"/>
        <w:lang w:val="pt-PT" w:eastAsia="en-US" w:bidi="ar-SA"/>
      </w:rPr>
    </w:lvl>
    <w:lvl w:ilvl="3">
      <w:start w:val="0"/>
      <w:numFmt w:val="bullet"/>
      <w:lvlText w:val="•"/>
      <w:lvlJc w:val="left"/>
      <w:pPr>
        <w:ind w:left="1755" w:hanging="283"/>
      </w:pPr>
      <w:rPr>
        <w:rFonts w:hint="default"/>
        <w:lang w:val="pt-PT" w:eastAsia="en-US" w:bidi="ar-SA"/>
      </w:rPr>
    </w:lvl>
    <w:lvl w:ilvl="4">
      <w:start w:val="0"/>
      <w:numFmt w:val="bullet"/>
      <w:lvlText w:val="•"/>
      <w:lvlJc w:val="left"/>
      <w:pPr>
        <w:ind w:left="2154" w:hanging="283"/>
      </w:pPr>
      <w:rPr>
        <w:rFonts w:hint="default"/>
        <w:lang w:val="pt-PT" w:eastAsia="en-US" w:bidi="ar-SA"/>
      </w:rPr>
    </w:lvl>
    <w:lvl w:ilvl="5">
      <w:start w:val="0"/>
      <w:numFmt w:val="bullet"/>
      <w:lvlText w:val="•"/>
      <w:lvlJc w:val="left"/>
      <w:pPr>
        <w:ind w:left="2552" w:hanging="283"/>
      </w:pPr>
      <w:rPr>
        <w:rFonts w:hint="default"/>
        <w:lang w:val="pt-PT" w:eastAsia="en-US" w:bidi="ar-SA"/>
      </w:rPr>
    </w:lvl>
    <w:lvl w:ilvl="6">
      <w:start w:val="0"/>
      <w:numFmt w:val="bullet"/>
      <w:lvlText w:val="•"/>
      <w:lvlJc w:val="left"/>
      <w:pPr>
        <w:ind w:left="2951" w:hanging="283"/>
      </w:pPr>
      <w:rPr>
        <w:rFonts w:hint="default"/>
        <w:lang w:val="pt-PT" w:eastAsia="en-US" w:bidi="ar-SA"/>
      </w:rPr>
    </w:lvl>
    <w:lvl w:ilvl="7">
      <w:start w:val="0"/>
      <w:numFmt w:val="bullet"/>
      <w:lvlText w:val="•"/>
      <w:lvlJc w:val="left"/>
      <w:pPr>
        <w:ind w:left="3349" w:hanging="283"/>
      </w:pPr>
      <w:rPr>
        <w:rFonts w:hint="default"/>
        <w:lang w:val="pt-PT" w:eastAsia="en-US" w:bidi="ar-SA"/>
      </w:rPr>
    </w:lvl>
    <w:lvl w:ilvl="8">
      <w:start w:val="0"/>
      <w:numFmt w:val="bullet"/>
      <w:lvlText w:val="•"/>
      <w:lvlJc w:val="left"/>
      <w:pPr>
        <w:ind w:left="3748" w:hanging="283"/>
      </w:pPr>
      <w:rPr>
        <w:rFonts w:hint="default"/>
        <w:lang w:val="pt-PT" w:eastAsia="en-US" w:bidi="ar-SA"/>
      </w:rPr>
    </w:lvl>
  </w:abstractNum>
  <w:abstractNum w:abstractNumId="67">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6">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5">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4">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1">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0">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9">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8">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6">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5">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9">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7">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6">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5">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4">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3">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2">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1">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7">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6">
    <w:multiLevelType w:val="hybridMultilevel"/>
    <w:lvl w:ilvl="0">
      <w:start w:val="1"/>
      <w:numFmt w:val="decimal"/>
      <w:lvlText w:val="%1"/>
      <w:lvlJc w:val="left"/>
      <w:pPr>
        <w:ind w:left="450" w:hanging="1795"/>
        <w:jc w:val="left"/>
      </w:pPr>
      <w:rPr>
        <w:rFonts w:hint="default"/>
        <w:lang w:val="pt-PT" w:eastAsia="en-US" w:bidi="ar-SA"/>
      </w:rPr>
    </w:lvl>
    <w:lvl w:ilvl="1">
      <w:start w:val="1"/>
      <w:numFmt w:val="decimal"/>
      <w:lvlText w:val="%1.%2"/>
      <w:lvlJc w:val="left"/>
      <w:pPr>
        <w:ind w:left="450" w:hanging="179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5">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1"/>
      </w:pPr>
      <w:rPr>
        <w:rFonts w:hint="default"/>
        <w:lang w:val="pt-PT" w:eastAsia="en-US" w:bidi="ar-SA"/>
      </w:rPr>
    </w:lvl>
    <w:lvl w:ilvl="6">
      <w:start w:val="0"/>
      <w:numFmt w:val="bullet"/>
      <w:lvlText w:val="•"/>
      <w:lvlJc w:val="left"/>
      <w:pPr>
        <w:ind w:left="1340" w:hanging="451"/>
      </w:pPr>
      <w:rPr>
        <w:rFonts w:hint="default"/>
        <w:lang w:val="pt-PT" w:eastAsia="en-US" w:bidi="ar-SA"/>
      </w:rPr>
    </w:lvl>
    <w:lvl w:ilvl="7">
      <w:start w:val="0"/>
      <w:numFmt w:val="bullet"/>
      <w:lvlText w:val="•"/>
      <w:lvlJc w:val="left"/>
      <w:pPr>
        <w:ind w:left="4785" w:hanging="451"/>
      </w:pPr>
      <w:rPr>
        <w:rFonts w:hint="default"/>
        <w:lang w:val="pt-PT" w:eastAsia="en-US" w:bidi="ar-SA"/>
      </w:rPr>
    </w:lvl>
    <w:lvl w:ilvl="8">
      <w:start w:val="0"/>
      <w:numFmt w:val="bullet"/>
      <w:lvlText w:val="•"/>
      <w:lvlJc w:val="left"/>
      <w:pPr>
        <w:ind w:left="8230" w:hanging="451"/>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59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596"/>
      </w:pPr>
      <w:rPr>
        <w:rFonts w:hint="default"/>
        <w:lang w:val="pt-PT" w:eastAsia="en-US" w:bidi="ar-SA"/>
      </w:rPr>
    </w:lvl>
    <w:lvl w:ilvl="3">
      <w:start w:val="0"/>
      <w:numFmt w:val="bullet"/>
      <w:lvlText w:val="•"/>
      <w:lvlJc w:val="left"/>
      <w:pPr>
        <w:ind w:left="3935" w:hanging="596"/>
      </w:pPr>
      <w:rPr>
        <w:rFonts w:hint="default"/>
        <w:lang w:val="pt-PT" w:eastAsia="en-US" w:bidi="ar-SA"/>
      </w:rPr>
    </w:lvl>
    <w:lvl w:ilvl="4">
      <w:start w:val="0"/>
      <w:numFmt w:val="bullet"/>
      <w:lvlText w:val="•"/>
      <w:lvlJc w:val="left"/>
      <w:pPr>
        <w:ind w:left="5533" w:hanging="596"/>
      </w:pPr>
      <w:rPr>
        <w:rFonts w:hint="default"/>
        <w:lang w:val="pt-PT" w:eastAsia="en-US" w:bidi="ar-SA"/>
      </w:rPr>
    </w:lvl>
    <w:lvl w:ilvl="5">
      <w:start w:val="0"/>
      <w:numFmt w:val="bullet"/>
      <w:lvlText w:val="•"/>
      <w:lvlJc w:val="left"/>
      <w:pPr>
        <w:ind w:left="7131" w:hanging="596"/>
      </w:pPr>
      <w:rPr>
        <w:rFonts w:hint="default"/>
        <w:lang w:val="pt-PT" w:eastAsia="en-US" w:bidi="ar-SA"/>
      </w:rPr>
    </w:lvl>
    <w:lvl w:ilvl="6">
      <w:start w:val="0"/>
      <w:numFmt w:val="bullet"/>
      <w:lvlText w:val="•"/>
      <w:lvlJc w:val="left"/>
      <w:pPr>
        <w:ind w:left="8728" w:hanging="596"/>
      </w:pPr>
      <w:rPr>
        <w:rFonts w:hint="default"/>
        <w:lang w:val="pt-PT" w:eastAsia="en-US" w:bidi="ar-SA"/>
      </w:rPr>
    </w:lvl>
    <w:lvl w:ilvl="7">
      <w:start w:val="0"/>
      <w:numFmt w:val="bullet"/>
      <w:lvlText w:val="•"/>
      <w:lvlJc w:val="left"/>
      <w:pPr>
        <w:ind w:left="10326" w:hanging="596"/>
      </w:pPr>
      <w:rPr>
        <w:rFonts w:hint="default"/>
        <w:lang w:val="pt-PT" w:eastAsia="en-US" w:bidi="ar-SA"/>
      </w:rPr>
    </w:lvl>
    <w:lvl w:ilvl="8">
      <w:start w:val="0"/>
      <w:numFmt w:val="bullet"/>
      <w:lvlText w:val="•"/>
      <w:lvlJc w:val="left"/>
      <w:pPr>
        <w:ind w:left="11924" w:hanging="596"/>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image" Target="media/image3.pn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8396165&amp;id_procedimento_atual=128347289&amp;infra_sistema=100000100&amp;infra_unidade_atual=120007803&amp;infra_hash=794b65c16bc7073af80eb8a8367c06acc090af48385fee705a73f257a02aa9332e4e3e997e923a72cd1ea35bc7e2e22a568e80a94b98e5585aae31d203fa75c342209afb7aba33aff671d980f79a965f3bc1a0ea018adae00aa5f938a315b427" TargetMode="External"/><Relationship Id="rId34" Type="http://schemas.openxmlformats.org/officeDocument/2006/relationships/hyperlink" Target="https://sei.rj.gov.br/sei/controlador.php?acao=protocolo_visualizar&amp;id_protocolo=128396238&amp;id_procedimento_atual=128347289&amp;infra_sistema=100000100&amp;infra_unidade_atual=120007803&amp;infra_hash=5c48cbabd6a1f55c65ad24b4186728b0dbbe508a43f84dae801cf9568b81d8bc2e4e3e997e923a72cd1ea35bc7e2e22a568e80a94b98e5585aae31d203fa75c342209afb7aba33aff671d980f79a965f3bc1a0ea018adae00aa5f938a315b427" TargetMode="External"/><Relationship Id="rId35" Type="http://schemas.openxmlformats.org/officeDocument/2006/relationships/hyperlink" Target="https://sei.rj.gov.br/sei/controlador.php?acao=protocolo_visualizar&amp;id_protocolo=95504857&amp;id_procedimento_atual=128347289&amp;infra_sistema=100000100&amp;infra_unidade_atual=120007803&amp;infra_hash=1beba0106a6ec700d84e9160e5816a95b59ac6e63869dcdb368c3fbedcf10df82e4e3e997e923a72cd1ea35bc7e2e22a568e80a94b98e5585aae31d203fa75c342209afb7aba33aff671d980f79a965f3bc1a0ea018adae00aa5f938a315b427"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77579863&amp;id_procedimento_atual=128347289&amp;infra_sistema=100000100&amp;infra_unidade_atual=120007803&amp;infra_hash=d7457ed836dc1f2e5e3891e24dc4a5c47462621475d5e9bdd2ff0b2eb23f323b2e4e3e997e923a72cd1ea35bc7e2e22a568e80a94b98e5585aae31d203fa75c342209afb7aba33aff671d980f79a965f3bc1a0ea018adae00aa5f938a315b427" TargetMode="External"/><Relationship Id="rId38" Type="http://schemas.openxmlformats.org/officeDocument/2006/relationships/hyperlink" Target="https://bvsms.saude.gov.br/bvs/publicacoes/anvisa/cartilha_licitacao.pdf" TargetMode="External"/><Relationship Id="rId39" Type="http://schemas.openxmlformats.org/officeDocument/2006/relationships/hyperlink" Target="https://sei.rj.gov.br/sei/controlador.php?acao=protocolo_visualizar&amp;id_protocolo=33665672&amp;id_procedimento_atual=128347289&amp;infra_sistema=100000100&amp;infra_unidade_atual=120007803&amp;infra_hash=50cc064edd1a6c5e73e27f52b82fd77d996d8d685dfac42bda58f755f8029d4d2e4e3e997e923a72cd1ea35bc7e2e22a568e80a94b98e5585aae31d203fa75c342209afb7aba33aff671d980f79a965f3bc1a0ea018adae00aa5f938a315b427" TargetMode="External"/><Relationship Id="rId40" Type="http://schemas.openxmlformats.org/officeDocument/2006/relationships/hyperlink" Target="http://www.planalto.gov.br/ccivil_03/_ato2019-2022/2021/lei/L14133.htm#art137" TargetMode="External"/><Relationship Id="rId41"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art116" TargetMode="External"/><Relationship Id="rId43" Type="http://schemas.openxmlformats.org/officeDocument/2006/relationships/hyperlink" Target="http://www.planalto.gov.br/ccivil_03/_ato2019-2022/2021/lei/L14133.htm#art124" TargetMode="External"/><Relationship Id="rId44" Type="http://schemas.openxmlformats.org/officeDocument/2006/relationships/hyperlink" Target="http://www.planalto.gov.br/ccivil_03/_ato2019-2022/2021/lei/L14133.htm#art131" TargetMode="External"/><Relationship Id="rId45" Type="http://schemas.openxmlformats.org/officeDocument/2006/relationships/hyperlink" Target="http://www.planalto.gov.br/ccivil_03/_ato2019-2022/2021/lei/L14133.htm#art136" TargetMode="External"/><Relationship Id="rId46" Type="http://schemas.openxmlformats.org/officeDocument/2006/relationships/hyperlink" Target="http://www.planalto.gov.br/ccivil_03/_ato2019-2022/2021/lei/L14133.htm#art94" TargetMode="External"/><Relationship Id="rId47" Type="http://schemas.openxmlformats.org/officeDocument/2006/relationships/hyperlink" Target="https://www.planalto.gov.br/ccivil_03/_ato2011-2014/2011/lei/l12527.htm#art8%C2%A72" TargetMode="External"/><Relationship Id="rId48" Type="http://schemas.openxmlformats.org/officeDocument/2006/relationships/hyperlink" Target="http://www.portaldoempreendedor.gov.br/"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SEI-260007/000658/2026</dc:title>
  <dcterms:created xsi:type="dcterms:W3CDTF">2026-03-18T12:35:52Z</dcterms:created>
  <dcterms:modified xsi:type="dcterms:W3CDTF">2026-03-18T12:35:52Z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2026-03-18T00:00:00Z</vt:filetime>
  </property>
  <property fmtid="{D5CDD505-2E9C-101B-9397-08002B2CF9AE}" pid="3" name="Creator">
    <vt:lpwstr>Mozilla/5.0 (Windows NT 10.0; Win64; x64) AppleWebKit/537.36 (KHTML, like Gecko) Chrome/146.0.0.0 Safari/537.36</vt:lpwstr>
  </property>
  <property fmtid="{D5CDD505-2E9C-101B-9397-08002B2CF9AE}" pid="4" name="LastSaved">
    <vt:filetime>2026-03-18T00:00:00Z</vt:filetime>
  </property>
  <property fmtid="{D5CDD505-2E9C-101B-9397-08002B2CF9AE}" pid="5" name="Producer">
    <vt:lpwstr>Skia/PDF m146</vt:lpwstr>
  </property>
</Properties>
</file>