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260007/000664/2026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152/2026</w:t>
      </w:r>
    </w:p>
    <w:p>
      <w:pPr>
        <w:spacing w:line="780" w:lineRule="atLeast" w:before="146"/>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spacing w:line="273" w:lineRule="exact" w:before="114"/>
        <w:ind w:left="449" w:right="0" w:firstLine="0"/>
        <w:jc w:val="left"/>
        <w:rPr>
          <w:b/>
          <w:sz w:val="24"/>
        </w:rPr>
      </w:pPr>
      <w:r>
        <w:rPr>
          <w:b/>
          <w:sz w:val="24"/>
        </w:rPr>
        <w:t>AQUISIÇÃO</w:t>
      </w:r>
      <w:r>
        <w:rPr>
          <w:b/>
          <w:spacing w:val="5"/>
          <w:sz w:val="24"/>
        </w:rPr>
        <w:t> </w:t>
      </w:r>
      <w:r>
        <w:rPr>
          <w:b/>
          <w:sz w:val="24"/>
        </w:rPr>
        <w:t>DE</w:t>
      </w:r>
      <w:r>
        <w:rPr>
          <w:b/>
          <w:spacing w:val="8"/>
          <w:sz w:val="24"/>
        </w:rPr>
        <w:t> </w:t>
      </w:r>
      <w:r>
        <w:rPr>
          <w:b/>
          <w:sz w:val="24"/>
        </w:rPr>
        <w:t>MEDICAMENTOS</w:t>
      </w:r>
      <w:r>
        <w:rPr>
          <w:b/>
          <w:spacing w:val="7"/>
          <w:sz w:val="24"/>
        </w:rPr>
        <w:t> </w:t>
      </w:r>
      <w:r>
        <w:rPr>
          <w:b/>
          <w:sz w:val="24"/>
        </w:rPr>
        <w:t>(CITRATO</w:t>
      </w:r>
      <w:r>
        <w:rPr>
          <w:b/>
          <w:spacing w:val="8"/>
          <w:sz w:val="24"/>
        </w:rPr>
        <w:t> </w:t>
      </w:r>
      <w:r>
        <w:rPr>
          <w:b/>
          <w:sz w:val="24"/>
        </w:rPr>
        <w:t>DE</w:t>
      </w:r>
      <w:r>
        <w:rPr>
          <w:b/>
          <w:spacing w:val="7"/>
          <w:sz w:val="24"/>
        </w:rPr>
        <w:t> </w:t>
      </w:r>
      <w:r>
        <w:rPr>
          <w:b/>
          <w:sz w:val="24"/>
        </w:rPr>
        <w:t>CAFEÍNA,</w:t>
      </w:r>
      <w:r>
        <w:rPr>
          <w:b/>
          <w:spacing w:val="8"/>
          <w:sz w:val="24"/>
        </w:rPr>
        <w:t> </w:t>
      </w:r>
      <w:r>
        <w:rPr>
          <w:b/>
          <w:sz w:val="24"/>
        </w:rPr>
        <w:t>ETC)</w:t>
      </w:r>
      <w:r>
        <w:rPr>
          <w:b/>
          <w:spacing w:val="7"/>
          <w:sz w:val="24"/>
        </w:rPr>
        <w:t> </w:t>
      </w:r>
      <w:r>
        <w:rPr>
          <w:b/>
          <w:sz w:val="24"/>
        </w:rPr>
        <w:t>PARA</w:t>
      </w:r>
      <w:r>
        <w:rPr>
          <w:b/>
          <w:spacing w:val="-4"/>
          <w:sz w:val="24"/>
        </w:rPr>
        <w:t> </w:t>
      </w:r>
      <w:r>
        <w:rPr>
          <w:b/>
          <w:sz w:val="24"/>
        </w:rPr>
        <w:t>O</w:t>
      </w:r>
      <w:r>
        <w:rPr>
          <w:b/>
          <w:spacing w:val="7"/>
          <w:sz w:val="24"/>
        </w:rPr>
        <w:t> </w:t>
      </w:r>
      <w:r>
        <w:rPr>
          <w:b/>
          <w:sz w:val="24"/>
        </w:rPr>
        <w:t>HOSPITAL</w:t>
      </w:r>
      <w:r>
        <w:rPr>
          <w:b/>
          <w:spacing w:val="-4"/>
          <w:sz w:val="24"/>
        </w:rPr>
        <w:t> </w:t>
      </w:r>
      <w:r>
        <w:rPr>
          <w:b/>
          <w:sz w:val="24"/>
        </w:rPr>
        <w:t>UNIVERSITÁRIO</w:t>
      </w:r>
      <w:r>
        <w:rPr>
          <w:b/>
          <w:spacing w:val="7"/>
          <w:sz w:val="24"/>
        </w:rPr>
        <w:t> </w:t>
      </w:r>
      <w:r>
        <w:rPr>
          <w:b/>
          <w:sz w:val="24"/>
        </w:rPr>
        <w:t>PEDRO</w:t>
      </w:r>
      <w:r>
        <w:rPr>
          <w:b/>
          <w:spacing w:val="8"/>
          <w:sz w:val="24"/>
        </w:rPr>
        <w:t> </w:t>
      </w:r>
      <w:r>
        <w:rPr>
          <w:b/>
          <w:sz w:val="24"/>
        </w:rPr>
        <w:t>ERNESTO,</w:t>
      </w:r>
      <w:r>
        <w:rPr>
          <w:b/>
          <w:spacing w:val="8"/>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228"/>
        <w:ind w:left="0"/>
        <w:rPr>
          <w:b/>
        </w:rPr>
      </w:pPr>
    </w:p>
    <w:p>
      <w:pPr>
        <w:pStyle w:val="Heading1"/>
        <w:ind w:left="449"/>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156.076,64</w:t>
      </w:r>
      <w:r>
        <w:rPr>
          <w:b/>
          <w:spacing w:val="-1"/>
          <w:sz w:val="24"/>
        </w:rPr>
        <w:t> </w:t>
      </w:r>
      <w:r>
        <w:rPr>
          <w:b/>
          <w:sz w:val="24"/>
        </w:rPr>
        <w:t>(cento e</w:t>
      </w:r>
      <w:r>
        <w:rPr>
          <w:b/>
          <w:spacing w:val="-1"/>
          <w:sz w:val="24"/>
        </w:rPr>
        <w:t> </w:t>
      </w:r>
      <w:r>
        <w:rPr>
          <w:b/>
          <w:sz w:val="24"/>
        </w:rPr>
        <w:t>cinquenta e</w:t>
      </w:r>
      <w:r>
        <w:rPr>
          <w:b/>
          <w:spacing w:val="-1"/>
          <w:sz w:val="24"/>
        </w:rPr>
        <w:t> </w:t>
      </w:r>
      <w:r>
        <w:rPr>
          <w:b/>
          <w:sz w:val="24"/>
        </w:rPr>
        <w:t>seis</w:t>
      </w:r>
      <w:r>
        <w:rPr>
          <w:b/>
          <w:spacing w:val="-1"/>
          <w:sz w:val="24"/>
        </w:rPr>
        <w:t> </w:t>
      </w:r>
      <w:r>
        <w:rPr>
          <w:b/>
          <w:sz w:val="24"/>
        </w:rPr>
        <w:t>mil e</w:t>
      </w:r>
      <w:r>
        <w:rPr>
          <w:b/>
          <w:spacing w:val="-1"/>
          <w:sz w:val="24"/>
        </w:rPr>
        <w:t> </w:t>
      </w:r>
      <w:r>
        <w:rPr>
          <w:b/>
          <w:sz w:val="24"/>
        </w:rPr>
        <w:t>setenta e</w:t>
      </w:r>
      <w:r>
        <w:rPr>
          <w:b/>
          <w:spacing w:val="-1"/>
          <w:sz w:val="24"/>
        </w:rPr>
        <w:t> </w:t>
      </w:r>
      <w:r>
        <w:rPr>
          <w:b/>
          <w:sz w:val="24"/>
        </w:rPr>
        <w:t>seis</w:t>
      </w:r>
      <w:r>
        <w:rPr>
          <w:b/>
          <w:spacing w:val="-1"/>
          <w:sz w:val="24"/>
        </w:rPr>
        <w:t> </w:t>
      </w:r>
      <w:r>
        <w:rPr>
          <w:b/>
          <w:sz w:val="24"/>
        </w:rPr>
        <w:t>reais e</w:t>
      </w:r>
      <w:r>
        <w:rPr>
          <w:b/>
          <w:spacing w:val="-1"/>
          <w:sz w:val="24"/>
        </w:rPr>
        <w:t> </w:t>
      </w:r>
      <w:r>
        <w:rPr>
          <w:b/>
          <w:sz w:val="24"/>
        </w:rPr>
        <w:t>sessenta e</w:t>
      </w:r>
      <w:r>
        <w:rPr>
          <w:b/>
          <w:spacing w:val="-1"/>
          <w:sz w:val="24"/>
        </w:rPr>
        <w:t> </w:t>
      </w:r>
      <w:r>
        <w:rPr>
          <w:b/>
          <w:sz w:val="24"/>
        </w:rPr>
        <w:t>quatro </w:t>
      </w:r>
      <w:r>
        <w:rPr>
          <w:b/>
          <w:spacing w:val="-2"/>
          <w:sz w:val="24"/>
        </w:rPr>
        <w:t>centavos).</w:t>
      </w:r>
    </w:p>
    <w:p>
      <w:pPr>
        <w:pStyle w:val="BodyText"/>
        <w:spacing w:before="228"/>
        <w:ind w:left="0"/>
        <w:rPr>
          <w:b/>
        </w:rPr>
      </w:pPr>
    </w:p>
    <w:p>
      <w:pPr>
        <w:pStyle w:val="Heading1"/>
        <w:ind w:left="449"/>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16/04/2026 às 10h (horário de </w:t>
      </w:r>
      <w:r>
        <w:rPr>
          <w:b/>
          <w:spacing w:val="-2"/>
          <w:sz w:val="24"/>
        </w:rPr>
        <w:t>Brasília)</w:t>
      </w:r>
    </w:p>
    <w:p>
      <w:pPr>
        <w:pStyle w:val="BodyText"/>
        <w:spacing w:before="228"/>
        <w:ind w:left="0"/>
        <w:rPr>
          <w:b/>
        </w:rPr>
      </w:pPr>
    </w:p>
    <w:p>
      <w:pPr>
        <w:pStyle w:val="Heading1"/>
        <w:ind w:left="449"/>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372" w:right="4972" w:firstLine="693"/>
      </w:pPr>
      <w:r>
        <w:rPr/>
        <w:t>EDITAL DE LICITAÇÃO PREGÃO</w:t>
      </w:r>
      <w:r>
        <w:rPr>
          <w:spacing w:val="-13"/>
        </w:rPr>
        <w:t> </w:t>
      </w:r>
      <w:r>
        <w:rPr/>
        <w:t>ELETRÔNICO</w:t>
      </w:r>
      <w:r>
        <w:rPr>
          <w:spacing w:val="-13"/>
        </w:rPr>
        <w:t> </w:t>
      </w:r>
      <w:r>
        <w:rPr/>
        <w:t>Nº</w:t>
      </w:r>
      <w:r>
        <w:rPr>
          <w:spacing w:val="-13"/>
        </w:rPr>
        <w:t> </w:t>
      </w:r>
      <w:r>
        <w:rPr/>
        <w:t>152/2026</w:t>
      </w:r>
    </w:p>
    <w:p>
      <w:pPr>
        <w:pStyle w:val="BodyText"/>
        <w:spacing w:before="24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SEI-260007/000664/2026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127" w:val="left" w:leader="none"/>
        </w:tabs>
        <w:spacing w:line="235" w:lineRule="auto" w:before="0" w:after="0"/>
        <w:ind w:left="449" w:right="432" w:firstLine="0"/>
        <w:jc w:val="left"/>
        <w:rPr>
          <w:sz w:val="24"/>
        </w:rPr>
      </w:pPr>
      <w:r>
        <w:rPr>
          <w:sz w:val="24"/>
        </w:rPr>
        <w:t>O</w:t>
      </w:r>
      <w:r>
        <w:rPr>
          <w:spacing w:val="39"/>
          <w:sz w:val="24"/>
        </w:rPr>
        <w:t> </w:t>
      </w:r>
      <w:r>
        <w:rPr>
          <w:sz w:val="24"/>
        </w:rPr>
        <w:t>objeto</w:t>
      </w:r>
      <w:r>
        <w:rPr>
          <w:spacing w:val="39"/>
          <w:sz w:val="24"/>
        </w:rPr>
        <w:t> </w:t>
      </w:r>
      <w:r>
        <w:rPr>
          <w:sz w:val="24"/>
        </w:rPr>
        <w:t>da</w:t>
      </w:r>
      <w:r>
        <w:rPr>
          <w:spacing w:val="39"/>
          <w:sz w:val="24"/>
        </w:rPr>
        <w:t> </w:t>
      </w:r>
      <w:r>
        <w:rPr>
          <w:sz w:val="24"/>
        </w:rPr>
        <w:t>presente</w:t>
      </w:r>
      <w:r>
        <w:rPr>
          <w:spacing w:val="39"/>
          <w:sz w:val="24"/>
        </w:rPr>
        <w:t> </w:t>
      </w:r>
      <w:r>
        <w:rPr>
          <w:sz w:val="24"/>
        </w:rPr>
        <w:t>licitação</w:t>
      </w:r>
      <w:r>
        <w:rPr>
          <w:spacing w:val="39"/>
          <w:sz w:val="24"/>
        </w:rPr>
        <w:t> </w:t>
      </w:r>
      <w:r>
        <w:rPr>
          <w:sz w:val="24"/>
        </w:rPr>
        <w:t>é</w:t>
      </w:r>
      <w:r>
        <w:rPr>
          <w:spacing w:val="39"/>
          <w:sz w:val="24"/>
        </w:rPr>
        <w:t> </w:t>
      </w:r>
      <w:r>
        <w:rPr>
          <w:sz w:val="24"/>
        </w:rPr>
        <w:t>a</w:t>
      </w:r>
      <w:r>
        <w:rPr>
          <w:spacing w:val="39"/>
          <w:sz w:val="24"/>
        </w:rPr>
        <w:t> </w:t>
      </w:r>
      <w:r>
        <w:rPr>
          <w:b/>
          <w:sz w:val="24"/>
        </w:rPr>
        <w:t>AQUISIÇÃO</w:t>
      </w:r>
      <w:r>
        <w:rPr>
          <w:b/>
          <w:spacing w:val="39"/>
          <w:sz w:val="24"/>
        </w:rPr>
        <w:t> </w:t>
      </w:r>
      <w:r>
        <w:rPr>
          <w:b/>
          <w:sz w:val="24"/>
        </w:rPr>
        <w:t>DE</w:t>
      </w:r>
      <w:r>
        <w:rPr>
          <w:b/>
          <w:spacing w:val="39"/>
          <w:sz w:val="24"/>
        </w:rPr>
        <w:t> </w:t>
      </w:r>
      <w:r>
        <w:rPr>
          <w:b/>
          <w:sz w:val="24"/>
        </w:rPr>
        <w:t>MEDICAMENTOS</w:t>
      </w:r>
      <w:r>
        <w:rPr>
          <w:b/>
          <w:spacing w:val="39"/>
          <w:sz w:val="24"/>
        </w:rPr>
        <w:t> </w:t>
      </w:r>
      <w:r>
        <w:rPr>
          <w:b/>
          <w:sz w:val="24"/>
        </w:rPr>
        <w:t>(CITRATO</w:t>
      </w:r>
      <w:r>
        <w:rPr>
          <w:b/>
          <w:spacing w:val="39"/>
          <w:sz w:val="24"/>
        </w:rPr>
        <w:t> </w:t>
      </w:r>
      <w:r>
        <w:rPr>
          <w:b/>
          <w:sz w:val="24"/>
        </w:rPr>
        <w:t>DE</w:t>
      </w:r>
      <w:r>
        <w:rPr>
          <w:b/>
          <w:spacing w:val="39"/>
          <w:sz w:val="24"/>
        </w:rPr>
        <w:t> </w:t>
      </w:r>
      <w:r>
        <w:rPr>
          <w:b/>
          <w:sz w:val="24"/>
        </w:rPr>
        <w:t>CAFEÍNA,</w:t>
      </w:r>
      <w:r>
        <w:rPr>
          <w:b/>
          <w:spacing w:val="39"/>
          <w:sz w:val="24"/>
        </w:rPr>
        <w:t> </w:t>
      </w:r>
      <w:r>
        <w:rPr>
          <w:b/>
          <w:sz w:val="24"/>
        </w:rPr>
        <w:t>ETC)</w:t>
      </w:r>
      <w:r>
        <w:rPr>
          <w:b/>
          <w:spacing w:val="39"/>
          <w:sz w:val="24"/>
        </w:rPr>
        <w:t> </w:t>
      </w:r>
      <w:r>
        <w:rPr>
          <w:b/>
          <w:sz w:val="24"/>
        </w:rPr>
        <w:t>PARA</w:t>
      </w:r>
      <w:r>
        <w:rPr>
          <w:b/>
          <w:spacing w:val="27"/>
          <w:sz w:val="24"/>
        </w:rPr>
        <w:t> </w:t>
      </w:r>
      <w:r>
        <w:rPr>
          <w:b/>
          <w:sz w:val="24"/>
        </w:rPr>
        <w:t>O</w:t>
      </w:r>
      <w:r>
        <w:rPr>
          <w:b/>
          <w:spacing w:val="39"/>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3"/>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35"/>
        <w:gridCol w:w="960"/>
        <w:gridCol w:w="1350"/>
        <w:gridCol w:w="1140"/>
        <w:gridCol w:w="1530"/>
        <w:gridCol w:w="1815"/>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835" w:type="dxa"/>
          </w:tcPr>
          <w:p>
            <w:pPr>
              <w:pStyle w:val="TableParagraph"/>
              <w:spacing w:line="235" w:lineRule="auto" w:before="260"/>
              <w:ind w:left="428" w:firstLine="240"/>
              <w:rPr>
                <w:b/>
                <w:sz w:val="24"/>
              </w:rPr>
            </w:pPr>
            <w:r>
              <w:rPr>
                <w:b/>
                <w:spacing w:val="-2"/>
                <w:sz w:val="24"/>
              </w:rPr>
              <w:t>DESCRIÇÃO/ ESPECIFICAÇÃO</w:t>
            </w:r>
          </w:p>
        </w:tc>
        <w:tc>
          <w:tcPr>
            <w:tcW w:w="960" w:type="dxa"/>
          </w:tcPr>
          <w:p>
            <w:pPr>
              <w:pStyle w:val="TableParagraph"/>
              <w:spacing w:line="235" w:lineRule="auto" w:before="125"/>
              <w:ind w:left="346" w:right="165" w:hanging="164"/>
              <w:rPr>
                <w:b/>
                <w:sz w:val="24"/>
              </w:rPr>
            </w:pPr>
            <w:r>
              <w:rPr>
                <w:b/>
                <w:spacing w:val="-4"/>
                <w:sz w:val="24"/>
              </w:rPr>
              <w:t>CÓD. </w:t>
            </w:r>
            <w:r>
              <w:rPr>
                <w:b/>
                <w:spacing w:val="-6"/>
                <w:sz w:val="24"/>
              </w:rPr>
              <w:t>ID</w:t>
            </w:r>
          </w:p>
          <w:p>
            <w:pPr>
              <w:pStyle w:val="TableParagraph"/>
              <w:spacing w:line="271" w:lineRule="exact"/>
              <w:ind w:left="186"/>
              <w:rPr>
                <w:b/>
                <w:sz w:val="24"/>
              </w:rPr>
            </w:pPr>
            <w:r>
              <w:rPr>
                <w:b/>
                <w:spacing w:val="-4"/>
                <w:sz w:val="24"/>
              </w:rPr>
              <w:t>SIGA</w:t>
            </w:r>
          </w:p>
        </w:tc>
        <w:tc>
          <w:tcPr>
            <w:tcW w:w="1350" w:type="dxa"/>
          </w:tcPr>
          <w:p>
            <w:pPr>
              <w:pStyle w:val="TableParagraph"/>
              <w:spacing w:line="235" w:lineRule="auto" w:before="125"/>
              <w:ind w:left="504" w:right="102" w:hanging="394"/>
              <w:rPr>
                <w:b/>
                <w:sz w:val="24"/>
              </w:rPr>
            </w:pPr>
            <w:r>
              <w:rPr>
                <w:b/>
                <w:spacing w:val="-2"/>
                <w:sz w:val="24"/>
              </w:rPr>
              <w:t>UNIDADE </w:t>
            </w:r>
            <w:r>
              <w:rPr>
                <w:b/>
                <w:spacing w:val="-6"/>
                <w:sz w:val="24"/>
              </w:rPr>
              <w:t>DE</w:t>
            </w:r>
          </w:p>
          <w:p>
            <w:pPr>
              <w:pStyle w:val="TableParagraph"/>
              <w:spacing w:line="271" w:lineRule="exact"/>
              <w:ind w:left="170"/>
              <w:rPr>
                <w:b/>
                <w:sz w:val="24"/>
              </w:rPr>
            </w:pPr>
            <w:r>
              <w:rPr>
                <w:b/>
                <w:spacing w:val="-2"/>
                <w:sz w:val="24"/>
              </w:rPr>
              <w:t>MEDIDA</w:t>
            </w:r>
          </w:p>
        </w:tc>
        <w:tc>
          <w:tcPr>
            <w:tcW w:w="1140" w:type="dxa"/>
          </w:tcPr>
          <w:p>
            <w:pPr>
              <w:pStyle w:val="TableParagraph"/>
              <w:spacing w:before="114"/>
              <w:rPr>
                <w:sz w:val="24"/>
              </w:rPr>
            </w:pPr>
          </w:p>
          <w:p>
            <w:pPr>
              <w:pStyle w:val="TableParagraph"/>
              <w:spacing w:before="1"/>
              <w:ind w:left="7"/>
              <w:jc w:val="center"/>
              <w:rPr>
                <w:b/>
                <w:sz w:val="24"/>
              </w:rPr>
            </w:pPr>
            <w:r>
              <w:rPr>
                <w:b/>
                <w:spacing w:val="-2"/>
                <w:sz w:val="24"/>
              </w:rPr>
              <w:t>QUANT.</w:t>
            </w:r>
          </w:p>
        </w:tc>
        <w:tc>
          <w:tcPr>
            <w:tcW w:w="1530" w:type="dxa"/>
          </w:tcPr>
          <w:p>
            <w:pPr>
              <w:pStyle w:val="TableParagraph"/>
              <w:spacing w:line="235" w:lineRule="auto"/>
              <w:ind w:left="16"/>
              <w:jc w:val="center"/>
              <w:rPr>
                <w:b/>
                <w:sz w:val="24"/>
              </w:rPr>
            </w:pPr>
            <w:r>
              <w:rPr>
                <w:b/>
                <w:spacing w:val="-2"/>
                <w:sz w:val="24"/>
              </w:rPr>
              <w:t>PREÇO ESTIMADO UNITÁRIO</w:t>
            </w:r>
          </w:p>
          <w:p>
            <w:pPr>
              <w:pStyle w:val="TableParagraph"/>
              <w:spacing w:line="258" w:lineRule="exact"/>
              <w:ind w:left="16" w:right="3"/>
              <w:jc w:val="center"/>
              <w:rPr>
                <w:b/>
                <w:sz w:val="24"/>
              </w:rPr>
            </w:pPr>
            <w:r>
              <w:rPr>
                <w:b/>
                <w:sz w:val="24"/>
              </w:rPr>
              <w:t>DO </w:t>
            </w:r>
            <w:r>
              <w:rPr>
                <w:b/>
                <w:spacing w:val="-4"/>
                <w:sz w:val="24"/>
              </w:rPr>
              <w:t>ITEM</w:t>
            </w:r>
          </w:p>
        </w:tc>
        <w:tc>
          <w:tcPr>
            <w:tcW w:w="1815" w:type="dxa"/>
          </w:tcPr>
          <w:p>
            <w:pPr>
              <w:pStyle w:val="TableParagraph"/>
              <w:spacing w:line="235" w:lineRule="auto" w:before="260"/>
              <w:ind w:left="223" w:right="199" w:firstLine="69"/>
              <w:rPr>
                <w:b/>
                <w:sz w:val="24"/>
              </w:rPr>
            </w:pPr>
            <w:r>
              <w:rPr>
                <w:b/>
                <w:sz w:val="24"/>
              </w:rPr>
              <w:t>LOCAL</w:t>
            </w:r>
            <w:r>
              <w:rPr>
                <w:b/>
                <w:spacing w:val="-9"/>
                <w:sz w:val="24"/>
              </w:rPr>
              <w:t> </w:t>
            </w:r>
            <w:r>
              <w:rPr>
                <w:b/>
                <w:sz w:val="24"/>
              </w:rPr>
              <w:t>DE </w:t>
            </w:r>
            <w:r>
              <w:rPr>
                <w:b/>
                <w:spacing w:val="-2"/>
                <w:sz w:val="24"/>
              </w:rPr>
              <w:t>EXECUÇÃO</w:t>
            </w:r>
          </w:p>
        </w:tc>
      </w:tr>
      <w:tr>
        <w:trPr>
          <w:trHeight w:val="3022" w:hRule="atLeast"/>
        </w:trPr>
        <w:tc>
          <w:tcPr>
            <w:tcW w:w="870" w:type="dxa"/>
            <w:tcBorders>
              <w:bottom w:val="nil"/>
            </w:tcBorders>
          </w:tcPr>
          <w:p>
            <w:pPr>
              <w:pStyle w:val="TableParagraph"/>
              <w:spacing w:line="262" w:lineRule="exact"/>
              <w:ind w:left="21"/>
              <w:jc w:val="center"/>
              <w:rPr>
                <w:sz w:val="24"/>
              </w:rPr>
            </w:pPr>
            <w:r>
              <w:rPr>
                <w:spacing w:val="-10"/>
                <w:sz w:val="24"/>
              </w:rPr>
              <w:t>1</w:t>
            </w:r>
          </w:p>
        </w:tc>
        <w:tc>
          <w:tcPr>
            <w:tcW w:w="2835" w:type="dxa"/>
            <w:tcBorders>
              <w:bottom w:val="nil"/>
            </w:tcBorders>
          </w:tcPr>
          <w:p>
            <w:pPr>
              <w:pStyle w:val="TableParagraph"/>
              <w:tabs>
                <w:tab w:pos="1937" w:val="left" w:leader="none"/>
              </w:tabs>
              <w:spacing w:line="235" w:lineRule="auto"/>
              <w:ind w:left="118" w:right="93"/>
              <w:rPr>
                <w:sz w:val="24"/>
              </w:rPr>
            </w:pPr>
            <w:r>
              <w:rPr>
                <w:spacing w:val="-2"/>
                <w:sz w:val="24"/>
              </w:rPr>
              <w:t>PRINCIPIO</w:t>
            </w:r>
            <w:r>
              <w:rPr>
                <w:sz w:val="24"/>
              </w:rPr>
              <w:tab/>
            </w:r>
            <w:r>
              <w:rPr>
                <w:spacing w:val="-6"/>
                <w:sz w:val="24"/>
              </w:rPr>
              <w:t>ATIVO: </w:t>
            </w:r>
            <w:r>
              <w:rPr>
                <w:sz w:val="24"/>
              </w:rPr>
              <w:t>CITRATO</w:t>
            </w:r>
            <w:r>
              <w:rPr>
                <w:spacing w:val="-3"/>
                <w:sz w:val="24"/>
              </w:rPr>
              <w:t> </w:t>
            </w:r>
            <w:r>
              <w:rPr>
                <w:sz w:val="24"/>
              </w:rPr>
              <w:t>DE</w:t>
            </w:r>
            <w:r>
              <w:rPr>
                <w:spacing w:val="-3"/>
                <w:sz w:val="24"/>
              </w:rPr>
              <w:t> </w:t>
            </w:r>
            <w:r>
              <w:rPr>
                <w:sz w:val="24"/>
              </w:rPr>
              <w:t>CAFEINA, </w:t>
            </w:r>
            <w:r>
              <w:rPr>
                <w:spacing w:val="-2"/>
                <w:sz w:val="24"/>
              </w:rPr>
              <w:t>FORMA FARMACEUTICA:</w:t>
            </w:r>
          </w:p>
          <w:p>
            <w:pPr>
              <w:pStyle w:val="TableParagraph"/>
              <w:tabs>
                <w:tab w:pos="2424" w:val="left" w:leader="none"/>
              </w:tabs>
              <w:spacing w:line="235" w:lineRule="auto"/>
              <w:ind w:left="118" w:right="93"/>
              <w:jc w:val="both"/>
              <w:rPr>
                <w:sz w:val="24"/>
              </w:rPr>
            </w:pPr>
            <w:r>
              <w:rPr>
                <w:sz w:val="24"/>
              </w:rPr>
              <w:t>SOLUCAO </w:t>
            </w:r>
            <w:r>
              <w:rPr>
                <w:sz w:val="24"/>
              </w:rPr>
              <w:t>INJETAVEL, CONCENTRACAO / </w:t>
            </w:r>
            <w:r>
              <w:rPr>
                <w:spacing w:val="-2"/>
                <w:sz w:val="24"/>
              </w:rPr>
              <w:t>DOSAGEM:</w:t>
            </w:r>
            <w:r>
              <w:rPr>
                <w:sz w:val="24"/>
              </w:rPr>
              <w:tab/>
            </w:r>
            <w:r>
              <w:rPr>
                <w:spacing w:val="-5"/>
                <w:sz w:val="24"/>
              </w:rPr>
              <w:t>20,</w:t>
            </w:r>
          </w:p>
          <w:p>
            <w:pPr>
              <w:pStyle w:val="TableParagraph"/>
              <w:tabs>
                <w:tab w:pos="2277" w:val="left" w:leader="none"/>
              </w:tabs>
              <w:spacing w:line="267" w:lineRule="exact"/>
              <w:ind w:left="118"/>
              <w:rPr>
                <w:sz w:val="24"/>
              </w:rPr>
            </w:pPr>
            <w:r>
              <w:rPr>
                <w:spacing w:val="-2"/>
                <w:sz w:val="24"/>
              </w:rPr>
              <w:t>UNIDADE:</w:t>
            </w:r>
            <w:r>
              <w:rPr>
                <w:sz w:val="24"/>
              </w:rPr>
              <w:tab/>
            </w:r>
            <w:r>
              <w:rPr>
                <w:spacing w:val="-5"/>
                <w:sz w:val="24"/>
              </w:rPr>
              <w:t>MG,</w:t>
            </w:r>
          </w:p>
          <w:p>
            <w:pPr>
              <w:pStyle w:val="TableParagraph"/>
              <w:tabs>
                <w:tab w:pos="2184" w:val="left" w:leader="none"/>
              </w:tabs>
              <w:spacing w:line="235" w:lineRule="auto"/>
              <w:ind w:left="118" w:right="93"/>
              <w:rPr>
                <w:sz w:val="24"/>
              </w:rPr>
            </w:pPr>
            <w:r>
              <w:rPr>
                <w:spacing w:val="-2"/>
                <w:sz w:val="24"/>
              </w:rPr>
              <w:t>VOLUME:</w:t>
            </w:r>
            <w:r>
              <w:rPr>
                <w:sz w:val="24"/>
              </w:rPr>
              <w:tab/>
            </w:r>
            <w:r>
              <w:rPr>
                <w:spacing w:val="-4"/>
                <w:sz w:val="24"/>
              </w:rPr>
              <w:t>1ML, </w:t>
            </w:r>
            <w:r>
              <w:rPr>
                <w:spacing w:val="-2"/>
                <w:sz w:val="24"/>
              </w:rPr>
              <w:t>APRESENTACAO: </w:t>
            </w:r>
            <w:r>
              <w:rPr>
                <w:sz w:val="24"/>
              </w:rPr>
              <w:t>AMPOLA,</w:t>
            </w:r>
            <w:r>
              <w:rPr>
                <w:spacing w:val="35"/>
                <w:sz w:val="24"/>
              </w:rPr>
              <w:t> </w:t>
            </w:r>
            <w:r>
              <w:rPr>
                <w:sz w:val="24"/>
              </w:rPr>
              <w:t>ACESSORIO:</w:t>
            </w:r>
          </w:p>
        </w:tc>
        <w:tc>
          <w:tcPr>
            <w:tcW w:w="960" w:type="dxa"/>
            <w:tcBorders>
              <w:bottom w:val="nil"/>
            </w:tcBorders>
          </w:tcPr>
          <w:p>
            <w:pPr>
              <w:pStyle w:val="TableParagraph"/>
              <w:spacing w:line="262" w:lineRule="exact"/>
              <w:ind w:left="120"/>
              <w:rPr>
                <w:sz w:val="24"/>
              </w:rPr>
            </w:pPr>
            <w:r>
              <w:rPr>
                <w:spacing w:val="-2"/>
                <w:sz w:val="24"/>
              </w:rPr>
              <w:t>145492</w:t>
            </w:r>
          </w:p>
        </w:tc>
        <w:tc>
          <w:tcPr>
            <w:tcW w:w="1350" w:type="dxa"/>
            <w:tcBorders>
              <w:bottom w:val="nil"/>
            </w:tcBorders>
          </w:tcPr>
          <w:p>
            <w:pPr>
              <w:pStyle w:val="TableParagraph"/>
              <w:spacing w:line="262" w:lineRule="exact"/>
              <w:ind w:left="264"/>
              <w:rPr>
                <w:sz w:val="24"/>
              </w:rPr>
            </w:pPr>
            <w:r>
              <w:rPr>
                <w:spacing w:val="-2"/>
                <w:sz w:val="24"/>
              </w:rPr>
              <w:t>Unidade</w:t>
            </w:r>
          </w:p>
        </w:tc>
        <w:tc>
          <w:tcPr>
            <w:tcW w:w="1140" w:type="dxa"/>
            <w:tcBorders>
              <w:bottom w:val="nil"/>
            </w:tcBorders>
          </w:tcPr>
          <w:p>
            <w:pPr>
              <w:pStyle w:val="TableParagraph"/>
              <w:spacing w:line="262" w:lineRule="exact"/>
              <w:ind w:left="7"/>
              <w:jc w:val="center"/>
              <w:rPr>
                <w:sz w:val="24"/>
              </w:rPr>
            </w:pPr>
            <w:r>
              <w:rPr>
                <w:spacing w:val="-5"/>
                <w:sz w:val="24"/>
              </w:rPr>
              <w:t>400</w:t>
            </w:r>
          </w:p>
        </w:tc>
        <w:tc>
          <w:tcPr>
            <w:tcW w:w="1530" w:type="dxa"/>
            <w:tcBorders>
              <w:bottom w:val="nil"/>
            </w:tcBorders>
          </w:tcPr>
          <w:p>
            <w:pPr>
              <w:pStyle w:val="TableParagraph"/>
              <w:spacing w:line="262" w:lineRule="exact"/>
              <w:ind w:left="314"/>
              <w:rPr>
                <w:sz w:val="24"/>
              </w:rPr>
            </w:pPr>
            <w:r>
              <w:rPr>
                <w:spacing w:val="-2"/>
                <w:sz w:val="24"/>
              </w:rPr>
              <w:t>122,2375</w:t>
            </w:r>
          </w:p>
        </w:tc>
        <w:tc>
          <w:tcPr>
            <w:tcW w:w="1815" w:type="dxa"/>
            <w:tcBorders>
              <w:bottom w:val="nil"/>
            </w:tcBorders>
          </w:tcPr>
          <w:p>
            <w:pPr>
              <w:pStyle w:val="TableParagraph"/>
              <w:spacing w:line="235" w:lineRule="auto"/>
              <w:ind w:left="118" w:right="263"/>
              <w:rPr>
                <w:sz w:val="24"/>
              </w:rPr>
            </w:pPr>
            <w:r>
              <w:rPr>
                <w:spacing w:val="-2"/>
                <w:sz w:val="24"/>
              </w:rPr>
              <w:t>Hospital Universitário </w:t>
            </w:r>
            <w:r>
              <w:rPr>
                <w:sz w:val="24"/>
              </w:rPr>
              <w:t>Pedro</w:t>
            </w:r>
            <w:r>
              <w:rPr>
                <w:spacing w:val="-15"/>
                <w:sz w:val="24"/>
              </w:rPr>
              <w:t> </w:t>
            </w:r>
            <w:r>
              <w:rPr>
                <w:sz w:val="24"/>
              </w:rPr>
              <w:t>Ernesto, situado na Boulevard 28</w:t>
            </w:r>
          </w:p>
          <w:p>
            <w:pPr>
              <w:pStyle w:val="TableParagraph"/>
              <w:spacing w:line="235" w:lineRule="auto"/>
              <w:ind w:left="118" w:right="106"/>
              <w:rPr>
                <w:sz w:val="24"/>
              </w:rPr>
            </w:pPr>
            <w:r>
              <w:rPr>
                <w:sz w:val="24"/>
              </w:rPr>
              <w:t>de</w:t>
            </w:r>
            <w:r>
              <w:rPr>
                <w:spacing w:val="-15"/>
                <w:sz w:val="24"/>
              </w:rPr>
              <w:t> </w:t>
            </w:r>
            <w:r>
              <w:rPr>
                <w:sz w:val="24"/>
              </w:rPr>
              <w:t>Setembro,</w:t>
            </w:r>
            <w:r>
              <w:rPr>
                <w:spacing w:val="-15"/>
                <w:sz w:val="24"/>
              </w:rPr>
              <w:t> </w:t>
            </w:r>
            <w:r>
              <w:rPr>
                <w:sz w:val="24"/>
              </w:rPr>
              <w:t>77 – Vila Isabel, Rio de Janeiro/RJ,</w:t>
            </w:r>
            <w:r>
              <w:rPr>
                <w:spacing w:val="-15"/>
                <w:sz w:val="24"/>
              </w:rPr>
              <w:t> </w:t>
            </w:r>
            <w:r>
              <w:rPr>
                <w:sz w:val="24"/>
              </w:rPr>
              <w:t>CEP </w:t>
            </w:r>
            <w:r>
              <w:rPr>
                <w:spacing w:val="-2"/>
                <w:sz w:val="24"/>
              </w:rPr>
              <w:t>20.551-030.</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35"/>
        <w:gridCol w:w="960"/>
        <w:gridCol w:w="1350"/>
        <w:gridCol w:w="1140"/>
        <w:gridCol w:w="1530"/>
        <w:gridCol w:w="1815"/>
      </w:tblGrid>
      <w:tr>
        <w:trPr>
          <w:trHeight w:val="809" w:hRule="atLeast"/>
        </w:trPr>
        <w:tc>
          <w:tcPr>
            <w:tcW w:w="870" w:type="dxa"/>
            <w:tcBorders>
              <w:top w:val="nil"/>
            </w:tcBorders>
          </w:tcPr>
          <w:p>
            <w:pPr>
              <w:pStyle w:val="TableParagraph"/>
              <w:rPr>
                <w:sz w:val="24"/>
              </w:rPr>
            </w:pPr>
          </w:p>
        </w:tc>
        <w:tc>
          <w:tcPr>
            <w:tcW w:w="2835" w:type="dxa"/>
            <w:tcBorders>
              <w:top w:val="nil"/>
            </w:tcBorders>
          </w:tcPr>
          <w:p>
            <w:pPr>
              <w:pStyle w:val="TableParagraph"/>
              <w:tabs>
                <w:tab w:pos="1870" w:val="left" w:leader="none"/>
              </w:tabs>
              <w:spacing w:line="235" w:lineRule="auto"/>
              <w:ind w:left="118" w:right="93"/>
              <w:rPr>
                <w:sz w:val="24"/>
              </w:rPr>
            </w:pPr>
            <w:r>
              <w:rPr>
                <w:spacing w:val="-4"/>
                <w:sz w:val="24"/>
              </w:rPr>
              <w:t>N/A,</w:t>
            </w:r>
            <w:r>
              <w:rPr>
                <w:sz w:val="24"/>
              </w:rPr>
              <w:tab/>
            </w:r>
            <w:r>
              <w:rPr>
                <w:spacing w:val="-2"/>
                <w:sz w:val="24"/>
              </w:rPr>
              <w:t>FORMA FORNECIMENTO:</w:t>
            </w:r>
          </w:p>
          <w:p>
            <w:pPr>
              <w:pStyle w:val="TableParagraph"/>
              <w:spacing w:line="259" w:lineRule="exact"/>
              <w:ind w:left="118"/>
              <w:rPr>
                <w:sz w:val="24"/>
              </w:rPr>
            </w:pPr>
            <w:r>
              <w:rPr>
                <w:spacing w:val="-2"/>
                <w:sz w:val="24"/>
              </w:rPr>
              <w:t>UNIDADE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815" w:type="dxa"/>
            <w:tcBorders>
              <w:top w:val="nil"/>
            </w:tcBorders>
          </w:tcPr>
          <w:p>
            <w:pPr>
              <w:pStyle w:val="TableParagraph"/>
              <w:rPr>
                <w:sz w:val="24"/>
              </w:rPr>
            </w:pPr>
          </w:p>
        </w:tc>
      </w:tr>
      <w:tr>
        <w:trPr>
          <w:trHeight w:val="350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jc w:val="center"/>
              <w:rPr>
                <w:sz w:val="24"/>
              </w:rPr>
            </w:pPr>
            <w:r>
              <w:rPr>
                <w:spacing w:val="-10"/>
                <w:sz w:val="24"/>
              </w:rPr>
              <w:t>2</w:t>
            </w:r>
          </w:p>
        </w:tc>
        <w:tc>
          <w:tcPr>
            <w:tcW w:w="2835" w:type="dxa"/>
          </w:tcPr>
          <w:p>
            <w:pPr>
              <w:pStyle w:val="TableParagraph"/>
              <w:tabs>
                <w:tab w:pos="1937" w:val="left" w:leader="none"/>
                <w:tab w:pos="2404" w:val="left" w:leader="none"/>
              </w:tabs>
              <w:spacing w:line="235" w:lineRule="auto"/>
              <w:ind w:left="118" w:right="93"/>
              <w:jc w:val="both"/>
              <w:rPr>
                <w:sz w:val="24"/>
              </w:rPr>
            </w:pPr>
            <w:r>
              <w:rPr>
                <w:spacing w:val="-2"/>
                <w:sz w:val="24"/>
              </w:rPr>
              <w:t>PRINCIPIO</w:t>
            </w:r>
            <w:r>
              <w:rPr>
                <w:sz w:val="24"/>
              </w:rPr>
              <w:tab/>
            </w:r>
            <w:r>
              <w:rPr>
                <w:spacing w:val="-6"/>
                <w:sz w:val="24"/>
              </w:rPr>
              <w:t>ATIVO: </w:t>
            </w:r>
            <w:r>
              <w:rPr>
                <w:spacing w:val="-2"/>
                <w:sz w:val="24"/>
              </w:rPr>
              <w:t>CLORIDRATO</w:t>
            </w:r>
            <w:r>
              <w:rPr>
                <w:sz w:val="24"/>
              </w:rPr>
              <w:tab/>
              <w:tab/>
            </w:r>
            <w:r>
              <w:rPr>
                <w:spacing w:val="-6"/>
                <w:sz w:val="24"/>
              </w:rPr>
              <w:t>DE </w:t>
            </w:r>
            <w:r>
              <w:rPr>
                <w:sz w:val="24"/>
              </w:rPr>
              <w:t>DOBUTAMINA,</w:t>
            </w:r>
            <w:r>
              <w:rPr>
                <w:spacing w:val="-15"/>
                <w:sz w:val="24"/>
              </w:rPr>
              <w:t> </w:t>
            </w:r>
            <w:r>
              <w:rPr>
                <w:sz w:val="24"/>
              </w:rPr>
              <w:t>FORMA </w:t>
            </w:r>
            <w:r>
              <w:rPr>
                <w:spacing w:val="-2"/>
                <w:sz w:val="24"/>
              </w:rPr>
              <w:t>FARMACEUTICA:</w:t>
            </w:r>
          </w:p>
          <w:p>
            <w:pPr>
              <w:pStyle w:val="TableParagraph"/>
              <w:tabs>
                <w:tab w:pos="2244" w:val="left" w:leader="none"/>
              </w:tabs>
              <w:spacing w:line="235" w:lineRule="auto"/>
              <w:ind w:left="118" w:right="93"/>
              <w:jc w:val="both"/>
              <w:rPr>
                <w:sz w:val="24"/>
              </w:rPr>
            </w:pPr>
            <w:r>
              <w:rPr>
                <w:sz w:val="24"/>
              </w:rPr>
              <w:t>SOLUCAO </w:t>
            </w:r>
            <w:r>
              <w:rPr>
                <w:sz w:val="24"/>
              </w:rPr>
              <w:t>INJETAVEL, CONCENTRACAO / </w:t>
            </w:r>
            <w:r>
              <w:rPr>
                <w:spacing w:val="-2"/>
                <w:sz w:val="24"/>
              </w:rPr>
              <w:t>DOSAGEM:</w:t>
            </w:r>
            <w:r>
              <w:rPr>
                <w:sz w:val="24"/>
              </w:rPr>
              <w:tab/>
            </w:r>
            <w:r>
              <w:rPr>
                <w:spacing w:val="-2"/>
                <w:sz w:val="24"/>
              </w:rPr>
              <w:t>12,5,</w:t>
            </w:r>
          </w:p>
          <w:p>
            <w:pPr>
              <w:pStyle w:val="TableParagraph"/>
              <w:tabs>
                <w:tab w:pos="1638" w:val="left" w:leader="none"/>
                <w:tab w:pos="1851" w:val="left" w:leader="none"/>
                <w:tab w:pos="2304" w:val="left" w:leader="none"/>
              </w:tabs>
              <w:spacing w:line="270" w:lineRule="exact"/>
              <w:ind w:left="118" w:right="93"/>
              <w:rPr>
                <w:sz w:val="24"/>
              </w:rPr>
            </w:pPr>
            <w:r>
              <w:rPr>
                <w:spacing w:val="-2"/>
                <w:sz w:val="24"/>
              </w:rPr>
              <w:t>UNIDADE:</w:t>
            </w:r>
            <w:r>
              <w:rPr>
                <w:sz w:val="24"/>
              </w:rPr>
              <w:tab/>
              <w:tab/>
            </w:r>
            <w:r>
              <w:rPr>
                <w:spacing w:val="-2"/>
                <w:sz w:val="24"/>
              </w:rPr>
              <w:t>MG/ML, VOLUME:</w:t>
            </w:r>
            <w:r>
              <w:rPr>
                <w:sz w:val="24"/>
              </w:rPr>
              <w:tab/>
            </w:r>
            <w:r>
              <w:rPr>
                <w:spacing w:val="-6"/>
                <w:sz w:val="24"/>
              </w:rPr>
              <w:t>20</w:t>
            </w:r>
            <w:r>
              <w:rPr>
                <w:sz w:val="24"/>
              </w:rPr>
              <w:tab/>
            </w:r>
            <w:r>
              <w:rPr>
                <w:spacing w:val="-4"/>
                <w:sz w:val="24"/>
              </w:rPr>
              <w:t>ML, </w:t>
            </w:r>
            <w:r>
              <w:rPr>
                <w:spacing w:val="-2"/>
                <w:sz w:val="24"/>
              </w:rPr>
              <w:t>APRESENTACAO: </w:t>
            </w:r>
            <w:r>
              <w:rPr>
                <w:sz w:val="24"/>
              </w:rPr>
              <w:t>AMPOLA,</w:t>
            </w:r>
            <w:r>
              <w:rPr>
                <w:spacing w:val="35"/>
                <w:sz w:val="24"/>
              </w:rPr>
              <w:t> </w:t>
            </w:r>
            <w:r>
              <w:rPr>
                <w:sz w:val="24"/>
              </w:rPr>
              <w:t>ACESSORIO: </w:t>
            </w:r>
            <w:r>
              <w:rPr>
                <w:spacing w:val="-4"/>
                <w:sz w:val="24"/>
              </w:rPr>
              <w:t>N/A,</w:t>
            </w:r>
            <w:r>
              <w:rPr>
                <w:sz w:val="24"/>
              </w:rPr>
              <w:tab/>
              <w:tab/>
            </w:r>
            <w:r>
              <w:rPr>
                <w:spacing w:val="-42"/>
                <w:sz w:val="24"/>
              </w:rPr>
              <w:t> </w:t>
            </w:r>
            <w:r>
              <w:rPr>
                <w:spacing w:val="-2"/>
                <w:sz w:val="24"/>
              </w:rPr>
              <w:t>FORMA </w:t>
            </w:r>
            <w:r>
              <w:rPr>
                <w:sz w:val="24"/>
              </w:rPr>
              <w:t>FORNECIMENTO: UN</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5"/>
              <w:jc w:val="center"/>
              <w:rPr>
                <w:sz w:val="24"/>
              </w:rPr>
            </w:pPr>
            <w:r>
              <w:rPr>
                <w:spacing w:val="-2"/>
                <w:sz w:val="24"/>
              </w:rPr>
              <w:t>150232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7"/>
              <w:jc w:val="center"/>
              <w:rPr>
                <w:sz w:val="24"/>
              </w:rPr>
            </w:pPr>
            <w:r>
              <w:rPr>
                <w:spacing w:val="-2"/>
                <w:sz w:val="24"/>
              </w:rPr>
              <w:t>9.100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6" w:right="2"/>
              <w:jc w:val="center"/>
              <w:rPr>
                <w:sz w:val="24"/>
              </w:rPr>
            </w:pPr>
            <w:r>
              <w:rPr>
                <w:spacing w:val="-2"/>
                <w:sz w:val="24"/>
              </w:rPr>
              <w:t>8,1840</w:t>
            </w:r>
          </w:p>
        </w:tc>
        <w:tc>
          <w:tcPr>
            <w:tcW w:w="1815" w:type="dxa"/>
          </w:tcPr>
          <w:p>
            <w:pPr>
              <w:pStyle w:val="TableParagraph"/>
              <w:spacing w:before="119"/>
              <w:rPr>
                <w:sz w:val="24"/>
              </w:rPr>
            </w:pPr>
          </w:p>
          <w:p>
            <w:pPr>
              <w:pStyle w:val="TableParagraph"/>
              <w:spacing w:line="235" w:lineRule="auto"/>
              <w:ind w:left="118" w:right="263"/>
              <w:rPr>
                <w:sz w:val="24"/>
              </w:rPr>
            </w:pPr>
            <w:r>
              <w:rPr>
                <w:spacing w:val="-2"/>
                <w:sz w:val="24"/>
              </w:rPr>
              <w:t>Hospital Universitário </w:t>
            </w:r>
            <w:r>
              <w:rPr>
                <w:sz w:val="24"/>
              </w:rPr>
              <w:t>Pedro</w:t>
            </w:r>
            <w:r>
              <w:rPr>
                <w:spacing w:val="-15"/>
                <w:sz w:val="24"/>
              </w:rPr>
              <w:t> </w:t>
            </w:r>
            <w:r>
              <w:rPr>
                <w:sz w:val="24"/>
              </w:rPr>
              <w:t>Ernesto, situado na Boulevard 28</w:t>
            </w:r>
          </w:p>
          <w:p>
            <w:pPr>
              <w:pStyle w:val="TableParagraph"/>
              <w:spacing w:line="235" w:lineRule="auto"/>
              <w:ind w:left="118" w:right="106"/>
              <w:rPr>
                <w:sz w:val="24"/>
              </w:rPr>
            </w:pPr>
            <w:r>
              <w:rPr>
                <w:sz w:val="24"/>
              </w:rPr>
              <w:t>de</w:t>
            </w:r>
            <w:r>
              <w:rPr>
                <w:spacing w:val="-15"/>
                <w:sz w:val="24"/>
              </w:rPr>
              <w:t> </w:t>
            </w:r>
            <w:r>
              <w:rPr>
                <w:sz w:val="24"/>
              </w:rPr>
              <w:t>Setembro,</w:t>
            </w:r>
            <w:r>
              <w:rPr>
                <w:spacing w:val="-15"/>
                <w:sz w:val="24"/>
              </w:rPr>
              <w:t> </w:t>
            </w:r>
            <w:r>
              <w:rPr>
                <w:sz w:val="24"/>
              </w:rPr>
              <w:t>77 – Vila Isabel, Rio de Janeiro/RJ,</w:t>
            </w:r>
            <w:r>
              <w:rPr>
                <w:spacing w:val="-15"/>
                <w:sz w:val="24"/>
              </w:rPr>
              <w:t> </w:t>
            </w:r>
            <w:r>
              <w:rPr>
                <w:sz w:val="24"/>
              </w:rPr>
              <w:t>CEP </w:t>
            </w:r>
            <w:r>
              <w:rPr>
                <w:spacing w:val="-2"/>
                <w:sz w:val="24"/>
              </w:rPr>
              <w:t>20.551-030.</w:t>
            </w:r>
          </w:p>
        </w:tc>
      </w:tr>
      <w:tr>
        <w:trPr>
          <w:trHeight w:val="3236"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7"/>
              <w:rPr>
                <w:sz w:val="24"/>
              </w:rPr>
            </w:pPr>
          </w:p>
          <w:p>
            <w:pPr>
              <w:pStyle w:val="TableParagraph"/>
              <w:spacing w:before="1"/>
              <w:ind w:left="21"/>
              <w:jc w:val="center"/>
              <w:rPr>
                <w:sz w:val="24"/>
              </w:rPr>
            </w:pPr>
            <w:r>
              <w:rPr>
                <w:spacing w:val="-10"/>
                <w:sz w:val="24"/>
              </w:rPr>
              <w:t>3</w:t>
            </w:r>
          </w:p>
        </w:tc>
        <w:tc>
          <w:tcPr>
            <w:tcW w:w="2835" w:type="dxa"/>
          </w:tcPr>
          <w:p>
            <w:pPr>
              <w:pStyle w:val="TableParagraph"/>
              <w:tabs>
                <w:tab w:pos="1870" w:val="left" w:leader="none"/>
                <w:tab w:pos="1937" w:val="left" w:leader="none"/>
              </w:tabs>
              <w:spacing w:line="235" w:lineRule="auto"/>
              <w:ind w:left="118" w:right="93"/>
              <w:rPr>
                <w:sz w:val="24"/>
              </w:rPr>
            </w:pPr>
            <w:r>
              <w:rPr>
                <w:spacing w:val="-2"/>
                <w:sz w:val="24"/>
              </w:rPr>
              <w:t>PRINCIPIO</w:t>
            </w:r>
            <w:r>
              <w:rPr>
                <w:sz w:val="24"/>
              </w:rPr>
              <w:tab/>
              <w:tab/>
            </w:r>
            <w:r>
              <w:rPr>
                <w:spacing w:val="-6"/>
                <w:sz w:val="24"/>
              </w:rPr>
              <w:t>ATIVO: </w:t>
            </w:r>
            <w:r>
              <w:rPr>
                <w:spacing w:val="-2"/>
                <w:sz w:val="24"/>
              </w:rPr>
              <w:t>FENOBARBITAL SODICO,</w:t>
            </w:r>
            <w:r>
              <w:rPr>
                <w:sz w:val="24"/>
              </w:rPr>
              <w:tab/>
            </w:r>
            <w:r>
              <w:rPr>
                <w:spacing w:val="-2"/>
                <w:sz w:val="24"/>
              </w:rPr>
              <w:t>FORMA FARMACEUTICA:</w:t>
            </w:r>
          </w:p>
          <w:p>
            <w:pPr>
              <w:pStyle w:val="TableParagraph"/>
              <w:tabs>
                <w:tab w:pos="2304" w:val="left" w:leader="none"/>
              </w:tabs>
              <w:spacing w:line="235" w:lineRule="auto"/>
              <w:ind w:left="118" w:right="93"/>
              <w:jc w:val="both"/>
              <w:rPr>
                <w:sz w:val="24"/>
              </w:rPr>
            </w:pPr>
            <w:r>
              <w:rPr>
                <w:sz w:val="24"/>
              </w:rPr>
              <w:t>SOLUCAO </w:t>
            </w:r>
            <w:r>
              <w:rPr>
                <w:sz w:val="24"/>
              </w:rPr>
              <w:t>INJETAVEL, CONCENTRACAO / </w:t>
            </w:r>
            <w:r>
              <w:rPr>
                <w:spacing w:val="-2"/>
                <w:sz w:val="24"/>
              </w:rPr>
              <w:t>DOSAGEM:</w:t>
            </w:r>
            <w:r>
              <w:rPr>
                <w:sz w:val="24"/>
              </w:rPr>
              <w:tab/>
            </w:r>
            <w:r>
              <w:rPr>
                <w:spacing w:val="-4"/>
                <w:sz w:val="24"/>
              </w:rPr>
              <w:t>100,</w:t>
            </w:r>
          </w:p>
          <w:p>
            <w:pPr>
              <w:pStyle w:val="TableParagraph"/>
              <w:spacing w:line="267" w:lineRule="exact"/>
              <w:ind w:left="118"/>
              <w:jc w:val="both"/>
              <w:rPr>
                <w:sz w:val="24"/>
              </w:rPr>
            </w:pPr>
            <w:r>
              <w:rPr>
                <w:sz w:val="24"/>
              </w:rPr>
              <w:t>UNIDADE:</w:t>
            </w:r>
            <w:r>
              <w:rPr>
                <w:spacing w:val="53"/>
                <w:w w:val="150"/>
                <w:sz w:val="24"/>
              </w:rPr>
              <w:t>    </w:t>
            </w:r>
            <w:r>
              <w:rPr>
                <w:spacing w:val="-2"/>
                <w:sz w:val="24"/>
              </w:rPr>
              <w:t>MG/ML,</w:t>
            </w:r>
          </w:p>
          <w:p>
            <w:pPr>
              <w:pStyle w:val="TableParagraph"/>
              <w:tabs>
                <w:tab w:pos="2184" w:val="left" w:leader="none"/>
              </w:tabs>
              <w:spacing w:line="235" w:lineRule="auto"/>
              <w:ind w:left="118" w:right="93"/>
              <w:rPr>
                <w:sz w:val="24"/>
              </w:rPr>
            </w:pPr>
            <w:r>
              <w:rPr>
                <w:spacing w:val="-2"/>
                <w:sz w:val="24"/>
              </w:rPr>
              <w:t>VOLUME:</w:t>
            </w:r>
            <w:r>
              <w:rPr>
                <w:sz w:val="24"/>
              </w:rPr>
              <w:tab/>
            </w:r>
            <w:r>
              <w:rPr>
                <w:spacing w:val="-4"/>
                <w:sz w:val="24"/>
              </w:rPr>
              <w:t>2ML, </w:t>
            </w:r>
            <w:r>
              <w:rPr>
                <w:spacing w:val="-2"/>
                <w:sz w:val="24"/>
              </w:rPr>
              <w:t>APRESENTACAO: </w:t>
            </w:r>
            <w:r>
              <w:rPr>
                <w:sz w:val="24"/>
              </w:rPr>
              <w:t>AMPOLA,</w:t>
            </w:r>
            <w:r>
              <w:rPr>
                <w:spacing w:val="35"/>
                <w:sz w:val="24"/>
              </w:rPr>
              <w:t> </w:t>
            </w:r>
            <w:r>
              <w:rPr>
                <w:sz w:val="24"/>
              </w:rPr>
              <w:t>ACESSORIO:</w:t>
            </w:r>
          </w:p>
          <w:p>
            <w:pPr>
              <w:pStyle w:val="TableParagraph"/>
              <w:spacing w:line="258" w:lineRule="exact"/>
              <w:ind w:left="118"/>
              <w:rPr>
                <w:sz w:val="24"/>
              </w:rPr>
            </w:pPr>
            <w:r>
              <w:rPr>
                <w:spacing w:val="-5"/>
                <w:sz w:val="24"/>
              </w:rPr>
              <w:t>N/A</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7"/>
              <w:rPr>
                <w:sz w:val="24"/>
              </w:rPr>
            </w:pPr>
          </w:p>
          <w:p>
            <w:pPr>
              <w:pStyle w:val="TableParagraph"/>
              <w:spacing w:before="1"/>
              <w:ind w:left="15"/>
              <w:jc w:val="center"/>
              <w:rPr>
                <w:sz w:val="24"/>
              </w:rPr>
            </w:pPr>
            <w:r>
              <w:rPr>
                <w:spacing w:val="-2"/>
                <w:sz w:val="24"/>
              </w:rPr>
              <w:t>61822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7"/>
              <w:rPr>
                <w:sz w:val="24"/>
              </w:rPr>
            </w:pPr>
          </w:p>
          <w:p>
            <w:pPr>
              <w:pStyle w:val="TableParagraph"/>
              <w:spacing w:before="1"/>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7"/>
              <w:rPr>
                <w:sz w:val="24"/>
              </w:rPr>
            </w:pPr>
          </w:p>
          <w:p>
            <w:pPr>
              <w:pStyle w:val="TableParagraph"/>
              <w:spacing w:before="1"/>
              <w:ind w:left="7"/>
              <w:jc w:val="center"/>
              <w:rPr>
                <w:sz w:val="24"/>
              </w:rPr>
            </w:pPr>
            <w:r>
              <w:rPr>
                <w:spacing w:val="-2"/>
                <w:sz w:val="24"/>
              </w:rPr>
              <w:t>2.400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7"/>
              <w:rPr>
                <w:sz w:val="24"/>
              </w:rPr>
            </w:pPr>
          </w:p>
          <w:p>
            <w:pPr>
              <w:pStyle w:val="TableParagraph"/>
              <w:spacing w:before="1"/>
              <w:ind w:left="16" w:right="2"/>
              <w:jc w:val="center"/>
              <w:rPr>
                <w:sz w:val="24"/>
              </w:rPr>
            </w:pPr>
            <w:r>
              <w:rPr>
                <w:spacing w:val="-2"/>
                <w:sz w:val="24"/>
              </w:rPr>
              <w:t>2,6950</w:t>
            </w:r>
          </w:p>
        </w:tc>
        <w:tc>
          <w:tcPr>
            <w:tcW w:w="1815" w:type="dxa"/>
          </w:tcPr>
          <w:p>
            <w:pPr>
              <w:pStyle w:val="TableParagraph"/>
              <w:spacing w:line="235" w:lineRule="auto" w:before="257"/>
              <w:ind w:left="118" w:right="263"/>
              <w:rPr>
                <w:sz w:val="24"/>
              </w:rPr>
            </w:pPr>
            <w:r>
              <w:rPr>
                <w:spacing w:val="-2"/>
                <w:sz w:val="24"/>
              </w:rPr>
              <w:t>Hospital Universitário </w:t>
            </w:r>
            <w:r>
              <w:rPr>
                <w:sz w:val="24"/>
              </w:rPr>
              <w:t>Pedro</w:t>
            </w:r>
            <w:r>
              <w:rPr>
                <w:spacing w:val="-15"/>
                <w:sz w:val="24"/>
              </w:rPr>
              <w:t> </w:t>
            </w:r>
            <w:r>
              <w:rPr>
                <w:sz w:val="24"/>
              </w:rPr>
              <w:t>Ernesto, situado na Boulevard 28</w:t>
            </w:r>
          </w:p>
          <w:p>
            <w:pPr>
              <w:pStyle w:val="TableParagraph"/>
              <w:spacing w:line="235" w:lineRule="auto"/>
              <w:ind w:left="118" w:right="106"/>
              <w:rPr>
                <w:sz w:val="24"/>
              </w:rPr>
            </w:pPr>
            <w:r>
              <w:rPr>
                <w:sz w:val="24"/>
              </w:rPr>
              <w:t>de</w:t>
            </w:r>
            <w:r>
              <w:rPr>
                <w:spacing w:val="-15"/>
                <w:sz w:val="24"/>
              </w:rPr>
              <w:t> </w:t>
            </w:r>
            <w:r>
              <w:rPr>
                <w:sz w:val="24"/>
              </w:rPr>
              <w:t>Setembro,</w:t>
            </w:r>
            <w:r>
              <w:rPr>
                <w:spacing w:val="-15"/>
                <w:sz w:val="24"/>
              </w:rPr>
              <w:t> </w:t>
            </w:r>
            <w:r>
              <w:rPr>
                <w:sz w:val="24"/>
              </w:rPr>
              <w:t>77 – Vila Isabel, Rio de Janeiro/RJ,</w:t>
            </w:r>
            <w:r>
              <w:rPr>
                <w:spacing w:val="-15"/>
                <w:sz w:val="24"/>
              </w:rPr>
              <w:t> </w:t>
            </w:r>
            <w:r>
              <w:rPr>
                <w:sz w:val="24"/>
              </w:rPr>
              <w:t>CEP </w:t>
            </w:r>
            <w:r>
              <w:rPr>
                <w:spacing w:val="-2"/>
                <w:sz w:val="24"/>
              </w:rPr>
              <w:t>20.551-030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4</w:t>
            </w:r>
          </w:p>
        </w:tc>
        <w:tc>
          <w:tcPr>
            <w:tcW w:w="2835" w:type="dxa"/>
          </w:tcPr>
          <w:p>
            <w:pPr>
              <w:pStyle w:val="TableParagraph"/>
              <w:tabs>
                <w:tab w:pos="1870" w:val="left" w:leader="none"/>
                <w:tab w:pos="1937" w:val="left" w:leader="none"/>
              </w:tabs>
              <w:spacing w:line="235" w:lineRule="auto"/>
              <w:ind w:left="118" w:right="93"/>
              <w:rPr>
                <w:sz w:val="24"/>
              </w:rPr>
            </w:pPr>
            <w:r>
              <w:rPr>
                <w:spacing w:val="-2"/>
                <w:sz w:val="24"/>
              </w:rPr>
              <w:t>PRINCIPIO</w:t>
            </w:r>
            <w:r>
              <w:rPr>
                <w:sz w:val="24"/>
              </w:rPr>
              <w:tab/>
              <w:tab/>
            </w:r>
            <w:r>
              <w:rPr>
                <w:spacing w:val="-6"/>
                <w:sz w:val="24"/>
              </w:rPr>
              <w:t>ATIVO: </w:t>
            </w:r>
            <w:r>
              <w:rPr>
                <w:spacing w:val="-2"/>
                <w:sz w:val="24"/>
              </w:rPr>
              <w:t>FENOBARBITAL SODICO,</w:t>
            </w:r>
            <w:r>
              <w:rPr>
                <w:sz w:val="24"/>
              </w:rPr>
              <w:tab/>
            </w:r>
            <w:r>
              <w:rPr>
                <w:spacing w:val="-2"/>
                <w:sz w:val="24"/>
              </w:rPr>
              <w:t>FORMA FARMACEUTICA:</w:t>
            </w:r>
          </w:p>
          <w:p>
            <w:pPr>
              <w:pStyle w:val="TableParagraph"/>
              <w:tabs>
                <w:tab w:pos="2011" w:val="left" w:leader="none"/>
                <w:tab w:pos="2424" w:val="left" w:leader="none"/>
              </w:tabs>
              <w:spacing w:line="235" w:lineRule="auto"/>
              <w:ind w:left="118" w:right="93"/>
              <w:jc w:val="both"/>
              <w:rPr>
                <w:sz w:val="24"/>
              </w:rPr>
            </w:pPr>
            <w:r>
              <w:rPr>
                <w:spacing w:val="-2"/>
                <w:sz w:val="24"/>
              </w:rPr>
              <w:t>SOLUCAO</w:t>
            </w:r>
            <w:r>
              <w:rPr>
                <w:sz w:val="24"/>
              </w:rPr>
              <w:tab/>
            </w:r>
            <w:r>
              <w:rPr>
                <w:spacing w:val="-4"/>
                <w:sz w:val="24"/>
              </w:rPr>
              <w:t>ORAL, </w:t>
            </w:r>
            <w:r>
              <w:rPr>
                <w:sz w:val="24"/>
              </w:rPr>
              <w:t>CONCENTRACAO / </w:t>
            </w:r>
            <w:r>
              <w:rPr>
                <w:spacing w:val="-2"/>
                <w:sz w:val="24"/>
              </w:rPr>
              <w:t>DOSAGEM:</w:t>
            </w:r>
            <w:r>
              <w:rPr>
                <w:sz w:val="24"/>
              </w:rPr>
              <w:tab/>
              <w:tab/>
            </w:r>
            <w:r>
              <w:rPr>
                <w:spacing w:val="-5"/>
                <w:sz w:val="24"/>
              </w:rPr>
              <w:t>40,</w:t>
            </w:r>
          </w:p>
          <w:p>
            <w:pPr>
              <w:pStyle w:val="TableParagraph"/>
              <w:spacing w:line="267" w:lineRule="exact"/>
              <w:ind w:left="118"/>
              <w:jc w:val="both"/>
              <w:rPr>
                <w:sz w:val="24"/>
              </w:rPr>
            </w:pPr>
            <w:r>
              <w:rPr>
                <w:sz w:val="24"/>
              </w:rPr>
              <w:t>UNIDADE:</w:t>
            </w:r>
            <w:r>
              <w:rPr>
                <w:spacing w:val="53"/>
                <w:w w:val="150"/>
                <w:sz w:val="24"/>
              </w:rPr>
              <w:t>    </w:t>
            </w:r>
            <w:r>
              <w:rPr>
                <w:spacing w:val="-2"/>
                <w:sz w:val="24"/>
              </w:rPr>
              <w:t>MG/ML,</w:t>
            </w:r>
          </w:p>
          <w:p>
            <w:pPr>
              <w:pStyle w:val="TableParagraph"/>
              <w:tabs>
                <w:tab w:pos="2064" w:val="left" w:leader="none"/>
              </w:tabs>
              <w:spacing w:line="235" w:lineRule="auto"/>
              <w:ind w:left="118" w:right="93"/>
              <w:jc w:val="both"/>
              <w:rPr>
                <w:sz w:val="24"/>
              </w:rPr>
            </w:pPr>
            <w:r>
              <w:rPr>
                <w:spacing w:val="-2"/>
                <w:sz w:val="24"/>
              </w:rPr>
              <w:t>VOLUME:</w:t>
            </w:r>
            <w:r>
              <w:rPr>
                <w:sz w:val="24"/>
              </w:rPr>
              <w:tab/>
            </w:r>
            <w:r>
              <w:rPr>
                <w:spacing w:val="-2"/>
                <w:sz w:val="24"/>
              </w:rPr>
              <w:t>20ML, APRESENTACAO:</w:t>
            </w:r>
          </w:p>
          <w:p>
            <w:pPr>
              <w:pStyle w:val="TableParagraph"/>
              <w:tabs>
                <w:tab w:pos="1917" w:val="left" w:leader="none"/>
              </w:tabs>
              <w:spacing w:line="270" w:lineRule="exact"/>
              <w:ind w:left="118" w:right="93"/>
              <w:jc w:val="both"/>
              <w:rPr>
                <w:sz w:val="24"/>
              </w:rPr>
            </w:pPr>
            <w:r>
              <w:rPr>
                <w:spacing w:val="-2"/>
                <w:sz w:val="24"/>
              </w:rPr>
              <w:t>FRASCO</w:t>
            </w:r>
            <w:r>
              <w:rPr>
                <w:sz w:val="24"/>
              </w:rPr>
              <w:tab/>
            </w:r>
            <w:r>
              <w:rPr>
                <w:spacing w:val="-6"/>
                <w:sz w:val="24"/>
              </w:rPr>
              <w:t>CONTA </w:t>
            </w:r>
            <w:r>
              <w:rPr>
                <w:spacing w:val="-2"/>
                <w:sz w:val="24"/>
              </w:rPr>
              <w:t>GOTAS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5"/>
              <w:jc w:val="center"/>
              <w:rPr>
                <w:sz w:val="24"/>
              </w:rPr>
            </w:pPr>
            <w:r>
              <w:rPr>
                <w:spacing w:val="-2"/>
                <w:sz w:val="24"/>
              </w:rPr>
              <w:t>17699</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7"/>
              <w:jc w:val="center"/>
              <w:rPr>
                <w:sz w:val="24"/>
              </w:rPr>
            </w:pPr>
            <w:r>
              <w:rPr>
                <w:spacing w:val="-5"/>
                <w:sz w:val="24"/>
              </w:rPr>
              <w:t>150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right="2"/>
              <w:jc w:val="center"/>
              <w:rPr>
                <w:sz w:val="24"/>
              </w:rPr>
            </w:pPr>
            <w:r>
              <w:rPr>
                <w:spacing w:val="-2"/>
                <w:sz w:val="24"/>
              </w:rPr>
              <w:t>6,4300</w:t>
            </w:r>
          </w:p>
        </w:tc>
        <w:tc>
          <w:tcPr>
            <w:tcW w:w="1815" w:type="dxa"/>
          </w:tcPr>
          <w:p>
            <w:pPr>
              <w:pStyle w:val="TableParagraph"/>
              <w:spacing w:line="235" w:lineRule="auto" w:before="260"/>
              <w:ind w:left="118" w:right="263"/>
              <w:rPr>
                <w:sz w:val="24"/>
              </w:rPr>
            </w:pPr>
            <w:r>
              <w:rPr>
                <w:spacing w:val="-2"/>
                <w:sz w:val="24"/>
              </w:rPr>
              <w:t>Hospital Universitário </w:t>
            </w:r>
            <w:r>
              <w:rPr>
                <w:sz w:val="24"/>
              </w:rPr>
              <w:t>Pedro</w:t>
            </w:r>
            <w:r>
              <w:rPr>
                <w:spacing w:val="-15"/>
                <w:sz w:val="24"/>
              </w:rPr>
              <w:t> </w:t>
            </w:r>
            <w:r>
              <w:rPr>
                <w:sz w:val="24"/>
              </w:rPr>
              <w:t>Ernesto, situado na Boulevard 28</w:t>
            </w:r>
          </w:p>
          <w:p>
            <w:pPr>
              <w:pStyle w:val="TableParagraph"/>
              <w:spacing w:line="235" w:lineRule="auto"/>
              <w:ind w:left="118" w:right="106"/>
              <w:rPr>
                <w:sz w:val="24"/>
              </w:rPr>
            </w:pPr>
            <w:r>
              <w:rPr>
                <w:sz w:val="24"/>
              </w:rPr>
              <w:t>de</w:t>
            </w:r>
            <w:r>
              <w:rPr>
                <w:spacing w:val="-15"/>
                <w:sz w:val="24"/>
              </w:rPr>
              <w:t> </w:t>
            </w:r>
            <w:r>
              <w:rPr>
                <w:sz w:val="24"/>
              </w:rPr>
              <w:t>Setembro,</w:t>
            </w:r>
            <w:r>
              <w:rPr>
                <w:spacing w:val="-15"/>
                <w:sz w:val="24"/>
              </w:rPr>
              <w:t> </w:t>
            </w:r>
            <w:r>
              <w:rPr>
                <w:sz w:val="24"/>
              </w:rPr>
              <w:t>77 – Vila Isabel, Rio de Janeiro/RJ,</w:t>
            </w:r>
            <w:r>
              <w:rPr>
                <w:spacing w:val="-15"/>
                <w:sz w:val="24"/>
              </w:rPr>
              <w:t> </w:t>
            </w:r>
            <w:r>
              <w:rPr>
                <w:sz w:val="24"/>
              </w:rPr>
              <w:t>CEP </w:t>
            </w:r>
            <w:r>
              <w:rPr>
                <w:spacing w:val="-2"/>
                <w:sz w:val="24"/>
              </w:rPr>
              <w:t>20.551-030</w:t>
            </w:r>
          </w:p>
        </w:tc>
      </w:tr>
      <w:tr>
        <w:trPr>
          <w:trHeight w:val="2968"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21"/>
              <w:jc w:val="center"/>
              <w:rPr>
                <w:sz w:val="24"/>
              </w:rPr>
            </w:pPr>
            <w:r>
              <w:rPr>
                <w:spacing w:val="-10"/>
                <w:sz w:val="24"/>
              </w:rPr>
              <w:t>5</w:t>
            </w:r>
          </w:p>
        </w:tc>
        <w:tc>
          <w:tcPr>
            <w:tcW w:w="2835" w:type="dxa"/>
          </w:tcPr>
          <w:p>
            <w:pPr>
              <w:pStyle w:val="TableParagraph"/>
              <w:tabs>
                <w:tab w:pos="1937" w:val="left" w:leader="none"/>
              </w:tabs>
              <w:spacing w:line="235" w:lineRule="auto"/>
              <w:ind w:left="118" w:right="93"/>
              <w:rPr>
                <w:sz w:val="24"/>
              </w:rPr>
            </w:pPr>
            <w:r>
              <w:rPr>
                <w:spacing w:val="-2"/>
                <w:sz w:val="24"/>
              </w:rPr>
              <w:t>PRINCIPIO</w:t>
            </w:r>
            <w:r>
              <w:rPr>
                <w:sz w:val="24"/>
              </w:rPr>
              <w:tab/>
            </w:r>
            <w:r>
              <w:rPr>
                <w:spacing w:val="-6"/>
                <w:sz w:val="24"/>
              </w:rPr>
              <w:t>ATIVO: </w:t>
            </w:r>
            <w:r>
              <w:rPr>
                <w:spacing w:val="-2"/>
                <w:sz w:val="24"/>
              </w:rPr>
              <w:t>NALOXONA</w:t>
            </w:r>
          </w:p>
          <w:p>
            <w:pPr>
              <w:pStyle w:val="TableParagraph"/>
              <w:spacing w:line="235" w:lineRule="auto"/>
              <w:ind w:left="118"/>
              <w:rPr>
                <w:sz w:val="24"/>
              </w:rPr>
            </w:pPr>
            <w:r>
              <w:rPr>
                <w:sz w:val="24"/>
              </w:rPr>
              <w:t>CLORIDRATO,</w:t>
            </w:r>
            <w:r>
              <w:rPr>
                <w:spacing w:val="54"/>
                <w:sz w:val="24"/>
              </w:rPr>
              <w:t> </w:t>
            </w:r>
            <w:r>
              <w:rPr>
                <w:sz w:val="24"/>
              </w:rPr>
              <w:t>FORMA </w:t>
            </w:r>
            <w:r>
              <w:rPr>
                <w:spacing w:val="-2"/>
                <w:sz w:val="24"/>
              </w:rPr>
              <w:t>FARMACEUTICA:</w:t>
            </w:r>
          </w:p>
          <w:p>
            <w:pPr>
              <w:pStyle w:val="TableParagraph"/>
              <w:tabs>
                <w:tab w:pos="2364" w:val="left" w:leader="none"/>
              </w:tabs>
              <w:spacing w:line="235" w:lineRule="auto"/>
              <w:ind w:left="118" w:right="93"/>
              <w:jc w:val="both"/>
              <w:rPr>
                <w:sz w:val="24"/>
              </w:rPr>
            </w:pPr>
            <w:r>
              <w:rPr>
                <w:sz w:val="24"/>
              </w:rPr>
              <w:t>SOLUCAO </w:t>
            </w:r>
            <w:r>
              <w:rPr>
                <w:sz w:val="24"/>
              </w:rPr>
              <w:t>INJETAVEL, CONCENTRACAO / </w:t>
            </w:r>
            <w:r>
              <w:rPr>
                <w:spacing w:val="-2"/>
                <w:sz w:val="24"/>
              </w:rPr>
              <w:t>DOSAGEM:</w:t>
            </w:r>
            <w:r>
              <w:rPr>
                <w:sz w:val="24"/>
              </w:rPr>
              <w:tab/>
            </w:r>
            <w:r>
              <w:rPr>
                <w:spacing w:val="-4"/>
                <w:sz w:val="24"/>
              </w:rPr>
              <w:t>0,4,</w:t>
            </w:r>
          </w:p>
          <w:p>
            <w:pPr>
              <w:pStyle w:val="TableParagraph"/>
              <w:spacing w:line="267" w:lineRule="exact"/>
              <w:ind w:left="118"/>
              <w:jc w:val="both"/>
              <w:rPr>
                <w:sz w:val="24"/>
              </w:rPr>
            </w:pPr>
            <w:r>
              <w:rPr>
                <w:sz w:val="24"/>
              </w:rPr>
              <w:t>UNIDADE:</w:t>
            </w:r>
            <w:r>
              <w:rPr>
                <w:spacing w:val="53"/>
                <w:w w:val="150"/>
                <w:sz w:val="24"/>
              </w:rPr>
              <w:t>    </w:t>
            </w:r>
            <w:r>
              <w:rPr>
                <w:spacing w:val="-2"/>
                <w:sz w:val="24"/>
              </w:rPr>
              <w:t>MG/ML,</w:t>
            </w:r>
          </w:p>
          <w:p>
            <w:pPr>
              <w:pStyle w:val="TableParagraph"/>
              <w:tabs>
                <w:tab w:pos="2184" w:val="left" w:leader="none"/>
              </w:tabs>
              <w:spacing w:line="235" w:lineRule="auto"/>
              <w:ind w:left="118" w:right="93"/>
              <w:rPr>
                <w:sz w:val="24"/>
              </w:rPr>
            </w:pPr>
            <w:r>
              <w:rPr>
                <w:spacing w:val="-2"/>
                <w:sz w:val="24"/>
              </w:rPr>
              <w:t>VOLUME:</w:t>
            </w:r>
            <w:r>
              <w:rPr>
                <w:sz w:val="24"/>
              </w:rPr>
              <w:tab/>
            </w:r>
            <w:r>
              <w:rPr>
                <w:spacing w:val="-4"/>
                <w:sz w:val="24"/>
              </w:rPr>
              <w:t>1ML, </w:t>
            </w:r>
            <w:r>
              <w:rPr>
                <w:spacing w:val="-2"/>
                <w:sz w:val="24"/>
              </w:rPr>
              <w:t>APRESENTACAO:</w:t>
            </w:r>
          </w:p>
          <w:p>
            <w:pPr>
              <w:pStyle w:val="TableParagraph"/>
              <w:spacing w:line="259" w:lineRule="exact"/>
              <w:ind w:left="118"/>
              <w:rPr>
                <w:sz w:val="24"/>
              </w:rPr>
            </w:pPr>
            <w:r>
              <w:rPr>
                <w:spacing w:val="-2"/>
                <w:sz w:val="24"/>
              </w:rPr>
              <w:t>AMPOLA</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15"/>
              <w:jc w:val="center"/>
              <w:rPr>
                <w:sz w:val="24"/>
              </w:rPr>
            </w:pPr>
            <w:r>
              <w:rPr>
                <w:spacing w:val="-2"/>
                <w:sz w:val="24"/>
              </w:rPr>
              <w:t>18061</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7"/>
              <w:jc w:val="center"/>
              <w:rPr>
                <w:sz w:val="24"/>
              </w:rPr>
            </w:pPr>
            <w:r>
              <w:rPr>
                <w:spacing w:val="-2"/>
                <w:sz w:val="24"/>
              </w:rPr>
              <w:t>2.100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16" w:right="2"/>
              <w:jc w:val="center"/>
              <w:rPr>
                <w:sz w:val="24"/>
              </w:rPr>
            </w:pPr>
            <w:r>
              <w:rPr>
                <w:spacing w:val="-2"/>
                <w:sz w:val="24"/>
              </w:rPr>
              <w:t>10,1820</w:t>
            </w:r>
          </w:p>
        </w:tc>
        <w:tc>
          <w:tcPr>
            <w:tcW w:w="1815" w:type="dxa"/>
          </w:tcPr>
          <w:p>
            <w:pPr>
              <w:pStyle w:val="TableParagraph"/>
              <w:spacing w:line="235" w:lineRule="auto" w:before="124"/>
              <w:ind w:left="118" w:right="263"/>
              <w:rPr>
                <w:sz w:val="24"/>
              </w:rPr>
            </w:pPr>
            <w:r>
              <w:rPr>
                <w:spacing w:val="-2"/>
                <w:sz w:val="24"/>
              </w:rPr>
              <w:t>Hospital Universitário </w:t>
            </w:r>
            <w:r>
              <w:rPr>
                <w:sz w:val="24"/>
              </w:rPr>
              <w:t>Pedro</w:t>
            </w:r>
            <w:r>
              <w:rPr>
                <w:spacing w:val="-15"/>
                <w:sz w:val="24"/>
              </w:rPr>
              <w:t> </w:t>
            </w:r>
            <w:r>
              <w:rPr>
                <w:sz w:val="24"/>
              </w:rPr>
              <w:t>Ernesto, situado na Boulevard 28</w:t>
            </w:r>
          </w:p>
          <w:p>
            <w:pPr>
              <w:pStyle w:val="TableParagraph"/>
              <w:spacing w:line="235" w:lineRule="auto"/>
              <w:ind w:left="118" w:right="106"/>
              <w:rPr>
                <w:sz w:val="24"/>
              </w:rPr>
            </w:pPr>
            <w:r>
              <w:rPr>
                <w:sz w:val="24"/>
              </w:rPr>
              <w:t>de</w:t>
            </w:r>
            <w:r>
              <w:rPr>
                <w:spacing w:val="-15"/>
                <w:sz w:val="24"/>
              </w:rPr>
              <w:t> </w:t>
            </w:r>
            <w:r>
              <w:rPr>
                <w:sz w:val="24"/>
              </w:rPr>
              <w:t>Setembro,</w:t>
            </w:r>
            <w:r>
              <w:rPr>
                <w:spacing w:val="-15"/>
                <w:sz w:val="24"/>
              </w:rPr>
              <w:t> </w:t>
            </w:r>
            <w:r>
              <w:rPr>
                <w:sz w:val="24"/>
              </w:rPr>
              <w:t>77 – Vila Isabel, Rio de Janeiro/RJ,</w:t>
            </w:r>
            <w:r>
              <w:rPr>
                <w:spacing w:val="-15"/>
                <w:sz w:val="24"/>
              </w:rPr>
              <w:t> </w:t>
            </w:r>
            <w:r>
              <w:rPr>
                <w:sz w:val="24"/>
              </w:rPr>
              <w:t>CEP </w:t>
            </w:r>
            <w:r>
              <w:rPr>
                <w:spacing w:val="-2"/>
                <w:sz w:val="24"/>
              </w:rPr>
              <w:t>20.551-030</w:t>
            </w:r>
          </w:p>
        </w:tc>
      </w:tr>
      <w:tr>
        <w:trPr>
          <w:trHeight w:val="377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1"/>
              <w:jc w:val="center"/>
              <w:rPr>
                <w:sz w:val="24"/>
              </w:rPr>
            </w:pPr>
            <w:r>
              <w:rPr>
                <w:spacing w:val="-10"/>
                <w:sz w:val="24"/>
              </w:rPr>
              <w:t>6</w:t>
            </w:r>
          </w:p>
        </w:tc>
        <w:tc>
          <w:tcPr>
            <w:tcW w:w="2835" w:type="dxa"/>
          </w:tcPr>
          <w:p>
            <w:pPr>
              <w:pStyle w:val="TableParagraph"/>
              <w:tabs>
                <w:tab w:pos="1937" w:val="left" w:leader="none"/>
                <w:tab w:pos="2404" w:val="left" w:leader="none"/>
              </w:tabs>
              <w:spacing w:line="235" w:lineRule="auto"/>
              <w:ind w:left="118" w:right="93"/>
              <w:jc w:val="both"/>
              <w:rPr>
                <w:sz w:val="24"/>
              </w:rPr>
            </w:pPr>
            <w:r>
              <w:rPr>
                <w:spacing w:val="-2"/>
                <w:sz w:val="24"/>
              </w:rPr>
              <w:t>PRINCIPIO</w:t>
            </w:r>
            <w:r>
              <w:rPr>
                <w:sz w:val="24"/>
              </w:rPr>
              <w:tab/>
            </w:r>
            <w:r>
              <w:rPr>
                <w:spacing w:val="-6"/>
                <w:sz w:val="24"/>
              </w:rPr>
              <w:t>ATIVO: </w:t>
            </w:r>
            <w:r>
              <w:rPr>
                <w:spacing w:val="-2"/>
                <w:sz w:val="24"/>
              </w:rPr>
              <w:t>CLORIDRATO</w:t>
            </w:r>
            <w:r>
              <w:rPr>
                <w:sz w:val="24"/>
              </w:rPr>
              <w:tab/>
              <w:tab/>
            </w:r>
            <w:r>
              <w:rPr>
                <w:spacing w:val="-6"/>
                <w:sz w:val="24"/>
              </w:rPr>
              <w:t>DE </w:t>
            </w:r>
            <w:r>
              <w:rPr>
                <w:spacing w:val="-2"/>
                <w:sz w:val="24"/>
              </w:rPr>
              <w:t>PROXIMETACAINA,</w:t>
            </w:r>
          </w:p>
          <w:p>
            <w:pPr>
              <w:pStyle w:val="TableParagraph"/>
              <w:spacing w:line="235" w:lineRule="auto"/>
              <w:ind w:left="118" w:right="747"/>
              <w:rPr>
                <w:sz w:val="24"/>
              </w:rPr>
            </w:pPr>
            <w:r>
              <w:rPr>
                <w:spacing w:val="-2"/>
                <w:sz w:val="24"/>
              </w:rPr>
              <w:t>FORMA FARMACEUTICA:</w:t>
            </w:r>
          </w:p>
          <w:p>
            <w:pPr>
              <w:pStyle w:val="TableParagraph"/>
              <w:spacing w:line="235" w:lineRule="auto"/>
              <w:ind w:left="118" w:right="89"/>
              <w:rPr>
                <w:sz w:val="24"/>
              </w:rPr>
            </w:pPr>
            <w:r>
              <w:rPr>
                <w:sz w:val="24"/>
              </w:rPr>
              <w:t>SOLUCAO</w:t>
            </w:r>
            <w:r>
              <w:rPr>
                <w:spacing w:val="-1"/>
                <w:sz w:val="24"/>
              </w:rPr>
              <w:t> </w:t>
            </w:r>
            <w:r>
              <w:rPr>
                <w:sz w:val="24"/>
              </w:rPr>
              <w:t>OFTALMICA </w:t>
            </w:r>
            <w:r>
              <w:rPr>
                <w:spacing w:val="-2"/>
                <w:sz w:val="24"/>
              </w:rPr>
              <w:t>ESTERIL,</w:t>
            </w:r>
          </w:p>
          <w:p>
            <w:pPr>
              <w:pStyle w:val="TableParagraph"/>
              <w:tabs>
                <w:tab w:pos="2364" w:val="left" w:leader="none"/>
                <w:tab w:pos="2657" w:val="left" w:leader="none"/>
              </w:tabs>
              <w:spacing w:line="235" w:lineRule="auto"/>
              <w:ind w:left="118" w:right="93"/>
              <w:rPr>
                <w:sz w:val="24"/>
              </w:rPr>
            </w:pPr>
            <w:r>
              <w:rPr>
                <w:spacing w:val="-2"/>
                <w:sz w:val="24"/>
              </w:rPr>
              <w:t>CONCENTRACAO</w:t>
            </w:r>
            <w:r>
              <w:rPr>
                <w:sz w:val="24"/>
              </w:rPr>
              <w:tab/>
              <w:tab/>
            </w:r>
            <w:r>
              <w:rPr>
                <w:spacing w:val="-10"/>
                <w:sz w:val="24"/>
              </w:rPr>
              <w:t>/ </w:t>
            </w:r>
            <w:r>
              <w:rPr>
                <w:spacing w:val="-2"/>
                <w:sz w:val="24"/>
              </w:rPr>
              <w:t>DOSAGEM:</w:t>
            </w:r>
            <w:r>
              <w:rPr>
                <w:sz w:val="24"/>
              </w:rPr>
              <w:tab/>
            </w:r>
            <w:r>
              <w:rPr>
                <w:spacing w:val="-4"/>
                <w:sz w:val="24"/>
              </w:rPr>
              <w:t>0,5,</w:t>
            </w:r>
          </w:p>
          <w:p>
            <w:pPr>
              <w:pStyle w:val="TableParagraph"/>
              <w:tabs>
                <w:tab w:pos="2464" w:val="left" w:leader="none"/>
              </w:tabs>
              <w:spacing w:line="235" w:lineRule="auto"/>
              <w:ind w:left="118" w:right="93"/>
              <w:jc w:val="both"/>
              <w:rPr>
                <w:sz w:val="24"/>
              </w:rPr>
            </w:pPr>
            <w:r>
              <w:rPr>
                <w:spacing w:val="-2"/>
                <w:sz w:val="24"/>
              </w:rPr>
              <w:t>UNIDADE:</w:t>
            </w:r>
            <w:r>
              <w:rPr>
                <w:sz w:val="24"/>
              </w:rPr>
              <w:tab/>
            </w:r>
            <w:r>
              <w:rPr>
                <w:spacing w:val="-6"/>
                <w:sz w:val="24"/>
              </w:rPr>
              <w:t>%, </w:t>
            </w:r>
            <w:r>
              <w:rPr>
                <w:sz w:val="24"/>
              </w:rPr>
              <w:t>VOLUME: 5 ML, </w:t>
            </w:r>
            <w:r>
              <w:rPr>
                <w:spacing w:val="-2"/>
                <w:sz w:val="24"/>
              </w:rPr>
              <w:t>APRESENTACAO:</w:t>
            </w:r>
          </w:p>
          <w:p>
            <w:pPr>
              <w:pStyle w:val="TableParagraph"/>
              <w:tabs>
                <w:tab w:pos="1917" w:val="left" w:leader="none"/>
              </w:tabs>
              <w:spacing w:line="270" w:lineRule="exact"/>
              <w:ind w:left="118" w:right="93"/>
              <w:jc w:val="both"/>
              <w:rPr>
                <w:sz w:val="24"/>
              </w:rPr>
            </w:pPr>
            <w:r>
              <w:rPr>
                <w:spacing w:val="-2"/>
                <w:sz w:val="24"/>
              </w:rPr>
              <w:t>FRASCO</w:t>
            </w:r>
            <w:r>
              <w:rPr>
                <w:sz w:val="24"/>
              </w:rPr>
              <w:tab/>
            </w:r>
            <w:r>
              <w:rPr>
                <w:spacing w:val="-6"/>
                <w:sz w:val="24"/>
              </w:rPr>
              <w:t>CONTA </w:t>
            </w:r>
            <w:r>
              <w:rPr>
                <w:spacing w:val="-2"/>
                <w:sz w:val="24"/>
              </w:rPr>
              <w:t>GOTAS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5"/>
              <w:jc w:val="center"/>
              <w:rPr>
                <w:sz w:val="24"/>
              </w:rPr>
            </w:pPr>
            <w:r>
              <w:rPr>
                <w:spacing w:val="-2"/>
                <w:sz w:val="24"/>
              </w:rPr>
              <w:t>115308</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7"/>
              <w:jc w:val="center"/>
              <w:rPr>
                <w:sz w:val="24"/>
              </w:rPr>
            </w:pPr>
            <w:r>
              <w:rPr>
                <w:spacing w:val="-5"/>
                <w:sz w:val="24"/>
              </w:rPr>
              <w:t>170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6" w:right="2"/>
              <w:jc w:val="center"/>
              <w:rPr>
                <w:sz w:val="24"/>
              </w:rPr>
            </w:pPr>
            <w:r>
              <w:rPr>
                <w:spacing w:val="-2"/>
                <w:sz w:val="24"/>
              </w:rPr>
              <w:t>9,4800</w:t>
            </w:r>
          </w:p>
        </w:tc>
        <w:tc>
          <w:tcPr>
            <w:tcW w:w="1815" w:type="dxa"/>
          </w:tcPr>
          <w:p>
            <w:pPr>
              <w:pStyle w:val="TableParagraph"/>
              <w:spacing w:before="254"/>
              <w:rPr>
                <w:sz w:val="24"/>
              </w:rPr>
            </w:pPr>
          </w:p>
          <w:p>
            <w:pPr>
              <w:pStyle w:val="TableParagraph"/>
              <w:spacing w:line="235" w:lineRule="auto"/>
              <w:ind w:left="118" w:right="263"/>
              <w:rPr>
                <w:sz w:val="24"/>
              </w:rPr>
            </w:pPr>
            <w:r>
              <w:rPr>
                <w:spacing w:val="-2"/>
                <w:sz w:val="24"/>
              </w:rPr>
              <w:t>Hospital Universitário </w:t>
            </w:r>
            <w:r>
              <w:rPr>
                <w:sz w:val="24"/>
              </w:rPr>
              <w:t>Pedro</w:t>
            </w:r>
            <w:r>
              <w:rPr>
                <w:spacing w:val="-15"/>
                <w:sz w:val="24"/>
              </w:rPr>
              <w:t> </w:t>
            </w:r>
            <w:r>
              <w:rPr>
                <w:sz w:val="24"/>
              </w:rPr>
              <w:t>Ernesto, situado na Boulevard 28</w:t>
            </w:r>
          </w:p>
          <w:p>
            <w:pPr>
              <w:pStyle w:val="TableParagraph"/>
              <w:spacing w:line="235" w:lineRule="auto"/>
              <w:ind w:left="118" w:right="106"/>
              <w:rPr>
                <w:sz w:val="24"/>
              </w:rPr>
            </w:pPr>
            <w:r>
              <w:rPr>
                <w:sz w:val="24"/>
              </w:rPr>
              <w:t>de</w:t>
            </w:r>
            <w:r>
              <w:rPr>
                <w:spacing w:val="-15"/>
                <w:sz w:val="24"/>
              </w:rPr>
              <w:t> </w:t>
            </w:r>
            <w:r>
              <w:rPr>
                <w:sz w:val="24"/>
              </w:rPr>
              <w:t>Setembro,</w:t>
            </w:r>
            <w:r>
              <w:rPr>
                <w:spacing w:val="-15"/>
                <w:sz w:val="24"/>
              </w:rPr>
              <w:t> </w:t>
            </w:r>
            <w:r>
              <w:rPr>
                <w:sz w:val="24"/>
              </w:rPr>
              <w:t>77 – Vila Isabel, Rio de Janeiro/RJ,</w:t>
            </w:r>
            <w:r>
              <w:rPr>
                <w:spacing w:val="-15"/>
                <w:sz w:val="24"/>
              </w:rPr>
              <w:t> </w:t>
            </w:r>
            <w:r>
              <w:rPr>
                <w:sz w:val="24"/>
              </w:rPr>
              <w:t>CEP </w:t>
            </w:r>
            <w:r>
              <w:rPr>
                <w:spacing w:val="-2"/>
                <w:sz w:val="24"/>
              </w:rPr>
              <w:t>20.551-030</w:t>
            </w:r>
          </w:p>
        </w:tc>
      </w:tr>
      <w:tr>
        <w:trPr>
          <w:trHeight w:val="2694"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7</w:t>
            </w:r>
          </w:p>
        </w:tc>
        <w:tc>
          <w:tcPr>
            <w:tcW w:w="2835" w:type="dxa"/>
          </w:tcPr>
          <w:p>
            <w:pPr>
              <w:pStyle w:val="TableParagraph"/>
              <w:spacing w:before="113"/>
              <w:rPr>
                <w:sz w:val="24"/>
              </w:rPr>
            </w:pPr>
          </w:p>
          <w:p>
            <w:pPr>
              <w:pStyle w:val="TableParagraph"/>
              <w:tabs>
                <w:tab w:pos="1937" w:val="left" w:leader="none"/>
              </w:tabs>
              <w:spacing w:line="235" w:lineRule="auto" w:before="1"/>
              <w:ind w:left="118" w:right="93"/>
              <w:rPr>
                <w:sz w:val="24"/>
              </w:rPr>
            </w:pPr>
            <w:r>
              <w:rPr>
                <w:spacing w:val="-2"/>
                <w:sz w:val="24"/>
              </w:rPr>
              <w:t>PRINCIPIO</w:t>
            </w:r>
            <w:r>
              <w:rPr>
                <w:sz w:val="24"/>
              </w:rPr>
              <w:tab/>
            </w:r>
            <w:r>
              <w:rPr>
                <w:spacing w:val="-6"/>
                <w:sz w:val="24"/>
              </w:rPr>
              <w:t>ATIVO: </w:t>
            </w:r>
            <w:r>
              <w:rPr>
                <w:sz w:val="24"/>
              </w:rPr>
              <w:t>RISPERIDONA,</w:t>
            </w:r>
            <w:r>
              <w:rPr>
                <w:spacing w:val="8"/>
                <w:sz w:val="24"/>
              </w:rPr>
              <w:t> </w:t>
            </w:r>
            <w:r>
              <w:rPr>
                <w:sz w:val="24"/>
              </w:rPr>
              <w:t>FORMA </w:t>
            </w:r>
            <w:r>
              <w:rPr>
                <w:spacing w:val="-2"/>
                <w:sz w:val="24"/>
              </w:rPr>
              <w:t>FARMACEUTICA: COMPRIMIDO,</w:t>
            </w:r>
          </w:p>
          <w:p>
            <w:pPr>
              <w:pStyle w:val="TableParagraph"/>
              <w:tabs>
                <w:tab w:pos="2657" w:val="left" w:leader="none"/>
              </w:tabs>
              <w:spacing w:line="267" w:lineRule="exact"/>
              <w:ind w:left="118"/>
              <w:rPr>
                <w:sz w:val="24"/>
              </w:rPr>
            </w:pPr>
            <w:r>
              <w:rPr>
                <w:spacing w:val="-2"/>
                <w:sz w:val="24"/>
              </w:rPr>
              <w:t>CONCENTRACAO</w:t>
            </w:r>
            <w:r>
              <w:rPr>
                <w:sz w:val="24"/>
              </w:rPr>
              <w:tab/>
            </w:r>
            <w:r>
              <w:rPr>
                <w:spacing w:val="-10"/>
                <w:sz w:val="24"/>
              </w:rPr>
              <w:t>/</w:t>
            </w:r>
          </w:p>
          <w:p>
            <w:pPr>
              <w:pStyle w:val="TableParagraph"/>
              <w:tabs>
                <w:tab w:pos="2544" w:val="left" w:leader="none"/>
              </w:tabs>
              <w:spacing w:line="235" w:lineRule="auto" w:before="1"/>
              <w:ind w:left="118" w:right="93"/>
              <w:rPr>
                <w:sz w:val="24"/>
              </w:rPr>
            </w:pPr>
            <w:r>
              <w:rPr>
                <w:spacing w:val="-2"/>
                <w:sz w:val="24"/>
              </w:rPr>
              <w:t>DOSAGEM:</w:t>
            </w:r>
            <w:r>
              <w:rPr>
                <w:sz w:val="24"/>
              </w:rPr>
              <w:tab/>
            </w:r>
            <w:r>
              <w:rPr>
                <w:spacing w:val="-6"/>
                <w:sz w:val="24"/>
              </w:rPr>
              <w:t>1, </w:t>
            </w:r>
            <w:r>
              <w:rPr>
                <w:sz w:val="24"/>
              </w:rPr>
              <w:t>UNIDADE: MG</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5"/>
              <w:jc w:val="center"/>
              <w:rPr>
                <w:sz w:val="24"/>
              </w:rPr>
            </w:pPr>
            <w:r>
              <w:rPr>
                <w:spacing w:val="-2"/>
                <w:sz w:val="24"/>
              </w:rPr>
              <w:t>18259</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6"/>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7"/>
              <w:jc w:val="center"/>
              <w:rPr>
                <w:sz w:val="24"/>
              </w:rPr>
            </w:pPr>
            <w:r>
              <w:rPr>
                <w:spacing w:val="-2"/>
                <w:sz w:val="24"/>
              </w:rPr>
              <w:t>11.800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right="2"/>
              <w:jc w:val="center"/>
              <w:rPr>
                <w:sz w:val="24"/>
              </w:rPr>
            </w:pPr>
            <w:r>
              <w:rPr>
                <w:spacing w:val="-2"/>
                <w:sz w:val="24"/>
              </w:rPr>
              <w:t>0,1933</w:t>
            </w:r>
          </w:p>
        </w:tc>
        <w:tc>
          <w:tcPr>
            <w:tcW w:w="1815" w:type="dxa"/>
          </w:tcPr>
          <w:p>
            <w:pPr>
              <w:pStyle w:val="TableParagraph"/>
              <w:spacing w:line="253" w:lineRule="exact"/>
              <w:ind w:left="118"/>
              <w:rPr>
                <w:sz w:val="24"/>
              </w:rPr>
            </w:pPr>
            <w:r>
              <w:rPr>
                <w:spacing w:val="-2"/>
                <w:sz w:val="24"/>
              </w:rPr>
              <w:t>Hospital</w:t>
            </w:r>
          </w:p>
          <w:p>
            <w:pPr>
              <w:pStyle w:val="TableParagraph"/>
              <w:spacing w:line="235" w:lineRule="auto" w:before="1"/>
              <w:ind w:left="118" w:right="263"/>
              <w:rPr>
                <w:sz w:val="24"/>
              </w:rPr>
            </w:pPr>
            <w:r>
              <w:rPr>
                <w:spacing w:val="-2"/>
                <w:sz w:val="24"/>
              </w:rPr>
              <w:t>Universitário </w:t>
            </w:r>
            <w:r>
              <w:rPr>
                <w:sz w:val="24"/>
              </w:rPr>
              <w:t>Pedro</w:t>
            </w:r>
            <w:r>
              <w:rPr>
                <w:spacing w:val="-15"/>
                <w:sz w:val="24"/>
              </w:rPr>
              <w:t> </w:t>
            </w:r>
            <w:r>
              <w:rPr>
                <w:sz w:val="24"/>
              </w:rPr>
              <w:t>Ernesto, situado na Boulevard 28</w:t>
            </w:r>
          </w:p>
          <w:p>
            <w:pPr>
              <w:pStyle w:val="TableParagraph"/>
              <w:spacing w:line="270" w:lineRule="exact"/>
              <w:ind w:left="118" w:right="106"/>
              <w:rPr>
                <w:sz w:val="24"/>
              </w:rPr>
            </w:pPr>
            <w:r>
              <w:rPr>
                <w:sz w:val="24"/>
              </w:rPr>
              <w:t>de</w:t>
            </w:r>
            <w:r>
              <w:rPr>
                <w:spacing w:val="-15"/>
                <w:sz w:val="24"/>
              </w:rPr>
              <w:t> </w:t>
            </w:r>
            <w:r>
              <w:rPr>
                <w:sz w:val="24"/>
              </w:rPr>
              <w:t>Setembro,</w:t>
            </w:r>
            <w:r>
              <w:rPr>
                <w:spacing w:val="-15"/>
                <w:sz w:val="24"/>
              </w:rPr>
              <w:t> </w:t>
            </w:r>
            <w:r>
              <w:rPr>
                <w:sz w:val="24"/>
              </w:rPr>
              <w:t>77 – Vila Isabel, Rio de Janeiro/RJ,</w:t>
            </w:r>
            <w:r>
              <w:rPr>
                <w:spacing w:val="-15"/>
                <w:sz w:val="24"/>
              </w:rPr>
              <w:t> </w:t>
            </w:r>
            <w:r>
              <w:rPr>
                <w:sz w:val="24"/>
              </w:rPr>
              <w:t>CEP </w:t>
            </w:r>
            <w:r>
              <w:rPr>
                <w:spacing w:val="-2"/>
                <w:sz w:val="24"/>
              </w:rPr>
              <w:t>20.551-030</w:t>
            </w:r>
          </w:p>
        </w:tc>
      </w:tr>
    </w:tbl>
    <w:p>
      <w:pPr>
        <w:pStyle w:val="BodyText"/>
        <w:spacing w:before="0"/>
        <w:ind w:left="0"/>
      </w:pPr>
    </w:p>
    <w:p>
      <w:pPr>
        <w:pStyle w:val="BodyText"/>
        <w:spacing w:before="70"/>
        <w:ind w:left="0"/>
      </w:pPr>
    </w:p>
    <w:p>
      <w:pPr>
        <w:pStyle w:val="Heading1"/>
        <w:numPr>
          <w:ilvl w:val="0"/>
          <w:numId w:val="1"/>
        </w:numPr>
        <w:tabs>
          <w:tab w:pos="689" w:val="left" w:leader="none"/>
        </w:tabs>
        <w:spacing w:line="240" w:lineRule="auto" w:before="1" w:after="0"/>
        <w:ind w:left="68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395648</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25pt;width:2.322360pt;height:.75pt;mso-position-horizontal-relative:page;mso-position-vertical-relative:paragraph;z-index:15728640" id="docshape1" filled="true" fillcolor="#0000ed" stroked="false">
                <v:fill type="solid"/>
                <w10:wrap type="none"/>
              </v:rect>
            </w:pict>
          </mc:Fallback>
        </mc:AlternateContent>
      </w:r>
      <w:r>
        <w:rPr>
          <w:sz w:val="24"/>
        </w:rPr>
        <w:t>Poderão</w:t>
      </w:r>
      <w:r>
        <w:rPr>
          <w:spacing w:val="69"/>
          <w:sz w:val="24"/>
        </w:rPr>
        <w:t> </w:t>
      </w:r>
      <w:r>
        <w:rPr>
          <w:sz w:val="24"/>
        </w:rPr>
        <w:t>participar</w:t>
      </w:r>
      <w:r>
        <w:rPr>
          <w:spacing w:val="69"/>
          <w:sz w:val="24"/>
        </w:rPr>
        <w:t> </w:t>
      </w:r>
      <w:r>
        <w:rPr>
          <w:sz w:val="24"/>
        </w:rPr>
        <w:t>deste</w:t>
      </w:r>
      <w:r>
        <w:rPr>
          <w:spacing w:val="69"/>
          <w:sz w:val="24"/>
        </w:rPr>
        <w:t> </w:t>
      </w:r>
      <w:r>
        <w:rPr>
          <w:sz w:val="24"/>
        </w:rPr>
        <w:t>Pregão</w:t>
      </w:r>
      <w:r>
        <w:rPr>
          <w:spacing w:val="69"/>
          <w:sz w:val="24"/>
        </w:rPr>
        <w:t> </w:t>
      </w:r>
      <w:r>
        <w:rPr>
          <w:sz w:val="24"/>
        </w:rPr>
        <w:t>os</w:t>
      </w:r>
      <w:r>
        <w:rPr>
          <w:spacing w:val="69"/>
          <w:sz w:val="24"/>
        </w:rPr>
        <w:t> </w:t>
      </w:r>
      <w:r>
        <w:rPr>
          <w:sz w:val="24"/>
        </w:rPr>
        <w:t>interessados</w:t>
      </w:r>
      <w:r>
        <w:rPr>
          <w:spacing w:val="69"/>
          <w:sz w:val="24"/>
        </w:rPr>
        <w:t> </w:t>
      </w:r>
      <w:r>
        <w:rPr>
          <w:sz w:val="24"/>
        </w:rPr>
        <w:t>que</w:t>
      </w:r>
      <w:r>
        <w:rPr>
          <w:spacing w:val="69"/>
          <w:sz w:val="24"/>
        </w:rPr>
        <w:t> </w:t>
      </w:r>
      <w:r>
        <w:rPr>
          <w:sz w:val="24"/>
        </w:rPr>
        <w:t>estiverem</w:t>
      </w:r>
      <w:r>
        <w:rPr>
          <w:spacing w:val="69"/>
          <w:sz w:val="24"/>
        </w:rPr>
        <w:t> </w:t>
      </w:r>
      <w:r>
        <w:rPr>
          <w:sz w:val="24"/>
        </w:rPr>
        <w:t>previamente</w:t>
      </w:r>
      <w:r>
        <w:rPr>
          <w:spacing w:val="69"/>
          <w:sz w:val="24"/>
        </w:rPr>
        <w:t> </w:t>
      </w:r>
      <w:r>
        <w:rPr>
          <w:sz w:val="24"/>
        </w:rPr>
        <w:t>credenciados</w:t>
      </w:r>
      <w:r>
        <w:rPr>
          <w:spacing w:val="69"/>
          <w:sz w:val="24"/>
        </w:rPr>
        <w:t> </w:t>
      </w:r>
      <w:r>
        <w:rPr>
          <w:sz w:val="24"/>
        </w:rPr>
        <w:t>no</w:t>
      </w:r>
      <w:r>
        <w:rPr>
          <w:spacing w:val="69"/>
          <w:sz w:val="24"/>
        </w:rPr>
        <w:t> </w:t>
      </w:r>
      <w:r>
        <w:rPr>
          <w:sz w:val="24"/>
        </w:rPr>
        <w:t>Sistema</w:t>
      </w:r>
      <w:r>
        <w:rPr>
          <w:spacing w:val="69"/>
          <w:sz w:val="24"/>
        </w:rPr>
        <w:t> </w:t>
      </w:r>
      <w:r>
        <w:rPr>
          <w:sz w:val="24"/>
        </w:rPr>
        <w:t>de</w:t>
      </w:r>
      <w:r>
        <w:rPr>
          <w:spacing w:val="69"/>
          <w:sz w:val="24"/>
        </w:rPr>
        <w:t> </w:t>
      </w:r>
      <w:r>
        <w:rPr>
          <w:sz w:val="24"/>
        </w:rPr>
        <w:t>Cadastramento</w:t>
      </w:r>
      <w:r>
        <w:rPr>
          <w:spacing w:val="69"/>
          <w:sz w:val="24"/>
        </w:rPr>
        <w:t> </w:t>
      </w:r>
      <w:r>
        <w:rPr>
          <w:sz w:val="24"/>
        </w:rPr>
        <w:t>Unificado</w:t>
      </w:r>
      <w:r>
        <w:rPr>
          <w:spacing w:val="69"/>
          <w:sz w:val="24"/>
        </w:rPr>
        <w:t>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left"/>
        <w:rPr>
          <w:sz w:val="24"/>
        </w:rPr>
      </w:pPr>
      <w:r>
        <w:rPr>
          <w:sz w:val="24"/>
        </w:rPr>
        <w:t>Os interessados deverão atender às condições exigidas no cadastramento no SICAF e no SIGA</w:t>
      </w:r>
      <w:r>
        <w:rPr>
          <w:spacing w:val="-1"/>
          <w:sz w:val="24"/>
        </w:rPr>
        <w:t> </w:t>
      </w:r>
      <w:r>
        <w:rPr>
          <w:sz w:val="24"/>
        </w:rPr>
        <w:t>até o terceiro dia útil anterior à data prevista</w:t>
      </w:r>
      <w:r>
        <w:rPr>
          <w:spacing w:val="80"/>
          <w:sz w:val="24"/>
        </w:rPr>
        <w:t> </w:t>
      </w:r>
      <w:r>
        <w:rPr>
          <w:sz w:val="24"/>
        </w:rPr>
        <w:t>para recebimento das propostas.</w:t>
      </w:r>
    </w:p>
    <w:p>
      <w:pPr>
        <w:pStyle w:val="ListParagraph"/>
        <w:numPr>
          <w:ilvl w:val="2"/>
          <w:numId w:val="2"/>
        </w:numPr>
        <w:tabs>
          <w:tab w:pos="989" w:val="left" w:leader="none"/>
        </w:tabs>
        <w:spacing w:line="240" w:lineRule="auto" w:before="115" w:after="0"/>
        <w:ind w:left="98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1"/>
          <w:numId w:val="2"/>
        </w:numPr>
        <w:tabs>
          <w:tab w:pos="860" w:val="left" w:leader="none"/>
        </w:tabs>
        <w:spacing w:line="235" w:lineRule="auto" w:before="80"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118"/>
        <w:ind w:right="433"/>
        <w:jc w:val="both"/>
      </w:pPr>
      <w:r>
        <w:rPr/>
        <w:t>2.5. Para o </w:t>
      </w:r>
      <w:r>
        <w:rPr>
          <w:b/>
        </w:rPr>
        <w:t>item 4, </w:t>
      </w:r>
      <w:r>
        <w:rPr/>
        <w:t>a participação é exclusiva a microempresas e empresas de pequeno porte, nos termos do </w:t>
      </w:r>
      <w:hyperlink r:id="rId8">
        <w:r>
          <w:rPr>
            <w:color w:val="0000ED"/>
            <w:u w:val="single" w:color="0000ED"/>
          </w:rPr>
          <w:t>art. 48 da Lei Complementar nº 123</w:t>
        </w:r>
        <w:r>
          <w:rPr>
            <w:color w:val="0000ED"/>
          </w:rPr>
          <w:t>,</w:t>
        </w:r>
        <w:r>
          <w:rPr>
            <w:color w:val="0000ED"/>
            <w:spacing w:val="-2"/>
            <w:u w:val="single" w:color="0000ED"/>
          </w:rPr>
          <w:t> </w:t>
        </w:r>
        <w:r>
          <w:rPr>
            <w:color w:val="0000ED"/>
            <w:u w:val="single" w:color="0000ED"/>
          </w:rPr>
          <w:t>de</w:t>
        </w:r>
      </w:hyperlink>
      <w:r>
        <w:rPr>
          <w:color w:val="0000ED"/>
        </w:rPr>
        <w:t> </w:t>
      </w:r>
      <w:hyperlink r:id="rId8">
        <w:r>
          <w:rPr>
            <w:color w:val="0000ED"/>
            <w:u w:val="single" w:color="0000ED"/>
          </w:rPr>
          <w:t>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20"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9"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5"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9"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2"/>
          <w:numId w:val="4"/>
        </w:numPr>
        <w:tabs>
          <w:tab w:pos="998" w:val="left" w:leader="none"/>
        </w:tabs>
        <w:spacing w:line="235" w:lineRule="auto" w:before="80"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567923</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18349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567923</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18349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spacing w:after="0" w:line="235" w:lineRule="auto"/>
        <w:jc w:val="left"/>
        <w:rPr>
          <w:sz w:val="24"/>
        </w:rPr>
        <w:sectPr>
          <w:pgSz w:w="15840" w:h="24480"/>
          <w:pgMar w:top="480" w:bottom="280" w:left="360" w:right="360"/>
        </w:sectPr>
      </w:pPr>
    </w:p>
    <w:p>
      <w:pPr>
        <w:pStyle w:val="ListParagraph"/>
        <w:numPr>
          <w:ilvl w:val="1"/>
          <w:numId w:val="6"/>
        </w:numPr>
        <w:tabs>
          <w:tab w:pos="809" w:val="left" w:leader="none"/>
        </w:tabs>
        <w:spacing w:line="240" w:lineRule="auto" w:before="76"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20"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9"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8"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9"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w:t>
      </w:r>
      <w:r>
        <w:rPr>
          <w:spacing w:val="30"/>
          <w:sz w:val="24"/>
        </w:rPr>
        <w:t> </w:t>
      </w:r>
      <w:r>
        <w:rPr>
          <w:sz w:val="24"/>
        </w:rPr>
        <w:t>ou</w:t>
      </w:r>
      <w:r>
        <w:rPr>
          <w:spacing w:val="30"/>
          <w:sz w:val="24"/>
        </w:rPr>
        <w:t> </w:t>
      </w:r>
      <w:r>
        <w:rPr>
          <w:sz w:val="24"/>
        </w:rPr>
        <w:t>inferior</w:t>
      </w:r>
      <w:r>
        <w:rPr>
          <w:spacing w:val="30"/>
          <w:sz w:val="24"/>
        </w:rPr>
        <w:t> </w:t>
      </w:r>
      <w:r>
        <w:rPr>
          <w:sz w:val="24"/>
        </w:rPr>
        <w:t>ao</w:t>
      </w:r>
      <w:r>
        <w:rPr>
          <w:spacing w:val="30"/>
          <w:sz w:val="24"/>
        </w:rPr>
        <w:t> </w:t>
      </w:r>
      <w:r>
        <w:rPr>
          <w:sz w:val="24"/>
        </w:rPr>
        <w:t>desconto</w:t>
      </w:r>
      <w:r>
        <w:rPr>
          <w:spacing w:val="30"/>
          <w:sz w:val="24"/>
        </w:rPr>
        <w:t> </w:t>
      </w:r>
      <w:r>
        <w:rPr>
          <w:sz w:val="24"/>
        </w:rPr>
        <w:t>definido</w:t>
      </w:r>
      <w:r>
        <w:rPr>
          <w:spacing w:val="30"/>
          <w:sz w:val="24"/>
        </w:rPr>
        <w:t> </w:t>
      </w:r>
      <w:r>
        <w:rPr>
          <w:sz w:val="24"/>
        </w:rPr>
        <w:t>para</w:t>
      </w:r>
      <w:r>
        <w:rPr>
          <w:spacing w:val="30"/>
          <w:sz w:val="24"/>
        </w:rPr>
        <w:t> </w:t>
      </w:r>
      <w:r>
        <w:rPr>
          <w:sz w:val="24"/>
        </w:rPr>
        <w:t>a</w:t>
      </w:r>
      <w:r>
        <w:rPr>
          <w:spacing w:val="30"/>
          <w:sz w:val="24"/>
        </w:rPr>
        <w:t> </w:t>
      </w:r>
      <w:r>
        <w:rPr>
          <w:sz w:val="24"/>
        </w:rPr>
        <w:t>contratação,</w:t>
      </w:r>
      <w:r>
        <w:rPr>
          <w:spacing w:val="30"/>
          <w:sz w:val="24"/>
        </w:rPr>
        <w:t> </w:t>
      </w:r>
      <w:r>
        <w:rPr>
          <w:sz w:val="24"/>
        </w:rPr>
        <w:t>e</w:t>
      </w:r>
      <w:r>
        <w:rPr>
          <w:spacing w:val="30"/>
          <w:sz w:val="24"/>
        </w:rPr>
        <w:t> </w:t>
      </w:r>
      <w:r>
        <w:rPr>
          <w:sz w:val="24"/>
        </w:rPr>
        <w:t>poderá</w:t>
      </w:r>
      <w:r>
        <w:rPr>
          <w:spacing w:val="30"/>
          <w:sz w:val="24"/>
        </w:rPr>
        <w:t> </w:t>
      </w:r>
      <w:r>
        <w:rPr>
          <w:sz w:val="24"/>
        </w:rPr>
        <w:t>ser</w:t>
      </w:r>
      <w:r>
        <w:rPr>
          <w:spacing w:val="30"/>
          <w:sz w:val="24"/>
        </w:rPr>
        <w:t> </w:t>
      </w:r>
      <w:r>
        <w:rPr>
          <w:sz w:val="24"/>
        </w:rPr>
        <w:t>dispensada,</w:t>
      </w:r>
      <w:r>
        <w:rPr>
          <w:spacing w:val="30"/>
          <w:sz w:val="24"/>
        </w:rPr>
        <w:t> </w:t>
      </w:r>
      <w:r>
        <w:rPr>
          <w:sz w:val="24"/>
        </w:rPr>
        <w:t>nos</w:t>
      </w:r>
      <w:r>
        <w:rPr>
          <w:spacing w:val="30"/>
          <w:sz w:val="24"/>
        </w:rPr>
        <w:t> </w:t>
      </w:r>
      <w:r>
        <w:rPr>
          <w:sz w:val="24"/>
        </w:rPr>
        <w:t>demais</w:t>
      </w:r>
      <w:r>
        <w:rPr>
          <w:spacing w:val="30"/>
          <w:sz w:val="24"/>
        </w:rPr>
        <w:t> </w:t>
      </w:r>
      <w:r>
        <w:rPr>
          <w:sz w:val="24"/>
        </w:rPr>
        <w:t>casos,</w:t>
      </w:r>
      <w:r>
        <w:rPr>
          <w:spacing w:val="30"/>
          <w:sz w:val="24"/>
        </w:rPr>
        <w:t> </w:t>
      </w:r>
      <w:r>
        <w:rPr>
          <w:sz w:val="24"/>
        </w:rPr>
        <w:t>mediante</w:t>
      </w:r>
      <w:r>
        <w:rPr>
          <w:spacing w:val="30"/>
          <w:sz w:val="24"/>
        </w:rPr>
        <w:t> </w:t>
      </w:r>
      <w:r>
        <w:rPr>
          <w:sz w:val="24"/>
        </w:rPr>
        <w:t>justificativa</w:t>
      </w:r>
      <w:r>
        <w:rPr>
          <w:spacing w:val="30"/>
          <w:sz w:val="24"/>
        </w:rPr>
        <w:t> </w:t>
      </w:r>
      <w:r>
        <w:rPr>
          <w:sz w:val="24"/>
        </w:rPr>
        <w:t>da</w:t>
      </w:r>
      <w:r>
        <w:rPr>
          <w:spacing w:val="30"/>
          <w:sz w:val="24"/>
        </w:rPr>
        <w:t> </w:t>
      </w:r>
      <w:r>
        <w:rPr>
          <w:spacing w:val="-2"/>
          <w:sz w:val="24"/>
        </w:rPr>
        <w:t>provável</w:t>
      </w:r>
    </w:p>
    <w:p>
      <w:pPr>
        <w:pStyle w:val="ListParagraph"/>
        <w:spacing w:after="0" w:line="235" w:lineRule="auto"/>
        <w:jc w:val="both"/>
        <w:rPr>
          <w:sz w:val="24"/>
        </w:rPr>
        <w:sectPr>
          <w:pgSz w:w="15840" w:h="24480"/>
          <w:pgMar w:top="480" w:bottom="280" w:left="360" w:right="360"/>
        </w:sectPr>
      </w:pPr>
    </w:p>
    <w:p>
      <w:pPr>
        <w:pStyle w:val="BodyText"/>
        <w:spacing w:before="76"/>
      </w:pPr>
      <w:r>
        <w:rPr/>
        <w:t>inefetividade da </w:t>
      </w:r>
      <w:r>
        <w:rPr>
          <w:spacing w:val="-2"/>
        </w:rPr>
        <w:t>negociação.</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5"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396328</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7001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spacing w:after="0" w:line="235" w:lineRule="auto"/>
        <w:jc w:val="left"/>
        <w:rPr>
          <w:sz w:val="24"/>
        </w:rPr>
        <w:sectPr>
          <w:pgSz w:w="15840" w:h="24480"/>
          <w:pgMar w:top="480" w:bottom="280" w:left="360" w:right="360"/>
        </w:sectPr>
      </w:pPr>
    </w:p>
    <w:p>
      <w:pPr>
        <w:pStyle w:val="ListParagraph"/>
        <w:numPr>
          <w:ilvl w:val="2"/>
          <w:numId w:val="8"/>
        </w:numPr>
        <w:tabs>
          <w:tab w:pos="997" w:val="left" w:leader="none"/>
        </w:tabs>
        <w:spacing w:line="235" w:lineRule="auto" w:before="80"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9"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spacing w:after="0" w:line="240" w:lineRule="auto"/>
        <w:jc w:val="both"/>
        <w:rPr>
          <w:sz w:val="24"/>
        </w:rPr>
        <w:sectPr>
          <w:pgSz w:w="15840" w:h="24480"/>
          <w:pgMar w:top="480" w:bottom="280" w:left="360" w:right="360"/>
        </w:sectPr>
      </w:pPr>
    </w:p>
    <w:p>
      <w:pPr>
        <w:pStyle w:val="ListParagraph"/>
        <w:numPr>
          <w:ilvl w:val="2"/>
          <w:numId w:val="12"/>
        </w:numPr>
        <w:tabs>
          <w:tab w:pos="996" w:val="left" w:leader="none"/>
        </w:tabs>
        <w:spacing w:line="235" w:lineRule="auto" w:before="80"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before="118"/>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8"/>
        <w:ind w:left="0"/>
      </w:pPr>
    </w:p>
    <w:p>
      <w:pPr>
        <w:pStyle w:val="Heading1"/>
        <w:numPr>
          <w:ilvl w:val="0"/>
          <w:numId w:val="1"/>
        </w:numPr>
        <w:tabs>
          <w:tab w:pos="795" w:val="left" w:leader="none"/>
        </w:tabs>
        <w:spacing w:line="240" w:lineRule="auto" w:before="1"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spacing w:after="0" w:line="235" w:lineRule="auto"/>
        <w:jc w:val="both"/>
        <w:rPr>
          <w:sz w:val="24"/>
        </w:rPr>
        <w:sectPr>
          <w:pgSz w:w="15840" w:h="24480"/>
          <w:pgMar w:top="480" w:bottom="280" w:left="360" w:right="360"/>
        </w:sectPr>
      </w:pPr>
    </w:p>
    <w:p>
      <w:pPr>
        <w:pStyle w:val="ListParagraph"/>
        <w:numPr>
          <w:ilvl w:val="2"/>
          <w:numId w:val="15"/>
        </w:numPr>
        <w:tabs>
          <w:tab w:pos="1116" w:val="left" w:leader="none"/>
        </w:tabs>
        <w:spacing w:line="235" w:lineRule="auto" w:before="80"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20"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2"/>
          <w:numId w:val="21"/>
        </w:numPr>
        <w:tabs>
          <w:tab w:pos="1124" w:val="left" w:leader="none"/>
        </w:tabs>
        <w:spacing w:line="235" w:lineRule="auto" w:before="80"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20"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spacing w:after="0" w:line="240" w:lineRule="auto"/>
        <w:jc w:val="left"/>
        <w:rPr>
          <w:sz w:val="24"/>
        </w:rPr>
        <w:sectPr>
          <w:pgSz w:w="15840" w:h="24480"/>
          <w:pgMar w:top="480" w:bottom="280" w:left="360" w:right="360"/>
        </w:sectPr>
      </w:pPr>
    </w:p>
    <w:p>
      <w:pPr>
        <w:pStyle w:val="ListParagraph"/>
        <w:numPr>
          <w:ilvl w:val="2"/>
          <w:numId w:val="21"/>
        </w:numPr>
        <w:tabs>
          <w:tab w:pos="1109" w:val="left" w:leader="none"/>
        </w:tabs>
        <w:spacing w:line="240" w:lineRule="auto" w:before="76"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both"/>
        <w:rPr>
          <w:sz w:val="24"/>
        </w:rPr>
      </w:pPr>
      <w:r>
        <w:rPr>
          <w:sz w:val="24"/>
        </w:rPr>
        <w:t>Os licitantes assumem todos os custos de preparação e apresentação de suas propostas e a Administração não será, em nenhum </w:t>
      </w:r>
      <w:r>
        <w:rPr>
          <w:sz w:val="24"/>
        </w:rPr>
        <w:t>caso, responsável por esses custos, independentemente da condução ou do resultado do processo licitatório.</w:t>
      </w:r>
    </w:p>
    <w:p>
      <w:pPr>
        <w:pStyle w:val="ListParagraph"/>
        <w:spacing w:after="0" w:line="235" w:lineRule="auto"/>
        <w:jc w:val="both"/>
        <w:rPr>
          <w:sz w:val="24"/>
        </w:rPr>
        <w:sectPr>
          <w:pgSz w:w="15840" w:h="24480"/>
          <w:pgMar w:top="480" w:bottom="280" w:left="360" w:right="360"/>
        </w:sectPr>
      </w:pPr>
    </w:p>
    <w:p>
      <w:pPr>
        <w:pStyle w:val="ListParagraph"/>
        <w:numPr>
          <w:ilvl w:val="1"/>
          <w:numId w:val="26"/>
        </w:numPr>
        <w:tabs>
          <w:tab w:pos="937" w:val="left" w:leader="none"/>
        </w:tabs>
        <w:spacing w:line="235" w:lineRule="auto" w:before="80"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396383</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1264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228"/>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66"/>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183136</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20182pt;width:723.75pt;height:1.5pt;mso-position-horizontal-relative:page;mso-position-vertical-relative:paragraph;z-index:-15726592;mso-wrap-distance-left:0;mso-wrap-distance-right:0" id="docshapegroup6" coordorigin="690,288" coordsize="14475,30">
                <v:rect style="position:absolute;left:690;top:288;width:14475;height:15" id="docshape7" filled="true" fillcolor="#999999" stroked="false">
                  <v:fill type="solid"/>
                </v:rect>
                <v:shape style="position:absolute;left:689;top:288;width:14475;height:30" id="docshape8" coordorigin="690,288" coordsize="14475,30" path="m15165,288l15150,303,690,303,690,318,15150,318,15165,318,15165,303,15165,288xe" filled="true" fillcolor="#ededed" stroked="false">
                  <v:path arrowok="t"/>
                  <v:fill type="solid"/>
                </v:shape>
                <v:shape style="position:absolute;left:690;top:288;width:15;height:30" id="docshape9" coordorigin="690,288" coordsize="15,30" path="m690,318l690,288,705,288,705,303,690,31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30/03/2026, às 14:21,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875200">
                <wp:simplePos x="0" y="0"/>
                <wp:positionH relativeFrom="page">
                  <wp:posOffset>5426746</wp:posOffset>
                </wp:positionH>
                <wp:positionV relativeFrom="paragraph">
                  <wp:posOffset>143143</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pt;width:2.026056pt;height:.75pt;mso-position-horizontal-relative:page;mso-position-vertical-relative:paragraph;z-index:-17441280"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128674837</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93DCA16C</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290"/>
        <w:ind w:left="0"/>
        <w:rPr>
          <w:rFonts w:ascii="Calibri"/>
        </w:rPr>
      </w:pPr>
    </w:p>
    <w:p>
      <w:pPr>
        <w:pStyle w:val="Heading1"/>
        <w:ind w:left="5516"/>
      </w:pPr>
      <w:r>
        <w:rPr>
          <w:u w:val="single"/>
        </w:rPr>
        <w:t>ANEXO I-</w:t>
      </w:r>
      <w:r>
        <w:rPr>
          <w:spacing w:val="-5"/>
          <w:u w:val="single"/>
        </w:rPr>
        <w:t> </w:t>
      </w:r>
      <w:r>
        <w:rPr>
          <w:u w:val="single"/>
        </w:rPr>
        <w:t>TERMO DE </w:t>
      </w:r>
      <w:r>
        <w:rPr>
          <w:spacing w:val="-2"/>
          <w:u w:val="single"/>
        </w:rPr>
        <w:t>REFERÊNCIA</w:t>
      </w:r>
    </w:p>
    <w:p>
      <w:pPr>
        <w:pStyle w:val="ListParagraph"/>
        <w:numPr>
          <w:ilvl w:val="0"/>
          <w:numId w:val="27"/>
        </w:numPr>
        <w:tabs>
          <w:tab w:pos="689" w:val="left" w:leader="none"/>
        </w:tabs>
        <w:spacing w:line="240" w:lineRule="auto" w:before="114" w:after="0"/>
        <w:ind w:left="689" w:right="0" w:hanging="240"/>
        <w:jc w:val="left"/>
        <w:rPr>
          <w:sz w:val="24"/>
        </w:rPr>
      </w:pPr>
      <w:r>
        <w:rPr>
          <w:spacing w:val="-2"/>
          <w:sz w:val="24"/>
        </w:rPr>
        <w:t>OBJETIVO:</w:t>
      </w:r>
    </w:p>
    <w:p>
      <w:pPr>
        <w:pStyle w:val="BodyText"/>
        <w:spacing w:line="235" w:lineRule="auto" w:before="118"/>
        <w:ind w:right="433"/>
        <w:jc w:val="both"/>
      </w:pPr>
      <w:r>
        <w:rPr/>
        <w:t>O</w:t>
      </w:r>
      <w:r>
        <w:rPr>
          <w:spacing w:val="-1"/>
        </w:rPr>
        <w:t> </w:t>
      </w:r>
      <w:r>
        <w:rPr/>
        <w:t>presente</w:t>
      </w:r>
      <w:r>
        <w:rPr>
          <w:spacing w:val="-6"/>
        </w:rPr>
        <w:t> </w:t>
      </w:r>
      <w:r>
        <w:rPr/>
        <w:t>Termo</w:t>
      </w:r>
      <w:r>
        <w:rPr>
          <w:spacing w:val="-1"/>
        </w:rPr>
        <w:t> </w:t>
      </w:r>
      <w:r>
        <w:rPr/>
        <w:t>tem</w:t>
      </w:r>
      <w:r>
        <w:rPr>
          <w:spacing w:val="-1"/>
        </w:rPr>
        <w:t> </w:t>
      </w:r>
      <w:r>
        <w:rPr/>
        <w:t>por</w:t>
      </w:r>
      <w:r>
        <w:rPr>
          <w:spacing w:val="-1"/>
        </w:rPr>
        <w:t> </w:t>
      </w:r>
      <w:r>
        <w:rPr/>
        <w:t>objetivo</w:t>
      </w:r>
      <w:r>
        <w:rPr>
          <w:spacing w:val="-1"/>
        </w:rPr>
        <w:t> </w:t>
      </w:r>
      <w:r>
        <w:rPr/>
        <w:t>a</w:t>
      </w:r>
      <w:r>
        <w:rPr>
          <w:spacing w:val="-1"/>
        </w:rPr>
        <w:t> </w:t>
      </w:r>
      <w:r>
        <w:rPr/>
        <w:t>aquisição</w:t>
      </w:r>
      <w:r>
        <w:rPr>
          <w:spacing w:val="-1"/>
        </w:rPr>
        <w:t> </w:t>
      </w:r>
      <w:r>
        <w:rPr/>
        <w:t>de</w:t>
      </w:r>
      <w:r>
        <w:rPr>
          <w:spacing w:val="-1"/>
        </w:rPr>
        <w:t> </w:t>
      </w:r>
      <w:r>
        <w:rPr/>
        <w:t>medicamentos,</w:t>
      </w:r>
      <w:r>
        <w:rPr>
          <w:spacing w:val="-1"/>
        </w:rPr>
        <w:t> </w:t>
      </w:r>
      <w:r>
        <w:rPr/>
        <w:t>por</w:t>
      </w:r>
      <w:r>
        <w:rPr>
          <w:spacing w:val="-1"/>
        </w:rPr>
        <w:t> </w:t>
      </w:r>
      <w:r>
        <w:rPr/>
        <w:t>licitação</w:t>
      </w:r>
      <w:r>
        <w:rPr>
          <w:spacing w:val="-1"/>
        </w:rPr>
        <w:t> </w:t>
      </w:r>
      <w:r>
        <w:rPr/>
        <w:t>(pregão</w:t>
      </w:r>
      <w:r>
        <w:rPr>
          <w:spacing w:val="-1"/>
        </w:rPr>
        <w:t> </w:t>
      </w:r>
      <w:r>
        <w:rPr/>
        <w:t>eletrônico),</w:t>
      </w:r>
      <w:r>
        <w:rPr>
          <w:spacing w:val="-1"/>
        </w:rPr>
        <w:t> </w:t>
      </w:r>
      <w:r>
        <w:rPr/>
        <w:t>para</w:t>
      </w:r>
      <w:r>
        <w:rPr>
          <w:spacing w:val="-1"/>
        </w:rPr>
        <w:t> </w:t>
      </w:r>
      <w:r>
        <w:rPr/>
        <w:t>o</w:t>
      </w:r>
      <w:r>
        <w:rPr>
          <w:spacing w:val="-1"/>
        </w:rPr>
        <w:t> </w:t>
      </w:r>
      <w:r>
        <w:rPr/>
        <w:t>Hospital</w:t>
      </w:r>
      <w:r>
        <w:rPr>
          <w:spacing w:val="-1"/>
        </w:rPr>
        <w:t> </w:t>
      </w:r>
      <w:r>
        <w:rPr/>
        <w:t>Universitário</w:t>
      </w:r>
      <w:r>
        <w:rPr>
          <w:spacing w:val="-1"/>
        </w:rPr>
        <w:t> </w:t>
      </w:r>
      <w:r>
        <w:rPr/>
        <w:t>Pedro</w:t>
      </w:r>
      <w:r>
        <w:rPr>
          <w:spacing w:val="-1"/>
        </w:rPr>
        <w:t> </w:t>
      </w:r>
      <w:r>
        <w:rPr/>
        <w:t>Ernesto,</w:t>
      </w:r>
      <w:r>
        <w:rPr>
          <w:spacing w:val="-1"/>
        </w:rPr>
        <w:t> </w:t>
      </w:r>
      <w:r>
        <w:rPr/>
        <w:t>por meio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4"/>
          <w:sz w:val="24"/>
        </w:rPr>
        <w:t>JUSTIFICATIVA</w:t>
      </w:r>
      <w:r>
        <w:rPr>
          <w:spacing w:val="-13"/>
          <w:sz w:val="24"/>
        </w:rPr>
        <w:t> </w:t>
      </w:r>
      <w:r>
        <w:rPr>
          <w:spacing w:val="-4"/>
          <w:sz w:val="24"/>
        </w:rPr>
        <w:t>DA</w:t>
      </w:r>
      <w:r>
        <w:rPr>
          <w:spacing w:val="-13"/>
          <w:sz w:val="24"/>
        </w:rPr>
        <w:t> </w:t>
      </w:r>
      <w:r>
        <w:rPr>
          <w:spacing w:val="-4"/>
          <w:sz w:val="24"/>
        </w:rPr>
        <w:t>CONTRATAÇÃO:</w:t>
      </w:r>
    </w:p>
    <w:p>
      <w:pPr>
        <w:pStyle w:val="ListParagraph"/>
        <w:numPr>
          <w:ilvl w:val="2"/>
          <w:numId w:val="27"/>
        </w:numPr>
        <w:tabs>
          <w:tab w:pos="1071" w:val="left" w:leader="none"/>
        </w:tabs>
        <w:spacing w:line="235" w:lineRule="auto" w:before="119"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043" w:val="left" w:leader="none"/>
        </w:tabs>
        <w:spacing w:line="235" w:lineRule="auto" w:before="119" w:after="0"/>
        <w:ind w:left="449" w:right="433" w:firstLine="0"/>
        <w:jc w:val="both"/>
        <w:rPr>
          <w:sz w:val="24"/>
        </w:rPr>
      </w:pPr>
      <w:r>
        <w:rPr>
          <w:sz w:val="24"/>
        </w:rPr>
        <w:t>A</w:t>
      </w:r>
      <w:r>
        <w:rPr>
          <w:spacing w:val="-8"/>
          <w:sz w:val="24"/>
        </w:rPr>
        <w:t> </w:t>
      </w:r>
      <w:r>
        <w:rPr>
          <w:sz w:val="24"/>
        </w:rPr>
        <w:t>presente aquisição tem por objetivo dar continuidade ao ressuprimento de materiais padronizados, visando o reabastecimento dos </w:t>
      </w:r>
      <w:r>
        <w:rPr>
          <w:sz w:val="24"/>
        </w:rPr>
        <w:t>estoques da Central de Abastecimento Farmacêutico (CAF) e do Almoxarifado Central, de modo a garantir a assistência médica conforme os protocolos clínicos estabelecidos no HUPE (</w:t>
      </w:r>
      <w:hyperlink r:id="rId33">
        <w:r>
          <w:rPr>
            <w:color w:val="0000ED"/>
            <w:sz w:val="24"/>
            <w:u w:val="single" w:color="0000ED"/>
          </w:rPr>
          <w:t>123404140</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123329143</w:t>
        </w:r>
      </w:hyperlink>
      <w:r>
        <w:rPr>
          <w:sz w:val="24"/>
        </w:rPr>
        <w:t>), optou-se pela aquisição dos itens constantes no item 2.1 do presente Termo.</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INSTRUMENTOS</w:t>
      </w:r>
      <w:r>
        <w:rPr>
          <w:spacing w:val="-3"/>
          <w:sz w:val="24"/>
        </w:rPr>
        <w:t> </w:t>
      </w:r>
      <w:r>
        <w:rPr>
          <w:sz w:val="24"/>
        </w:rPr>
        <w:t>DE</w:t>
      </w:r>
      <w:r>
        <w:rPr>
          <w:spacing w:val="-2"/>
          <w:sz w:val="24"/>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395800</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65428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DISPONIBILIDADE</w:t>
      </w:r>
      <w:r>
        <w:rPr>
          <w:spacing w:val="-2"/>
          <w:sz w:val="24"/>
        </w:rPr>
        <w:t> </w:t>
      </w:r>
      <w:r>
        <w:rPr>
          <w:sz w:val="24"/>
        </w:rPr>
        <w:t>ORÇAMENTÁRIA</w:t>
      </w:r>
      <w:r>
        <w:rPr>
          <w:spacing w:val="-14"/>
          <w:sz w:val="24"/>
        </w:rPr>
        <w:t> </w:t>
      </w:r>
      <w:r>
        <w:rPr>
          <w:sz w:val="24"/>
        </w:rPr>
        <w:t>E </w:t>
      </w:r>
      <w:r>
        <w:rPr>
          <w:spacing w:val="-2"/>
          <w:sz w:val="24"/>
        </w:rPr>
        <w:t>FINANCEIRA:</w:t>
      </w:r>
    </w:p>
    <w:p>
      <w:pPr>
        <w:pStyle w:val="BodyText"/>
        <w:spacing w:before="0"/>
        <w:ind w:left="0"/>
        <w:rPr>
          <w:sz w:val="20"/>
        </w:rPr>
      </w:pPr>
    </w:p>
    <w:p>
      <w:pPr>
        <w:pStyle w:val="BodyText"/>
        <w:spacing w:before="148"/>
        <w:ind w:left="0"/>
        <w:rPr>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sz w:val="24"/>
              </w:rPr>
            </w:pPr>
            <w:r>
              <w:rPr>
                <w:sz w:val="24"/>
              </w:rPr>
              <w:t>As</w:t>
            </w:r>
            <w:r>
              <w:rPr>
                <w:spacing w:val="40"/>
                <w:sz w:val="24"/>
              </w:rPr>
              <w:t> </w:t>
            </w:r>
            <w:r>
              <w:rPr>
                <w:sz w:val="24"/>
              </w:rPr>
              <w:t>despesas</w:t>
            </w:r>
            <w:r>
              <w:rPr>
                <w:spacing w:val="40"/>
                <w:sz w:val="24"/>
              </w:rPr>
              <w:t> </w:t>
            </w:r>
            <w:r>
              <w:rPr>
                <w:sz w:val="24"/>
              </w:rPr>
              <w:t>com</w:t>
            </w:r>
            <w:r>
              <w:rPr>
                <w:spacing w:val="40"/>
                <w:sz w:val="24"/>
              </w:rPr>
              <w:t> </w:t>
            </w:r>
            <w:r>
              <w:rPr>
                <w:sz w:val="24"/>
              </w:rPr>
              <w:t>a</w:t>
            </w:r>
            <w:r>
              <w:rPr>
                <w:spacing w:val="40"/>
                <w:sz w:val="24"/>
              </w:rPr>
              <w:t> </w:t>
            </w:r>
            <w:r>
              <w:rPr>
                <w:sz w:val="24"/>
              </w:rPr>
              <w:t>execução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correrão</w:t>
            </w:r>
            <w:r>
              <w:rPr>
                <w:spacing w:val="40"/>
                <w:sz w:val="24"/>
              </w:rPr>
              <w:t> </w:t>
            </w:r>
            <w:r>
              <w:rPr>
                <w:sz w:val="24"/>
              </w:rPr>
              <w:t>à conta</w:t>
            </w:r>
            <w:r>
              <w:rPr>
                <w:spacing w:val="72"/>
                <w:sz w:val="24"/>
              </w:rPr>
              <w:t> </w:t>
            </w:r>
            <w:r>
              <w:rPr>
                <w:sz w:val="24"/>
              </w:rPr>
              <w:t>das</w:t>
            </w:r>
            <w:r>
              <w:rPr>
                <w:spacing w:val="72"/>
                <w:sz w:val="24"/>
              </w:rPr>
              <w:t> </w:t>
            </w:r>
            <w:r>
              <w:rPr>
                <w:sz w:val="24"/>
              </w:rPr>
              <w:t>seguintes</w:t>
            </w:r>
            <w:r>
              <w:rPr>
                <w:spacing w:val="72"/>
                <w:sz w:val="24"/>
              </w:rPr>
              <w:t> </w:t>
            </w:r>
            <w:r>
              <w:rPr>
                <w:sz w:val="24"/>
              </w:rPr>
              <w:t>dotações</w:t>
            </w:r>
            <w:r>
              <w:rPr>
                <w:spacing w:val="72"/>
                <w:sz w:val="24"/>
              </w:rPr>
              <w:t> </w:t>
            </w:r>
            <w:r>
              <w:rPr>
                <w:sz w:val="24"/>
              </w:rPr>
              <w:t>orçamentárias,</w:t>
            </w:r>
            <w:r>
              <w:rPr>
                <w:spacing w:val="72"/>
                <w:sz w:val="24"/>
              </w:rPr>
              <w:t> </w:t>
            </w:r>
            <w:r>
              <w:rPr>
                <w:sz w:val="24"/>
              </w:rPr>
              <w:t>para</w:t>
            </w:r>
            <w:r>
              <w:rPr>
                <w:spacing w:val="72"/>
                <w:sz w:val="24"/>
              </w:rPr>
              <w:t> </w:t>
            </w:r>
            <w:r>
              <w:rPr>
                <w:sz w:val="24"/>
              </w:rPr>
              <w:t>o</w:t>
            </w:r>
            <w:r>
              <w:rPr>
                <w:spacing w:val="72"/>
                <w:sz w:val="24"/>
              </w:rPr>
              <w:t> </w:t>
            </w:r>
            <w:r>
              <w:rPr>
                <w:spacing w:val="-2"/>
                <w:sz w:val="24"/>
              </w:rPr>
              <w:t>corrente</w:t>
            </w:r>
          </w:p>
          <w:p>
            <w:pPr>
              <w:pStyle w:val="TableParagraph"/>
              <w:spacing w:line="259" w:lineRule="exact"/>
              <w:ind w:left="7"/>
              <w:rPr>
                <w:b/>
                <w:sz w:val="24"/>
              </w:rPr>
            </w:pPr>
            <w:r>
              <w:rPr>
                <w:sz w:val="24"/>
              </w:rPr>
              <w:t>exercício de </w:t>
            </w:r>
            <w:r>
              <w:rPr>
                <w:b/>
                <w:spacing w:val="-2"/>
                <w:sz w:val="24"/>
              </w:rPr>
              <w:t>2026.</w:t>
            </w:r>
          </w:p>
        </w:tc>
      </w:tr>
      <w:tr>
        <w:trPr>
          <w:trHeight w:val="434" w:hRule="atLeast"/>
        </w:trPr>
        <w:tc>
          <w:tcPr>
            <w:tcW w:w="6240" w:type="dxa"/>
            <w:tcBorders>
              <w:right w:val="single" w:sz="6" w:space="0" w:color="7E7E7E"/>
            </w:tcBorders>
          </w:tcPr>
          <w:p>
            <w:pPr>
              <w:pStyle w:val="TableParagraph"/>
              <w:spacing w:line="262" w:lineRule="exact"/>
              <w:ind w:left="7"/>
              <w:rPr>
                <w:sz w:val="24"/>
              </w:rPr>
            </w:pPr>
            <w:r>
              <w:rPr>
                <w:sz w:val="24"/>
              </w:rPr>
              <w:t>Unidade Orçamentária (UO): </w:t>
            </w:r>
            <w:r>
              <w:rPr>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sz w:val="24"/>
              </w:rPr>
            </w:pPr>
            <w:r>
              <w:rPr>
                <w:sz w:val="24"/>
              </w:rPr>
              <w:t>Fonte de Recursos (FR): 225 / </w:t>
            </w:r>
            <w:r>
              <w:rPr>
                <w:spacing w:val="-5"/>
                <w:sz w:val="24"/>
              </w:rPr>
              <w:t>100</w:t>
            </w:r>
          </w:p>
        </w:tc>
      </w:tr>
      <w:tr>
        <w:trPr>
          <w:trHeight w:val="397" w:hRule="atLeast"/>
        </w:trPr>
        <w:tc>
          <w:tcPr>
            <w:tcW w:w="6240" w:type="dxa"/>
            <w:tcBorders>
              <w:bottom w:val="nil"/>
              <w:right w:val="single" w:sz="6" w:space="0" w:color="7E7E7E"/>
            </w:tcBorders>
          </w:tcPr>
          <w:p>
            <w:pPr>
              <w:pStyle w:val="TableParagraph"/>
              <w:spacing w:line="262" w:lineRule="exact"/>
              <w:ind w:left="7"/>
              <w:rPr>
                <w:sz w:val="24"/>
              </w:rPr>
            </w:pPr>
            <w:r>
              <w:rPr>
                <w:sz w:val="24"/>
              </w:rPr>
              <w:t>Natureza da Despesa (ND): </w:t>
            </w:r>
            <w:r>
              <w:rPr>
                <w:spacing w:val="-2"/>
                <w:sz w:val="24"/>
              </w:rPr>
              <w:t>339030</w:t>
            </w:r>
          </w:p>
        </w:tc>
      </w:tr>
    </w:tbl>
    <w:p>
      <w:pPr>
        <w:pStyle w:val="TableParagraph"/>
        <w:spacing w:after="0" w:line="262" w:lineRule="exact"/>
        <w:rPr>
          <w:sz w:val="24"/>
        </w:rPr>
        <w:sectPr>
          <w:pgSz w:w="15840" w:h="24480"/>
          <w:pgMar w:top="480" w:bottom="280" w:left="360" w:right="360"/>
        </w:sectPr>
      </w:pPr>
    </w:p>
    <w:p>
      <w:pPr>
        <w:pStyle w:val="BodyText"/>
        <w:spacing w:line="45" w:lineRule="exact" w:before="0"/>
        <w:ind w:left="4440"/>
        <w:rPr>
          <w:position w:val="0"/>
          <w:sz w:val="4"/>
        </w:rPr>
      </w:pPr>
      <w:r>
        <w:rPr>
          <w:position w:val="0"/>
          <w:sz w:val="4"/>
        </w:rPr>
        <mc:AlternateContent>
          <mc:Choice Requires="wps">
            <w:drawing>
              <wp:inline distT="0" distB="0" distL="0" distR="0">
                <wp:extent cx="3971925" cy="28575"/>
                <wp:effectExtent l="9525" t="0" r="0" b="9525"/>
                <wp:docPr id="23" name="Group 23"/>
                <wp:cNvGraphicFramePr>
                  <a:graphicFrameLocks/>
                </wp:cNvGraphicFramePr>
                <a:graphic>
                  <a:graphicData uri="http://schemas.microsoft.com/office/word/2010/wordprocessingGroup">
                    <wpg:wgp>
                      <wpg:cNvPr id="23" name="Group 23"/>
                      <wpg:cNvGrpSpPr/>
                      <wpg:grpSpPr>
                        <a:xfrm>
                          <a:off x="0" y="0"/>
                          <a:ext cx="3971925" cy="28575"/>
                          <a:chExt cx="3971925" cy="28575"/>
                        </a:xfrm>
                      </wpg:grpSpPr>
                      <wps:wsp>
                        <wps:cNvPr id="24" name="Graphic 24"/>
                        <wps:cNvSpPr/>
                        <wps:spPr>
                          <a:xfrm>
                            <a:off x="0" y="0"/>
                            <a:ext cx="9525" cy="28575"/>
                          </a:xfrm>
                          <a:custGeom>
                            <a:avLst/>
                            <a:gdLst/>
                            <a:ahLst/>
                            <a:cxnLst/>
                            <a:rect l="l" t="t" r="r" b="b"/>
                            <a:pathLst>
                              <a:path w="9525" h="28575">
                                <a:moveTo>
                                  <a:pt x="9524" y="28574"/>
                                </a:moveTo>
                                <a:lnTo>
                                  <a:pt x="0" y="28574"/>
                                </a:lnTo>
                                <a:lnTo>
                                  <a:pt x="0" y="0"/>
                                </a:lnTo>
                                <a:lnTo>
                                  <a:pt x="9524" y="0"/>
                                </a:lnTo>
                                <a:lnTo>
                                  <a:pt x="9524" y="28574"/>
                                </a:lnTo>
                                <a:close/>
                              </a:path>
                            </a:pathLst>
                          </a:custGeom>
                          <a:solidFill>
                            <a:srgbClr val="2A2A2A"/>
                          </a:solidFill>
                        </wps:spPr>
                        <wps:bodyPr wrap="square" lIns="0" tIns="0" rIns="0" bIns="0" rtlCol="0">
                          <a:prstTxWarp prst="textNoShape">
                            <a:avLst/>
                          </a:prstTxWarp>
                          <a:noAutofit/>
                        </wps:bodyPr>
                      </wps:wsp>
                      <wps:wsp>
                        <wps:cNvPr id="25" name="Graphic 25"/>
                        <wps:cNvSpPr/>
                        <wps:spPr>
                          <a:xfrm>
                            <a:off x="-12" y="6"/>
                            <a:ext cx="3971925" cy="28575"/>
                          </a:xfrm>
                          <a:custGeom>
                            <a:avLst/>
                            <a:gdLst/>
                            <a:ahLst/>
                            <a:cxnLst/>
                            <a:rect l="l" t="t" r="r" b="b"/>
                            <a:pathLst>
                              <a:path w="3971925" h="28575">
                                <a:moveTo>
                                  <a:pt x="3971925" y="0"/>
                                </a:moveTo>
                                <a:lnTo>
                                  <a:pt x="3962400" y="0"/>
                                </a:lnTo>
                                <a:lnTo>
                                  <a:pt x="3962400" y="19050"/>
                                </a:lnTo>
                                <a:lnTo>
                                  <a:pt x="0" y="19050"/>
                                </a:lnTo>
                                <a:lnTo>
                                  <a:pt x="0" y="28575"/>
                                </a:lnTo>
                                <a:lnTo>
                                  <a:pt x="3962400" y="28575"/>
                                </a:lnTo>
                                <a:lnTo>
                                  <a:pt x="3971925" y="28575"/>
                                </a:lnTo>
                                <a:lnTo>
                                  <a:pt x="3971925" y="19050"/>
                                </a:lnTo>
                                <a:lnTo>
                                  <a:pt x="3971925" y="0"/>
                                </a:lnTo>
                                <a:close/>
                              </a:path>
                            </a:pathLst>
                          </a:custGeom>
                          <a:solidFill>
                            <a:srgbClr val="7E7E7E"/>
                          </a:solidFill>
                        </wps:spPr>
                        <wps:bodyPr wrap="square" lIns="0" tIns="0" rIns="0" bIns="0" rtlCol="0">
                          <a:prstTxWarp prst="textNoShape">
                            <a:avLst/>
                          </a:prstTxWarp>
                          <a:noAutofit/>
                        </wps:bodyPr>
                      </wps:wsp>
                    </wpg:wgp>
                  </a:graphicData>
                </a:graphic>
              </wp:inline>
            </w:drawing>
          </mc:Choice>
          <mc:Fallback>
            <w:pict>
              <v:group style="width:312.75pt;height:2.25pt;mso-position-horizontal-relative:char;mso-position-vertical-relative:line" id="docshapegroup20" coordorigin="0,0" coordsize="6255,45">
                <v:rect style="position:absolute;left:0;top:0;width:15;height:45" id="docshape21" filled="true" fillcolor="#2a2a2a" stroked="false">
                  <v:fill type="solid"/>
                </v:rect>
                <v:shape style="position:absolute;left:-1;top:0;width:6255;height:45" id="docshape22" coordorigin="0,0" coordsize="6255,45" path="m6255,0l6240,0,6240,30,0,30,0,45,6240,45,6255,45,6255,30,6255,0xe" filled="true" fillcolor="#7e7e7e" stroked="false">
                  <v:path arrowok="t"/>
                  <v:fill type="solid"/>
                </v:shape>
              </v:group>
            </w:pict>
          </mc:Fallback>
        </mc:AlternateContent>
      </w:r>
      <w:r>
        <w:rPr>
          <w:position w:val="0"/>
          <w:sz w:val="4"/>
        </w:rPr>
      </w:r>
    </w:p>
    <w:p>
      <w:pPr>
        <w:pStyle w:val="BodyText"/>
        <w:spacing w:before="0"/>
        <w:ind w:left="0"/>
      </w:pPr>
    </w:p>
    <w:p>
      <w:pPr>
        <w:pStyle w:val="BodyText"/>
        <w:spacing w:before="58"/>
        <w:ind w:left="0"/>
      </w:pPr>
    </w:p>
    <w:p>
      <w:pPr>
        <w:pStyle w:val="ListParagraph"/>
        <w:numPr>
          <w:ilvl w:val="0"/>
          <w:numId w:val="27"/>
        </w:numPr>
        <w:tabs>
          <w:tab w:pos="689" w:val="left" w:leader="none"/>
        </w:tabs>
        <w:spacing w:line="240" w:lineRule="auto" w:before="1" w:after="0"/>
        <w:ind w:left="689" w:right="0" w:hanging="240"/>
        <w:jc w:val="left"/>
        <w:rPr>
          <w:sz w:val="24"/>
        </w:rPr>
      </w:pPr>
      <w:r>
        <w:rPr>
          <w:sz w:val="24"/>
        </w:rPr>
        <w:t>DESCRIÇÃO DO </w:t>
      </w:r>
      <w:r>
        <w:rPr>
          <w:spacing w:val="-2"/>
          <w:sz w:val="24"/>
        </w:rPr>
        <w:t>OBJETO: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DEFINIÇÃO</w:t>
      </w:r>
      <w:r>
        <w:rPr>
          <w:spacing w:val="-15"/>
          <w:sz w:val="24"/>
        </w:rPr>
        <w:t> </w:t>
      </w:r>
      <w:r>
        <w:rPr>
          <w:sz w:val="24"/>
        </w:rPr>
        <w:t>DA</w:t>
      </w:r>
      <w:r>
        <w:rPr>
          <w:spacing w:val="-15"/>
          <w:sz w:val="24"/>
        </w:rPr>
        <w:t> </w:t>
      </w:r>
      <w:r>
        <w:rPr>
          <w:sz w:val="24"/>
        </w:rPr>
        <w:t>NATUREZA</w:t>
      </w:r>
      <w:r>
        <w:rPr>
          <w:spacing w:val="-15"/>
          <w:sz w:val="24"/>
        </w:rPr>
        <w:t> </w:t>
      </w:r>
      <w:r>
        <w:rPr>
          <w:sz w:val="24"/>
        </w:rPr>
        <w:t>DO</w:t>
      </w:r>
      <w:r>
        <w:rPr>
          <w:spacing w:val="-10"/>
          <w:sz w:val="24"/>
        </w:rPr>
        <w:t> </w:t>
      </w:r>
      <w:r>
        <w:rPr>
          <w:spacing w:val="-4"/>
          <w:sz w:val="24"/>
        </w:rPr>
        <w:t>BEM:</w:t>
      </w:r>
    </w:p>
    <w:p>
      <w:pPr>
        <w:pStyle w:val="BodyText"/>
        <w:spacing w:before="0"/>
        <w:ind w:left="0"/>
        <w:rPr>
          <w:sz w:val="20"/>
        </w:rPr>
      </w:pPr>
    </w:p>
    <w:p>
      <w:pPr>
        <w:pStyle w:val="BodyText"/>
        <w:spacing w:before="148"/>
        <w:ind w:left="0"/>
        <w:rPr>
          <w:sz w:val="20"/>
        </w:rPr>
      </w:pPr>
    </w:p>
    <w:tbl>
      <w:tblPr>
        <w:tblW w:w="0" w:type="auto"/>
        <w:jc w:val="left"/>
        <w:tblInd w:w="17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855"/>
        <w:gridCol w:w="1680"/>
        <w:gridCol w:w="2340"/>
        <w:gridCol w:w="1065"/>
        <w:gridCol w:w="1830"/>
        <w:gridCol w:w="720"/>
        <w:gridCol w:w="1725"/>
      </w:tblGrid>
      <w:tr>
        <w:trPr>
          <w:trHeight w:val="659" w:hRule="atLeast"/>
        </w:trPr>
        <w:tc>
          <w:tcPr>
            <w:tcW w:w="720" w:type="dxa"/>
          </w:tcPr>
          <w:p>
            <w:pPr>
              <w:pStyle w:val="TableParagraph"/>
              <w:spacing w:before="181"/>
              <w:ind w:left="64"/>
              <w:rPr>
                <w:sz w:val="24"/>
              </w:rPr>
            </w:pPr>
            <w:r>
              <w:rPr>
                <w:spacing w:val="-4"/>
                <w:sz w:val="24"/>
              </w:rPr>
              <w:t>ITEM</w:t>
            </w:r>
          </w:p>
        </w:tc>
        <w:tc>
          <w:tcPr>
            <w:tcW w:w="735" w:type="dxa"/>
          </w:tcPr>
          <w:p>
            <w:pPr>
              <w:pStyle w:val="TableParagraph"/>
              <w:spacing w:line="235" w:lineRule="auto" w:before="50"/>
              <w:ind w:left="66" w:right="83"/>
              <w:rPr>
                <w:sz w:val="24"/>
              </w:rPr>
            </w:pPr>
            <w:r>
              <w:rPr>
                <w:spacing w:val="-4"/>
                <w:sz w:val="24"/>
              </w:rPr>
              <w:t>COD. </w:t>
            </w:r>
            <w:r>
              <w:rPr>
                <w:spacing w:val="-6"/>
                <w:sz w:val="24"/>
              </w:rPr>
              <w:t>MV</w:t>
            </w:r>
          </w:p>
        </w:tc>
        <w:tc>
          <w:tcPr>
            <w:tcW w:w="855" w:type="dxa"/>
          </w:tcPr>
          <w:p>
            <w:pPr>
              <w:pStyle w:val="TableParagraph"/>
              <w:spacing w:line="273" w:lineRule="exact" w:before="46"/>
              <w:ind w:left="66"/>
              <w:rPr>
                <w:sz w:val="24"/>
              </w:rPr>
            </w:pPr>
            <w:r>
              <w:rPr>
                <w:spacing w:val="-5"/>
                <w:sz w:val="24"/>
              </w:rPr>
              <w:t>ID</w:t>
            </w:r>
          </w:p>
          <w:p>
            <w:pPr>
              <w:pStyle w:val="TableParagraph"/>
              <w:spacing w:line="273" w:lineRule="exact"/>
              <w:ind w:left="66"/>
              <w:rPr>
                <w:sz w:val="24"/>
              </w:rPr>
            </w:pPr>
            <w:r>
              <w:rPr>
                <w:spacing w:val="-4"/>
                <w:sz w:val="24"/>
              </w:rPr>
              <w:t>SIGA</w:t>
            </w:r>
          </w:p>
        </w:tc>
        <w:tc>
          <w:tcPr>
            <w:tcW w:w="1680" w:type="dxa"/>
          </w:tcPr>
          <w:p>
            <w:pPr>
              <w:pStyle w:val="TableParagraph"/>
              <w:spacing w:line="235" w:lineRule="auto" w:before="50"/>
              <w:ind w:left="66"/>
              <w:rPr>
                <w:sz w:val="24"/>
              </w:rPr>
            </w:pPr>
            <w:r>
              <w:rPr>
                <w:spacing w:val="-2"/>
                <w:sz w:val="24"/>
              </w:rPr>
              <w:t>DESCRIÇÃO </w:t>
            </w:r>
            <w:r>
              <w:rPr>
                <w:sz w:val="24"/>
              </w:rPr>
              <w:t>SOUL MV</w:t>
            </w:r>
          </w:p>
        </w:tc>
        <w:tc>
          <w:tcPr>
            <w:tcW w:w="2340" w:type="dxa"/>
          </w:tcPr>
          <w:p>
            <w:pPr>
              <w:pStyle w:val="TableParagraph"/>
              <w:spacing w:before="181"/>
              <w:ind w:left="74"/>
              <w:rPr>
                <w:sz w:val="24"/>
              </w:rPr>
            </w:pPr>
            <w:r>
              <w:rPr>
                <w:spacing w:val="-2"/>
                <w:sz w:val="24"/>
              </w:rPr>
              <w:t>MEDICAMENTO</w:t>
            </w:r>
          </w:p>
        </w:tc>
        <w:tc>
          <w:tcPr>
            <w:tcW w:w="1065" w:type="dxa"/>
          </w:tcPr>
          <w:p>
            <w:pPr>
              <w:pStyle w:val="TableParagraph"/>
              <w:spacing w:before="181"/>
              <w:ind w:left="70"/>
              <w:rPr>
                <w:sz w:val="24"/>
              </w:rPr>
            </w:pPr>
            <w:r>
              <w:rPr>
                <w:spacing w:val="-2"/>
                <w:sz w:val="24"/>
              </w:rPr>
              <w:t>FORMA</w:t>
            </w:r>
          </w:p>
        </w:tc>
        <w:tc>
          <w:tcPr>
            <w:tcW w:w="1830" w:type="dxa"/>
          </w:tcPr>
          <w:p>
            <w:pPr>
              <w:pStyle w:val="TableParagraph"/>
              <w:spacing w:line="273" w:lineRule="exact" w:before="46"/>
              <w:ind w:left="73"/>
              <w:rPr>
                <w:sz w:val="24"/>
              </w:rPr>
            </w:pPr>
            <w:r>
              <w:rPr>
                <w:spacing w:val="-4"/>
                <w:sz w:val="24"/>
              </w:rPr>
              <w:t>AÇÃO</w:t>
            </w:r>
          </w:p>
          <w:p>
            <w:pPr>
              <w:pStyle w:val="TableParagraph"/>
              <w:spacing w:line="273" w:lineRule="exact"/>
              <w:ind w:left="73"/>
              <w:rPr>
                <w:sz w:val="24"/>
              </w:rPr>
            </w:pPr>
            <w:r>
              <w:rPr>
                <w:spacing w:val="-2"/>
                <w:sz w:val="24"/>
              </w:rPr>
              <w:t>TERAPÊUTICA</w:t>
            </w:r>
          </w:p>
        </w:tc>
        <w:tc>
          <w:tcPr>
            <w:tcW w:w="720" w:type="dxa"/>
          </w:tcPr>
          <w:p>
            <w:pPr>
              <w:pStyle w:val="TableParagraph"/>
              <w:spacing w:before="181"/>
              <w:ind w:left="71"/>
              <w:rPr>
                <w:sz w:val="24"/>
              </w:rPr>
            </w:pPr>
            <w:r>
              <w:rPr>
                <w:spacing w:val="-5"/>
                <w:sz w:val="24"/>
              </w:rPr>
              <w:t>CMM</w:t>
            </w:r>
          </w:p>
        </w:tc>
        <w:tc>
          <w:tcPr>
            <w:tcW w:w="1725" w:type="dxa"/>
          </w:tcPr>
          <w:p>
            <w:pPr>
              <w:pStyle w:val="TableParagraph"/>
              <w:spacing w:before="181"/>
              <w:ind w:left="73"/>
              <w:rPr>
                <w:sz w:val="24"/>
              </w:rPr>
            </w:pPr>
            <w:r>
              <w:rPr>
                <w:spacing w:val="-2"/>
                <w:sz w:val="24"/>
              </w:rPr>
              <w:t>QUANTIDADE</w:t>
            </w:r>
          </w:p>
        </w:tc>
      </w:tr>
      <w:tr>
        <w:trPr>
          <w:trHeight w:val="443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9"/>
              <w:rPr>
                <w:sz w:val="24"/>
              </w:rPr>
            </w:pPr>
          </w:p>
          <w:p>
            <w:pPr>
              <w:pStyle w:val="TableParagraph"/>
              <w:ind w:left="64"/>
              <w:rPr>
                <w:sz w:val="24"/>
              </w:rPr>
            </w:pPr>
            <w:r>
              <w:rPr>
                <w:spacing w:val="-10"/>
                <w:sz w:val="24"/>
              </w:rPr>
              <w:t>1</w:t>
            </w:r>
          </w:p>
        </w:tc>
        <w:tc>
          <w:tcPr>
            <w:tcW w:w="7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9"/>
              <w:rPr>
                <w:sz w:val="24"/>
              </w:rPr>
            </w:pPr>
          </w:p>
          <w:p>
            <w:pPr>
              <w:pStyle w:val="TableParagraph"/>
              <w:ind w:left="66"/>
              <w:rPr>
                <w:sz w:val="24"/>
              </w:rPr>
            </w:pPr>
            <w:r>
              <w:rPr>
                <w:spacing w:val="-4"/>
                <w:sz w:val="24"/>
              </w:rPr>
              <w:t>4132</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9"/>
              <w:rPr>
                <w:sz w:val="24"/>
              </w:rPr>
            </w:pPr>
          </w:p>
          <w:p>
            <w:pPr>
              <w:pStyle w:val="TableParagraph"/>
              <w:ind w:left="66"/>
              <w:rPr>
                <w:sz w:val="24"/>
              </w:rPr>
            </w:pPr>
            <w:r>
              <w:rPr>
                <w:spacing w:val="-2"/>
                <w:sz w:val="24"/>
              </w:rPr>
              <w:t>145492</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45"/>
              <w:rPr>
                <w:sz w:val="24"/>
              </w:rPr>
            </w:pPr>
          </w:p>
          <w:p>
            <w:pPr>
              <w:pStyle w:val="TableParagraph"/>
              <w:spacing w:line="273" w:lineRule="exact"/>
              <w:ind w:left="66"/>
              <w:rPr>
                <w:sz w:val="24"/>
              </w:rPr>
            </w:pPr>
            <w:r>
              <w:rPr>
                <w:sz w:val="24"/>
              </w:rPr>
              <w:t>Cafeína,</w:t>
            </w:r>
            <w:r>
              <w:rPr>
                <w:spacing w:val="73"/>
                <w:sz w:val="24"/>
              </w:rPr>
              <w:t> </w:t>
            </w:r>
            <w:r>
              <w:rPr>
                <w:spacing w:val="-2"/>
                <w:sz w:val="24"/>
              </w:rPr>
              <w:t>citrato</w:t>
            </w:r>
          </w:p>
          <w:p>
            <w:pPr>
              <w:pStyle w:val="TableParagraph"/>
              <w:spacing w:line="270" w:lineRule="exact"/>
              <w:ind w:left="66"/>
              <w:rPr>
                <w:sz w:val="24"/>
              </w:rPr>
            </w:pPr>
            <w:r>
              <w:rPr>
                <w:sz w:val="24"/>
              </w:rPr>
              <w:t>20</w:t>
            </w:r>
            <w:r>
              <w:rPr>
                <w:spacing w:val="76"/>
                <w:sz w:val="24"/>
              </w:rPr>
              <w:t> </w:t>
            </w:r>
            <w:r>
              <w:rPr>
                <w:sz w:val="24"/>
              </w:rPr>
              <w:t>mg/ml</w:t>
            </w:r>
            <w:r>
              <w:rPr>
                <w:spacing w:val="76"/>
                <w:sz w:val="24"/>
              </w:rPr>
              <w:t> </w:t>
            </w:r>
            <w:r>
              <w:rPr>
                <w:spacing w:val="-5"/>
                <w:sz w:val="24"/>
              </w:rPr>
              <w:t>amp</w:t>
            </w:r>
          </w:p>
          <w:p>
            <w:pPr>
              <w:pStyle w:val="TableParagraph"/>
              <w:spacing w:line="273" w:lineRule="exact"/>
              <w:ind w:left="66"/>
              <w:rPr>
                <w:sz w:val="24"/>
              </w:rPr>
            </w:pPr>
            <w:r>
              <w:rPr>
                <w:sz w:val="24"/>
              </w:rPr>
              <w:t>1 </w:t>
            </w:r>
            <w:r>
              <w:rPr>
                <w:spacing w:val="-5"/>
                <w:sz w:val="24"/>
              </w:rPr>
              <w:t>ml</w:t>
            </w:r>
          </w:p>
        </w:tc>
        <w:tc>
          <w:tcPr>
            <w:tcW w:w="2340" w:type="dxa"/>
          </w:tcPr>
          <w:p>
            <w:pPr>
              <w:pStyle w:val="TableParagraph"/>
              <w:tabs>
                <w:tab w:pos="1955" w:val="left" w:leader="none"/>
              </w:tabs>
              <w:spacing w:line="235" w:lineRule="auto" w:before="50"/>
              <w:ind w:left="74" w:right="47"/>
              <w:jc w:val="both"/>
              <w:rPr>
                <w:sz w:val="24"/>
              </w:rPr>
            </w:pPr>
            <w:r>
              <w:rPr>
                <w:sz w:val="24"/>
              </w:rPr>
              <w:t>PRINCIPIO </w:t>
            </w:r>
            <w:r>
              <w:rPr>
                <w:sz w:val="24"/>
              </w:rPr>
              <w:t>ATIVO: </w:t>
            </w:r>
            <w:r>
              <w:rPr>
                <w:spacing w:val="-2"/>
                <w:sz w:val="24"/>
              </w:rPr>
              <w:t>CITRATO</w:t>
            </w:r>
            <w:r>
              <w:rPr>
                <w:sz w:val="24"/>
              </w:rPr>
              <w:tab/>
            </w:r>
            <w:r>
              <w:rPr>
                <w:spacing w:val="-6"/>
                <w:sz w:val="24"/>
              </w:rPr>
              <w:t>DE </w:t>
            </w:r>
            <w:r>
              <w:rPr>
                <w:sz w:val="24"/>
              </w:rPr>
              <w:t>CAFEINA, FORMA </w:t>
            </w:r>
            <w:r>
              <w:rPr>
                <w:spacing w:val="-2"/>
                <w:sz w:val="24"/>
              </w:rPr>
              <w:t>FARMACEUTICA:</w:t>
            </w:r>
          </w:p>
          <w:p>
            <w:pPr>
              <w:pStyle w:val="TableParagraph"/>
              <w:spacing w:line="235" w:lineRule="auto"/>
              <w:ind w:left="74" w:right="951"/>
              <w:rPr>
                <w:sz w:val="24"/>
              </w:rPr>
            </w:pPr>
            <w:r>
              <w:rPr>
                <w:spacing w:val="-2"/>
                <w:sz w:val="24"/>
              </w:rPr>
              <w:t>SOLUCAO </w:t>
            </w:r>
            <w:r>
              <w:rPr>
                <w:spacing w:val="-6"/>
                <w:sz w:val="24"/>
              </w:rPr>
              <w:t>INJETAVEL,</w:t>
            </w:r>
          </w:p>
          <w:p>
            <w:pPr>
              <w:pStyle w:val="TableParagraph"/>
              <w:tabs>
                <w:tab w:pos="1974" w:val="left" w:leader="none"/>
              </w:tabs>
              <w:spacing w:line="235" w:lineRule="auto"/>
              <w:ind w:left="74" w:right="47"/>
              <w:rPr>
                <w:sz w:val="24"/>
              </w:rPr>
            </w:pPr>
            <w:r>
              <w:rPr>
                <w:sz w:val="24"/>
              </w:rPr>
              <w:t>CONCENTRACAO</w:t>
            </w:r>
            <w:r>
              <w:rPr>
                <w:spacing w:val="63"/>
                <w:sz w:val="24"/>
              </w:rPr>
              <w:t> </w:t>
            </w:r>
            <w:r>
              <w:rPr>
                <w:sz w:val="24"/>
              </w:rPr>
              <w:t>/ </w:t>
            </w:r>
            <w:r>
              <w:rPr>
                <w:spacing w:val="-2"/>
                <w:sz w:val="24"/>
              </w:rPr>
              <w:t>DOSAGEM:</w:t>
            </w:r>
            <w:r>
              <w:rPr>
                <w:sz w:val="24"/>
              </w:rPr>
              <w:tab/>
            </w:r>
            <w:r>
              <w:rPr>
                <w:spacing w:val="-5"/>
                <w:sz w:val="24"/>
              </w:rPr>
              <w:t>20,</w:t>
            </w:r>
          </w:p>
          <w:p>
            <w:pPr>
              <w:pStyle w:val="TableParagraph"/>
              <w:tabs>
                <w:tab w:pos="1828" w:val="left" w:leader="none"/>
              </w:tabs>
              <w:spacing w:line="268" w:lineRule="exact"/>
              <w:ind w:left="74"/>
              <w:rPr>
                <w:sz w:val="24"/>
              </w:rPr>
            </w:pPr>
            <w:r>
              <w:rPr>
                <w:spacing w:val="-2"/>
                <w:sz w:val="24"/>
              </w:rPr>
              <w:t>UNIDADE:</w:t>
            </w:r>
            <w:r>
              <w:rPr>
                <w:sz w:val="24"/>
              </w:rPr>
              <w:tab/>
            </w:r>
            <w:r>
              <w:rPr>
                <w:spacing w:val="-5"/>
                <w:sz w:val="24"/>
              </w:rPr>
              <w:t>MG,</w:t>
            </w:r>
          </w:p>
          <w:p>
            <w:pPr>
              <w:pStyle w:val="TableParagraph"/>
              <w:tabs>
                <w:tab w:pos="1734" w:val="left" w:leader="none"/>
                <w:tab w:pos="1801" w:val="left" w:leader="none"/>
              </w:tabs>
              <w:spacing w:line="235" w:lineRule="auto"/>
              <w:ind w:left="74" w:right="47"/>
              <w:rPr>
                <w:sz w:val="24"/>
              </w:rPr>
            </w:pPr>
            <w:r>
              <w:rPr>
                <w:spacing w:val="-2"/>
                <w:sz w:val="24"/>
              </w:rPr>
              <w:t>VOLUME:</w:t>
            </w:r>
            <w:r>
              <w:rPr>
                <w:sz w:val="24"/>
              </w:rPr>
              <w:tab/>
            </w:r>
            <w:r>
              <w:rPr>
                <w:spacing w:val="-4"/>
                <w:sz w:val="24"/>
              </w:rPr>
              <w:t>1ML, </w:t>
            </w:r>
            <w:r>
              <w:rPr>
                <w:spacing w:val="-2"/>
                <w:sz w:val="24"/>
              </w:rPr>
              <w:t>APRESENTACAO: AMPOLA, ACESSORIO:</w:t>
            </w:r>
            <w:r>
              <w:rPr>
                <w:sz w:val="24"/>
              </w:rPr>
              <w:tab/>
              <w:tab/>
            </w:r>
            <w:r>
              <w:rPr>
                <w:spacing w:val="-4"/>
                <w:sz w:val="24"/>
              </w:rPr>
              <w:t>N/A, </w:t>
            </w:r>
            <w:r>
              <w:rPr>
                <w:spacing w:val="-2"/>
                <w:sz w:val="24"/>
              </w:rPr>
              <w:t>FORMA FORNECIMENTO: UNIDADE</w:t>
            </w:r>
          </w:p>
        </w:tc>
        <w:tc>
          <w:tcPr>
            <w:tcW w:w="10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
              <w:rPr>
                <w:sz w:val="24"/>
              </w:rPr>
            </w:pPr>
          </w:p>
          <w:p>
            <w:pPr>
              <w:pStyle w:val="TableParagraph"/>
              <w:spacing w:line="235" w:lineRule="auto"/>
              <w:ind w:left="70"/>
              <w:rPr>
                <w:sz w:val="24"/>
              </w:rPr>
            </w:pPr>
            <w:r>
              <w:rPr>
                <w:sz w:val="24"/>
              </w:rPr>
              <w:t>AMP</w:t>
            </w:r>
            <w:r>
              <w:rPr>
                <w:spacing w:val="75"/>
                <w:sz w:val="24"/>
              </w:rPr>
              <w:t> </w:t>
            </w:r>
            <w:r>
              <w:rPr>
                <w:sz w:val="24"/>
              </w:rPr>
              <w:t>20 </w:t>
            </w:r>
            <w:r>
              <w:rPr>
                <w:spacing w:val="-6"/>
                <w:sz w:val="24"/>
              </w:rPr>
              <w:t>MG</w:t>
            </w:r>
          </w:p>
        </w:tc>
        <w:tc>
          <w:tcPr>
            <w:tcW w:w="1830" w:type="dxa"/>
          </w:tcPr>
          <w:p>
            <w:pPr>
              <w:pStyle w:val="TableParagraph"/>
              <w:rPr>
                <w:sz w:val="24"/>
              </w:rPr>
            </w:pPr>
          </w:p>
          <w:p>
            <w:pPr>
              <w:pStyle w:val="TableParagraph"/>
              <w:rPr>
                <w:sz w:val="24"/>
              </w:rPr>
            </w:pPr>
          </w:p>
          <w:p>
            <w:pPr>
              <w:pStyle w:val="TableParagraph"/>
              <w:rPr>
                <w:sz w:val="24"/>
              </w:rPr>
            </w:pPr>
          </w:p>
          <w:p>
            <w:pPr>
              <w:pStyle w:val="TableParagraph"/>
              <w:spacing w:before="26"/>
              <w:rPr>
                <w:sz w:val="24"/>
              </w:rPr>
            </w:pPr>
          </w:p>
          <w:p>
            <w:pPr>
              <w:pStyle w:val="TableParagraph"/>
              <w:tabs>
                <w:tab w:pos="1526" w:val="left" w:leader="none"/>
              </w:tabs>
              <w:spacing w:line="235" w:lineRule="auto"/>
              <w:ind w:left="73" w:right="46"/>
              <w:rPr>
                <w:sz w:val="24"/>
              </w:rPr>
            </w:pPr>
            <w:r>
              <w:rPr>
                <w:spacing w:val="-2"/>
                <w:sz w:val="24"/>
              </w:rPr>
              <w:t>Medicamento indicado</w:t>
            </w:r>
            <w:r>
              <w:rPr>
                <w:sz w:val="24"/>
              </w:rPr>
              <w:tab/>
            </w:r>
            <w:r>
              <w:rPr>
                <w:spacing w:val="-5"/>
                <w:sz w:val="24"/>
              </w:rPr>
              <w:t>no</w:t>
            </w:r>
          </w:p>
          <w:p>
            <w:pPr>
              <w:pStyle w:val="TableParagraph"/>
              <w:tabs>
                <w:tab w:pos="1540" w:val="left" w:leader="none"/>
              </w:tabs>
              <w:spacing w:line="268" w:lineRule="exact"/>
              <w:ind w:left="73"/>
              <w:rPr>
                <w:sz w:val="24"/>
              </w:rPr>
            </w:pPr>
            <w:r>
              <w:rPr>
                <w:spacing w:val="-2"/>
                <w:sz w:val="24"/>
              </w:rPr>
              <w:t>tratamento</w:t>
            </w:r>
            <w:r>
              <w:rPr>
                <w:sz w:val="24"/>
              </w:rPr>
              <w:tab/>
            </w:r>
            <w:r>
              <w:rPr>
                <w:spacing w:val="-5"/>
                <w:sz w:val="24"/>
              </w:rPr>
              <w:t>da</w:t>
            </w:r>
          </w:p>
          <w:p>
            <w:pPr>
              <w:pStyle w:val="TableParagraph"/>
              <w:tabs>
                <w:tab w:pos="1540" w:val="left" w:leader="none"/>
              </w:tabs>
              <w:spacing w:line="235" w:lineRule="auto" w:before="2"/>
              <w:ind w:left="73" w:right="46"/>
              <w:rPr>
                <w:sz w:val="24"/>
              </w:rPr>
            </w:pPr>
            <w:r>
              <w:rPr>
                <w:spacing w:val="-2"/>
                <w:sz w:val="24"/>
              </w:rPr>
              <w:t>interrupção</w:t>
            </w:r>
            <w:r>
              <w:rPr>
                <w:sz w:val="24"/>
              </w:rPr>
              <w:tab/>
            </w:r>
            <w:r>
              <w:rPr>
                <w:spacing w:val="-6"/>
                <w:sz w:val="24"/>
              </w:rPr>
              <w:t>da </w:t>
            </w:r>
            <w:r>
              <w:rPr>
                <w:spacing w:val="-2"/>
                <w:sz w:val="24"/>
              </w:rPr>
              <w:t>respiração</w:t>
            </w:r>
          </w:p>
          <w:p>
            <w:pPr>
              <w:pStyle w:val="TableParagraph"/>
              <w:tabs>
                <w:tab w:pos="1473" w:val="left" w:leader="none"/>
              </w:tabs>
              <w:spacing w:line="235" w:lineRule="auto"/>
              <w:ind w:left="73" w:right="46"/>
              <w:rPr>
                <w:sz w:val="24"/>
              </w:rPr>
            </w:pPr>
            <w:r>
              <w:rPr>
                <w:spacing w:val="-2"/>
                <w:sz w:val="24"/>
              </w:rPr>
              <w:t>primária</w:t>
            </w:r>
            <w:r>
              <w:rPr>
                <w:sz w:val="24"/>
              </w:rPr>
              <w:tab/>
            </w:r>
            <w:r>
              <w:rPr>
                <w:spacing w:val="-6"/>
                <w:sz w:val="24"/>
              </w:rPr>
              <w:t>em </w:t>
            </w:r>
            <w:r>
              <w:rPr>
                <w:spacing w:val="-2"/>
                <w:sz w:val="24"/>
              </w:rPr>
              <w:t>recém-nascidos prematuros.</w:t>
            </w:r>
          </w:p>
        </w:tc>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9"/>
              <w:rPr>
                <w:sz w:val="24"/>
              </w:rPr>
            </w:pPr>
          </w:p>
          <w:p>
            <w:pPr>
              <w:pStyle w:val="TableParagraph"/>
              <w:ind w:left="71"/>
              <w:rPr>
                <w:sz w:val="24"/>
              </w:rPr>
            </w:pPr>
            <w:r>
              <w:rPr>
                <w:spacing w:val="-5"/>
                <w:sz w:val="24"/>
              </w:rPr>
              <w:t>26</w:t>
            </w:r>
          </w:p>
        </w:tc>
        <w:tc>
          <w:tcPr>
            <w:tcW w:w="17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9"/>
              <w:rPr>
                <w:sz w:val="24"/>
              </w:rPr>
            </w:pPr>
          </w:p>
          <w:p>
            <w:pPr>
              <w:pStyle w:val="TableParagraph"/>
              <w:ind w:left="73"/>
              <w:rPr>
                <w:sz w:val="24"/>
              </w:rPr>
            </w:pPr>
            <w:r>
              <w:rPr>
                <w:spacing w:val="-5"/>
                <w:sz w:val="24"/>
              </w:rPr>
              <w:t>400</w:t>
            </w:r>
          </w:p>
        </w:tc>
      </w:tr>
      <w:tr>
        <w:trPr>
          <w:trHeight w:val="1010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ind w:left="64"/>
              <w:rPr>
                <w:sz w:val="24"/>
              </w:rPr>
            </w:pPr>
            <w:r>
              <w:rPr>
                <w:spacing w:val="-10"/>
                <w:sz w:val="24"/>
              </w:rPr>
              <w:t>2</w:t>
            </w:r>
          </w:p>
        </w:tc>
        <w:tc>
          <w:tcPr>
            <w:tcW w:w="7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ind w:left="66"/>
              <w:rPr>
                <w:sz w:val="24"/>
              </w:rPr>
            </w:pPr>
            <w:r>
              <w:rPr>
                <w:spacing w:val="-2"/>
                <w:sz w:val="24"/>
              </w:rPr>
              <w:t>10358</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ind w:left="66"/>
              <w:rPr>
                <w:sz w:val="24"/>
              </w:rPr>
            </w:pPr>
            <w:r>
              <w:rPr>
                <w:spacing w:val="-2"/>
                <w:sz w:val="24"/>
              </w:rPr>
              <w:t>150232</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9"/>
              <w:rPr>
                <w:sz w:val="24"/>
              </w:rPr>
            </w:pPr>
          </w:p>
          <w:p>
            <w:pPr>
              <w:pStyle w:val="TableParagraph"/>
              <w:spacing w:line="235" w:lineRule="auto" w:before="1"/>
              <w:ind w:left="66"/>
              <w:rPr>
                <w:sz w:val="24"/>
              </w:rPr>
            </w:pPr>
            <w:r>
              <w:rPr>
                <w:spacing w:val="-2"/>
                <w:sz w:val="24"/>
              </w:rPr>
              <w:t>Dobutamina, </w:t>
            </w:r>
            <w:r>
              <w:rPr>
                <w:sz w:val="24"/>
              </w:rPr>
              <w:t>Cloridrato</w:t>
            </w:r>
            <w:r>
              <w:rPr>
                <w:spacing w:val="40"/>
                <w:sz w:val="24"/>
              </w:rPr>
              <w:t> </w:t>
            </w:r>
            <w:r>
              <w:rPr>
                <w:sz w:val="24"/>
              </w:rPr>
              <w:t>12,5 mg / mL sol inj amp 20 mL</w:t>
            </w:r>
          </w:p>
        </w:tc>
        <w:tc>
          <w:tcPr>
            <w:tcW w:w="23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66"/>
              <w:rPr>
                <w:sz w:val="24"/>
              </w:rPr>
            </w:pPr>
          </w:p>
          <w:p>
            <w:pPr>
              <w:pStyle w:val="TableParagraph"/>
              <w:spacing w:line="235" w:lineRule="auto"/>
              <w:ind w:left="74" w:right="47"/>
              <w:jc w:val="both"/>
              <w:rPr>
                <w:sz w:val="24"/>
              </w:rPr>
            </w:pPr>
            <w:r>
              <w:rPr>
                <w:sz w:val="24"/>
              </w:rPr>
              <w:t>PRINCIPIO </w:t>
            </w:r>
            <w:r>
              <w:rPr>
                <w:sz w:val="24"/>
              </w:rPr>
              <w:t>ATIVO: CLORIDRATO DE </w:t>
            </w:r>
            <w:r>
              <w:rPr>
                <w:spacing w:val="-2"/>
                <w:sz w:val="24"/>
              </w:rPr>
              <w:t>DOBUTAMINA,</w:t>
            </w:r>
          </w:p>
          <w:p>
            <w:pPr>
              <w:pStyle w:val="TableParagraph"/>
              <w:spacing w:line="235" w:lineRule="auto"/>
              <w:ind w:left="74" w:right="296"/>
              <w:rPr>
                <w:sz w:val="24"/>
              </w:rPr>
            </w:pPr>
            <w:r>
              <w:rPr>
                <w:spacing w:val="-2"/>
                <w:sz w:val="24"/>
              </w:rPr>
              <w:t>FORMA FARMACEUTICA: SOLUCAO INJETAVEL,</w:t>
            </w:r>
          </w:p>
          <w:p>
            <w:pPr>
              <w:pStyle w:val="TableParagraph"/>
              <w:tabs>
                <w:tab w:pos="1391" w:val="left" w:leader="none"/>
                <w:tab w:pos="1794" w:val="left" w:leader="none"/>
                <w:tab w:pos="1854" w:val="left" w:leader="none"/>
              </w:tabs>
              <w:spacing w:line="235" w:lineRule="auto"/>
              <w:ind w:left="74" w:right="47"/>
              <w:rPr>
                <w:sz w:val="24"/>
              </w:rPr>
            </w:pPr>
            <w:r>
              <w:rPr>
                <w:sz w:val="24"/>
              </w:rPr>
              <w:t>CONCENTRACAO</w:t>
            </w:r>
            <w:r>
              <w:rPr>
                <w:spacing w:val="63"/>
                <w:sz w:val="24"/>
              </w:rPr>
              <w:t> </w:t>
            </w:r>
            <w:r>
              <w:rPr>
                <w:sz w:val="24"/>
              </w:rPr>
              <w:t>/ </w:t>
            </w:r>
            <w:r>
              <w:rPr>
                <w:spacing w:val="-2"/>
                <w:sz w:val="24"/>
              </w:rPr>
              <w:t>DOSAGEM:</w:t>
            </w:r>
            <w:r>
              <w:rPr>
                <w:sz w:val="24"/>
              </w:rPr>
              <w:tab/>
              <w:tab/>
            </w:r>
            <w:r>
              <w:rPr>
                <w:spacing w:val="-2"/>
                <w:sz w:val="24"/>
              </w:rPr>
              <w:t>12,5, </w:t>
            </w:r>
            <w:r>
              <w:rPr>
                <w:sz w:val="24"/>
              </w:rPr>
              <w:t>UNIDADE:</w:t>
            </w:r>
            <w:r>
              <w:rPr>
                <w:spacing w:val="70"/>
                <w:sz w:val="24"/>
              </w:rPr>
              <w:t> </w:t>
            </w:r>
            <w:r>
              <w:rPr>
                <w:sz w:val="24"/>
              </w:rPr>
              <w:t>MG/ML, </w:t>
            </w:r>
            <w:r>
              <w:rPr>
                <w:spacing w:val="-2"/>
                <w:sz w:val="24"/>
              </w:rPr>
              <w:t>VOLUME:</w:t>
            </w:r>
            <w:r>
              <w:rPr>
                <w:sz w:val="24"/>
              </w:rPr>
              <w:tab/>
            </w:r>
            <w:r>
              <w:rPr>
                <w:spacing w:val="-6"/>
                <w:sz w:val="24"/>
              </w:rPr>
              <w:t>20</w:t>
            </w:r>
            <w:r>
              <w:rPr>
                <w:sz w:val="24"/>
              </w:rPr>
              <w:tab/>
              <w:tab/>
            </w:r>
            <w:r>
              <w:rPr>
                <w:spacing w:val="-4"/>
                <w:sz w:val="24"/>
              </w:rPr>
              <w:t>ML, </w:t>
            </w:r>
            <w:r>
              <w:rPr>
                <w:spacing w:val="-2"/>
                <w:sz w:val="24"/>
              </w:rPr>
              <w:t>APRESENTACAO: AMPOLA, ACESSORIO:</w:t>
            </w:r>
            <w:r>
              <w:rPr>
                <w:sz w:val="24"/>
              </w:rPr>
              <w:tab/>
            </w:r>
            <w:r>
              <w:rPr>
                <w:spacing w:val="-54"/>
                <w:sz w:val="24"/>
              </w:rPr>
              <w:t> </w:t>
            </w:r>
            <w:r>
              <w:rPr>
                <w:spacing w:val="-2"/>
                <w:sz w:val="24"/>
              </w:rPr>
              <w:t>N/A, FORMA FORNECIMENTO:</w:t>
            </w:r>
          </w:p>
          <w:p>
            <w:pPr>
              <w:pStyle w:val="TableParagraph"/>
              <w:spacing w:line="267" w:lineRule="exact"/>
              <w:ind w:left="74"/>
              <w:rPr>
                <w:sz w:val="24"/>
              </w:rPr>
            </w:pPr>
            <w:r>
              <w:rPr>
                <w:spacing w:val="-5"/>
                <w:sz w:val="24"/>
              </w:rPr>
              <w:t>UN</w:t>
            </w:r>
          </w:p>
        </w:tc>
        <w:tc>
          <w:tcPr>
            <w:tcW w:w="10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3"/>
              <w:rPr>
                <w:sz w:val="24"/>
              </w:rPr>
            </w:pPr>
          </w:p>
          <w:p>
            <w:pPr>
              <w:pStyle w:val="TableParagraph"/>
              <w:spacing w:line="235" w:lineRule="auto" w:before="1"/>
              <w:ind w:left="70" w:right="34"/>
              <w:rPr>
                <w:sz w:val="24"/>
              </w:rPr>
            </w:pPr>
            <w:r>
              <w:rPr>
                <w:sz w:val="24"/>
              </w:rPr>
              <w:t>AMP</w:t>
            </w:r>
            <w:r>
              <w:rPr>
                <w:spacing w:val="-15"/>
                <w:sz w:val="24"/>
              </w:rPr>
              <w:t> </w:t>
            </w:r>
            <w:r>
              <w:rPr>
                <w:sz w:val="24"/>
              </w:rPr>
              <w:t>250 </w:t>
            </w:r>
            <w:r>
              <w:rPr>
                <w:spacing w:val="-6"/>
                <w:sz w:val="24"/>
              </w:rPr>
              <w:t>MG</w:t>
            </w:r>
          </w:p>
        </w:tc>
        <w:tc>
          <w:tcPr>
            <w:tcW w:w="1830" w:type="dxa"/>
          </w:tcPr>
          <w:p>
            <w:pPr>
              <w:pStyle w:val="TableParagraph"/>
              <w:tabs>
                <w:tab w:pos="413" w:val="left" w:leader="none"/>
                <w:tab w:pos="1540" w:val="left" w:leader="none"/>
                <w:tab w:pos="1646" w:val="left" w:leader="none"/>
              </w:tabs>
              <w:spacing w:line="235" w:lineRule="auto" w:before="50"/>
              <w:ind w:left="73" w:right="46"/>
              <w:rPr>
                <w:sz w:val="24"/>
              </w:rPr>
            </w:pPr>
            <w:r>
              <w:rPr>
                <w:sz w:val="24"/>
              </w:rPr>
              <w:t>Indicado</w:t>
            </w:r>
            <w:r>
              <w:rPr>
                <w:spacing w:val="40"/>
                <w:sz w:val="24"/>
              </w:rPr>
              <w:t> </w:t>
            </w:r>
            <w:r>
              <w:rPr>
                <w:sz w:val="24"/>
              </w:rPr>
              <w:t>quando </w:t>
            </w:r>
            <w:r>
              <w:rPr>
                <w:spacing w:val="-10"/>
                <w:sz w:val="24"/>
              </w:rPr>
              <w:t>é</w:t>
            </w:r>
            <w:r>
              <w:rPr>
                <w:sz w:val="24"/>
              </w:rPr>
              <w:tab/>
            </w:r>
            <w:r>
              <w:rPr>
                <w:spacing w:val="-2"/>
                <w:sz w:val="24"/>
              </w:rPr>
              <w:t>necessário</w:t>
            </w:r>
            <w:r>
              <w:rPr>
                <w:sz w:val="24"/>
              </w:rPr>
              <w:tab/>
              <w:tab/>
            </w:r>
            <w:r>
              <w:rPr>
                <w:spacing w:val="-10"/>
                <w:sz w:val="24"/>
              </w:rPr>
              <w:t>o </w:t>
            </w:r>
            <w:r>
              <w:rPr>
                <w:spacing w:val="-2"/>
                <w:sz w:val="24"/>
              </w:rPr>
              <w:t>suporte </w:t>
            </w:r>
            <w:r>
              <w:rPr>
                <w:sz w:val="24"/>
              </w:rPr>
              <w:t>inotrópico para o </w:t>
            </w:r>
            <w:r>
              <w:rPr>
                <w:spacing w:val="-2"/>
                <w:sz w:val="24"/>
              </w:rPr>
              <w:t>tratamento</w:t>
            </w:r>
            <w:r>
              <w:rPr>
                <w:sz w:val="24"/>
              </w:rPr>
              <w:tab/>
            </w:r>
            <w:r>
              <w:rPr>
                <w:spacing w:val="-5"/>
                <w:sz w:val="24"/>
              </w:rPr>
              <w:t>de</w:t>
            </w:r>
          </w:p>
          <w:p>
            <w:pPr>
              <w:pStyle w:val="TableParagraph"/>
              <w:tabs>
                <w:tab w:pos="1353" w:val="left" w:leader="none"/>
              </w:tabs>
              <w:spacing w:line="266" w:lineRule="exact"/>
              <w:ind w:left="73"/>
              <w:rPr>
                <w:sz w:val="24"/>
              </w:rPr>
            </w:pPr>
            <w:r>
              <w:rPr>
                <w:spacing w:val="-2"/>
                <w:sz w:val="24"/>
              </w:rPr>
              <w:t>pacientes</w:t>
            </w:r>
            <w:r>
              <w:rPr>
                <w:sz w:val="24"/>
              </w:rPr>
              <w:tab/>
            </w:r>
            <w:r>
              <w:rPr>
                <w:spacing w:val="-5"/>
                <w:sz w:val="24"/>
              </w:rPr>
              <w:t>com</w:t>
            </w:r>
          </w:p>
          <w:p>
            <w:pPr>
              <w:pStyle w:val="TableParagraph"/>
              <w:tabs>
                <w:tab w:pos="813" w:val="left" w:leader="none"/>
                <w:tab w:pos="906" w:val="left" w:leader="none"/>
                <w:tab w:pos="1166" w:val="left" w:leader="none"/>
                <w:tab w:pos="1433" w:val="left" w:leader="none"/>
                <w:tab w:pos="1540" w:val="left" w:leader="none"/>
                <w:tab w:pos="1660" w:val="left" w:leader="none"/>
              </w:tabs>
              <w:spacing w:line="235" w:lineRule="auto" w:before="2"/>
              <w:ind w:left="73" w:right="46"/>
              <w:rPr>
                <w:sz w:val="24"/>
              </w:rPr>
            </w:pPr>
            <w:r>
              <w:rPr>
                <w:spacing w:val="-2"/>
                <w:sz w:val="24"/>
              </w:rPr>
              <w:t>estados</w:t>
            </w:r>
            <w:r>
              <w:rPr>
                <w:sz w:val="24"/>
              </w:rPr>
              <w:tab/>
              <w:tab/>
              <w:tab/>
              <w:tab/>
              <w:tab/>
            </w:r>
            <w:r>
              <w:rPr>
                <w:spacing w:val="-6"/>
                <w:sz w:val="24"/>
              </w:rPr>
              <w:t>de </w:t>
            </w:r>
            <w:r>
              <w:rPr>
                <w:sz w:val="24"/>
              </w:rPr>
              <w:t>hipoperfusão</w:t>
            </w:r>
            <w:r>
              <w:rPr>
                <w:spacing w:val="9"/>
                <w:sz w:val="24"/>
              </w:rPr>
              <w:t> </w:t>
            </w:r>
            <w:r>
              <w:rPr>
                <w:sz w:val="24"/>
              </w:rPr>
              <w:t>nos </w:t>
            </w:r>
            <w:r>
              <w:rPr>
                <w:spacing w:val="-2"/>
                <w:sz w:val="24"/>
              </w:rPr>
              <w:t>quais</w:t>
            </w:r>
            <w:r>
              <w:rPr>
                <w:sz w:val="24"/>
              </w:rPr>
              <w:tab/>
            </w:r>
            <w:r>
              <w:rPr>
                <w:spacing w:val="-10"/>
                <w:sz w:val="24"/>
              </w:rPr>
              <w:t>o</w:t>
            </w:r>
            <w:r>
              <w:rPr>
                <w:sz w:val="24"/>
              </w:rPr>
              <w:tab/>
            </w:r>
            <w:r>
              <w:rPr>
                <w:spacing w:val="-2"/>
                <w:sz w:val="24"/>
              </w:rPr>
              <w:t>débito cardíaco</w:t>
            </w:r>
            <w:r>
              <w:rPr>
                <w:sz w:val="24"/>
              </w:rPr>
              <w:tab/>
              <w:tab/>
              <w:tab/>
              <w:tab/>
              <w:tab/>
            </w:r>
            <w:r>
              <w:rPr>
                <w:spacing w:val="-10"/>
                <w:sz w:val="24"/>
              </w:rPr>
              <w:t>é </w:t>
            </w:r>
            <w:r>
              <w:rPr>
                <w:sz w:val="24"/>
              </w:rPr>
              <w:t>insuficiente</w:t>
            </w:r>
            <w:r>
              <w:rPr>
                <w:spacing w:val="63"/>
                <w:sz w:val="24"/>
              </w:rPr>
              <w:t> </w:t>
            </w:r>
            <w:r>
              <w:rPr>
                <w:sz w:val="24"/>
              </w:rPr>
              <w:t>para </w:t>
            </w:r>
            <w:r>
              <w:rPr>
                <w:spacing w:val="-2"/>
                <w:sz w:val="24"/>
              </w:rPr>
              <w:t>suportar</w:t>
            </w:r>
            <w:r>
              <w:rPr>
                <w:sz w:val="24"/>
              </w:rPr>
              <w:tab/>
              <w:tab/>
              <w:tab/>
              <w:tab/>
            </w:r>
            <w:r>
              <w:rPr>
                <w:spacing w:val="-35"/>
                <w:sz w:val="24"/>
              </w:rPr>
              <w:t> </w:t>
            </w:r>
            <w:r>
              <w:rPr>
                <w:spacing w:val="-4"/>
                <w:sz w:val="24"/>
              </w:rPr>
              <w:t>as </w:t>
            </w:r>
            <w:r>
              <w:rPr>
                <w:spacing w:val="-2"/>
                <w:sz w:val="24"/>
              </w:rPr>
              <w:t>demandas circulatórias, sendo,</w:t>
            </w:r>
            <w:r>
              <w:rPr>
                <w:sz w:val="24"/>
              </w:rPr>
              <w:tab/>
              <w:tab/>
            </w:r>
            <w:r>
              <w:rPr>
                <w:spacing w:val="-2"/>
                <w:sz w:val="24"/>
              </w:rPr>
              <w:t>portanto, utilizada</w:t>
            </w:r>
            <w:r>
              <w:rPr>
                <w:sz w:val="24"/>
              </w:rPr>
              <w:tab/>
              <w:tab/>
              <w:tab/>
            </w:r>
            <w:r>
              <w:rPr>
                <w:spacing w:val="-5"/>
                <w:sz w:val="24"/>
              </w:rPr>
              <w:t>nos</w:t>
            </w:r>
          </w:p>
          <w:p>
            <w:pPr>
              <w:pStyle w:val="TableParagraph"/>
              <w:tabs>
                <w:tab w:pos="1540" w:val="left" w:leader="none"/>
              </w:tabs>
              <w:spacing w:line="264" w:lineRule="exact"/>
              <w:ind w:left="73"/>
              <w:rPr>
                <w:sz w:val="24"/>
              </w:rPr>
            </w:pPr>
            <w:r>
              <w:rPr>
                <w:spacing w:val="-2"/>
                <w:sz w:val="24"/>
              </w:rPr>
              <w:t>estados</w:t>
            </w:r>
            <w:r>
              <w:rPr>
                <w:sz w:val="24"/>
              </w:rPr>
              <w:tab/>
            </w:r>
            <w:r>
              <w:rPr>
                <w:spacing w:val="-5"/>
                <w:sz w:val="24"/>
              </w:rPr>
              <w:t>de</w:t>
            </w:r>
          </w:p>
          <w:p>
            <w:pPr>
              <w:pStyle w:val="TableParagraph"/>
              <w:tabs>
                <w:tab w:pos="1539" w:val="left" w:leader="none"/>
              </w:tabs>
              <w:spacing w:line="235" w:lineRule="auto" w:before="1"/>
              <w:ind w:left="73" w:right="46"/>
              <w:rPr>
                <w:sz w:val="24"/>
              </w:rPr>
            </w:pPr>
            <w:r>
              <w:rPr>
                <w:spacing w:val="-2"/>
                <w:sz w:val="24"/>
              </w:rPr>
              <w:t>choque</w:t>
            </w:r>
            <w:r>
              <w:rPr>
                <w:sz w:val="24"/>
              </w:rPr>
              <w:tab/>
            </w:r>
            <w:r>
              <w:rPr>
                <w:spacing w:val="-6"/>
                <w:sz w:val="24"/>
              </w:rPr>
              <w:t>de </w:t>
            </w:r>
            <w:r>
              <w:rPr>
                <w:spacing w:val="-2"/>
                <w:sz w:val="24"/>
              </w:rPr>
              <w:t>qualquer </w:t>
            </w:r>
            <w:r>
              <w:rPr>
                <w:sz w:val="24"/>
              </w:rPr>
              <w:t>natureza:</w:t>
            </w:r>
            <w:r>
              <w:rPr>
                <w:spacing w:val="23"/>
                <w:sz w:val="24"/>
              </w:rPr>
              <w:t> </w:t>
            </w:r>
            <w:r>
              <w:rPr>
                <w:sz w:val="24"/>
              </w:rPr>
              <w:t>choque </w:t>
            </w:r>
            <w:r>
              <w:rPr>
                <w:spacing w:val="-2"/>
                <w:sz w:val="24"/>
              </w:rPr>
              <w:t>cardiogênico</w:t>
            </w:r>
          </w:p>
          <w:p>
            <w:pPr>
              <w:pStyle w:val="TableParagraph"/>
              <w:spacing w:line="267" w:lineRule="exact"/>
              <w:ind w:left="73"/>
              <w:rPr>
                <w:sz w:val="24"/>
              </w:rPr>
            </w:pPr>
            <w:r>
              <w:rPr>
                <w:sz w:val="24"/>
              </w:rPr>
              <w:t>pós-</w:t>
            </w:r>
            <w:r>
              <w:rPr>
                <w:spacing w:val="-2"/>
                <w:sz w:val="24"/>
              </w:rPr>
              <w:t>infarto,</w:t>
            </w:r>
          </w:p>
          <w:p>
            <w:pPr>
              <w:pStyle w:val="TableParagraph"/>
              <w:spacing w:line="235" w:lineRule="auto" w:before="2"/>
              <w:ind w:left="73"/>
              <w:rPr>
                <w:sz w:val="24"/>
              </w:rPr>
            </w:pPr>
            <w:r>
              <w:rPr>
                <w:sz w:val="24"/>
              </w:rPr>
              <w:t>choque</w:t>
            </w:r>
            <w:r>
              <w:rPr>
                <w:spacing w:val="-10"/>
                <w:sz w:val="24"/>
              </w:rPr>
              <w:t> </w:t>
            </w:r>
            <w:r>
              <w:rPr>
                <w:sz w:val="24"/>
              </w:rPr>
              <w:t>cirúrgico, </w:t>
            </w:r>
            <w:r>
              <w:rPr>
                <w:spacing w:val="-2"/>
                <w:sz w:val="24"/>
              </w:rPr>
              <w:t>choque </w:t>
            </w:r>
            <w:r>
              <w:rPr>
                <w:sz w:val="24"/>
              </w:rPr>
              <w:t>hipovolêmico</w:t>
            </w:r>
            <w:r>
              <w:rPr>
                <w:spacing w:val="36"/>
                <w:sz w:val="24"/>
              </w:rPr>
              <w:t> </w:t>
            </w:r>
            <w:r>
              <w:rPr>
                <w:sz w:val="24"/>
              </w:rPr>
              <w:t>ou </w:t>
            </w:r>
            <w:r>
              <w:rPr>
                <w:spacing w:val="-2"/>
                <w:sz w:val="24"/>
              </w:rPr>
              <w:t>hemorrágico,</w:t>
            </w:r>
          </w:p>
          <w:p>
            <w:pPr>
              <w:pStyle w:val="TableParagraph"/>
              <w:tabs>
                <w:tab w:pos="1026" w:val="left" w:leader="none"/>
              </w:tabs>
              <w:spacing w:line="235" w:lineRule="auto"/>
              <w:ind w:left="73" w:right="46"/>
              <w:rPr>
                <w:sz w:val="24"/>
              </w:rPr>
            </w:pPr>
            <w:r>
              <w:rPr>
                <w:spacing w:val="-2"/>
                <w:sz w:val="24"/>
              </w:rPr>
              <w:t>choque</w:t>
            </w:r>
            <w:r>
              <w:rPr>
                <w:sz w:val="24"/>
              </w:rPr>
              <w:tab/>
            </w:r>
            <w:r>
              <w:rPr>
                <w:spacing w:val="-2"/>
                <w:sz w:val="24"/>
              </w:rPr>
              <w:t>séptico, choque anafilático,</w:t>
            </w:r>
          </w:p>
          <w:p>
            <w:pPr>
              <w:pStyle w:val="TableParagraph"/>
              <w:tabs>
                <w:tab w:pos="953" w:val="left" w:leader="none"/>
                <w:tab w:pos="1380" w:val="left" w:leader="none"/>
                <w:tab w:pos="1540" w:val="left" w:leader="none"/>
              </w:tabs>
              <w:spacing w:line="235" w:lineRule="auto"/>
              <w:ind w:left="73" w:right="46"/>
              <w:rPr>
                <w:sz w:val="24"/>
              </w:rPr>
            </w:pPr>
            <w:r>
              <w:rPr>
                <w:spacing w:val="-2"/>
                <w:sz w:val="24"/>
              </w:rPr>
              <w:t>insuficiência renal,</w:t>
            </w:r>
            <w:r>
              <w:rPr>
                <w:sz w:val="24"/>
              </w:rPr>
              <w:tab/>
            </w:r>
            <w:r>
              <w:rPr>
                <w:spacing w:val="-2"/>
                <w:sz w:val="24"/>
              </w:rPr>
              <w:t>retenção hidrossalina</w:t>
            </w:r>
            <w:r>
              <w:rPr>
                <w:sz w:val="24"/>
              </w:rPr>
              <w:tab/>
              <w:tab/>
            </w:r>
            <w:r>
              <w:rPr>
                <w:spacing w:val="-6"/>
                <w:sz w:val="24"/>
              </w:rPr>
              <w:t>de </w:t>
            </w:r>
            <w:r>
              <w:rPr>
                <w:sz w:val="24"/>
              </w:rPr>
              <w:t>etiologia</w:t>
            </w:r>
            <w:r>
              <w:rPr>
                <w:spacing w:val="-5"/>
                <w:sz w:val="24"/>
              </w:rPr>
              <w:t> </w:t>
            </w:r>
            <w:r>
              <w:rPr>
                <w:sz w:val="24"/>
              </w:rPr>
              <w:t>variada, </w:t>
            </w:r>
            <w:r>
              <w:rPr>
                <w:spacing w:val="-2"/>
                <w:sz w:val="24"/>
              </w:rPr>
              <w:t>preparo</w:t>
            </w:r>
            <w:r>
              <w:rPr>
                <w:sz w:val="24"/>
              </w:rPr>
              <w:tab/>
              <w:tab/>
            </w:r>
            <w:r>
              <w:rPr>
                <w:spacing w:val="-4"/>
                <w:sz w:val="24"/>
              </w:rPr>
              <w:t>pré-</w:t>
            </w:r>
          </w:p>
          <w:p>
            <w:pPr>
              <w:pStyle w:val="TableParagraph"/>
              <w:spacing w:line="235" w:lineRule="auto"/>
              <w:ind w:left="73" w:right="46"/>
              <w:jc w:val="both"/>
              <w:rPr>
                <w:sz w:val="24"/>
              </w:rPr>
            </w:pPr>
            <w:r>
              <w:rPr>
                <w:sz w:val="24"/>
              </w:rPr>
              <w:t>operatório </w:t>
            </w:r>
            <w:r>
              <w:rPr>
                <w:sz w:val="24"/>
              </w:rPr>
              <w:t>de pacientes de alto </w:t>
            </w:r>
            <w:r>
              <w:rPr>
                <w:spacing w:val="-2"/>
                <w:sz w:val="24"/>
              </w:rPr>
              <w:t>risco.</w:t>
            </w:r>
          </w:p>
        </w:tc>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ind w:left="71"/>
              <w:rPr>
                <w:sz w:val="24"/>
              </w:rPr>
            </w:pPr>
            <w:r>
              <w:rPr>
                <w:spacing w:val="-5"/>
                <w:sz w:val="24"/>
              </w:rPr>
              <w:t>628</w:t>
            </w:r>
          </w:p>
        </w:tc>
        <w:tc>
          <w:tcPr>
            <w:tcW w:w="17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4"/>
              <w:rPr>
                <w:sz w:val="24"/>
              </w:rPr>
            </w:pPr>
          </w:p>
          <w:p>
            <w:pPr>
              <w:pStyle w:val="TableParagraph"/>
              <w:ind w:left="73"/>
              <w:rPr>
                <w:sz w:val="24"/>
              </w:rPr>
            </w:pPr>
            <w:r>
              <w:rPr>
                <w:spacing w:val="-4"/>
                <w:sz w:val="24"/>
              </w:rPr>
              <w:t>9100</w:t>
            </w:r>
          </w:p>
        </w:tc>
      </w:tr>
      <w:tr>
        <w:trPr>
          <w:trHeight w:val="362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
              <w:rPr>
                <w:sz w:val="24"/>
              </w:rPr>
            </w:pPr>
          </w:p>
          <w:p>
            <w:pPr>
              <w:pStyle w:val="TableParagraph"/>
              <w:ind w:left="64"/>
              <w:rPr>
                <w:sz w:val="24"/>
              </w:rPr>
            </w:pPr>
            <w:r>
              <w:rPr>
                <w:spacing w:val="-10"/>
                <w:sz w:val="24"/>
              </w:rPr>
              <w:t>3</w:t>
            </w:r>
          </w:p>
        </w:tc>
        <w:tc>
          <w:tcPr>
            <w:tcW w:w="7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
              <w:rPr>
                <w:sz w:val="24"/>
              </w:rPr>
            </w:pPr>
          </w:p>
          <w:p>
            <w:pPr>
              <w:pStyle w:val="TableParagraph"/>
              <w:ind w:left="66"/>
              <w:rPr>
                <w:sz w:val="24"/>
              </w:rPr>
            </w:pPr>
            <w:r>
              <w:rPr>
                <w:spacing w:val="-4"/>
                <w:sz w:val="24"/>
              </w:rPr>
              <w:t>5098</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
              <w:rPr>
                <w:sz w:val="24"/>
              </w:rPr>
            </w:pPr>
          </w:p>
          <w:p>
            <w:pPr>
              <w:pStyle w:val="TableParagraph"/>
              <w:ind w:left="66"/>
              <w:rPr>
                <w:sz w:val="24"/>
              </w:rPr>
            </w:pPr>
            <w:r>
              <w:rPr>
                <w:spacing w:val="-2"/>
                <w:sz w:val="24"/>
              </w:rPr>
              <w:t>61822</w:t>
            </w:r>
          </w:p>
        </w:tc>
        <w:tc>
          <w:tcPr>
            <w:tcW w:w="1680" w:type="dxa"/>
          </w:tcPr>
          <w:p>
            <w:pPr>
              <w:pStyle w:val="TableParagraph"/>
              <w:rPr>
                <w:sz w:val="24"/>
              </w:rPr>
            </w:pPr>
          </w:p>
          <w:p>
            <w:pPr>
              <w:pStyle w:val="TableParagraph"/>
              <w:rPr>
                <w:sz w:val="24"/>
              </w:rPr>
            </w:pPr>
          </w:p>
          <w:p>
            <w:pPr>
              <w:pStyle w:val="TableParagraph"/>
              <w:rPr>
                <w:sz w:val="24"/>
              </w:rPr>
            </w:pPr>
          </w:p>
          <w:p>
            <w:pPr>
              <w:pStyle w:val="TableParagraph"/>
              <w:spacing w:before="157"/>
              <w:rPr>
                <w:sz w:val="24"/>
              </w:rPr>
            </w:pPr>
          </w:p>
          <w:p>
            <w:pPr>
              <w:pStyle w:val="TableParagraph"/>
              <w:spacing w:line="273" w:lineRule="exact"/>
              <w:ind w:left="66"/>
              <w:rPr>
                <w:sz w:val="24"/>
              </w:rPr>
            </w:pPr>
            <w:r>
              <w:rPr>
                <w:spacing w:val="-2"/>
                <w:sz w:val="24"/>
              </w:rPr>
              <w:t>Fenobarbital</w:t>
            </w:r>
          </w:p>
          <w:p>
            <w:pPr>
              <w:pStyle w:val="TableParagraph"/>
              <w:spacing w:line="235" w:lineRule="auto" w:before="1"/>
              <w:ind w:left="66" w:right="43"/>
              <w:jc w:val="both"/>
              <w:rPr>
                <w:sz w:val="24"/>
              </w:rPr>
            </w:pPr>
            <w:r>
              <w:rPr>
                <w:sz w:val="24"/>
              </w:rPr>
              <w:t>100 mg / </w:t>
            </w:r>
            <w:r>
              <w:rPr>
                <w:sz w:val="24"/>
              </w:rPr>
              <w:t>mL</w:t>
            </w:r>
            <w:r>
              <w:rPr>
                <w:spacing w:val="40"/>
                <w:sz w:val="24"/>
              </w:rPr>
              <w:t> </w:t>
            </w:r>
            <w:r>
              <w:rPr>
                <w:sz w:val="24"/>
              </w:rPr>
              <w:t>sol inj iv </w:t>
            </w:r>
            <w:r>
              <w:rPr>
                <w:sz w:val="24"/>
              </w:rPr>
              <w:t>amp </w:t>
            </w:r>
            <w:r>
              <w:rPr>
                <w:spacing w:val="-4"/>
                <w:sz w:val="24"/>
              </w:rPr>
              <w:t>2mL</w:t>
            </w:r>
          </w:p>
        </w:tc>
        <w:tc>
          <w:tcPr>
            <w:tcW w:w="2340" w:type="dxa"/>
          </w:tcPr>
          <w:p>
            <w:pPr>
              <w:pStyle w:val="TableParagraph"/>
              <w:tabs>
                <w:tab w:pos="1421" w:val="left" w:leader="none"/>
                <w:tab w:pos="1488" w:val="left" w:leader="none"/>
              </w:tabs>
              <w:spacing w:line="235" w:lineRule="auto" w:before="50"/>
              <w:ind w:left="74" w:right="47"/>
              <w:rPr>
                <w:sz w:val="24"/>
              </w:rPr>
            </w:pPr>
            <w:r>
              <w:rPr>
                <w:spacing w:val="-2"/>
                <w:sz w:val="24"/>
              </w:rPr>
              <w:t>PRINCIPIO</w:t>
            </w:r>
            <w:r>
              <w:rPr>
                <w:sz w:val="24"/>
              </w:rPr>
              <w:tab/>
              <w:tab/>
            </w:r>
            <w:r>
              <w:rPr>
                <w:spacing w:val="-6"/>
                <w:sz w:val="24"/>
              </w:rPr>
              <w:t>ATIVO: </w:t>
            </w:r>
            <w:r>
              <w:rPr>
                <w:spacing w:val="-2"/>
                <w:sz w:val="24"/>
              </w:rPr>
              <w:t>FENOBARBITAL SODICO,</w:t>
            </w:r>
            <w:r>
              <w:rPr>
                <w:sz w:val="24"/>
              </w:rPr>
              <w:tab/>
            </w:r>
            <w:r>
              <w:rPr>
                <w:spacing w:val="-2"/>
                <w:sz w:val="24"/>
              </w:rPr>
              <w:t>FORMA FARMACEUTICA:</w:t>
            </w:r>
          </w:p>
          <w:p>
            <w:pPr>
              <w:pStyle w:val="TableParagraph"/>
              <w:spacing w:line="235" w:lineRule="auto"/>
              <w:ind w:left="74" w:right="951"/>
              <w:rPr>
                <w:sz w:val="24"/>
              </w:rPr>
            </w:pPr>
            <w:r>
              <w:rPr>
                <w:spacing w:val="-2"/>
                <w:sz w:val="24"/>
              </w:rPr>
              <w:t>SOLUCAO </w:t>
            </w:r>
            <w:r>
              <w:rPr>
                <w:spacing w:val="-6"/>
                <w:sz w:val="24"/>
              </w:rPr>
              <w:t>INJETAVEL,</w:t>
            </w:r>
          </w:p>
          <w:p>
            <w:pPr>
              <w:pStyle w:val="TableParagraph"/>
              <w:tabs>
                <w:tab w:pos="1734" w:val="left" w:leader="none"/>
                <w:tab w:pos="1854" w:val="left" w:leader="none"/>
              </w:tabs>
              <w:spacing w:line="235" w:lineRule="auto"/>
              <w:ind w:left="74" w:right="47"/>
              <w:rPr>
                <w:sz w:val="24"/>
              </w:rPr>
            </w:pPr>
            <w:r>
              <w:rPr>
                <w:sz w:val="24"/>
              </w:rPr>
              <w:t>CONCENTRACAO</w:t>
            </w:r>
            <w:r>
              <w:rPr>
                <w:spacing w:val="63"/>
                <w:sz w:val="24"/>
              </w:rPr>
              <w:t> </w:t>
            </w:r>
            <w:r>
              <w:rPr>
                <w:sz w:val="24"/>
              </w:rPr>
              <w:t>/ </w:t>
            </w:r>
            <w:r>
              <w:rPr>
                <w:spacing w:val="-2"/>
                <w:sz w:val="24"/>
              </w:rPr>
              <w:t>DOSAGEM:</w:t>
            </w:r>
            <w:r>
              <w:rPr>
                <w:sz w:val="24"/>
              </w:rPr>
              <w:tab/>
              <w:tab/>
            </w:r>
            <w:r>
              <w:rPr>
                <w:spacing w:val="-4"/>
                <w:sz w:val="24"/>
              </w:rPr>
              <w:t>100, </w:t>
            </w:r>
            <w:r>
              <w:rPr>
                <w:sz w:val="24"/>
              </w:rPr>
              <w:t>UNIDADE:</w:t>
            </w:r>
            <w:r>
              <w:rPr>
                <w:spacing w:val="70"/>
                <w:sz w:val="24"/>
              </w:rPr>
              <w:t> </w:t>
            </w:r>
            <w:r>
              <w:rPr>
                <w:sz w:val="24"/>
              </w:rPr>
              <w:t>MG/ML, </w:t>
            </w:r>
            <w:r>
              <w:rPr>
                <w:spacing w:val="-2"/>
                <w:sz w:val="24"/>
              </w:rPr>
              <w:t>VOLUME:</w:t>
            </w:r>
            <w:r>
              <w:rPr>
                <w:sz w:val="24"/>
              </w:rPr>
              <w:tab/>
            </w:r>
            <w:r>
              <w:rPr>
                <w:spacing w:val="-4"/>
                <w:sz w:val="24"/>
              </w:rPr>
              <w:t>2ML, </w:t>
            </w:r>
            <w:r>
              <w:rPr>
                <w:spacing w:val="-2"/>
                <w:sz w:val="24"/>
              </w:rPr>
              <w:t>APRESENTACAO: AMPOLA, </w:t>
            </w:r>
            <w:r>
              <w:rPr>
                <w:sz w:val="24"/>
              </w:rPr>
              <w:t>ACESSORIO: N/A</w:t>
            </w:r>
          </w:p>
        </w:tc>
        <w:tc>
          <w:tcPr>
            <w:tcW w:w="10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5"/>
              <w:rPr>
                <w:sz w:val="24"/>
              </w:rPr>
            </w:pPr>
          </w:p>
          <w:p>
            <w:pPr>
              <w:pStyle w:val="TableParagraph"/>
              <w:spacing w:line="235" w:lineRule="auto"/>
              <w:ind w:left="70" w:right="34"/>
              <w:rPr>
                <w:sz w:val="24"/>
              </w:rPr>
            </w:pPr>
            <w:r>
              <w:rPr>
                <w:sz w:val="24"/>
              </w:rPr>
              <w:t>AMP</w:t>
            </w:r>
            <w:r>
              <w:rPr>
                <w:spacing w:val="-15"/>
                <w:sz w:val="24"/>
              </w:rPr>
              <w:t> </w:t>
            </w:r>
            <w:r>
              <w:rPr>
                <w:sz w:val="24"/>
              </w:rPr>
              <w:t>200 </w:t>
            </w:r>
            <w:r>
              <w:rPr>
                <w:spacing w:val="-6"/>
                <w:sz w:val="24"/>
              </w:rPr>
              <w:t>MG</w:t>
            </w:r>
          </w:p>
        </w:tc>
        <w:tc>
          <w:tcPr>
            <w:tcW w:w="1830" w:type="dxa"/>
          </w:tcPr>
          <w:p>
            <w:pPr>
              <w:pStyle w:val="TableParagraph"/>
              <w:rPr>
                <w:sz w:val="24"/>
              </w:rPr>
            </w:pPr>
          </w:p>
          <w:p>
            <w:pPr>
              <w:pStyle w:val="TableParagraph"/>
              <w:rPr>
                <w:sz w:val="24"/>
              </w:rPr>
            </w:pPr>
          </w:p>
          <w:p>
            <w:pPr>
              <w:pStyle w:val="TableParagraph"/>
              <w:rPr>
                <w:sz w:val="24"/>
              </w:rPr>
            </w:pPr>
          </w:p>
          <w:p>
            <w:pPr>
              <w:pStyle w:val="TableParagraph"/>
              <w:spacing w:before="26"/>
              <w:rPr>
                <w:sz w:val="24"/>
              </w:rPr>
            </w:pPr>
          </w:p>
          <w:p>
            <w:pPr>
              <w:pStyle w:val="TableParagraph"/>
              <w:tabs>
                <w:tab w:pos="1233" w:val="left" w:leader="none"/>
              </w:tabs>
              <w:spacing w:line="235" w:lineRule="auto"/>
              <w:ind w:left="73" w:right="46"/>
              <w:rPr>
                <w:sz w:val="24"/>
              </w:rPr>
            </w:pPr>
            <w:r>
              <w:rPr>
                <w:spacing w:val="-2"/>
                <w:sz w:val="24"/>
              </w:rPr>
              <w:t>Barbitúrico utilizado</w:t>
            </w:r>
            <w:r>
              <w:rPr>
                <w:sz w:val="24"/>
              </w:rPr>
              <w:tab/>
            </w:r>
            <w:r>
              <w:rPr>
                <w:spacing w:val="-4"/>
                <w:sz w:val="24"/>
              </w:rPr>
              <w:t>como </w:t>
            </w:r>
            <w:r>
              <w:rPr>
                <w:spacing w:val="-2"/>
                <w:sz w:val="24"/>
              </w:rPr>
              <w:t>medicamento</w:t>
            </w:r>
          </w:p>
          <w:p>
            <w:pPr>
              <w:pStyle w:val="TableParagraph"/>
              <w:spacing w:line="235" w:lineRule="auto"/>
              <w:ind w:left="73"/>
              <w:rPr>
                <w:sz w:val="24"/>
              </w:rPr>
            </w:pPr>
            <w:r>
              <w:rPr>
                <w:spacing w:val="-2"/>
                <w:sz w:val="24"/>
              </w:rPr>
              <w:t>anticonvulsivante </w:t>
            </w:r>
            <w:r>
              <w:rPr>
                <w:sz w:val="24"/>
              </w:rPr>
              <w:t>e sedativo.</w:t>
            </w:r>
          </w:p>
        </w:tc>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
              <w:rPr>
                <w:sz w:val="24"/>
              </w:rPr>
            </w:pPr>
          </w:p>
          <w:p>
            <w:pPr>
              <w:pStyle w:val="TableParagraph"/>
              <w:ind w:left="71"/>
              <w:rPr>
                <w:sz w:val="24"/>
              </w:rPr>
            </w:pPr>
            <w:r>
              <w:rPr>
                <w:spacing w:val="-5"/>
                <w:sz w:val="24"/>
              </w:rPr>
              <w:t>163</w:t>
            </w:r>
          </w:p>
        </w:tc>
        <w:tc>
          <w:tcPr>
            <w:tcW w:w="17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
              <w:rPr>
                <w:sz w:val="24"/>
              </w:rPr>
            </w:pPr>
          </w:p>
          <w:p>
            <w:pPr>
              <w:pStyle w:val="TableParagraph"/>
              <w:ind w:left="73"/>
              <w:rPr>
                <w:sz w:val="24"/>
              </w:rPr>
            </w:pPr>
            <w:r>
              <w:rPr>
                <w:spacing w:val="-4"/>
                <w:sz w:val="24"/>
              </w:rPr>
              <w:t>2400</w:t>
            </w:r>
          </w:p>
        </w:tc>
      </w:tr>
      <w:tr>
        <w:trPr>
          <w:trHeight w:val="2122" w:hRule="atLeast"/>
        </w:trPr>
        <w:tc>
          <w:tcPr>
            <w:tcW w:w="720" w:type="dxa"/>
            <w:tcBorders>
              <w:bottom w:val="nil"/>
            </w:tcBorders>
          </w:tcPr>
          <w:p>
            <w:pPr>
              <w:pStyle w:val="TableParagraph"/>
              <w:spacing w:before="46"/>
              <w:ind w:left="64"/>
              <w:rPr>
                <w:sz w:val="24"/>
              </w:rPr>
            </w:pPr>
            <w:r>
              <w:rPr>
                <w:spacing w:val="-10"/>
                <w:sz w:val="24"/>
              </w:rPr>
              <w:t>4</w:t>
            </w:r>
          </w:p>
        </w:tc>
        <w:tc>
          <w:tcPr>
            <w:tcW w:w="735" w:type="dxa"/>
            <w:tcBorders>
              <w:bottom w:val="nil"/>
            </w:tcBorders>
          </w:tcPr>
          <w:p>
            <w:pPr>
              <w:pStyle w:val="TableParagraph"/>
              <w:spacing w:before="46"/>
              <w:ind w:left="66"/>
              <w:rPr>
                <w:sz w:val="24"/>
              </w:rPr>
            </w:pPr>
            <w:r>
              <w:rPr>
                <w:spacing w:val="-4"/>
                <w:sz w:val="24"/>
              </w:rPr>
              <w:t>7283</w:t>
            </w:r>
          </w:p>
        </w:tc>
        <w:tc>
          <w:tcPr>
            <w:tcW w:w="855" w:type="dxa"/>
            <w:tcBorders>
              <w:bottom w:val="nil"/>
            </w:tcBorders>
          </w:tcPr>
          <w:p>
            <w:pPr>
              <w:pStyle w:val="TableParagraph"/>
              <w:spacing w:before="46"/>
              <w:ind w:left="66"/>
              <w:rPr>
                <w:sz w:val="24"/>
              </w:rPr>
            </w:pPr>
            <w:r>
              <w:rPr>
                <w:spacing w:val="-2"/>
                <w:sz w:val="24"/>
              </w:rPr>
              <w:t>17699</w:t>
            </w:r>
          </w:p>
        </w:tc>
        <w:tc>
          <w:tcPr>
            <w:tcW w:w="1680" w:type="dxa"/>
            <w:tcBorders>
              <w:bottom w:val="nil"/>
            </w:tcBorders>
          </w:tcPr>
          <w:p>
            <w:pPr>
              <w:pStyle w:val="TableParagraph"/>
              <w:spacing w:line="235" w:lineRule="auto" w:before="50"/>
              <w:ind w:left="66" w:right="43"/>
              <w:rPr>
                <w:sz w:val="24"/>
              </w:rPr>
            </w:pPr>
            <w:r>
              <w:rPr>
                <w:spacing w:val="-2"/>
                <w:sz w:val="24"/>
              </w:rPr>
              <w:t>Fenobarbital</w:t>
            </w:r>
            <w:r>
              <w:rPr>
                <w:spacing w:val="40"/>
                <w:sz w:val="24"/>
              </w:rPr>
              <w:t> </w:t>
            </w:r>
            <w:r>
              <w:rPr>
                <w:sz w:val="24"/>
              </w:rPr>
              <w:t>4%</w:t>
            </w:r>
            <w:r>
              <w:rPr>
                <w:spacing w:val="8"/>
                <w:sz w:val="24"/>
              </w:rPr>
              <w:t> </w:t>
            </w:r>
            <w:r>
              <w:rPr>
                <w:sz w:val="24"/>
              </w:rPr>
              <w:t>(40mg</w:t>
            </w:r>
            <w:r>
              <w:rPr>
                <w:spacing w:val="8"/>
                <w:sz w:val="24"/>
              </w:rPr>
              <w:t> </w:t>
            </w:r>
            <w:r>
              <w:rPr>
                <w:sz w:val="24"/>
              </w:rPr>
              <w:t>/</w:t>
            </w:r>
            <w:r>
              <w:rPr>
                <w:spacing w:val="8"/>
                <w:sz w:val="24"/>
              </w:rPr>
              <w:t> </w:t>
            </w:r>
            <w:r>
              <w:rPr>
                <w:spacing w:val="-5"/>
                <w:sz w:val="24"/>
              </w:rPr>
              <w:t>mL</w:t>
            </w:r>
          </w:p>
          <w:p>
            <w:pPr>
              <w:pStyle w:val="TableParagraph"/>
              <w:tabs>
                <w:tab w:pos="366" w:val="left" w:leader="none"/>
                <w:tab w:pos="866" w:val="left" w:leader="none"/>
                <w:tab w:pos="1459" w:val="left" w:leader="none"/>
              </w:tabs>
              <w:spacing w:line="235" w:lineRule="auto"/>
              <w:ind w:left="66" w:right="43"/>
              <w:rPr>
                <w:sz w:val="24"/>
              </w:rPr>
            </w:pPr>
            <w:r>
              <w:rPr>
                <w:spacing w:val="-10"/>
                <w:sz w:val="24"/>
              </w:rPr>
              <w:t>)</w:t>
            </w:r>
            <w:r>
              <w:rPr>
                <w:sz w:val="24"/>
              </w:rPr>
              <w:tab/>
            </w:r>
            <w:r>
              <w:rPr>
                <w:spacing w:val="-4"/>
                <w:sz w:val="24"/>
              </w:rPr>
              <w:t>sol</w:t>
            </w:r>
            <w:r>
              <w:rPr>
                <w:sz w:val="24"/>
              </w:rPr>
              <w:tab/>
            </w:r>
            <w:r>
              <w:rPr>
                <w:spacing w:val="-4"/>
                <w:sz w:val="24"/>
              </w:rPr>
              <w:t>oral</w:t>
            </w:r>
            <w:r>
              <w:rPr>
                <w:sz w:val="24"/>
              </w:rPr>
              <w:tab/>
            </w:r>
            <w:r>
              <w:rPr>
                <w:spacing w:val="-6"/>
                <w:sz w:val="24"/>
              </w:rPr>
              <w:t>fr </w:t>
            </w:r>
            <w:r>
              <w:rPr>
                <w:spacing w:val="-4"/>
                <w:sz w:val="24"/>
              </w:rPr>
              <w:t>20mL</w:t>
            </w:r>
          </w:p>
        </w:tc>
        <w:tc>
          <w:tcPr>
            <w:tcW w:w="2340" w:type="dxa"/>
            <w:tcBorders>
              <w:bottom w:val="nil"/>
            </w:tcBorders>
          </w:tcPr>
          <w:p>
            <w:pPr>
              <w:pStyle w:val="TableParagraph"/>
              <w:tabs>
                <w:tab w:pos="1421" w:val="left" w:leader="none"/>
                <w:tab w:pos="1488" w:val="left" w:leader="none"/>
              </w:tabs>
              <w:spacing w:line="235" w:lineRule="auto" w:before="50"/>
              <w:ind w:left="74" w:right="47"/>
              <w:rPr>
                <w:sz w:val="24"/>
              </w:rPr>
            </w:pPr>
            <w:r>
              <w:rPr>
                <w:spacing w:val="-2"/>
                <w:sz w:val="24"/>
              </w:rPr>
              <w:t>PRINCIPIO</w:t>
            </w:r>
            <w:r>
              <w:rPr>
                <w:sz w:val="24"/>
              </w:rPr>
              <w:tab/>
              <w:tab/>
            </w:r>
            <w:r>
              <w:rPr>
                <w:spacing w:val="-6"/>
                <w:sz w:val="24"/>
              </w:rPr>
              <w:t>ATIVO: </w:t>
            </w:r>
            <w:r>
              <w:rPr>
                <w:spacing w:val="-2"/>
                <w:sz w:val="24"/>
              </w:rPr>
              <w:t>FENOBARBITAL SODICO,</w:t>
            </w:r>
            <w:r>
              <w:rPr>
                <w:sz w:val="24"/>
              </w:rPr>
              <w:tab/>
            </w:r>
            <w:r>
              <w:rPr>
                <w:spacing w:val="-2"/>
                <w:sz w:val="24"/>
              </w:rPr>
              <w:t>FORMA FARMACEUTICA:</w:t>
            </w:r>
          </w:p>
          <w:p>
            <w:pPr>
              <w:pStyle w:val="TableParagraph"/>
              <w:tabs>
                <w:tab w:pos="1974" w:val="left" w:leader="none"/>
              </w:tabs>
              <w:spacing w:line="235" w:lineRule="auto"/>
              <w:ind w:left="74" w:right="47"/>
              <w:jc w:val="both"/>
              <w:rPr>
                <w:sz w:val="24"/>
              </w:rPr>
            </w:pPr>
            <w:r>
              <w:rPr>
                <w:sz w:val="24"/>
              </w:rPr>
              <w:t>SOLUCAO </w:t>
            </w:r>
            <w:r>
              <w:rPr>
                <w:sz w:val="24"/>
              </w:rPr>
              <w:t>ORAL, CONCENTRACAO / </w:t>
            </w:r>
            <w:r>
              <w:rPr>
                <w:spacing w:val="-2"/>
                <w:sz w:val="24"/>
              </w:rPr>
              <w:t>DOSAGEM:</w:t>
            </w:r>
            <w:r>
              <w:rPr>
                <w:sz w:val="24"/>
              </w:rPr>
              <w:tab/>
            </w:r>
            <w:r>
              <w:rPr>
                <w:spacing w:val="-5"/>
                <w:sz w:val="24"/>
              </w:rPr>
              <w:t>40,</w:t>
            </w:r>
          </w:p>
        </w:tc>
        <w:tc>
          <w:tcPr>
            <w:tcW w:w="1065" w:type="dxa"/>
            <w:tcBorders>
              <w:bottom w:val="nil"/>
            </w:tcBorders>
          </w:tcPr>
          <w:p>
            <w:pPr>
              <w:pStyle w:val="TableParagraph"/>
              <w:spacing w:line="235" w:lineRule="auto" w:before="50"/>
              <w:ind w:left="70" w:right="38"/>
              <w:rPr>
                <w:sz w:val="24"/>
              </w:rPr>
            </w:pPr>
            <w:r>
              <w:rPr>
                <w:spacing w:val="-2"/>
                <w:sz w:val="24"/>
              </w:rPr>
              <w:t>FRASCO </w:t>
            </w:r>
            <w:r>
              <w:rPr>
                <w:spacing w:val="-4"/>
                <w:sz w:val="24"/>
              </w:rPr>
              <w:t>800 </w:t>
            </w:r>
            <w:r>
              <w:rPr>
                <w:spacing w:val="-2"/>
                <w:sz w:val="24"/>
              </w:rPr>
              <w:t>GOTAS</w:t>
            </w:r>
          </w:p>
        </w:tc>
        <w:tc>
          <w:tcPr>
            <w:tcW w:w="1830" w:type="dxa"/>
            <w:tcBorders>
              <w:bottom w:val="nil"/>
            </w:tcBorders>
          </w:tcPr>
          <w:p>
            <w:pPr>
              <w:pStyle w:val="TableParagraph"/>
              <w:tabs>
                <w:tab w:pos="1233" w:val="left" w:leader="none"/>
              </w:tabs>
              <w:spacing w:line="235" w:lineRule="auto" w:before="50"/>
              <w:ind w:left="73" w:right="46"/>
              <w:rPr>
                <w:sz w:val="24"/>
              </w:rPr>
            </w:pPr>
            <w:r>
              <w:rPr>
                <w:spacing w:val="-2"/>
                <w:sz w:val="24"/>
              </w:rPr>
              <w:t>Barbitúrico utilizado</w:t>
            </w:r>
            <w:r>
              <w:rPr>
                <w:sz w:val="24"/>
              </w:rPr>
              <w:tab/>
            </w:r>
            <w:r>
              <w:rPr>
                <w:spacing w:val="-4"/>
                <w:sz w:val="24"/>
              </w:rPr>
              <w:t>como </w:t>
            </w:r>
            <w:r>
              <w:rPr>
                <w:spacing w:val="-2"/>
                <w:sz w:val="24"/>
              </w:rPr>
              <w:t>medicamento</w:t>
            </w:r>
          </w:p>
          <w:p>
            <w:pPr>
              <w:pStyle w:val="TableParagraph"/>
              <w:spacing w:line="235" w:lineRule="auto"/>
              <w:ind w:left="73"/>
              <w:rPr>
                <w:sz w:val="24"/>
              </w:rPr>
            </w:pPr>
            <w:r>
              <w:rPr>
                <w:spacing w:val="-2"/>
                <w:sz w:val="24"/>
              </w:rPr>
              <w:t>anticonvulsivante </w:t>
            </w:r>
            <w:r>
              <w:rPr>
                <w:sz w:val="24"/>
              </w:rPr>
              <w:t>e sedativo.</w:t>
            </w:r>
          </w:p>
        </w:tc>
        <w:tc>
          <w:tcPr>
            <w:tcW w:w="720" w:type="dxa"/>
            <w:tcBorders>
              <w:bottom w:val="nil"/>
            </w:tcBorders>
          </w:tcPr>
          <w:p>
            <w:pPr>
              <w:pStyle w:val="TableParagraph"/>
              <w:spacing w:before="46"/>
              <w:ind w:left="71"/>
              <w:rPr>
                <w:sz w:val="24"/>
              </w:rPr>
            </w:pPr>
            <w:r>
              <w:rPr>
                <w:spacing w:val="-5"/>
                <w:sz w:val="24"/>
              </w:rPr>
              <w:t>10</w:t>
            </w:r>
          </w:p>
        </w:tc>
        <w:tc>
          <w:tcPr>
            <w:tcW w:w="1725" w:type="dxa"/>
            <w:tcBorders>
              <w:bottom w:val="nil"/>
            </w:tcBorders>
          </w:tcPr>
          <w:p>
            <w:pPr>
              <w:pStyle w:val="TableParagraph"/>
              <w:spacing w:before="46"/>
              <w:ind w:left="73"/>
              <w:rPr>
                <w:sz w:val="24"/>
              </w:rPr>
            </w:pPr>
            <w:r>
              <w:rPr>
                <w:spacing w:val="-5"/>
                <w:sz w:val="24"/>
              </w:rPr>
              <w:t>150</w:t>
            </w:r>
          </w:p>
        </w:tc>
      </w:tr>
    </w:tbl>
    <w:p>
      <w:pPr>
        <w:pStyle w:val="TableParagraph"/>
        <w:spacing w:after="0"/>
        <w:rPr>
          <w:sz w:val="24"/>
        </w:rPr>
        <w:sectPr>
          <w:pgSz w:w="15840" w:h="24480"/>
          <w:pgMar w:top="560" w:bottom="280" w:left="360" w:right="360"/>
        </w:sectPr>
      </w:pPr>
    </w:p>
    <w:tbl>
      <w:tblPr>
        <w:tblW w:w="0" w:type="auto"/>
        <w:jc w:val="left"/>
        <w:tblInd w:w="17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855"/>
        <w:gridCol w:w="1680"/>
        <w:gridCol w:w="2340"/>
        <w:gridCol w:w="1065"/>
        <w:gridCol w:w="1830"/>
        <w:gridCol w:w="720"/>
        <w:gridCol w:w="1725"/>
      </w:tblGrid>
      <w:tr>
        <w:trPr>
          <w:trHeight w:val="1409" w:hRule="atLeast"/>
        </w:trPr>
        <w:tc>
          <w:tcPr>
            <w:tcW w:w="720" w:type="dxa"/>
            <w:tcBorders>
              <w:top w:val="nil"/>
            </w:tcBorders>
          </w:tcPr>
          <w:p>
            <w:pPr>
              <w:pStyle w:val="TableParagraph"/>
              <w:rPr>
                <w:sz w:val="24"/>
              </w:rPr>
            </w:pPr>
          </w:p>
        </w:tc>
        <w:tc>
          <w:tcPr>
            <w:tcW w:w="735" w:type="dxa"/>
            <w:tcBorders>
              <w:top w:val="nil"/>
            </w:tcBorders>
          </w:tcPr>
          <w:p>
            <w:pPr>
              <w:pStyle w:val="TableParagraph"/>
              <w:rPr>
                <w:sz w:val="24"/>
              </w:rPr>
            </w:pPr>
          </w:p>
        </w:tc>
        <w:tc>
          <w:tcPr>
            <w:tcW w:w="855" w:type="dxa"/>
            <w:tcBorders>
              <w:top w:val="nil"/>
            </w:tcBorders>
          </w:tcPr>
          <w:p>
            <w:pPr>
              <w:pStyle w:val="TableParagraph"/>
              <w:rPr>
                <w:sz w:val="24"/>
              </w:rPr>
            </w:pPr>
          </w:p>
        </w:tc>
        <w:tc>
          <w:tcPr>
            <w:tcW w:w="1680" w:type="dxa"/>
            <w:tcBorders>
              <w:top w:val="nil"/>
            </w:tcBorders>
          </w:tcPr>
          <w:p>
            <w:pPr>
              <w:pStyle w:val="TableParagraph"/>
              <w:rPr>
                <w:sz w:val="24"/>
              </w:rPr>
            </w:pPr>
          </w:p>
        </w:tc>
        <w:tc>
          <w:tcPr>
            <w:tcW w:w="2340" w:type="dxa"/>
            <w:tcBorders>
              <w:top w:val="nil"/>
            </w:tcBorders>
          </w:tcPr>
          <w:p>
            <w:pPr>
              <w:pStyle w:val="TableParagraph"/>
              <w:spacing w:line="235" w:lineRule="auto"/>
              <w:ind w:left="74" w:right="47"/>
              <w:jc w:val="both"/>
              <w:rPr>
                <w:sz w:val="24"/>
              </w:rPr>
            </w:pPr>
            <w:r>
              <w:rPr>
                <w:sz w:val="24"/>
              </w:rPr>
              <w:t>UNIDADE: </w:t>
            </w:r>
            <w:r>
              <w:rPr>
                <w:sz w:val="24"/>
              </w:rPr>
              <w:t>MG/ML, VOLUME: 20ML, </w:t>
            </w:r>
            <w:r>
              <w:rPr>
                <w:spacing w:val="-2"/>
                <w:sz w:val="24"/>
              </w:rPr>
              <w:t>APRESENTACAO:</w:t>
            </w:r>
          </w:p>
          <w:p>
            <w:pPr>
              <w:pStyle w:val="TableParagraph"/>
              <w:spacing w:line="235" w:lineRule="auto"/>
              <w:ind w:left="74" w:right="47"/>
              <w:jc w:val="both"/>
              <w:rPr>
                <w:sz w:val="24"/>
              </w:rPr>
            </w:pPr>
            <w:r>
              <w:rPr>
                <w:sz w:val="24"/>
              </w:rPr>
              <w:t>FRASCO </w:t>
            </w:r>
            <w:r>
              <w:rPr>
                <w:sz w:val="24"/>
              </w:rPr>
              <w:t>CONTA </w:t>
            </w:r>
            <w:r>
              <w:rPr>
                <w:spacing w:val="-2"/>
                <w:sz w:val="24"/>
              </w:rPr>
              <w:t>GOTAS</w:t>
            </w:r>
          </w:p>
        </w:tc>
        <w:tc>
          <w:tcPr>
            <w:tcW w:w="1065" w:type="dxa"/>
            <w:tcBorders>
              <w:top w:val="nil"/>
            </w:tcBorders>
          </w:tcPr>
          <w:p>
            <w:pPr>
              <w:pStyle w:val="TableParagraph"/>
              <w:rPr>
                <w:sz w:val="24"/>
              </w:rPr>
            </w:pPr>
          </w:p>
        </w:tc>
        <w:tc>
          <w:tcPr>
            <w:tcW w:w="1830" w:type="dxa"/>
            <w:tcBorders>
              <w:top w:val="nil"/>
            </w:tcBorders>
          </w:tcPr>
          <w:p>
            <w:pPr>
              <w:pStyle w:val="TableParagraph"/>
              <w:rPr>
                <w:sz w:val="24"/>
              </w:rPr>
            </w:pPr>
          </w:p>
        </w:tc>
        <w:tc>
          <w:tcPr>
            <w:tcW w:w="720" w:type="dxa"/>
            <w:tcBorders>
              <w:top w:val="nil"/>
            </w:tcBorders>
          </w:tcPr>
          <w:p>
            <w:pPr>
              <w:pStyle w:val="TableParagraph"/>
              <w:rPr>
                <w:sz w:val="24"/>
              </w:rPr>
            </w:pPr>
          </w:p>
        </w:tc>
        <w:tc>
          <w:tcPr>
            <w:tcW w:w="1725" w:type="dxa"/>
            <w:tcBorders>
              <w:top w:val="nil"/>
            </w:tcBorders>
          </w:tcPr>
          <w:p>
            <w:pPr>
              <w:pStyle w:val="TableParagraph"/>
              <w:rPr>
                <w:sz w:val="24"/>
              </w:rPr>
            </w:pPr>
          </w:p>
        </w:tc>
      </w:tr>
      <w:tr>
        <w:trPr>
          <w:trHeight w:val="389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45"/>
              <w:rPr>
                <w:sz w:val="24"/>
              </w:rPr>
            </w:pPr>
          </w:p>
          <w:p>
            <w:pPr>
              <w:pStyle w:val="TableParagraph"/>
              <w:ind w:left="64"/>
              <w:rPr>
                <w:sz w:val="24"/>
              </w:rPr>
            </w:pPr>
            <w:r>
              <w:rPr>
                <w:spacing w:val="-10"/>
                <w:sz w:val="24"/>
              </w:rPr>
              <w:t>5</w:t>
            </w:r>
          </w:p>
        </w:tc>
        <w:tc>
          <w:tcPr>
            <w:tcW w:w="7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45"/>
              <w:rPr>
                <w:sz w:val="24"/>
              </w:rPr>
            </w:pPr>
          </w:p>
          <w:p>
            <w:pPr>
              <w:pStyle w:val="TableParagraph"/>
              <w:ind w:left="1" w:right="225"/>
              <w:jc w:val="center"/>
              <w:rPr>
                <w:sz w:val="24"/>
              </w:rPr>
            </w:pPr>
            <w:r>
              <w:rPr>
                <w:spacing w:val="-5"/>
                <w:sz w:val="24"/>
              </w:rPr>
              <w:t>753</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45"/>
              <w:rPr>
                <w:sz w:val="24"/>
              </w:rPr>
            </w:pPr>
          </w:p>
          <w:p>
            <w:pPr>
              <w:pStyle w:val="TableParagraph"/>
              <w:ind w:left="66"/>
              <w:rPr>
                <w:sz w:val="24"/>
              </w:rPr>
            </w:pPr>
            <w:r>
              <w:rPr>
                <w:spacing w:val="-2"/>
                <w:sz w:val="24"/>
              </w:rPr>
              <w:t>18061</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
              <w:rPr>
                <w:sz w:val="24"/>
              </w:rPr>
            </w:pPr>
          </w:p>
          <w:p>
            <w:pPr>
              <w:pStyle w:val="TableParagraph"/>
              <w:tabs>
                <w:tab w:pos="1319" w:val="left" w:leader="none"/>
              </w:tabs>
              <w:spacing w:line="235" w:lineRule="auto"/>
              <w:ind w:left="66" w:right="43"/>
              <w:rPr>
                <w:sz w:val="24"/>
              </w:rPr>
            </w:pPr>
            <w:r>
              <w:rPr>
                <w:spacing w:val="-2"/>
                <w:sz w:val="24"/>
              </w:rPr>
              <w:t>Naloxona, Cloridrato</w:t>
            </w:r>
            <w:r>
              <w:rPr>
                <w:sz w:val="24"/>
              </w:rPr>
              <w:tab/>
            </w:r>
            <w:r>
              <w:rPr>
                <w:spacing w:val="-4"/>
                <w:sz w:val="24"/>
              </w:rPr>
              <w:t>0,4 </w:t>
            </w:r>
            <w:r>
              <w:rPr>
                <w:sz w:val="24"/>
              </w:rPr>
              <w:t>mg / mL sol inj amp 1 mL</w:t>
            </w:r>
          </w:p>
        </w:tc>
        <w:tc>
          <w:tcPr>
            <w:tcW w:w="2340" w:type="dxa"/>
          </w:tcPr>
          <w:p>
            <w:pPr>
              <w:pStyle w:val="TableParagraph"/>
              <w:tabs>
                <w:tab w:pos="1488" w:val="left" w:leader="none"/>
              </w:tabs>
              <w:spacing w:line="235" w:lineRule="auto" w:before="185"/>
              <w:ind w:left="74" w:right="48"/>
              <w:rPr>
                <w:sz w:val="24"/>
              </w:rPr>
            </w:pPr>
            <w:r>
              <w:rPr>
                <w:spacing w:val="-2"/>
                <w:sz w:val="24"/>
              </w:rPr>
              <w:t>PRINCIPIO</w:t>
            </w:r>
            <w:r>
              <w:rPr>
                <w:sz w:val="24"/>
              </w:rPr>
              <w:tab/>
            </w:r>
            <w:r>
              <w:rPr>
                <w:spacing w:val="-6"/>
                <w:sz w:val="24"/>
              </w:rPr>
              <w:t>ATIVO: </w:t>
            </w:r>
            <w:r>
              <w:rPr>
                <w:spacing w:val="-2"/>
                <w:sz w:val="24"/>
              </w:rPr>
              <w:t>NALOXONA</w:t>
            </w:r>
          </w:p>
          <w:p>
            <w:pPr>
              <w:pStyle w:val="TableParagraph"/>
              <w:spacing w:line="235" w:lineRule="auto"/>
              <w:ind w:left="74" w:right="668"/>
              <w:rPr>
                <w:sz w:val="24"/>
              </w:rPr>
            </w:pPr>
            <w:r>
              <w:rPr>
                <w:spacing w:val="-4"/>
                <w:sz w:val="24"/>
              </w:rPr>
              <w:t>CLORIDRATO, </w:t>
            </w:r>
            <w:r>
              <w:rPr>
                <w:spacing w:val="-2"/>
                <w:sz w:val="24"/>
              </w:rPr>
              <w:t>FORMA</w:t>
            </w:r>
          </w:p>
          <w:p>
            <w:pPr>
              <w:pStyle w:val="TableParagraph"/>
              <w:spacing w:line="235" w:lineRule="auto"/>
              <w:ind w:left="74" w:right="296"/>
              <w:rPr>
                <w:sz w:val="24"/>
              </w:rPr>
            </w:pPr>
            <w:r>
              <w:rPr>
                <w:spacing w:val="-2"/>
                <w:sz w:val="24"/>
              </w:rPr>
              <w:t>FARMACEUTICA: SOLUCAO INJETAVEL,</w:t>
            </w:r>
          </w:p>
          <w:p>
            <w:pPr>
              <w:pStyle w:val="TableParagraph"/>
              <w:spacing w:line="235" w:lineRule="auto"/>
              <w:ind w:left="74" w:right="47"/>
              <w:jc w:val="both"/>
              <w:rPr>
                <w:sz w:val="24"/>
              </w:rPr>
            </w:pPr>
            <w:r>
              <w:rPr>
                <w:sz w:val="24"/>
              </w:rPr>
              <w:t>CONCENTRACAO </w:t>
            </w:r>
            <w:r>
              <w:rPr>
                <w:sz w:val="24"/>
              </w:rPr>
              <w:t>/ DOSAGEM: 0,4, UNIDADE: MG/ML, VOLUME: 1ML, </w:t>
            </w:r>
            <w:r>
              <w:rPr>
                <w:spacing w:val="-2"/>
                <w:sz w:val="24"/>
              </w:rPr>
              <w:t>APRESENTACAO:</w:t>
            </w:r>
          </w:p>
          <w:p>
            <w:pPr>
              <w:pStyle w:val="TableParagraph"/>
              <w:spacing w:line="269" w:lineRule="exact"/>
              <w:ind w:left="74"/>
              <w:rPr>
                <w:sz w:val="24"/>
              </w:rPr>
            </w:pPr>
            <w:r>
              <w:rPr>
                <w:spacing w:val="-2"/>
                <w:sz w:val="24"/>
              </w:rPr>
              <w:t>AMPOLA</w:t>
            </w:r>
          </w:p>
        </w:tc>
        <w:tc>
          <w:tcPr>
            <w:tcW w:w="10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4"/>
              <w:rPr>
                <w:sz w:val="24"/>
              </w:rPr>
            </w:pPr>
          </w:p>
          <w:p>
            <w:pPr>
              <w:pStyle w:val="TableParagraph"/>
              <w:spacing w:line="235" w:lineRule="auto"/>
              <w:ind w:left="70" w:right="283"/>
              <w:rPr>
                <w:sz w:val="24"/>
              </w:rPr>
            </w:pPr>
            <w:r>
              <w:rPr>
                <w:spacing w:val="-4"/>
                <w:sz w:val="24"/>
              </w:rPr>
              <w:t>AMP </w:t>
            </w:r>
            <w:r>
              <w:rPr>
                <w:spacing w:val="-2"/>
                <w:sz w:val="24"/>
              </w:rPr>
              <w:t>0,4MG</w:t>
            </w:r>
          </w:p>
        </w:tc>
        <w:tc>
          <w:tcPr>
            <w:tcW w:w="1830" w:type="dxa"/>
          </w:tcPr>
          <w:p>
            <w:pPr>
              <w:pStyle w:val="TableParagraph"/>
              <w:tabs>
                <w:tab w:pos="1353" w:val="left" w:leader="none"/>
              </w:tabs>
              <w:spacing w:line="235" w:lineRule="auto" w:before="50"/>
              <w:ind w:left="73" w:right="46"/>
              <w:rPr>
                <w:sz w:val="24"/>
              </w:rPr>
            </w:pPr>
            <w:r>
              <w:rPr>
                <w:spacing w:val="-2"/>
                <w:sz w:val="24"/>
              </w:rPr>
              <w:t>Indicado</w:t>
            </w:r>
            <w:r>
              <w:rPr>
                <w:sz w:val="24"/>
              </w:rPr>
              <w:tab/>
            </w:r>
            <w:r>
              <w:rPr>
                <w:spacing w:val="-4"/>
                <w:sz w:val="24"/>
              </w:rPr>
              <w:t>para </w:t>
            </w:r>
            <w:r>
              <w:rPr>
                <w:spacing w:val="-2"/>
                <w:sz w:val="24"/>
              </w:rPr>
              <w:t>reversão</w:t>
            </w:r>
          </w:p>
          <w:p>
            <w:pPr>
              <w:pStyle w:val="TableParagraph"/>
              <w:tabs>
                <w:tab w:pos="1526" w:val="left" w:leader="none"/>
              </w:tabs>
              <w:spacing w:line="268" w:lineRule="exact"/>
              <w:ind w:left="73"/>
              <w:rPr>
                <w:sz w:val="24"/>
              </w:rPr>
            </w:pPr>
            <w:r>
              <w:rPr>
                <w:spacing w:val="-2"/>
                <w:sz w:val="24"/>
              </w:rPr>
              <w:t>completa</w:t>
            </w:r>
            <w:r>
              <w:rPr>
                <w:sz w:val="24"/>
              </w:rPr>
              <w:tab/>
            </w:r>
            <w:r>
              <w:rPr>
                <w:spacing w:val="-5"/>
                <w:sz w:val="24"/>
              </w:rPr>
              <w:t>ou</w:t>
            </w:r>
          </w:p>
          <w:p>
            <w:pPr>
              <w:pStyle w:val="TableParagraph"/>
              <w:tabs>
                <w:tab w:pos="1540" w:val="left" w:leader="none"/>
              </w:tabs>
              <w:spacing w:line="235" w:lineRule="auto" w:before="2"/>
              <w:ind w:left="73" w:right="46"/>
              <w:rPr>
                <w:sz w:val="24"/>
              </w:rPr>
            </w:pPr>
            <w:r>
              <w:rPr>
                <w:spacing w:val="-2"/>
                <w:sz w:val="24"/>
              </w:rPr>
              <w:t>parcial</w:t>
            </w:r>
            <w:r>
              <w:rPr>
                <w:sz w:val="24"/>
              </w:rPr>
              <w:tab/>
            </w:r>
            <w:r>
              <w:rPr>
                <w:spacing w:val="-6"/>
                <w:sz w:val="24"/>
              </w:rPr>
              <w:t>da </w:t>
            </w:r>
            <w:r>
              <w:rPr>
                <w:spacing w:val="-2"/>
                <w:sz w:val="24"/>
              </w:rPr>
              <w:t>depressão</w:t>
            </w:r>
          </w:p>
          <w:p>
            <w:pPr>
              <w:pStyle w:val="TableParagraph"/>
              <w:tabs>
                <w:tab w:pos="1446" w:val="left" w:leader="none"/>
                <w:tab w:pos="1539" w:val="left" w:leader="none"/>
                <w:tab w:pos="1660" w:val="left" w:leader="none"/>
              </w:tabs>
              <w:spacing w:line="235" w:lineRule="auto"/>
              <w:ind w:left="73" w:right="46"/>
              <w:rPr>
                <w:sz w:val="24"/>
              </w:rPr>
            </w:pPr>
            <w:r>
              <w:rPr>
                <w:spacing w:val="-2"/>
                <w:sz w:val="24"/>
              </w:rPr>
              <w:t>causada</w:t>
            </w:r>
            <w:r>
              <w:rPr>
                <w:sz w:val="24"/>
              </w:rPr>
              <w:tab/>
            </w:r>
            <w:r>
              <w:rPr>
                <w:spacing w:val="-4"/>
                <w:sz w:val="24"/>
              </w:rPr>
              <w:t>por </w:t>
            </w:r>
            <w:r>
              <w:rPr>
                <w:spacing w:val="-2"/>
                <w:sz w:val="24"/>
              </w:rPr>
              <w:t>opioides,</w:t>
            </w:r>
            <w:r>
              <w:rPr>
                <w:spacing w:val="80"/>
                <w:sz w:val="24"/>
              </w:rPr>
              <w:t> </w:t>
            </w:r>
            <w:r>
              <w:rPr>
                <w:spacing w:val="-2"/>
                <w:sz w:val="24"/>
              </w:rPr>
              <w:t>também</w:t>
            </w:r>
            <w:r>
              <w:rPr>
                <w:sz w:val="24"/>
              </w:rPr>
              <w:tab/>
              <w:tab/>
              <w:tab/>
            </w:r>
            <w:r>
              <w:rPr>
                <w:spacing w:val="-10"/>
                <w:sz w:val="24"/>
              </w:rPr>
              <w:t>é </w:t>
            </w:r>
            <w:r>
              <w:rPr>
                <w:sz w:val="24"/>
              </w:rPr>
              <w:t>indicado</w:t>
            </w:r>
            <w:r>
              <w:rPr>
                <w:spacing w:val="80"/>
                <w:sz w:val="24"/>
              </w:rPr>
              <w:t> </w:t>
            </w:r>
            <w:r>
              <w:rPr>
                <w:sz w:val="24"/>
              </w:rPr>
              <w:t>para</w:t>
            </w:r>
            <w:r>
              <w:rPr>
                <w:spacing w:val="80"/>
                <w:sz w:val="24"/>
              </w:rPr>
              <w:t> </w:t>
            </w:r>
            <w:r>
              <w:rPr>
                <w:sz w:val="24"/>
              </w:rPr>
              <w:t>o </w:t>
            </w:r>
            <w:r>
              <w:rPr>
                <w:spacing w:val="-2"/>
                <w:sz w:val="24"/>
              </w:rPr>
              <w:t>diagnóstico</w:t>
            </w:r>
            <w:r>
              <w:rPr>
                <w:sz w:val="24"/>
              </w:rPr>
              <w:tab/>
              <w:tab/>
            </w:r>
            <w:r>
              <w:rPr>
                <w:spacing w:val="-6"/>
                <w:sz w:val="24"/>
              </w:rPr>
              <w:t>de </w:t>
            </w:r>
            <w:r>
              <w:rPr>
                <w:spacing w:val="-2"/>
                <w:sz w:val="24"/>
              </w:rPr>
              <w:t>superdosagem</w:t>
            </w:r>
          </w:p>
          <w:p>
            <w:pPr>
              <w:pStyle w:val="TableParagraph"/>
              <w:spacing w:line="235" w:lineRule="auto"/>
              <w:ind w:left="73" w:right="46"/>
              <w:jc w:val="both"/>
              <w:rPr>
                <w:sz w:val="24"/>
              </w:rPr>
            </w:pPr>
            <w:r>
              <w:rPr>
                <w:sz w:val="24"/>
              </w:rPr>
              <w:t>aguda </w:t>
            </w:r>
            <w:r>
              <w:rPr>
                <w:sz w:val="24"/>
              </w:rPr>
              <w:t>suspeita</w:t>
            </w:r>
            <w:r>
              <w:rPr>
                <w:spacing w:val="40"/>
                <w:sz w:val="24"/>
              </w:rPr>
              <w:t> </w:t>
            </w:r>
            <w:r>
              <w:rPr>
                <w:sz w:val="24"/>
              </w:rPr>
              <w:t>ou conhecida por </w:t>
            </w:r>
            <w:r>
              <w:rPr>
                <w:spacing w:val="-2"/>
                <w:sz w:val="24"/>
              </w:rPr>
              <w:t>opioides.</w:t>
            </w:r>
          </w:p>
        </w:tc>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45"/>
              <w:rPr>
                <w:sz w:val="24"/>
              </w:rPr>
            </w:pPr>
          </w:p>
          <w:p>
            <w:pPr>
              <w:pStyle w:val="TableParagraph"/>
              <w:ind w:left="71"/>
              <w:rPr>
                <w:sz w:val="24"/>
              </w:rPr>
            </w:pPr>
            <w:r>
              <w:rPr>
                <w:spacing w:val="-5"/>
                <w:sz w:val="24"/>
              </w:rPr>
              <w:t>149</w:t>
            </w:r>
          </w:p>
        </w:tc>
        <w:tc>
          <w:tcPr>
            <w:tcW w:w="17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45"/>
              <w:rPr>
                <w:sz w:val="24"/>
              </w:rPr>
            </w:pPr>
          </w:p>
          <w:p>
            <w:pPr>
              <w:pStyle w:val="TableParagraph"/>
              <w:ind w:left="73"/>
              <w:rPr>
                <w:sz w:val="24"/>
              </w:rPr>
            </w:pPr>
            <w:r>
              <w:rPr>
                <w:spacing w:val="-4"/>
                <w:sz w:val="24"/>
              </w:rPr>
              <w:t>2100</w:t>
            </w:r>
          </w:p>
        </w:tc>
      </w:tr>
      <w:tr>
        <w:trPr>
          <w:trHeight w:val="416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
              <w:rPr>
                <w:sz w:val="24"/>
              </w:rPr>
            </w:pPr>
          </w:p>
          <w:p>
            <w:pPr>
              <w:pStyle w:val="TableParagraph"/>
              <w:ind w:left="64"/>
              <w:rPr>
                <w:sz w:val="24"/>
              </w:rPr>
            </w:pPr>
            <w:r>
              <w:rPr>
                <w:spacing w:val="-10"/>
                <w:sz w:val="24"/>
              </w:rPr>
              <w:t>6</w:t>
            </w:r>
          </w:p>
        </w:tc>
        <w:tc>
          <w:tcPr>
            <w:tcW w:w="7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
              <w:rPr>
                <w:sz w:val="24"/>
              </w:rPr>
            </w:pPr>
          </w:p>
          <w:p>
            <w:pPr>
              <w:pStyle w:val="TableParagraph"/>
              <w:ind w:left="1" w:right="105"/>
              <w:jc w:val="center"/>
              <w:rPr>
                <w:sz w:val="24"/>
              </w:rPr>
            </w:pPr>
            <w:r>
              <w:rPr>
                <w:spacing w:val="-4"/>
                <w:sz w:val="24"/>
              </w:rPr>
              <w:t>7352</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
              <w:rPr>
                <w:sz w:val="24"/>
              </w:rPr>
            </w:pPr>
          </w:p>
          <w:p>
            <w:pPr>
              <w:pStyle w:val="TableParagraph"/>
              <w:ind w:left="66"/>
              <w:rPr>
                <w:sz w:val="24"/>
              </w:rPr>
            </w:pPr>
            <w:r>
              <w:rPr>
                <w:spacing w:val="-2"/>
                <w:sz w:val="24"/>
              </w:rPr>
              <w:t>115308</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5"/>
              <w:rPr>
                <w:sz w:val="24"/>
              </w:rPr>
            </w:pPr>
          </w:p>
          <w:p>
            <w:pPr>
              <w:pStyle w:val="TableParagraph"/>
              <w:spacing w:line="235" w:lineRule="auto"/>
              <w:ind w:left="66" w:right="43"/>
              <w:jc w:val="both"/>
              <w:rPr>
                <w:sz w:val="24"/>
              </w:rPr>
            </w:pPr>
            <w:r>
              <w:rPr>
                <w:spacing w:val="-2"/>
                <w:sz w:val="24"/>
              </w:rPr>
              <w:t>Proximetacaina, </w:t>
            </w:r>
            <w:r>
              <w:rPr>
                <w:sz w:val="24"/>
              </w:rPr>
              <w:t>Cloridrato</w:t>
            </w:r>
            <w:r>
              <w:rPr>
                <w:spacing w:val="-15"/>
                <w:sz w:val="24"/>
              </w:rPr>
              <w:t> </w:t>
            </w:r>
            <w:r>
              <w:rPr>
                <w:sz w:val="24"/>
              </w:rPr>
              <w:t>0,5% ( 5 mg / mL)</w:t>
            </w:r>
            <w:r>
              <w:rPr>
                <w:spacing w:val="40"/>
                <w:sz w:val="24"/>
              </w:rPr>
              <w:t> </w:t>
            </w:r>
            <w:r>
              <w:rPr>
                <w:sz w:val="24"/>
              </w:rPr>
              <w:t>sol oft fr 5mL</w:t>
            </w:r>
          </w:p>
        </w:tc>
        <w:tc>
          <w:tcPr>
            <w:tcW w:w="2340" w:type="dxa"/>
          </w:tcPr>
          <w:p>
            <w:pPr>
              <w:pStyle w:val="TableParagraph"/>
              <w:tabs>
                <w:tab w:pos="1488" w:val="left" w:leader="none"/>
                <w:tab w:pos="1955" w:val="left" w:leader="none"/>
              </w:tabs>
              <w:spacing w:line="235" w:lineRule="auto" w:before="50"/>
              <w:ind w:left="74" w:right="47"/>
              <w:rPr>
                <w:sz w:val="24"/>
              </w:rPr>
            </w:pPr>
            <w:r>
              <w:rPr>
                <w:spacing w:val="-2"/>
                <w:sz w:val="24"/>
              </w:rPr>
              <w:t>PRINCIPIO</w:t>
            </w:r>
            <w:r>
              <w:rPr>
                <w:sz w:val="24"/>
              </w:rPr>
              <w:tab/>
            </w:r>
            <w:r>
              <w:rPr>
                <w:spacing w:val="-6"/>
                <w:sz w:val="24"/>
              </w:rPr>
              <w:t>ATIVO: </w:t>
            </w:r>
            <w:r>
              <w:rPr>
                <w:spacing w:val="-2"/>
                <w:sz w:val="24"/>
              </w:rPr>
              <w:t>CLORIDRATO</w:t>
            </w:r>
            <w:r>
              <w:rPr>
                <w:sz w:val="24"/>
              </w:rPr>
              <w:tab/>
            </w:r>
            <w:r>
              <w:rPr>
                <w:spacing w:val="-6"/>
                <w:sz w:val="24"/>
              </w:rPr>
              <w:t>DE </w:t>
            </w:r>
            <w:r>
              <w:rPr>
                <w:spacing w:val="-2"/>
                <w:sz w:val="24"/>
              </w:rPr>
              <w:t>PROXIMETACAINA, FORMA FARMACEUTICA:</w:t>
            </w:r>
          </w:p>
          <w:p>
            <w:pPr>
              <w:pStyle w:val="TableParagraph"/>
              <w:spacing w:line="235" w:lineRule="auto"/>
              <w:ind w:left="74" w:right="866"/>
              <w:rPr>
                <w:sz w:val="24"/>
              </w:rPr>
            </w:pPr>
            <w:r>
              <w:rPr>
                <w:spacing w:val="-2"/>
                <w:sz w:val="24"/>
              </w:rPr>
              <w:t>SOLUCAO </w:t>
            </w:r>
            <w:r>
              <w:rPr>
                <w:spacing w:val="-4"/>
                <w:sz w:val="24"/>
              </w:rPr>
              <w:t>OFTALMICA </w:t>
            </w:r>
            <w:r>
              <w:rPr>
                <w:spacing w:val="-2"/>
                <w:sz w:val="24"/>
              </w:rPr>
              <w:t>ESTERIL,</w:t>
            </w:r>
          </w:p>
          <w:p>
            <w:pPr>
              <w:pStyle w:val="TableParagraph"/>
              <w:tabs>
                <w:tab w:pos="1914" w:val="left" w:leader="none"/>
              </w:tabs>
              <w:spacing w:line="235" w:lineRule="auto"/>
              <w:ind w:left="74" w:right="47"/>
              <w:rPr>
                <w:sz w:val="24"/>
              </w:rPr>
            </w:pPr>
            <w:r>
              <w:rPr>
                <w:sz w:val="24"/>
              </w:rPr>
              <w:t>CONCENTRACAO</w:t>
            </w:r>
            <w:r>
              <w:rPr>
                <w:spacing w:val="63"/>
                <w:sz w:val="24"/>
              </w:rPr>
              <w:t> </w:t>
            </w:r>
            <w:r>
              <w:rPr>
                <w:sz w:val="24"/>
              </w:rPr>
              <w:t>/ </w:t>
            </w:r>
            <w:r>
              <w:rPr>
                <w:spacing w:val="-2"/>
                <w:sz w:val="24"/>
              </w:rPr>
              <w:t>DOSAGEM:</w:t>
            </w:r>
            <w:r>
              <w:rPr>
                <w:sz w:val="24"/>
              </w:rPr>
              <w:tab/>
            </w:r>
            <w:r>
              <w:rPr>
                <w:spacing w:val="-4"/>
                <w:sz w:val="24"/>
              </w:rPr>
              <w:t>0,5,</w:t>
            </w:r>
          </w:p>
          <w:p>
            <w:pPr>
              <w:pStyle w:val="TableParagraph"/>
              <w:tabs>
                <w:tab w:pos="2014" w:val="left" w:leader="none"/>
              </w:tabs>
              <w:spacing w:line="235" w:lineRule="auto"/>
              <w:ind w:left="74" w:right="48"/>
              <w:jc w:val="both"/>
              <w:rPr>
                <w:sz w:val="24"/>
              </w:rPr>
            </w:pPr>
            <w:r>
              <w:rPr>
                <w:spacing w:val="-2"/>
                <w:sz w:val="24"/>
              </w:rPr>
              <w:t>UNIDADE:</w:t>
            </w:r>
            <w:r>
              <w:rPr>
                <w:sz w:val="24"/>
              </w:rPr>
              <w:tab/>
            </w:r>
            <w:r>
              <w:rPr>
                <w:spacing w:val="-6"/>
                <w:sz w:val="24"/>
              </w:rPr>
              <w:t>%, </w:t>
            </w:r>
            <w:r>
              <w:rPr>
                <w:sz w:val="24"/>
              </w:rPr>
              <w:t>VOLUME: 5 ML, </w:t>
            </w:r>
            <w:r>
              <w:rPr>
                <w:spacing w:val="-2"/>
                <w:sz w:val="24"/>
              </w:rPr>
              <w:t>APRESENTACAO:</w:t>
            </w:r>
          </w:p>
          <w:p>
            <w:pPr>
              <w:pStyle w:val="TableParagraph"/>
              <w:spacing w:line="235" w:lineRule="auto"/>
              <w:ind w:left="74" w:right="47"/>
              <w:jc w:val="both"/>
              <w:rPr>
                <w:sz w:val="24"/>
              </w:rPr>
            </w:pPr>
            <w:r>
              <w:rPr>
                <w:sz w:val="24"/>
              </w:rPr>
              <w:t>FRASCO </w:t>
            </w:r>
            <w:r>
              <w:rPr>
                <w:sz w:val="24"/>
              </w:rPr>
              <w:t>CONTA </w:t>
            </w:r>
            <w:r>
              <w:rPr>
                <w:spacing w:val="-2"/>
                <w:sz w:val="24"/>
              </w:rPr>
              <w:t>GOTAS</w:t>
            </w:r>
          </w:p>
        </w:tc>
        <w:tc>
          <w:tcPr>
            <w:tcW w:w="10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49"/>
              <w:rPr>
                <w:sz w:val="24"/>
              </w:rPr>
            </w:pPr>
          </w:p>
          <w:p>
            <w:pPr>
              <w:pStyle w:val="TableParagraph"/>
              <w:tabs>
                <w:tab w:pos="763" w:val="left" w:leader="none"/>
              </w:tabs>
              <w:spacing w:line="235" w:lineRule="auto"/>
              <w:ind w:left="70" w:right="44"/>
              <w:rPr>
                <w:sz w:val="24"/>
              </w:rPr>
            </w:pPr>
            <w:r>
              <w:rPr>
                <w:spacing w:val="-6"/>
                <w:sz w:val="24"/>
              </w:rPr>
              <w:t>FR</w:t>
            </w:r>
            <w:r>
              <w:rPr>
                <w:sz w:val="24"/>
              </w:rPr>
              <w:tab/>
            </w:r>
            <w:r>
              <w:rPr>
                <w:spacing w:val="-6"/>
                <w:sz w:val="24"/>
              </w:rPr>
              <w:t>25 MG</w:t>
            </w:r>
          </w:p>
        </w:tc>
        <w:tc>
          <w:tcPr>
            <w:tcW w:w="1830" w:type="dxa"/>
          </w:tcPr>
          <w:p>
            <w:pPr>
              <w:pStyle w:val="TableParagraph"/>
              <w:rPr>
                <w:sz w:val="24"/>
              </w:rPr>
            </w:pPr>
          </w:p>
          <w:p>
            <w:pPr>
              <w:pStyle w:val="TableParagraph"/>
              <w:rPr>
                <w:sz w:val="24"/>
              </w:rPr>
            </w:pPr>
          </w:p>
          <w:p>
            <w:pPr>
              <w:pStyle w:val="TableParagraph"/>
              <w:rPr>
                <w:sz w:val="24"/>
              </w:rPr>
            </w:pPr>
          </w:p>
          <w:p>
            <w:pPr>
              <w:pStyle w:val="TableParagraph"/>
              <w:spacing w:before="161"/>
              <w:rPr>
                <w:sz w:val="24"/>
              </w:rPr>
            </w:pPr>
          </w:p>
          <w:p>
            <w:pPr>
              <w:pStyle w:val="TableParagraph"/>
              <w:tabs>
                <w:tab w:pos="1046" w:val="left" w:leader="none"/>
                <w:tab w:pos="1233" w:val="left" w:leader="none"/>
                <w:tab w:pos="1300" w:val="left" w:leader="none"/>
              </w:tabs>
              <w:spacing w:line="235" w:lineRule="auto"/>
              <w:ind w:left="73" w:right="46"/>
              <w:rPr>
                <w:sz w:val="24"/>
              </w:rPr>
            </w:pPr>
            <w:r>
              <w:rPr>
                <w:spacing w:val="-2"/>
                <w:sz w:val="24"/>
              </w:rPr>
              <w:t>Utilizado</w:t>
            </w:r>
            <w:r>
              <w:rPr>
                <w:sz w:val="24"/>
              </w:rPr>
              <w:tab/>
              <w:tab/>
            </w:r>
            <w:r>
              <w:rPr>
                <w:spacing w:val="-4"/>
                <w:sz w:val="24"/>
              </w:rPr>
              <w:t>como </w:t>
            </w:r>
            <w:r>
              <w:rPr>
                <w:spacing w:val="-2"/>
                <w:sz w:val="24"/>
              </w:rPr>
              <w:t>anestésico</w:t>
            </w:r>
            <w:r>
              <w:rPr>
                <w:sz w:val="24"/>
              </w:rPr>
              <w:tab/>
              <w:tab/>
              <w:tab/>
            </w:r>
            <w:r>
              <w:rPr>
                <w:spacing w:val="-4"/>
                <w:sz w:val="24"/>
              </w:rPr>
              <w:t>local </w:t>
            </w:r>
            <w:r>
              <w:rPr>
                <w:spacing w:val="-6"/>
                <w:sz w:val="24"/>
              </w:rPr>
              <w:t>em</w:t>
            </w:r>
            <w:r>
              <w:rPr>
                <w:sz w:val="24"/>
              </w:rPr>
              <w:tab/>
            </w:r>
            <w:r>
              <w:rPr>
                <w:spacing w:val="-2"/>
                <w:sz w:val="24"/>
              </w:rPr>
              <w:t>exames </w:t>
            </w:r>
            <w:r>
              <w:rPr>
                <w:sz w:val="24"/>
              </w:rPr>
              <w:t>oftalmológicos</w:t>
            </w:r>
            <w:r>
              <w:rPr>
                <w:spacing w:val="40"/>
                <w:sz w:val="24"/>
              </w:rPr>
              <w:t> </w:t>
            </w:r>
            <w:r>
              <w:rPr>
                <w:sz w:val="24"/>
              </w:rPr>
              <w:t>e </w:t>
            </w:r>
            <w:r>
              <w:rPr>
                <w:spacing w:val="-2"/>
                <w:sz w:val="24"/>
              </w:rPr>
              <w:t>procedimentos pré-cirúrgicos.</w:t>
            </w:r>
          </w:p>
        </w:tc>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
              <w:rPr>
                <w:sz w:val="24"/>
              </w:rPr>
            </w:pPr>
          </w:p>
          <w:p>
            <w:pPr>
              <w:pStyle w:val="TableParagraph"/>
              <w:ind w:left="71"/>
              <w:rPr>
                <w:sz w:val="24"/>
              </w:rPr>
            </w:pPr>
            <w:r>
              <w:rPr>
                <w:spacing w:val="-10"/>
                <w:sz w:val="24"/>
              </w:rPr>
              <w:t>-</w:t>
            </w:r>
          </w:p>
        </w:tc>
        <w:tc>
          <w:tcPr>
            <w:tcW w:w="17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
              <w:rPr>
                <w:sz w:val="24"/>
              </w:rPr>
            </w:pPr>
          </w:p>
          <w:p>
            <w:pPr>
              <w:pStyle w:val="TableParagraph"/>
              <w:ind w:left="73"/>
              <w:rPr>
                <w:sz w:val="24"/>
              </w:rPr>
            </w:pPr>
            <w:r>
              <w:rPr>
                <w:spacing w:val="-5"/>
                <w:sz w:val="24"/>
              </w:rPr>
              <w:t>170</w:t>
            </w:r>
          </w:p>
        </w:tc>
      </w:tr>
      <w:tr>
        <w:trPr>
          <w:trHeight w:val="10919" w:hRule="atLeast"/>
        </w:trPr>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7"/>
              <w:rPr>
                <w:sz w:val="24"/>
              </w:rPr>
            </w:pPr>
          </w:p>
          <w:p>
            <w:pPr>
              <w:pStyle w:val="TableParagraph"/>
              <w:ind w:left="64"/>
              <w:rPr>
                <w:sz w:val="24"/>
              </w:rPr>
            </w:pPr>
            <w:r>
              <w:rPr>
                <w:spacing w:val="-10"/>
                <w:sz w:val="24"/>
              </w:rPr>
              <w:t>7</w:t>
            </w:r>
          </w:p>
        </w:tc>
        <w:tc>
          <w:tcPr>
            <w:tcW w:w="73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7"/>
              <w:rPr>
                <w:sz w:val="24"/>
              </w:rPr>
            </w:pPr>
          </w:p>
          <w:p>
            <w:pPr>
              <w:pStyle w:val="TableParagraph"/>
              <w:ind w:left="1" w:right="225"/>
              <w:jc w:val="center"/>
              <w:rPr>
                <w:sz w:val="24"/>
              </w:rPr>
            </w:pPr>
            <w:r>
              <w:rPr>
                <w:spacing w:val="-5"/>
                <w:sz w:val="24"/>
              </w:rPr>
              <w:t>770</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7"/>
              <w:rPr>
                <w:sz w:val="24"/>
              </w:rPr>
            </w:pPr>
          </w:p>
          <w:p>
            <w:pPr>
              <w:pStyle w:val="TableParagraph"/>
              <w:ind w:left="66"/>
              <w:rPr>
                <w:sz w:val="24"/>
              </w:rPr>
            </w:pPr>
            <w:r>
              <w:rPr>
                <w:spacing w:val="-2"/>
                <w:sz w:val="24"/>
              </w:rPr>
              <w:t>18259</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2"/>
              <w:rPr>
                <w:sz w:val="24"/>
              </w:rPr>
            </w:pPr>
          </w:p>
          <w:p>
            <w:pPr>
              <w:pStyle w:val="TableParagraph"/>
              <w:tabs>
                <w:tab w:pos="1499" w:val="left" w:leader="none"/>
              </w:tabs>
              <w:spacing w:line="235" w:lineRule="auto" w:before="1"/>
              <w:ind w:left="66" w:right="43"/>
              <w:rPr>
                <w:sz w:val="24"/>
              </w:rPr>
            </w:pPr>
            <w:r>
              <w:rPr>
                <w:spacing w:val="-2"/>
                <w:sz w:val="24"/>
              </w:rPr>
              <w:t>Risperidona</w:t>
            </w:r>
            <w:r>
              <w:rPr>
                <w:sz w:val="24"/>
              </w:rPr>
              <w:tab/>
            </w:r>
            <w:r>
              <w:rPr>
                <w:spacing w:val="-10"/>
                <w:sz w:val="24"/>
              </w:rPr>
              <w:t>1 </w:t>
            </w:r>
            <w:r>
              <w:rPr>
                <w:sz w:val="24"/>
              </w:rPr>
              <w:t>mg cp rev</w:t>
            </w:r>
          </w:p>
        </w:tc>
        <w:tc>
          <w:tcPr>
            <w:tcW w:w="23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tabs>
                <w:tab w:pos="1488" w:val="left" w:leader="none"/>
              </w:tabs>
              <w:spacing w:line="235" w:lineRule="auto"/>
              <w:ind w:left="74" w:right="48"/>
              <w:rPr>
                <w:sz w:val="24"/>
              </w:rPr>
            </w:pPr>
            <w:r>
              <w:rPr>
                <w:spacing w:val="-2"/>
                <w:sz w:val="24"/>
              </w:rPr>
              <w:t>PRINCIPIO</w:t>
            </w:r>
            <w:r>
              <w:rPr>
                <w:sz w:val="24"/>
              </w:rPr>
              <w:tab/>
            </w:r>
            <w:r>
              <w:rPr>
                <w:spacing w:val="-6"/>
                <w:sz w:val="24"/>
              </w:rPr>
              <w:t>ATIVO: </w:t>
            </w:r>
            <w:r>
              <w:rPr>
                <w:spacing w:val="-2"/>
                <w:sz w:val="24"/>
              </w:rPr>
              <w:t>RISPERIDONA,</w:t>
            </w:r>
          </w:p>
          <w:p>
            <w:pPr>
              <w:pStyle w:val="TableParagraph"/>
              <w:spacing w:line="235" w:lineRule="auto"/>
              <w:ind w:left="74" w:right="296"/>
              <w:rPr>
                <w:sz w:val="24"/>
              </w:rPr>
            </w:pPr>
            <w:r>
              <w:rPr>
                <w:spacing w:val="-2"/>
                <w:sz w:val="24"/>
              </w:rPr>
              <w:t>FORMA FARMACEUTICA: COMPRIMIDO,</w:t>
            </w:r>
          </w:p>
          <w:p>
            <w:pPr>
              <w:pStyle w:val="TableParagraph"/>
              <w:tabs>
                <w:tab w:pos="2094" w:val="left" w:leader="none"/>
              </w:tabs>
              <w:spacing w:line="235" w:lineRule="auto"/>
              <w:ind w:left="74" w:right="47"/>
              <w:jc w:val="both"/>
              <w:rPr>
                <w:sz w:val="24"/>
              </w:rPr>
            </w:pPr>
            <w:r>
              <w:rPr>
                <w:sz w:val="24"/>
              </w:rPr>
              <w:t>CONCENTRACAO </w:t>
            </w:r>
            <w:r>
              <w:rPr>
                <w:sz w:val="24"/>
              </w:rPr>
              <w:t>/ </w:t>
            </w:r>
            <w:r>
              <w:rPr>
                <w:spacing w:val="-2"/>
                <w:sz w:val="24"/>
              </w:rPr>
              <w:t>DOSAGEM:</w:t>
            </w:r>
            <w:r>
              <w:rPr>
                <w:sz w:val="24"/>
              </w:rPr>
              <w:tab/>
            </w:r>
            <w:r>
              <w:rPr>
                <w:spacing w:val="-6"/>
                <w:sz w:val="24"/>
              </w:rPr>
              <w:t>1, </w:t>
            </w:r>
            <w:r>
              <w:rPr>
                <w:sz w:val="24"/>
              </w:rPr>
              <w:t>UNIDADE: MG</w:t>
            </w:r>
          </w:p>
        </w:tc>
        <w:tc>
          <w:tcPr>
            <w:tcW w:w="10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2"/>
              <w:rPr>
                <w:sz w:val="24"/>
              </w:rPr>
            </w:pPr>
          </w:p>
          <w:p>
            <w:pPr>
              <w:pStyle w:val="TableParagraph"/>
              <w:spacing w:line="235" w:lineRule="auto" w:before="1"/>
              <w:ind w:left="70"/>
              <w:rPr>
                <w:sz w:val="24"/>
              </w:rPr>
            </w:pPr>
            <w:r>
              <w:rPr>
                <w:sz w:val="24"/>
              </w:rPr>
              <w:t>CP</w:t>
            </w:r>
            <w:r>
              <w:rPr>
                <w:spacing w:val="62"/>
                <w:sz w:val="24"/>
              </w:rPr>
              <w:t> </w:t>
            </w:r>
            <w:r>
              <w:rPr>
                <w:sz w:val="24"/>
              </w:rPr>
              <w:t>REV 1 MG</w:t>
            </w:r>
          </w:p>
        </w:tc>
        <w:tc>
          <w:tcPr>
            <w:tcW w:w="1830" w:type="dxa"/>
          </w:tcPr>
          <w:p>
            <w:pPr>
              <w:pStyle w:val="TableParagraph"/>
              <w:tabs>
                <w:tab w:pos="966" w:val="left" w:leader="none"/>
                <w:tab w:pos="1353" w:val="left" w:leader="none"/>
              </w:tabs>
              <w:spacing w:line="235" w:lineRule="auto" w:before="50"/>
              <w:ind w:left="73" w:right="46"/>
              <w:rPr>
                <w:sz w:val="24"/>
              </w:rPr>
            </w:pPr>
            <w:r>
              <w:rPr>
                <w:spacing w:val="-2"/>
                <w:sz w:val="24"/>
              </w:rPr>
              <w:t>Utilizada</w:t>
            </w:r>
            <w:r>
              <w:rPr>
                <w:sz w:val="24"/>
              </w:rPr>
              <w:tab/>
              <w:tab/>
            </w:r>
            <w:r>
              <w:rPr>
                <w:spacing w:val="-4"/>
                <w:sz w:val="24"/>
              </w:rPr>
              <w:t>para </w:t>
            </w:r>
            <w:r>
              <w:rPr>
                <w:spacing w:val="-2"/>
                <w:sz w:val="24"/>
              </w:rPr>
              <w:t>tratar</w:t>
            </w:r>
            <w:r>
              <w:rPr>
                <w:sz w:val="24"/>
              </w:rPr>
              <w:tab/>
            </w:r>
            <w:r>
              <w:rPr>
                <w:spacing w:val="-2"/>
                <w:sz w:val="24"/>
              </w:rPr>
              <w:t>psicoses</w:t>
            </w:r>
          </w:p>
          <w:p>
            <w:pPr>
              <w:pStyle w:val="TableParagraph"/>
              <w:tabs>
                <w:tab w:pos="1659" w:val="left" w:leader="none"/>
              </w:tabs>
              <w:spacing w:line="268" w:lineRule="exact"/>
              <w:ind w:left="73"/>
              <w:rPr>
                <w:sz w:val="24"/>
              </w:rPr>
            </w:pPr>
            <w:r>
              <w:rPr>
                <w:spacing w:val="-4"/>
                <w:sz w:val="24"/>
              </w:rPr>
              <w:t>como</w:t>
            </w:r>
            <w:r>
              <w:rPr>
                <w:sz w:val="24"/>
              </w:rPr>
              <w:tab/>
            </w:r>
            <w:r>
              <w:rPr>
                <w:spacing w:val="-10"/>
                <w:sz w:val="24"/>
              </w:rPr>
              <w:t>a</w:t>
            </w:r>
          </w:p>
          <w:p>
            <w:pPr>
              <w:pStyle w:val="TableParagraph"/>
              <w:tabs>
                <w:tab w:pos="1220" w:val="left" w:leader="none"/>
              </w:tabs>
              <w:spacing w:line="235" w:lineRule="auto" w:before="2"/>
              <w:ind w:left="73" w:right="46"/>
              <w:rPr>
                <w:sz w:val="24"/>
              </w:rPr>
            </w:pPr>
            <w:r>
              <w:rPr>
                <w:spacing w:val="-2"/>
                <w:sz w:val="24"/>
              </w:rPr>
              <w:t>esquizofrenia, tendo</w:t>
            </w:r>
            <w:r>
              <w:rPr>
                <w:sz w:val="24"/>
              </w:rPr>
              <w:tab/>
            </w:r>
            <w:r>
              <w:rPr>
                <w:spacing w:val="-2"/>
                <w:sz w:val="24"/>
              </w:rPr>
              <w:t>efeito favorável</w:t>
            </w:r>
            <w:r>
              <w:rPr>
                <w:sz w:val="24"/>
              </w:rPr>
              <w:tab/>
            </w:r>
            <w:r>
              <w:rPr>
                <w:spacing w:val="-35"/>
                <w:sz w:val="24"/>
              </w:rPr>
              <w:t> </w:t>
            </w:r>
            <w:r>
              <w:rPr>
                <w:spacing w:val="-2"/>
                <w:sz w:val="24"/>
              </w:rPr>
              <w:t>sobre transtornos</w:t>
            </w:r>
          </w:p>
          <w:p>
            <w:pPr>
              <w:pStyle w:val="TableParagraph"/>
              <w:spacing w:line="235" w:lineRule="auto"/>
              <w:ind w:left="73" w:right="46"/>
              <w:jc w:val="both"/>
              <w:rPr>
                <w:sz w:val="24"/>
              </w:rPr>
            </w:pPr>
            <w:r>
              <w:rPr>
                <w:sz w:val="24"/>
              </w:rPr>
              <w:t>relacionados </w:t>
            </w:r>
            <w:r>
              <w:rPr>
                <w:sz w:val="24"/>
              </w:rPr>
              <w:t>ao pensamento, às emoções e/ou às atividades, tais como: confusão, </w:t>
            </w:r>
            <w:r>
              <w:rPr>
                <w:spacing w:val="-2"/>
                <w:sz w:val="24"/>
              </w:rPr>
              <w:t>alucinações,</w:t>
            </w:r>
          </w:p>
          <w:p>
            <w:pPr>
              <w:pStyle w:val="TableParagraph"/>
              <w:spacing w:line="235" w:lineRule="auto"/>
              <w:ind w:left="73" w:right="46"/>
              <w:jc w:val="both"/>
              <w:rPr>
                <w:sz w:val="24"/>
              </w:rPr>
            </w:pPr>
            <w:r>
              <w:rPr>
                <w:sz w:val="24"/>
              </w:rPr>
              <w:t>distúrbios </w:t>
            </w:r>
            <w:r>
              <w:rPr>
                <w:sz w:val="24"/>
              </w:rPr>
              <w:t>da </w:t>
            </w:r>
            <w:r>
              <w:rPr>
                <w:spacing w:val="-2"/>
                <w:sz w:val="24"/>
              </w:rPr>
              <w:t>percepção,</w:t>
            </w:r>
          </w:p>
          <w:p>
            <w:pPr>
              <w:pStyle w:val="TableParagraph"/>
              <w:tabs>
                <w:tab w:pos="1540" w:val="left" w:leader="none"/>
              </w:tabs>
              <w:spacing w:line="235" w:lineRule="auto"/>
              <w:ind w:left="73" w:right="46"/>
              <w:rPr>
                <w:sz w:val="24"/>
              </w:rPr>
            </w:pPr>
            <w:r>
              <w:rPr>
                <w:spacing w:val="-2"/>
                <w:sz w:val="24"/>
              </w:rPr>
              <w:t>desconfiança incomum, isolamento</w:t>
            </w:r>
            <w:r>
              <w:rPr>
                <w:sz w:val="24"/>
              </w:rPr>
              <w:tab/>
            </w:r>
            <w:r>
              <w:rPr>
                <w:spacing w:val="-6"/>
                <w:sz w:val="24"/>
              </w:rPr>
              <w:t>da </w:t>
            </w:r>
            <w:r>
              <w:rPr>
                <w:spacing w:val="-2"/>
                <w:sz w:val="24"/>
              </w:rPr>
              <w:t>sociedade, introspecção; melhorando</w:t>
            </w:r>
          </w:p>
          <w:p>
            <w:pPr>
              <w:pStyle w:val="TableParagraph"/>
              <w:tabs>
                <w:tab w:pos="1299" w:val="left" w:leader="none"/>
              </w:tabs>
              <w:spacing w:line="235" w:lineRule="auto"/>
              <w:ind w:left="73" w:right="46"/>
              <w:jc w:val="both"/>
              <w:rPr>
                <w:sz w:val="24"/>
              </w:rPr>
            </w:pPr>
            <w:r>
              <w:rPr>
                <w:sz w:val="24"/>
              </w:rPr>
              <w:t>dessa forma </w:t>
            </w:r>
            <w:r>
              <w:rPr>
                <w:sz w:val="24"/>
              </w:rPr>
              <w:t>a ansiedade, a tensão e o estado mental alterado </w:t>
            </w:r>
            <w:r>
              <w:rPr>
                <w:spacing w:val="-5"/>
                <w:sz w:val="24"/>
              </w:rPr>
              <w:t>por</w:t>
            </w:r>
            <w:r>
              <w:rPr>
                <w:sz w:val="24"/>
              </w:rPr>
              <w:tab/>
            </w:r>
            <w:r>
              <w:rPr>
                <w:spacing w:val="-2"/>
                <w:sz w:val="24"/>
              </w:rPr>
              <w:t>estes</w:t>
            </w:r>
          </w:p>
          <w:p>
            <w:pPr>
              <w:pStyle w:val="TableParagraph"/>
              <w:spacing w:line="235" w:lineRule="auto"/>
              <w:ind w:left="73" w:right="46"/>
              <w:jc w:val="both"/>
              <w:rPr>
                <w:sz w:val="24"/>
              </w:rPr>
            </w:pPr>
            <w:r>
              <w:rPr>
                <w:sz w:val="24"/>
              </w:rPr>
              <w:t>transtornos. </w:t>
            </w:r>
            <w:r>
              <w:rPr>
                <w:sz w:val="24"/>
              </w:rPr>
              <w:t>É usada também para manter os distúrbios</w:t>
            </w:r>
            <w:r>
              <w:rPr>
                <w:spacing w:val="77"/>
                <w:sz w:val="24"/>
              </w:rPr>
              <w:t>   </w:t>
            </w:r>
            <w:r>
              <w:rPr>
                <w:spacing w:val="-5"/>
                <w:sz w:val="24"/>
              </w:rPr>
              <w:t>sob</w:t>
            </w:r>
          </w:p>
          <w:p>
            <w:pPr>
              <w:pStyle w:val="TableParagraph"/>
              <w:tabs>
                <w:tab w:pos="1126" w:val="left" w:leader="none"/>
                <w:tab w:pos="1540" w:val="left" w:leader="none"/>
                <w:tab w:pos="1659" w:val="left" w:leader="none"/>
              </w:tabs>
              <w:spacing w:line="235" w:lineRule="auto"/>
              <w:ind w:left="73" w:right="46"/>
              <w:rPr>
                <w:sz w:val="24"/>
              </w:rPr>
            </w:pPr>
            <w:r>
              <w:rPr>
                <w:spacing w:val="-2"/>
                <w:sz w:val="24"/>
              </w:rPr>
              <w:t>controle</w:t>
            </w:r>
            <w:r>
              <w:rPr>
                <w:sz w:val="24"/>
              </w:rPr>
              <w:tab/>
              <w:tab/>
              <w:tab/>
            </w:r>
            <w:r>
              <w:rPr>
                <w:spacing w:val="-10"/>
                <w:sz w:val="24"/>
              </w:rPr>
              <w:t>e </w:t>
            </w:r>
            <w:r>
              <w:rPr>
                <w:spacing w:val="-2"/>
                <w:sz w:val="24"/>
              </w:rPr>
              <w:t>prevenir</w:t>
            </w:r>
            <w:r>
              <w:rPr>
                <w:spacing w:val="80"/>
                <w:sz w:val="24"/>
              </w:rPr>
              <w:t> </w:t>
            </w:r>
            <w:r>
              <w:rPr>
                <w:spacing w:val="-2"/>
                <w:sz w:val="24"/>
              </w:rPr>
              <w:t>recaídas.</w:t>
            </w:r>
            <w:r>
              <w:rPr>
                <w:sz w:val="24"/>
              </w:rPr>
              <w:tab/>
            </w:r>
            <w:r>
              <w:rPr>
                <w:spacing w:val="-2"/>
                <w:sz w:val="24"/>
              </w:rPr>
              <w:t>Outras indicações: tratamento</w:t>
            </w:r>
            <w:r>
              <w:rPr>
                <w:sz w:val="24"/>
              </w:rPr>
              <w:tab/>
              <w:tab/>
            </w:r>
            <w:r>
              <w:rPr>
                <w:spacing w:val="-5"/>
                <w:sz w:val="24"/>
              </w:rPr>
              <w:t>da</w:t>
            </w:r>
          </w:p>
          <w:p>
            <w:pPr>
              <w:pStyle w:val="TableParagraph"/>
              <w:tabs>
                <w:tab w:pos="1046" w:val="left" w:leader="none"/>
                <w:tab w:pos="1540" w:val="left" w:leader="none"/>
              </w:tabs>
              <w:spacing w:line="235" w:lineRule="auto"/>
              <w:ind w:left="73" w:right="46"/>
              <w:rPr>
                <w:sz w:val="24"/>
              </w:rPr>
            </w:pPr>
            <w:r>
              <w:rPr>
                <w:spacing w:val="-2"/>
                <w:sz w:val="24"/>
              </w:rPr>
              <w:t>mania</w:t>
            </w:r>
            <w:r>
              <w:rPr>
                <w:sz w:val="24"/>
              </w:rPr>
              <w:tab/>
            </w:r>
            <w:r>
              <w:rPr>
                <w:spacing w:val="-10"/>
                <w:sz w:val="24"/>
              </w:rPr>
              <w:t>e</w:t>
            </w:r>
            <w:r>
              <w:rPr>
                <w:sz w:val="24"/>
              </w:rPr>
              <w:tab/>
            </w:r>
            <w:r>
              <w:rPr>
                <w:spacing w:val="-6"/>
                <w:sz w:val="24"/>
              </w:rPr>
              <w:t>da </w:t>
            </w:r>
            <w:r>
              <w:rPr>
                <w:spacing w:val="-2"/>
                <w:sz w:val="24"/>
              </w:rPr>
              <w:t>irritabilidade</w:t>
            </w:r>
          </w:p>
          <w:p>
            <w:pPr>
              <w:pStyle w:val="TableParagraph"/>
              <w:tabs>
                <w:tab w:pos="1540" w:val="left" w:leader="none"/>
              </w:tabs>
              <w:spacing w:line="235" w:lineRule="auto"/>
              <w:ind w:left="73" w:right="46"/>
              <w:rPr>
                <w:sz w:val="24"/>
              </w:rPr>
            </w:pPr>
            <w:r>
              <w:rPr>
                <w:spacing w:val="-2"/>
                <w:sz w:val="24"/>
              </w:rPr>
              <w:t>associada</w:t>
            </w:r>
            <w:r>
              <w:rPr>
                <w:sz w:val="24"/>
              </w:rPr>
              <w:tab/>
            </w:r>
            <w:r>
              <w:rPr>
                <w:spacing w:val="-6"/>
                <w:sz w:val="24"/>
              </w:rPr>
              <w:t>ao </w:t>
            </w:r>
            <w:r>
              <w:rPr>
                <w:spacing w:val="-2"/>
                <w:sz w:val="24"/>
              </w:rPr>
              <w:t>transtorno</w:t>
            </w:r>
            <w:r>
              <w:rPr>
                <w:spacing w:val="80"/>
                <w:sz w:val="24"/>
              </w:rPr>
              <w:t> </w:t>
            </w:r>
            <w:r>
              <w:rPr>
                <w:spacing w:val="-2"/>
                <w:sz w:val="24"/>
              </w:rPr>
              <w:t>autista.</w:t>
            </w:r>
          </w:p>
        </w:tc>
        <w:tc>
          <w:tcPr>
            <w:tcW w:w="7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7"/>
              <w:rPr>
                <w:sz w:val="24"/>
              </w:rPr>
            </w:pPr>
          </w:p>
          <w:p>
            <w:pPr>
              <w:pStyle w:val="TableParagraph"/>
              <w:ind w:left="71"/>
              <w:rPr>
                <w:sz w:val="24"/>
              </w:rPr>
            </w:pPr>
            <w:r>
              <w:rPr>
                <w:spacing w:val="-5"/>
                <w:sz w:val="24"/>
              </w:rPr>
              <w:t>816</w:t>
            </w:r>
          </w:p>
        </w:tc>
        <w:tc>
          <w:tcPr>
            <w:tcW w:w="17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7"/>
              <w:rPr>
                <w:sz w:val="24"/>
              </w:rPr>
            </w:pPr>
          </w:p>
          <w:p>
            <w:pPr>
              <w:pStyle w:val="TableParagraph"/>
              <w:ind w:left="73"/>
              <w:rPr>
                <w:sz w:val="24"/>
              </w:rPr>
            </w:pPr>
            <w:r>
              <w:rPr>
                <w:spacing w:val="-2"/>
                <w:sz w:val="24"/>
              </w:rPr>
              <w:t>11800</w:t>
            </w:r>
          </w:p>
        </w:tc>
      </w:tr>
    </w:tbl>
    <w:p>
      <w:pPr>
        <w:pStyle w:val="BodyText"/>
        <w:spacing w:before="0"/>
        <w:ind w:left="0"/>
      </w:pPr>
    </w:p>
    <w:p>
      <w:pPr>
        <w:pStyle w:val="BodyText"/>
        <w:spacing w:before="67"/>
        <w:ind w:left="0"/>
      </w:pPr>
    </w:p>
    <w:p>
      <w:pPr>
        <w:pStyle w:val="ListParagraph"/>
        <w:numPr>
          <w:ilvl w:val="1"/>
          <w:numId w:val="27"/>
        </w:numPr>
        <w:tabs>
          <w:tab w:pos="869" w:val="left" w:leader="none"/>
        </w:tabs>
        <w:spacing w:line="240" w:lineRule="auto" w:before="1" w:after="0"/>
        <w:ind w:left="869" w:right="0" w:hanging="420"/>
        <w:jc w:val="left"/>
        <w:rPr>
          <w:sz w:val="24"/>
        </w:rPr>
      </w:pPr>
      <w:r>
        <w:rPr>
          <w:sz w:val="24"/>
        </w:rPr>
        <w:t>Parcelamento do </w:t>
      </w:r>
      <w:r>
        <w:rPr>
          <w:spacing w:val="-2"/>
          <w:sz w:val="24"/>
        </w:rPr>
        <w:t>Objeto:</w:t>
      </w:r>
    </w:p>
    <w:p>
      <w:pPr>
        <w:pStyle w:val="BodyText"/>
        <w:spacing w:before="114"/>
      </w:pPr>
      <w:r>
        <w:rPr/>
        <w:t>Optou-se pelo parcelamento do objeto, pelo dever de buscar a ampliação da competição e de evitar a concentração de </w:t>
      </w:r>
      <w:r>
        <w:rPr>
          <w:spacing w:val="-2"/>
        </w:rPr>
        <w:t>mercado.</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left"/>
        <w:rPr>
          <w:sz w:val="24"/>
        </w:rPr>
      </w:pPr>
      <w:r>
        <w:rPr>
          <w:sz w:val="24"/>
        </w:rPr>
        <w:t>DESCRIÇÃO DA</w:t>
      </w:r>
      <w:r>
        <w:rPr>
          <w:spacing w:val="-14"/>
          <w:sz w:val="24"/>
        </w:rPr>
        <w:t> </w:t>
      </w:r>
      <w:r>
        <w:rPr>
          <w:spacing w:val="-2"/>
          <w:sz w:val="24"/>
        </w:rPr>
        <w:t>CONTRATAÇÃO: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FORMA</w:t>
      </w:r>
      <w:r>
        <w:rPr>
          <w:spacing w:val="-14"/>
          <w:sz w:val="24"/>
        </w:rPr>
        <w:t> </w:t>
      </w:r>
      <w:r>
        <w:rPr>
          <w:sz w:val="24"/>
        </w:rPr>
        <w:t>DE </w:t>
      </w:r>
      <w:r>
        <w:rPr>
          <w:spacing w:val="-2"/>
          <w:sz w:val="24"/>
        </w:rPr>
        <w:t>EXECUÇÃO:</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27"/>
        </w:numPr>
        <w:tabs>
          <w:tab w:pos="1049" w:val="left" w:leader="none"/>
        </w:tabs>
        <w:spacing w:line="240" w:lineRule="auto" w:before="66"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3">
        <w:r>
          <w:rPr>
            <w:color w:val="0000ED"/>
            <w:sz w:val="24"/>
            <w:u w:val="single" w:color="0000ED"/>
          </w:rPr>
          <w:t>123404140</w:t>
        </w:r>
      </w:hyperlink>
      <w:r>
        <w:rPr>
          <w:sz w:val="24"/>
        </w:rPr>
        <w:t>.</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2"/>
          <w:sz w:val="24"/>
        </w:rPr>
        <w:t>POSSIBILIDADE</w:t>
      </w:r>
      <w:r>
        <w:rPr>
          <w:spacing w:val="-3"/>
          <w:sz w:val="24"/>
        </w:rPr>
        <w:t> </w:t>
      </w:r>
      <w:r>
        <w:rPr>
          <w:spacing w:val="-2"/>
          <w:sz w:val="24"/>
        </w:rPr>
        <w:t>DE</w:t>
      </w:r>
      <w:r>
        <w:rPr>
          <w:spacing w:val="-1"/>
          <w:sz w:val="24"/>
        </w:rPr>
        <w:t> </w:t>
      </w:r>
      <w:r>
        <w:rPr>
          <w:spacing w:val="-2"/>
          <w:sz w:val="24"/>
        </w:rPr>
        <w:t>PARTICIPAÇÃO</w:t>
      </w:r>
      <w:r>
        <w:rPr>
          <w:spacing w:val="-1"/>
          <w:sz w:val="24"/>
        </w:rPr>
        <w:t> </w:t>
      </w:r>
      <w:r>
        <w:rPr>
          <w:spacing w:val="-2"/>
          <w:sz w:val="24"/>
        </w:rPr>
        <w:t>DE</w:t>
      </w:r>
      <w:r>
        <w:rPr>
          <w:sz w:val="24"/>
        </w:rPr>
        <w:t> </w:t>
      </w:r>
      <w:r>
        <w:rPr>
          <w:spacing w:val="-2"/>
          <w:sz w:val="24"/>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2"/>
          <w:sz w:val="24"/>
        </w:rPr>
        <w:t>POSSIBILIDADE</w:t>
      </w:r>
      <w:r>
        <w:rPr>
          <w:spacing w:val="-3"/>
          <w:sz w:val="24"/>
        </w:rPr>
        <w:t> </w:t>
      </w:r>
      <w:r>
        <w:rPr>
          <w:spacing w:val="-2"/>
          <w:sz w:val="24"/>
        </w:rPr>
        <w:t>DE</w:t>
      </w:r>
      <w:r>
        <w:rPr>
          <w:spacing w:val="-1"/>
          <w:sz w:val="24"/>
        </w:rPr>
        <w:t> </w:t>
      </w:r>
      <w:r>
        <w:rPr>
          <w:spacing w:val="-2"/>
          <w:sz w:val="24"/>
        </w:rPr>
        <w:t>PARTICIPAÇÃO</w:t>
      </w:r>
      <w:r>
        <w:rPr>
          <w:spacing w:val="-1"/>
          <w:sz w:val="24"/>
        </w:rPr>
        <w:t> </w:t>
      </w:r>
      <w:r>
        <w:rPr>
          <w:spacing w:val="-2"/>
          <w:sz w:val="24"/>
        </w:rPr>
        <w:t>DE</w:t>
      </w:r>
      <w:r>
        <w:rPr>
          <w:sz w:val="24"/>
        </w:rPr>
        <w:t> </w:t>
      </w:r>
      <w:r>
        <w:rPr>
          <w:spacing w:val="-2"/>
          <w:sz w:val="24"/>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4"/>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DURAÇÃO DO </w:t>
      </w:r>
      <w:r>
        <w:rPr>
          <w:spacing w:val="-2"/>
          <w:sz w:val="24"/>
        </w:rPr>
        <w:t>CONTRATO:</w:t>
      </w:r>
    </w:p>
    <w:p>
      <w:pPr>
        <w:pStyle w:val="BodyText"/>
        <w:spacing w:before="233"/>
        <w:ind w:left="0"/>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REAJUSTE DE </w:t>
      </w:r>
      <w:r>
        <w:rPr>
          <w:spacing w:val="-2"/>
          <w:sz w:val="24"/>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2"/>
          <w:sz w:val="24"/>
        </w:rPr>
        <w:t>GARANTIA:</w:t>
      </w:r>
    </w:p>
    <w:p>
      <w:pPr>
        <w:pStyle w:val="BodyText"/>
        <w:spacing w:before="232"/>
        <w:ind w:left="0"/>
      </w:pPr>
    </w:p>
    <w:p>
      <w:pPr>
        <w:pStyle w:val="ListParagraph"/>
        <w:numPr>
          <w:ilvl w:val="2"/>
          <w:numId w:val="27"/>
        </w:numPr>
        <w:tabs>
          <w:tab w:pos="1054" w:val="left" w:leader="none"/>
        </w:tabs>
        <w:spacing w:line="235" w:lineRule="auto" w:before="0" w:after="0"/>
        <w:ind w:left="449" w:right="433" w:firstLine="0"/>
        <w:jc w:val="left"/>
        <w:rPr>
          <w:sz w:val="24"/>
        </w:rPr>
      </w:pPr>
      <w:r>
        <w:rPr>
          <w:sz w:val="24"/>
        </w:rPr>
        <w:t>A cobertura de garantia contratual será avaliada de acordo com a OS-003-GDG-2024, conforme documento SEI </w:t>
      </w:r>
      <w:hyperlink r:id="rId36">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POSSIBILIDADE DE </w:t>
      </w:r>
      <w:r>
        <w:rPr>
          <w:spacing w:val="-2"/>
          <w:sz w:val="24"/>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INCIDÊNCIA</w:t>
      </w:r>
      <w:r>
        <w:rPr>
          <w:spacing w:val="-14"/>
          <w:sz w:val="24"/>
        </w:rPr>
        <w:t> </w:t>
      </w:r>
      <w:r>
        <w:rPr>
          <w:sz w:val="24"/>
        </w:rPr>
        <w:t>DO PROGRAMA</w:t>
      </w:r>
      <w:r>
        <w:rPr>
          <w:spacing w:val="-14"/>
          <w:sz w:val="24"/>
        </w:rPr>
        <w:t> </w:t>
      </w:r>
      <w:r>
        <w:rPr>
          <w:sz w:val="24"/>
        </w:rPr>
        <w:t>DE </w:t>
      </w:r>
      <w:r>
        <w:rPr>
          <w:spacing w:val="-2"/>
          <w:sz w:val="24"/>
        </w:rPr>
        <w:t>INTEGRIDADE:</w:t>
      </w:r>
    </w:p>
    <w:p>
      <w:pPr>
        <w:pStyle w:val="ListParagraph"/>
        <w:spacing w:after="0" w:line="240" w:lineRule="auto"/>
        <w:jc w:val="left"/>
        <w:rPr>
          <w:sz w:val="24"/>
        </w:rPr>
        <w:sectPr>
          <w:pgSz w:w="15840" w:h="24480"/>
          <w:pgMar w:top="880" w:bottom="280" w:left="360" w:right="360"/>
        </w:sectPr>
      </w:pPr>
    </w:p>
    <w:p>
      <w:pPr>
        <w:pStyle w:val="BodyText"/>
        <w:spacing w:before="76"/>
      </w:pPr>
      <w:r>
        <w:rPr/>
        <w:t>Não se </w:t>
      </w:r>
      <w:r>
        <w:rPr>
          <w:spacing w:val="-2"/>
        </w:rPr>
        <w:t>aplica.</w:t>
      </w:r>
    </w:p>
    <w:p>
      <w:pPr>
        <w:pStyle w:val="BodyText"/>
        <w:spacing w:before="227"/>
        <w:ind w:left="0"/>
      </w:pPr>
    </w:p>
    <w:p>
      <w:pPr>
        <w:pStyle w:val="ListParagraph"/>
        <w:numPr>
          <w:ilvl w:val="1"/>
          <w:numId w:val="27"/>
        </w:numPr>
        <w:tabs>
          <w:tab w:pos="869" w:val="left" w:leader="none"/>
        </w:tabs>
        <w:spacing w:line="240" w:lineRule="auto" w:before="1" w:after="0"/>
        <w:ind w:left="869" w:right="0" w:hanging="420"/>
        <w:jc w:val="left"/>
        <w:rPr>
          <w:sz w:val="24"/>
        </w:rPr>
      </w:pPr>
      <w:r>
        <w:rPr>
          <w:spacing w:val="-2"/>
          <w:sz w:val="24"/>
        </w:rPr>
        <w:t>POSSÍVEIS</w:t>
      </w:r>
      <w:r>
        <w:rPr>
          <w:spacing w:val="1"/>
          <w:sz w:val="24"/>
        </w:rPr>
        <w:t> </w:t>
      </w:r>
      <w:r>
        <w:rPr>
          <w:spacing w:val="-2"/>
          <w:sz w:val="24"/>
        </w:rPr>
        <w:t>IMPACTOS</w:t>
      </w:r>
      <w:r>
        <w:rPr>
          <w:spacing w:val="-11"/>
          <w:sz w:val="24"/>
        </w:rPr>
        <w:t> </w:t>
      </w:r>
      <w:r>
        <w:rPr>
          <w:spacing w:val="-2"/>
          <w:sz w:val="24"/>
        </w:rPr>
        <w:t>AMBIENTAIS:</w:t>
      </w:r>
    </w:p>
    <w:p>
      <w:pPr>
        <w:pStyle w:val="BodyText"/>
        <w:spacing w:line="235" w:lineRule="auto" w:before="118"/>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9"/>
        <w:ind w:left="0"/>
      </w:pPr>
    </w:p>
    <w:p>
      <w:pPr>
        <w:pStyle w:val="ListParagraph"/>
        <w:numPr>
          <w:ilvl w:val="1"/>
          <w:numId w:val="27"/>
        </w:numPr>
        <w:tabs>
          <w:tab w:pos="989" w:val="left" w:leader="none"/>
        </w:tabs>
        <w:spacing w:line="240" w:lineRule="auto" w:before="0" w:after="0"/>
        <w:ind w:left="989" w:right="0" w:hanging="540"/>
        <w:jc w:val="left"/>
        <w:rPr>
          <w:sz w:val="24"/>
        </w:rPr>
      </w:pPr>
      <w:r>
        <w:rPr>
          <w:sz w:val="24"/>
        </w:rPr>
        <w:t>OBRIGAÇÕES DAS </w:t>
      </w:r>
      <w:r>
        <w:rPr>
          <w:spacing w:val="-2"/>
          <w:sz w:val="24"/>
        </w:rPr>
        <w:t>PARTES:</w:t>
      </w:r>
    </w:p>
    <w:p>
      <w:pPr>
        <w:pStyle w:val="ListParagraph"/>
        <w:numPr>
          <w:ilvl w:val="2"/>
          <w:numId w:val="27"/>
        </w:numPr>
        <w:tabs>
          <w:tab w:pos="1169" w:val="left" w:leader="none"/>
        </w:tabs>
        <w:spacing w:line="240" w:lineRule="auto" w:before="114" w:after="0"/>
        <w:ind w:left="1169" w:right="0" w:hanging="720"/>
        <w:jc w:val="left"/>
        <w:rPr>
          <w:sz w:val="24"/>
        </w:rPr>
      </w:pPr>
      <w:r>
        <w:rPr>
          <w:sz w:val="24"/>
        </w:rPr>
        <w:t>OBRIGAÇÕES DO </w:t>
      </w:r>
      <w:r>
        <w:rPr>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ListParagraph"/>
        <w:numPr>
          <w:ilvl w:val="2"/>
          <w:numId w:val="27"/>
        </w:numPr>
        <w:tabs>
          <w:tab w:pos="1169" w:val="left" w:leader="none"/>
        </w:tabs>
        <w:spacing w:line="240" w:lineRule="auto" w:before="0" w:after="0"/>
        <w:ind w:left="1169" w:right="0" w:hanging="720"/>
        <w:jc w:val="left"/>
        <w:rPr>
          <w:sz w:val="24"/>
        </w:rPr>
      </w:pPr>
      <w:r>
        <w:rPr>
          <w:sz w:val="24"/>
        </w:rPr>
        <w:t>OBRIGAÇÕES DO </w:t>
      </w:r>
      <w:r>
        <w:rPr>
          <w:spacing w:val="-2"/>
          <w:sz w:val="24"/>
        </w:rPr>
        <w:t>FORNECEDOR/CONTRATADO:</w:t>
      </w:r>
    </w:p>
    <w:p>
      <w:pPr>
        <w:pStyle w:val="BodyText"/>
        <w:spacing w:before="228"/>
        <w:ind w:left="0"/>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89" w:val="left" w:leader="none"/>
        </w:tabs>
        <w:spacing w:line="235" w:lineRule="auto" w:before="119" w:after="0"/>
        <w:ind w:left="449" w:right="433" w:firstLine="0"/>
        <w:jc w:val="both"/>
        <w:rPr>
          <w:sz w:val="24"/>
        </w:rPr>
      </w:pPr>
      <w:r>
        <w:rPr>
          <w:sz w:val="24"/>
        </w:rPr>
        <w:t>Entregar</w:t>
      </w:r>
      <w:r>
        <w:rPr>
          <w:spacing w:val="38"/>
          <w:sz w:val="24"/>
        </w:rPr>
        <w:t> </w:t>
      </w:r>
      <w:r>
        <w:rPr>
          <w:sz w:val="24"/>
        </w:rPr>
        <w:t>os</w:t>
      </w:r>
      <w:r>
        <w:rPr>
          <w:spacing w:val="38"/>
          <w:sz w:val="24"/>
        </w:rPr>
        <w:t> </w:t>
      </w:r>
      <w:r>
        <w:rPr>
          <w:sz w:val="24"/>
        </w:rPr>
        <w:t>medicamentos</w:t>
      </w:r>
      <w:r>
        <w:rPr>
          <w:spacing w:val="38"/>
          <w:sz w:val="24"/>
        </w:rPr>
        <w:t> </w:t>
      </w:r>
      <w:r>
        <w:rPr>
          <w:sz w:val="24"/>
        </w:rPr>
        <w:t>com</w:t>
      </w:r>
      <w:r>
        <w:rPr>
          <w:spacing w:val="38"/>
          <w:sz w:val="24"/>
        </w:rPr>
        <w:t> </w:t>
      </w:r>
      <w:r>
        <w:rPr>
          <w:sz w:val="24"/>
        </w:rPr>
        <w:t>validade</w:t>
      </w:r>
      <w:r>
        <w:rPr>
          <w:spacing w:val="38"/>
          <w:sz w:val="24"/>
        </w:rPr>
        <w:t> </w:t>
      </w:r>
      <w:r>
        <w:rPr>
          <w:sz w:val="24"/>
        </w:rPr>
        <w:t>mínima</w:t>
      </w:r>
      <w:r>
        <w:rPr>
          <w:spacing w:val="38"/>
          <w:sz w:val="24"/>
        </w:rPr>
        <w:t> </w:t>
      </w:r>
      <w:r>
        <w:rPr>
          <w:sz w:val="24"/>
        </w:rPr>
        <w:t>de</w:t>
      </w:r>
      <w:r>
        <w:rPr>
          <w:spacing w:val="38"/>
          <w:sz w:val="24"/>
        </w:rPr>
        <w:t> </w:t>
      </w:r>
      <w:r>
        <w:rPr>
          <w:sz w:val="24"/>
        </w:rPr>
        <w:t>85%</w:t>
      </w:r>
      <w:r>
        <w:rPr>
          <w:spacing w:val="38"/>
          <w:sz w:val="24"/>
        </w:rPr>
        <w:t> </w:t>
      </w:r>
      <w:r>
        <w:rPr>
          <w:sz w:val="24"/>
        </w:rPr>
        <w:t>do</w:t>
      </w:r>
      <w:r>
        <w:rPr>
          <w:spacing w:val="38"/>
          <w:sz w:val="24"/>
        </w:rPr>
        <w:t> </w:t>
      </w:r>
      <w:r>
        <w:rPr>
          <w:sz w:val="24"/>
        </w:rPr>
        <w:t>seu</w:t>
      </w:r>
      <w:r>
        <w:rPr>
          <w:spacing w:val="38"/>
          <w:sz w:val="24"/>
        </w:rPr>
        <w:t> </w:t>
      </w:r>
      <w:r>
        <w:rPr>
          <w:sz w:val="24"/>
        </w:rPr>
        <w:t>período</w:t>
      </w:r>
      <w:r>
        <w:rPr>
          <w:spacing w:val="38"/>
          <w:sz w:val="24"/>
        </w:rPr>
        <w:t> </w:t>
      </w:r>
      <w:r>
        <w:rPr>
          <w:sz w:val="24"/>
        </w:rPr>
        <w:t>total</w:t>
      </w:r>
      <w:r>
        <w:rPr>
          <w:spacing w:val="38"/>
          <w:sz w:val="24"/>
        </w:rPr>
        <w:t> </w:t>
      </w:r>
      <w:r>
        <w:rPr>
          <w:sz w:val="24"/>
        </w:rPr>
        <w:t>de</w:t>
      </w:r>
      <w:r>
        <w:rPr>
          <w:spacing w:val="38"/>
          <w:sz w:val="24"/>
        </w:rPr>
        <w:t> </w:t>
      </w:r>
      <w:r>
        <w:rPr>
          <w:sz w:val="24"/>
        </w:rPr>
        <w:t>validade,</w:t>
      </w:r>
      <w:r>
        <w:rPr>
          <w:spacing w:val="38"/>
          <w:sz w:val="24"/>
        </w:rPr>
        <w:t> </w:t>
      </w:r>
      <w:r>
        <w:rPr>
          <w:sz w:val="24"/>
        </w:rPr>
        <w:t>conforme</w:t>
      </w:r>
      <w:r>
        <w:rPr>
          <w:spacing w:val="38"/>
          <w:sz w:val="24"/>
        </w:rPr>
        <w:t> </w:t>
      </w:r>
      <w:r>
        <w:rPr>
          <w:sz w:val="24"/>
        </w:rPr>
        <w:t>Resolução</w:t>
      </w:r>
      <w:r>
        <w:rPr>
          <w:spacing w:val="38"/>
          <w:sz w:val="24"/>
        </w:rPr>
        <w:t> </w:t>
      </w:r>
      <w:r>
        <w:rPr>
          <w:sz w:val="24"/>
        </w:rPr>
        <w:t>SES</w:t>
      </w:r>
      <w:r>
        <w:rPr>
          <w:spacing w:val="38"/>
          <w:sz w:val="24"/>
        </w:rPr>
        <w:t> </w:t>
      </w:r>
      <w:r>
        <w:rPr>
          <w:sz w:val="24"/>
        </w:rPr>
        <w:t>nº</w:t>
      </w:r>
      <w:r>
        <w:rPr>
          <w:spacing w:val="38"/>
          <w:sz w:val="24"/>
        </w:rPr>
        <w:t> </w:t>
      </w:r>
      <w:r>
        <w:rPr>
          <w:sz w:val="24"/>
        </w:rPr>
        <w:t>1342/2016, doc </w:t>
      </w:r>
      <w:hyperlink r:id="rId37">
        <w:r>
          <w:rPr>
            <w:color w:val="0000ED"/>
            <w:sz w:val="24"/>
            <w:u w:val="single" w:color="0000ED"/>
          </w:rPr>
          <w:t>123328570</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limitada a até 30% (trinta por cento) do quantitativo contratado. A substituição somente será admitida se mantidas as mesmas especificações técnicas, princípio ativo, concentração, forma farmacêutica e apresentação, sem qualquer ônus adicional para a</w:t>
      </w:r>
      <w:r>
        <w:rPr>
          <w:spacing w:val="-6"/>
          <w:sz w:val="24"/>
        </w:rPr>
        <w:t> </w:t>
      </w:r>
      <w:r>
        <w:rPr>
          <w:sz w:val="24"/>
        </w:rPr>
        <w:t>Administração.</w:t>
      </w:r>
    </w:p>
    <w:p>
      <w:pPr>
        <w:pStyle w:val="ListParagraph"/>
        <w:numPr>
          <w:ilvl w:val="5"/>
          <w:numId w:val="27"/>
        </w:numPr>
        <w:tabs>
          <w:tab w:pos="1744" w:val="left" w:leader="none"/>
        </w:tabs>
        <w:spacing w:line="235" w:lineRule="auto" w:before="119" w:after="0"/>
        <w:ind w:left="449" w:right="433" w:firstLine="0"/>
        <w:jc w:val="both"/>
        <w:rPr>
          <w:sz w:val="24"/>
        </w:rPr>
      </w:pPr>
      <w:r>
        <w:rPr>
          <w:sz w:val="24"/>
        </w:rPr>
        <w:t>Em casos supervenientes ao objeto contratado, devidamente justificados pela CONTRATADA, poderá ser admitida solicitação de substituição superior ao limite de 30% (trinta por cento), a qual será submetida à avaliação interna deste órgão, que deliberará quanto à pertinência</w:t>
      </w:r>
      <w:r>
        <w:rPr>
          <w:spacing w:val="40"/>
          <w:sz w:val="24"/>
        </w:rPr>
        <w:t> </w:t>
      </w:r>
      <w:r>
        <w:rPr>
          <w:sz w:val="24"/>
        </w:rPr>
        <w:t>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ListParagraph"/>
        <w:numPr>
          <w:ilvl w:val="0"/>
          <w:numId w:val="27"/>
        </w:numPr>
        <w:tabs>
          <w:tab w:pos="689" w:val="left" w:leader="none"/>
        </w:tabs>
        <w:spacing w:line="240" w:lineRule="auto" w:before="1" w:after="0"/>
        <w:ind w:left="689" w:right="0" w:hanging="240"/>
        <w:jc w:val="left"/>
        <w:rPr>
          <w:sz w:val="24"/>
        </w:rPr>
      </w:pPr>
      <w:r>
        <w:rPr>
          <w:sz w:val="24"/>
        </w:rPr>
        <w:t>REQUISITOS</w:t>
      </w:r>
      <w:r>
        <w:rPr>
          <w:spacing w:val="-15"/>
          <w:sz w:val="24"/>
        </w:rPr>
        <w:t> </w:t>
      </w:r>
      <w:r>
        <w:rPr>
          <w:sz w:val="24"/>
        </w:rPr>
        <w:t>MÍNIMOS</w:t>
      </w:r>
      <w:r>
        <w:rPr>
          <w:spacing w:val="-12"/>
          <w:sz w:val="24"/>
        </w:rPr>
        <w:t> </w:t>
      </w:r>
      <w:r>
        <w:rPr>
          <w:sz w:val="24"/>
        </w:rPr>
        <w:t>PARA</w:t>
      </w:r>
      <w:r>
        <w:rPr>
          <w:spacing w:val="-15"/>
          <w:sz w:val="24"/>
        </w:rPr>
        <w:t> </w:t>
      </w:r>
      <w:r>
        <w:rPr>
          <w:spacing w:val="-2"/>
          <w:sz w:val="24"/>
        </w:rPr>
        <w:t>EXECUÇÃO:</w:t>
      </w:r>
    </w:p>
    <w:p>
      <w:pPr>
        <w:pStyle w:val="BodyText"/>
        <w:spacing w:before="227"/>
        <w:ind w:left="0"/>
      </w:pPr>
    </w:p>
    <w:p>
      <w:pPr>
        <w:pStyle w:val="ListParagraph"/>
        <w:numPr>
          <w:ilvl w:val="1"/>
          <w:numId w:val="27"/>
        </w:numPr>
        <w:tabs>
          <w:tab w:pos="869" w:val="left" w:leader="none"/>
        </w:tabs>
        <w:spacing w:line="240" w:lineRule="auto" w:before="1" w:after="0"/>
        <w:ind w:left="869" w:right="0" w:hanging="420"/>
        <w:jc w:val="left"/>
        <w:rPr>
          <w:sz w:val="24"/>
        </w:rPr>
      </w:pPr>
      <w:r>
        <w:rPr>
          <w:sz w:val="24"/>
        </w:rPr>
        <w:t>Habilitação </w:t>
      </w:r>
      <w:r>
        <w:rPr>
          <w:spacing w:val="-2"/>
          <w:sz w:val="24"/>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Habilitação</w:t>
      </w:r>
      <w:r>
        <w:rPr>
          <w:spacing w:val="-5"/>
          <w:sz w:val="24"/>
        </w:rPr>
        <w:t> </w:t>
      </w:r>
      <w:r>
        <w:rPr>
          <w:spacing w:val="-2"/>
          <w:sz w:val="24"/>
        </w:rPr>
        <w:t>Técnica:</w:t>
      </w:r>
    </w:p>
    <w:p>
      <w:pPr>
        <w:pStyle w:val="BodyText"/>
        <w:spacing w:before="232"/>
        <w:ind w:left="0"/>
      </w:pPr>
    </w:p>
    <w:p>
      <w:pPr>
        <w:pStyle w:val="ListParagraph"/>
        <w:numPr>
          <w:ilvl w:val="2"/>
          <w:numId w:val="27"/>
        </w:numPr>
        <w:tabs>
          <w:tab w:pos="1066" w:val="left" w:leader="none"/>
        </w:tabs>
        <w:spacing w:line="235" w:lineRule="auto" w:before="1" w:after="0"/>
        <w:ind w:left="449" w:right="433" w:firstLine="0"/>
        <w:jc w:val="both"/>
        <w:rPr>
          <w:sz w:val="24"/>
        </w:rPr>
      </w:pPr>
      <w:r>
        <w:rPr>
          <w:sz w:val="24"/>
        </w:rPr>
        <w:t>O licitante deverá comprovar a aptidão para o fornecimento de 50% dos bens objetos deste termo mediante a apresentação de atestados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spacing w:after="0" w:line="240" w:lineRule="auto"/>
        <w:jc w:val="left"/>
        <w:rPr>
          <w:sz w:val="24"/>
        </w:rPr>
        <w:sectPr>
          <w:pgSz w:w="15840" w:h="24480"/>
          <w:pgMar w:top="480" w:bottom="280" w:left="360" w:right="360"/>
        </w:sectPr>
      </w:pPr>
    </w:p>
    <w:p>
      <w:pPr>
        <w:pStyle w:val="ListParagraph"/>
        <w:numPr>
          <w:ilvl w:val="1"/>
          <w:numId w:val="30"/>
        </w:numPr>
        <w:tabs>
          <w:tab w:pos="869" w:val="left" w:leader="none"/>
        </w:tabs>
        <w:spacing w:line="240" w:lineRule="auto" w:before="66" w:after="0"/>
        <w:ind w:left="869" w:right="0" w:hanging="420"/>
        <w:jc w:val="left"/>
        <w:rPr>
          <w:sz w:val="24"/>
        </w:rPr>
      </w:pPr>
      <w:r>
        <w:rPr>
          <w:sz w:val="24"/>
        </w:rPr>
        <w:t>Regularidade fiscal, social e </w:t>
      </w:r>
      <w:r>
        <w:rPr>
          <w:spacing w:val="-2"/>
          <w:sz w:val="24"/>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BodyText"/>
        <w:spacing w:before="0"/>
        <w:jc w:val="both"/>
      </w:pPr>
      <w:r>
        <w:rPr/>
        <w:t>4.4 Qualificação Econômico-</w:t>
      </w:r>
      <w:r>
        <w:rPr>
          <w:spacing w:val="-2"/>
        </w:rPr>
        <w:t>Financeira</w:t>
      </w:r>
    </w:p>
    <w:p>
      <w:pPr>
        <w:pStyle w:val="ListParagraph"/>
        <w:numPr>
          <w:ilvl w:val="1"/>
          <w:numId w:val="33"/>
        </w:numPr>
        <w:tabs>
          <w:tab w:pos="890"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before="120"/>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ListParagraph"/>
        <w:numPr>
          <w:ilvl w:val="1"/>
          <w:numId w:val="34"/>
        </w:numPr>
        <w:tabs>
          <w:tab w:pos="869" w:val="left" w:leader="none"/>
        </w:tabs>
        <w:spacing w:line="240" w:lineRule="auto" w:before="0" w:after="0"/>
        <w:ind w:left="869" w:right="0" w:hanging="420"/>
        <w:jc w:val="left"/>
        <w:rPr>
          <w:sz w:val="24"/>
        </w:rPr>
      </w:pPr>
      <w:r>
        <w:rPr>
          <w:sz w:val="24"/>
        </w:rPr>
        <w:t>ENTREGA,</w:t>
      </w:r>
      <w:r>
        <w:rPr>
          <w:spacing w:val="-15"/>
          <w:sz w:val="24"/>
        </w:rPr>
        <w:t> </w:t>
      </w:r>
      <w:r>
        <w:rPr>
          <w:sz w:val="24"/>
        </w:rPr>
        <w:t>AVALIAÇÃO</w:t>
      </w:r>
      <w:r>
        <w:rPr>
          <w:spacing w:val="-15"/>
          <w:sz w:val="24"/>
        </w:rPr>
        <w:t> </w:t>
      </w:r>
      <w:r>
        <w:rPr>
          <w:sz w:val="24"/>
        </w:rPr>
        <w:t>DA</w:t>
      </w:r>
      <w:r>
        <w:rPr>
          <w:spacing w:val="-15"/>
          <w:sz w:val="24"/>
        </w:rPr>
        <w:t> </w:t>
      </w:r>
      <w:r>
        <w:rPr>
          <w:sz w:val="24"/>
        </w:rPr>
        <w:t>QUALIDADE</w:t>
      </w:r>
      <w:r>
        <w:rPr>
          <w:spacing w:val="-15"/>
          <w:sz w:val="24"/>
        </w:rPr>
        <w:t> </w:t>
      </w:r>
      <w:r>
        <w:rPr>
          <w:sz w:val="24"/>
        </w:rPr>
        <w:t>E</w:t>
      </w:r>
      <w:r>
        <w:rPr>
          <w:spacing w:val="-15"/>
          <w:sz w:val="24"/>
        </w:rPr>
        <w:t> </w:t>
      </w:r>
      <w:r>
        <w:rPr>
          <w:sz w:val="24"/>
        </w:rPr>
        <w:t>ACEITE</w:t>
      </w:r>
      <w:r>
        <w:rPr>
          <w:spacing w:val="-15"/>
          <w:sz w:val="24"/>
        </w:rPr>
        <w:t> </w:t>
      </w:r>
      <w:r>
        <w:rPr>
          <w:sz w:val="24"/>
        </w:rPr>
        <w:t>DO</w:t>
      </w:r>
      <w:r>
        <w:rPr>
          <w:spacing w:val="-14"/>
          <w:sz w:val="24"/>
        </w:rPr>
        <w:t> </w:t>
      </w:r>
      <w:r>
        <w:rPr>
          <w:spacing w:val="-2"/>
          <w:sz w:val="24"/>
        </w:rPr>
        <w:t>OBJETO:</w:t>
      </w:r>
    </w:p>
    <w:p>
      <w:pPr>
        <w:pStyle w:val="BodyText"/>
        <w:spacing w:before="233"/>
        <w:ind w:left="0"/>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8">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spacing w:after="0" w:line="235" w:lineRule="auto"/>
        <w:jc w:val="both"/>
        <w:rPr>
          <w:sz w:val="24"/>
        </w:rPr>
        <w:sectPr>
          <w:pgSz w:w="15840" w:h="24480"/>
          <w:pgMar w:top="880" w:bottom="280" w:left="360" w:right="360"/>
        </w:sectPr>
      </w:pPr>
    </w:p>
    <w:p>
      <w:pPr>
        <w:pStyle w:val="ListParagraph"/>
        <w:numPr>
          <w:ilvl w:val="2"/>
          <w:numId w:val="34"/>
        </w:numPr>
        <w:tabs>
          <w:tab w:pos="1232" w:val="left" w:leader="none"/>
        </w:tabs>
        <w:spacing w:line="235" w:lineRule="auto" w:before="80"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ListParagraph"/>
        <w:numPr>
          <w:ilvl w:val="0"/>
          <w:numId w:val="27"/>
        </w:numPr>
        <w:tabs>
          <w:tab w:pos="689" w:val="left" w:leader="none"/>
        </w:tabs>
        <w:spacing w:line="240" w:lineRule="auto" w:before="0" w:after="0"/>
        <w:ind w:left="689" w:right="0" w:hanging="240"/>
        <w:jc w:val="left"/>
        <w:rPr>
          <w:sz w:val="24"/>
        </w:rPr>
      </w:pPr>
      <w:r>
        <w:rPr>
          <w:sz w:val="24"/>
        </w:rPr>
        <w:t>GESTÃO E FISCALIZAÇÃO DO </w:t>
      </w:r>
      <w:r>
        <w:rPr>
          <w:spacing w:val="-2"/>
          <w:sz w:val="24"/>
        </w:rPr>
        <w:t>CONTRATO:</w:t>
      </w:r>
    </w:p>
    <w:p>
      <w:pPr>
        <w:pStyle w:val="BodyText"/>
        <w:spacing w:before="228"/>
        <w:ind w:left="0"/>
      </w:pPr>
    </w:p>
    <w:p>
      <w:pPr>
        <w:pStyle w:val="ListParagraph"/>
        <w:numPr>
          <w:ilvl w:val="1"/>
          <w:numId w:val="27"/>
        </w:numPr>
        <w:tabs>
          <w:tab w:pos="855" w:val="left" w:leader="none"/>
        </w:tabs>
        <w:spacing w:line="240" w:lineRule="auto" w:before="0" w:after="0"/>
        <w:ind w:left="855" w:right="0" w:hanging="406"/>
        <w:jc w:val="left"/>
        <w:rPr>
          <w:sz w:val="24"/>
        </w:rPr>
      </w:pPr>
      <w:r>
        <w:rPr>
          <w:sz w:val="24"/>
        </w:rPr>
        <w:t>AGENTES</w:t>
      </w:r>
      <w:r>
        <w:rPr>
          <w:spacing w:val="-17"/>
          <w:sz w:val="24"/>
        </w:rPr>
        <w:t> </w:t>
      </w:r>
      <w:r>
        <w:rPr>
          <w:sz w:val="24"/>
        </w:rPr>
        <w:t>QUE</w:t>
      </w:r>
      <w:r>
        <w:rPr>
          <w:spacing w:val="-14"/>
          <w:sz w:val="24"/>
        </w:rPr>
        <w:t> </w:t>
      </w:r>
      <w:r>
        <w:rPr>
          <w:sz w:val="24"/>
        </w:rPr>
        <w:t>PARTICIPARÃO</w:t>
      </w:r>
      <w:r>
        <w:rPr>
          <w:spacing w:val="-10"/>
          <w:sz w:val="24"/>
        </w:rPr>
        <w:t> </w:t>
      </w:r>
      <w:r>
        <w:rPr>
          <w:sz w:val="24"/>
        </w:rPr>
        <w:t>DA</w:t>
      </w:r>
      <w:r>
        <w:rPr>
          <w:spacing w:val="-15"/>
          <w:sz w:val="24"/>
        </w:rPr>
        <w:t> </w:t>
      </w:r>
      <w:r>
        <w:rPr>
          <w:sz w:val="24"/>
        </w:rPr>
        <w:t>GESTÃO</w:t>
      </w:r>
      <w:r>
        <w:rPr>
          <w:spacing w:val="-11"/>
          <w:sz w:val="24"/>
        </w:rPr>
        <w:t> </w:t>
      </w:r>
      <w:r>
        <w:rPr>
          <w:sz w:val="24"/>
        </w:rPr>
        <w:t>DO</w:t>
      </w:r>
      <w:r>
        <w:rPr>
          <w:spacing w:val="-10"/>
          <w:sz w:val="24"/>
        </w:rPr>
        <w:t> </w:t>
      </w:r>
      <w:r>
        <w:rPr>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8"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5"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RECEBIMENTO</w:t>
      </w:r>
      <w:r>
        <w:rPr>
          <w:spacing w:val="-1"/>
          <w:sz w:val="24"/>
        </w:rPr>
        <w:t> </w:t>
      </w:r>
      <w:r>
        <w:rPr>
          <w:sz w:val="24"/>
        </w:rPr>
        <w:t>PROVISÓRIO</w:t>
      </w:r>
      <w:r>
        <w:rPr>
          <w:spacing w:val="-1"/>
          <w:sz w:val="24"/>
        </w:rPr>
        <w:t> </w:t>
      </w:r>
      <w:r>
        <w:rPr>
          <w:sz w:val="24"/>
        </w:rPr>
        <w:t>E</w:t>
      </w:r>
      <w:r>
        <w:rPr>
          <w:spacing w:val="-1"/>
          <w:sz w:val="24"/>
        </w:rPr>
        <w:t> </w:t>
      </w:r>
      <w:r>
        <w:rPr>
          <w:sz w:val="24"/>
        </w:rPr>
        <w:t>DEFINITIVO</w:t>
      </w:r>
      <w:r>
        <w:rPr>
          <w:spacing w:val="-1"/>
          <w:sz w:val="24"/>
        </w:rPr>
        <w:t> </w:t>
      </w:r>
      <w:r>
        <w:rPr>
          <w:sz w:val="24"/>
        </w:rPr>
        <w:t>DO</w:t>
      </w:r>
      <w:r>
        <w:rPr>
          <w:spacing w:val="-1"/>
          <w:sz w:val="24"/>
        </w:rPr>
        <w:t> </w:t>
      </w:r>
      <w:r>
        <w:rPr>
          <w:spacing w:val="-2"/>
          <w:sz w:val="24"/>
        </w:rPr>
        <w:t>OBJETO:</w:t>
      </w:r>
    </w:p>
    <w:p>
      <w:pPr>
        <w:pStyle w:val="BodyText"/>
        <w:spacing w:before="232"/>
        <w:ind w:left="0"/>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ListParagraph"/>
        <w:numPr>
          <w:ilvl w:val="1"/>
          <w:numId w:val="27"/>
        </w:numPr>
        <w:tabs>
          <w:tab w:pos="869" w:val="left" w:leader="none"/>
        </w:tabs>
        <w:spacing w:line="240" w:lineRule="auto" w:before="1" w:after="0"/>
        <w:ind w:left="869" w:right="0" w:hanging="420"/>
        <w:jc w:val="left"/>
        <w:rPr>
          <w:sz w:val="24"/>
        </w:rPr>
      </w:pPr>
      <w:r>
        <w:rPr>
          <w:spacing w:val="-2"/>
          <w:sz w:val="24"/>
        </w:rPr>
        <w:t>PAGAMENTO:</w:t>
      </w:r>
    </w:p>
    <w:p>
      <w:pPr>
        <w:pStyle w:val="ListParagraph"/>
        <w:numPr>
          <w:ilvl w:val="2"/>
          <w:numId w:val="27"/>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JULGAMENTO</w:t>
      </w:r>
      <w:r>
        <w:rPr>
          <w:spacing w:val="-7"/>
          <w:sz w:val="24"/>
        </w:rPr>
        <w:t> </w:t>
      </w:r>
      <w:r>
        <w:rPr>
          <w:sz w:val="24"/>
        </w:rPr>
        <w:t>DAS</w:t>
      </w:r>
      <w:r>
        <w:rPr>
          <w:spacing w:val="-4"/>
          <w:sz w:val="24"/>
        </w:rPr>
        <w:t> </w:t>
      </w:r>
      <w:r>
        <w:rPr>
          <w:sz w:val="24"/>
        </w:rPr>
        <w:t>PROPOSTAS</w:t>
      </w:r>
      <w:r>
        <w:rPr>
          <w:spacing w:val="-4"/>
          <w:sz w:val="24"/>
        </w:rPr>
        <w:t> </w:t>
      </w:r>
      <w:r>
        <w:rPr>
          <w:sz w:val="24"/>
        </w:rPr>
        <w:t>E</w:t>
      </w:r>
      <w:r>
        <w:rPr>
          <w:spacing w:val="-4"/>
          <w:sz w:val="24"/>
        </w:rPr>
        <w:t> </w:t>
      </w:r>
      <w:r>
        <w:rPr>
          <w:sz w:val="24"/>
        </w:rPr>
        <w:t>CRITÉRIOS</w:t>
      </w:r>
      <w:r>
        <w:rPr>
          <w:spacing w:val="-4"/>
          <w:sz w:val="24"/>
        </w:rPr>
        <w:t> </w:t>
      </w:r>
      <w:r>
        <w:rPr>
          <w:sz w:val="24"/>
        </w:rPr>
        <w:t>DE</w:t>
      </w:r>
      <w:r>
        <w:rPr>
          <w:spacing w:val="-4"/>
          <w:sz w:val="24"/>
        </w:rPr>
        <w:t> </w:t>
      </w:r>
      <w:r>
        <w:rPr>
          <w:spacing w:val="-2"/>
          <w:sz w:val="24"/>
        </w:rPr>
        <w:t>PREÇOS:</w:t>
      </w:r>
    </w:p>
    <w:p>
      <w:pPr>
        <w:pStyle w:val="ListParagraph"/>
        <w:numPr>
          <w:ilvl w:val="1"/>
          <w:numId w:val="27"/>
        </w:numPr>
        <w:tabs>
          <w:tab w:pos="886" w:val="left" w:leader="none"/>
        </w:tabs>
        <w:spacing w:line="235" w:lineRule="auto" w:before="118" w:after="0"/>
        <w:ind w:left="449" w:right="433" w:firstLine="0"/>
        <w:jc w:val="both"/>
        <w:rPr>
          <w:sz w:val="24"/>
        </w:rPr>
      </w:pPr>
      <w:r>
        <w:rPr>
          <w:sz w:val="24"/>
        </w:rPr>
        <w:t>Será contratada a empresa que ofertar o MENOR PREÇO UNITÁRIO POR ITEM em MODO DE DISPUTA</w:t>
      </w:r>
      <w:r>
        <w:rPr>
          <w:spacing w:val="-13"/>
          <w:sz w:val="24"/>
        </w:rPr>
        <w:t> </w:t>
      </w:r>
      <w:r>
        <w:rPr>
          <w:sz w:val="24"/>
        </w:rPr>
        <w:t>ABERTO e atender a todas as fases de habilitação do certame, que constarão em futuro edital;</w:t>
      </w:r>
    </w:p>
    <w:p>
      <w:pPr>
        <w:pStyle w:val="ListParagraph"/>
        <w:numPr>
          <w:ilvl w:val="1"/>
          <w:numId w:val="27"/>
        </w:numPr>
        <w:tabs>
          <w:tab w:pos="884" w:val="left" w:leader="none"/>
        </w:tabs>
        <w:spacing w:line="235" w:lineRule="auto" w:before="120"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SANÇÕES</w:t>
      </w:r>
      <w:r>
        <w:rPr>
          <w:spacing w:val="-14"/>
          <w:sz w:val="24"/>
        </w:rPr>
        <w:t> </w:t>
      </w:r>
      <w:r>
        <w:rPr>
          <w:spacing w:val="-2"/>
          <w:sz w:val="24"/>
        </w:rPr>
        <w:t>ADMINISTRATIVAS:</w:t>
      </w:r>
    </w:p>
    <w:p>
      <w:pPr>
        <w:pStyle w:val="BodyText"/>
        <w:spacing w:line="235" w:lineRule="auto"/>
      </w:pPr>
      <w:r>
        <w:rPr/>
        <w:t>A</w:t>
      </w:r>
      <w:r>
        <w:rPr>
          <w:spacing w:val="29"/>
        </w:rPr>
        <w:t> </w:t>
      </w:r>
      <w:r>
        <w:rPr/>
        <w:t>inexecução</w:t>
      </w:r>
      <w:r>
        <w:rPr>
          <w:spacing w:val="40"/>
        </w:rPr>
        <w:t> </w:t>
      </w:r>
      <w:r>
        <w:rPr/>
        <w:t>dos</w:t>
      </w:r>
      <w:r>
        <w:rPr>
          <w:spacing w:val="40"/>
        </w:rPr>
        <w:t> </w:t>
      </w:r>
      <w:r>
        <w:rPr/>
        <w:t>serviços,</w:t>
      </w:r>
      <w:r>
        <w:rPr>
          <w:spacing w:val="40"/>
        </w:rPr>
        <w:t> </w:t>
      </w:r>
      <w:r>
        <w:rPr/>
        <w:t>total</w:t>
      </w:r>
      <w:r>
        <w:rPr>
          <w:spacing w:val="40"/>
        </w:rPr>
        <w:t> </w:t>
      </w:r>
      <w:r>
        <w:rPr/>
        <w:t>ou</w:t>
      </w:r>
      <w:r>
        <w:rPr>
          <w:spacing w:val="40"/>
        </w:rPr>
        <w:t> </w:t>
      </w:r>
      <w:r>
        <w:rPr/>
        <w:t>parcial,</w:t>
      </w:r>
      <w:r>
        <w:rPr>
          <w:spacing w:val="40"/>
        </w:rPr>
        <w:t> </w:t>
      </w:r>
      <w:r>
        <w:rPr/>
        <w:t>a</w:t>
      </w:r>
      <w:r>
        <w:rPr>
          <w:spacing w:val="40"/>
        </w:rPr>
        <w:t> </w:t>
      </w:r>
      <w:r>
        <w:rPr/>
        <w:t>execução</w:t>
      </w:r>
      <w:r>
        <w:rPr>
          <w:spacing w:val="40"/>
        </w:rPr>
        <w:t> </w:t>
      </w:r>
      <w:r>
        <w:rPr/>
        <w:t>imperfeita,</w:t>
      </w:r>
      <w:r>
        <w:rPr>
          <w:spacing w:val="40"/>
        </w:rPr>
        <w:t> </w:t>
      </w:r>
      <w:r>
        <w:rPr/>
        <w:t>a</w:t>
      </w:r>
      <w:r>
        <w:rPr>
          <w:spacing w:val="40"/>
        </w:rPr>
        <w:t> </w:t>
      </w:r>
      <w:r>
        <w:rPr/>
        <w:t>mora</w:t>
      </w:r>
      <w:r>
        <w:rPr>
          <w:spacing w:val="40"/>
        </w:rPr>
        <w:t> </w:t>
      </w:r>
      <w:r>
        <w:rPr/>
        <w:t>na</w:t>
      </w:r>
      <w:r>
        <w:rPr>
          <w:spacing w:val="40"/>
        </w:rPr>
        <w:t> </w:t>
      </w:r>
      <w:r>
        <w:rPr/>
        <w:t>execução</w:t>
      </w:r>
      <w:r>
        <w:rPr>
          <w:spacing w:val="40"/>
        </w:rPr>
        <w:t> </w:t>
      </w:r>
      <w:r>
        <w:rPr/>
        <w:t>ou</w:t>
      </w:r>
      <w:r>
        <w:rPr>
          <w:spacing w:val="40"/>
        </w:rPr>
        <w:t> </w:t>
      </w:r>
      <w:r>
        <w:rPr/>
        <w:t>qualquer</w:t>
      </w:r>
      <w:r>
        <w:rPr>
          <w:spacing w:val="40"/>
        </w:rPr>
        <w:t> </w:t>
      </w:r>
      <w:r>
        <w:rPr/>
        <w:t>inadimplemento</w:t>
      </w:r>
      <w:r>
        <w:rPr>
          <w:spacing w:val="40"/>
        </w:rPr>
        <w:t> </w:t>
      </w:r>
      <w:r>
        <w:rPr/>
        <w:t>ou</w:t>
      </w:r>
      <w:r>
        <w:rPr>
          <w:spacing w:val="40"/>
        </w:rPr>
        <w:t> </w:t>
      </w:r>
      <w:r>
        <w:rPr/>
        <w:t>infração</w:t>
      </w:r>
      <w:r>
        <w:rPr>
          <w:spacing w:val="40"/>
        </w:rPr>
        <w:t> </w:t>
      </w:r>
      <w:r>
        <w:rPr/>
        <w:t>contratual, sujeitará</w:t>
      </w:r>
      <w:r>
        <w:rPr>
          <w:spacing w:val="23"/>
        </w:rPr>
        <w:t> </w:t>
      </w:r>
      <w:r>
        <w:rPr/>
        <w:t>a</w:t>
      </w:r>
      <w:r>
        <w:rPr>
          <w:spacing w:val="25"/>
        </w:rPr>
        <w:t> </w:t>
      </w:r>
      <w:r>
        <w:rPr/>
        <w:t>CONTRATADA,</w:t>
      </w:r>
      <w:r>
        <w:rPr>
          <w:spacing w:val="25"/>
        </w:rPr>
        <w:t> </w:t>
      </w:r>
      <w:r>
        <w:rPr/>
        <w:t>sem</w:t>
      </w:r>
      <w:r>
        <w:rPr>
          <w:spacing w:val="25"/>
        </w:rPr>
        <w:t> </w:t>
      </w:r>
      <w:r>
        <w:rPr/>
        <w:t>prejuízo</w:t>
      </w:r>
      <w:r>
        <w:rPr>
          <w:spacing w:val="25"/>
        </w:rPr>
        <w:t> </w:t>
      </w:r>
      <w:r>
        <w:rPr/>
        <w:t>da</w:t>
      </w:r>
      <w:r>
        <w:rPr>
          <w:spacing w:val="25"/>
        </w:rPr>
        <w:t> </w:t>
      </w:r>
      <w:r>
        <w:rPr/>
        <w:t>responsabilidade</w:t>
      </w:r>
      <w:r>
        <w:rPr>
          <w:spacing w:val="26"/>
        </w:rPr>
        <w:t> </w:t>
      </w:r>
      <w:r>
        <w:rPr/>
        <w:t>civil</w:t>
      </w:r>
      <w:r>
        <w:rPr>
          <w:spacing w:val="25"/>
        </w:rPr>
        <w:t> </w:t>
      </w:r>
      <w:r>
        <w:rPr/>
        <w:t>ou</w:t>
      </w:r>
      <w:r>
        <w:rPr>
          <w:spacing w:val="25"/>
        </w:rPr>
        <w:t> </w:t>
      </w:r>
      <w:r>
        <w:rPr/>
        <w:t>criminal</w:t>
      </w:r>
      <w:r>
        <w:rPr>
          <w:spacing w:val="25"/>
        </w:rPr>
        <w:t> </w:t>
      </w:r>
      <w:r>
        <w:rPr/>
        <w:t>que</w:t>
      </w:r>
      <w:r>
        <w:rPr>
          <w:spacing w:val="25"/>
        </w:rPr>
        <w:t> </w:t>
      </w:r>
      <w:r>
        <w:rPr/>
        <w:t>couber,</w:t>
      </w:r>
      <w:r>
        <w:rPr>
          <w:spacing w:val="25"/>
        </w:rPr>
        <w:t> </w:t>
      </w:r>
      <w:r>
        <w:rPr/>
        <w:t>às</w:t>
      </w:r>
      <w:r>
        <w:rPr>
          <w:spacing w:val="25"/>
        </w:rPr>
        <w:t> </w:t>
      </w:r>
      <w:r>
        <w:rPr/>
        <w:t>sanções</w:t>
      </w:r>
      <w:r>
        <w:rPr>
          <w:spacing w:val="26"/>
        </w:rPr>
        <w:t> </w:t>
      </w:r>
      <w:r>
        <w:rPr/>
        <w:t>previstas</w:t>
      </w:r>
      <w:r>
        <w:rPr>
          <w:spacing w:val="25"/>
        </w:rPr>
        <w:t> </w:t>
      </w:r>
      <w:r>
        <w:rPr/>
        <w:t>na</w:t>
      </w:r>
      <w:r>
        <w:rPr>
          <w:spacing w:val="25"/>
        </w:rPr>
        <w:t> </w:t>
      </w:r>
      <w:r>
        <w:rPr/>
        <w:t>Lei</w:t>
      </w:r>
      <w:r>
        <w:rPr>
          <w:spacing w:val="25"/>
        </w:rPr>
        <w:t> </w:t>
      </w:r>
      <w:r>
        <w:rPr/>
        <w:t>n.º</w:t>
      </w:r>
      <w:r>
        <w:rPr>
          <w:spacing w:val="25"/>
        </w:rPr>
        <w:t> </w:t>
      </w:r>
      <w:r>
        <w:rPr/>
        <w:t>14.133/21</w:t>
      </w:r>
      <w:r>
        <w:rPr>
          <w:spacing w:val="25"/>
        </w:rPr>
        <w:t> </w:t>
      </w:r>
      <w:r>
        <w:rPr/>
        <w:t>e</w:t>
      </w:r>
      <w:r>
        <w:rPr>
          <w:spacing w:val="26"/>
        </w:rPr>
        <w:t> </w:t>
      </w:r>
      <w:r>
        <w:rPr>
          <w:spacing w:val="-2"/>
        </w:rPr>
        <w:t>demais</w:t>
      </w:r>
    </w:p>
    <w:p>
      <w:pPr>
        <w:pStyle w:val="BodyText"/>
        <w:spacing w:after="0" w:line="235" w:lineRule="auto"/>
        <w:sectPr>
          <w:pgSz w:w="15840" w:h="24480"/>
          <w:pgMar w:top="480" w:bottom="280" w:left="360" w:right="360"/>
        </w:sectPr>
      </w:pPr>
    </w:p>
    <w:p>
      <w:pPr>
        <w:pStyle w:val="BodyText"/>
        <w:spacing w:before="76"/>
      </w:pPr>
      <w:r>
        <w:rPr/>
        <w:t>normas pertinentes, assegurados, nos termos da lei, a ampla defesa e o </w:t>
      </w:r>
      <w:r>
        <w:rPr>
          <w:spacing w:val="-2"/>
        </w:rPr>
        <w:t>contraditório.</w:t>
      </w:r>
    </w:p>
    <w:p>
      <w:pPr>
        <w:pStyle w:val="BodyText"/>
        <w:spacing w:before="227"/>
        <w:ind w:left="0"/>
      </w:pPr>
    </w:p>
    <w:p>
      <w:pPr>
        <w:pStyle w:val="ListParagraph"/>
        <w:numPr>
          <w:ilvl w:val="0"/>
          <w:numId w:val="27"/>
        </w:numPr>
        <w:tabs>
          <w:tab w:pos="689" w:val="left" w:leader="none"/>
        </w:tabs>
        <w:spacing w:line="240" w:lineRule="auto" w:before="1" w:after="0"/>
        <w:ind w:left="689" w:right="0" w:hanging="240"/>
        <w:jc w:val="both"/>
        <w:rPr>
          <w:sz w:val="24"/>
        </w:rPr>
      </w:pPr>
      <w:r>
        <w:rPr>
          <w:sz w:val="24"/>
        </w:rPr>
        <w:t>DAS DISPOSIÇÕES </w:t>
      </w:r>
      <w:r>
        <w:rPr>
          <w:spacing w:val="-2"/>
          <w:sz w:val="24"/>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3"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sz w:val="24"/>
          <w:u w:val="single"/>
        </w:rPr>
        <w:t>NÃO</w:t>
      </w:r>
      <w:r>
        <w:rPr>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RESPONSÁVEIS</w:t>
      </w:r>
      <w:r>
        <w:rPr>
          <w:spacing w:val="-2"/>
          <w:sz w:val="24"/>
        </w:rPr>
        <w:t> </w:t>
      </w:r>
      <w:r>
        <w:rPr>
          <w:sz w:val="24"/>
        </w:rPr>
        <w:t>PELA</w:t>
      </w:r>
      <w:r>
        <w:rPr>
          <w:spacing w:val="-14"/>
          <w:sz w:val="24"/>
        </w:rPr>
        <w:t> </w:t>
      </w:r>
      <w:r>
        <w:rPr>
          <w:sz w:val="24"/>
        </w:rPr>
        <w:t>ELABORAÇÃO DO</w:t>
      </w:r>
      <w:r>
        <w:rPr>
          <w:spacing w:val="-5"/>
          <w:sz w:val="24"/>
        </w:rPr>
        <w:t> </w:t>
      </w:r>
      <w:r>
        <w:rPr>
          <w:sz w:val="24"/>
        </w:rPr>
        <w:t>TERMO DE </w:t>
      </w:r>
      <w:r>
        <w:rPr>
          <w:spacing w:val="-2"/>
          <w:sz w:val="24"/>
        </w:rPr>
        <w:t>REFERÊNCIA:</w:t>
      </w:r>
    </w:p>
    <w:p>
      <w:pPr>
        <w:pStyle w:val="BodyText"/>
        <w:spacing w:before="228"/>
        <w:ind w:left="0"/>
      </w:pPr>
    </w:p>
    <w:p>
      <w:pPr>
        <w:pStyle w:val="BodyText"/>
        <w:spacing w:line="338" w:lineRule="auto" w:before="0"/>
        <w:ind w:right="11017"/>
      </w:pPr>
      <w:r>
        <w:rPr/>
        <w:t>Luiz</w:t>
      </w:r>
      <w:r>
        <w:rPr>
          <w:spacing w:val="-15"/>
        </w:rPr>
        <w:t> </w:t>
      </w:r>
      <w:r>
        <w:rPr/>
        <w:t>Fernando</w:t>
      </w:r>
      <w:r>
        <w:rPr>
          <w:spacing w:val="-15"/>
        </w:rPr>
        <w:t> </w:t>
      </w:r>
      <w:r>
        <w:rPr/>
        <w:t>Ventura</w:t>
      </w:r>
      <w:r>
        <w:rPr>
          <w:spacing w:val="-15"/>
        </w:rPr>
        <w:t> </w:t>
      </w:r>
      <w:r>
        <w:rPr/>
        <w:t>de</w:t>
      </w:r>
      <w:r>
        <w:rPr>
          <w:spacing w:val="-15"/>
        </w:rPr>
        <w:t> </w:t>
      </w:r>
      <w:r>
        <w:rPr/>
        <w:t>Souza Matrícula: 36229-3</w:t>
      </w:r>
    </w:p>
    <w:p>
      <w:pPr>
        <w:pStyle w:val="BodyText"/>
        <w:spacing w:before="1"/>
      </w:pPr>
      <w:r>
        <w:rPr/>
        <w:t>ID Funcional: 443098-</w:t>
      </w:r>
      <w:r>
        <w:rPr>
          <w:spacing w:val="-10"/>
        </w:rPr>
        <w:t>4</w:t>
      </w:r>
    </w:p>
    <w:p>
      <w:pPr>
        <w:pStyle w:val="BodyText"/>
        <w:spacing w:before="115"/>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39">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7"/>
        <w:ind w:left="0"/>
      </w:pPr>
    </w:p>
    <w:p>
      <w:pPr>
        <w:pStyle w:val="BodyText"/>
        <w:spacing w:line="338" w:lineRule="auto" w:before="1"/>
        <w:ind w:right="12161"/>
      </w:pPr>
      <w:r>
        <w:rPr/>
        <w:t>Luiz</w:t>
      </w:r>
      <w:r>
        <w:rPr>
          <w:spacing w:val="-13"/>
        </w:rPr>
        <w:t> </w:t>
      </w:r>
      <w:r>
        <w:rPr/>
        <w:t>Carlos</w:t>
      </w:r>
      <w:r>
        <w:rPr>
          <w:spacing w:val="-13"/>
        </w:rPr>
        <w:t> </w:t>
      </w:r>
      <w:r>
        <w:rPr/>
        <w:t>C.</w:t>
      </w:r>
      <w:r>
        <w:rPr>
          <w:spacing w:val="-13"/>
        </w:rPr>
        <w:t> </w:t>
      </w:r>
      <w:r>
        <w:rPr/>
        <w:t>R.</w:t>
      </w:r>
      <w:r>
        <w:rPr>
          <w:spacing w:val="-13"/>
        </w:rPr>
        <w:t> </w:t>
      </w:r>
      <w:r>
        <w:rPr/>
        <w:t>Junior. Téc. Universitário II</w:t>
      </w:r>
    </w:p>
    <w:p>
      <w:pPr>
        <w:pStyle w:val="BodyText"/>
        <w:spacing w:before="1"/>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jc w:val="both"/>
      </w:pPr>
      <w:r>
        <w:rPr/>
        <w:t>(21) 2868-</w:t>
      </w:r>
      <w:r>
        <w:rPr>
          <w:spacing w:val="-4"/>
        </w:rPr>
        <w:t>8352</w:t>
      </w:r>
    </w:p>
    <w:p>
      <w:pPr>
        <w:pStyle w:val="BodyText"/>
        <w:spacing w:before="228"/>
        <w:ind w:left="0"/>
      </w:pPr>
    </w:p>
    <w:p>
      <w:pPr>
        <w:pStyle w:val="BodyText"/>
        <w:spacing w:line="338" w:lineRule="auto" w:before="0"/>
        <w:ind w:right="12161"/>
      </w:pPr>
      <w:r>
        <w:rPr/>
        <w:t>Suzete Henrique da Silva ID Funcional: 300.5273-</w:t>
      </w:r>
      <w:r>
        <w:rPr>
          <w:spacing w:val="-10"/>
        </w:rPr>
        <w:t>4</w:t>
      </w:r>
    </w:p>
    <w:p>
      <w:pPr>
        <w:pStyle w:val="BodyText"/>
        <w:spacing w:before="2"/>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40">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pStyle w:val="Heading1"/>
        <w:ind w:left="14"/>
        <w:jc w:val="center"/>
      </w:pPr>
      <w:r>
        <w:rPr>
          <w:u w:val="single"/>
        </w:rPr>
        <w:t>ANEXO</w:t>
      </w:r>
      <w:r>
        <w:rPr>
          <w:spacing w:val="-5"/>
          <w:u w:val="single"/>
        </w:rPr>
        <w:t> </w:t>
      </w:r>
      <w:r>
        <w:rPr>
          <w:u w:val="single"/>
        </w:rPr>
        <w:t>II-</w:t>
      </w:r>
      <w:r>
        <w:rPr>
          <w:spacing w:val="-3"/>
          <w:u w:val="single"/>
        </w:rPr>
        <w:t> </w:t>
      </w:r>
      <w:r>
        <w:rPr>
          <w:u w:val="single"/>
        </w:rPr>
        <w:t>MINUTA</w:t>
      </w:r>
      <w:r>
        <w:rPr>
          <w:spacing w:val="-15"/>
          <w:u w:val="single"/>
        </w:rPr>
        <w:t> </w:t>
      </w:r>
      <w:r>
        <w:rPr>
          <w:u w:val="single"/>
        </w:rPr>
        <w:t>DE</w:t>
      </w:r>
      <w:r>
        <w:rPr>
          <w:spacing w:val="-8"/>
          <w:u w:val="single"/>
        </w:rPr>
        <w:t> </w:t>
      </w:r>
      <w:r>
        <w:rPr>
          <w:u w:val="single"/>
        </w:rPr>
        <w:t>TERMO</w:t>
      </w:r>
      <w:r>
        <w:rPr>
          <w:spacing w:val="-3"/>
          <w:u w:val="single"/>
        </w:rPr>
        <w:t> </w:t>
      </w:r>
      <w:r>
        <w:rPr>
          <w:u w:val="single"/>
        </w:rPr>
        <w:t>DE</w:t>
      </w:r>
      <w:r>
        <w:rPr>
          <w:spacing w:val="-3"/>
          <w:u w:val="single"/>
        </w:rPr>
        <w:t> </w:t>
      </w:r>
      <w:r>
        <w:rPr>
          <w:spacing w:val="-2"/>
          <w:u w:val="single"/>
        </w:rPr>
        <w:t>CONTRATO</w:t>
      </w:r>
    </w:p>
    <w:p>
      <w:pPr>
        <w:pStyle w:val="BodyText"/>
        <w:spacing w:before="0"/>
        <w:ind w:left="0"/>
        <w:rPr>
          <w:b/>
        </w:rPr>
      </w:pPr>
    </w:p>
    <w:p>
      <w:pPr>
        <w:pStyle w:val="BodyText"/>
        <w:spacing w:before="0"/>
        <w:ind w:left="0"/>
        <w:rPr>
          <w:b/>
        </w:rPr>
      </w:pPr>
    </w:p>
    <w:p>
      <w:pPr>
        <w:pStyle w:val="BodyText"/>
        <w:spacing w:before="71"/>
        <w:ind w:left="0"/>
        <w:rPr>
          <w:b/>
        </w:rPr>
      </w:pPr>
    </w:p>
    <w:p>
      <w:pPr>
        <w:spacing w:line="235" w:lineRule="auto" w:before="0"/>
        <w:ind w:left="449" w:right="433" w:firstLine="0"/>
        <w:jc w:val="both"/>
        <w:rPr>
          <w:b/>
          <w:sz w:val="24"/>
        </w:rPr>
      </w:pPr>
      <w:r>
        <w:rPr>
          <w:b/>
          <w:sz w:val="24"/>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SEI-260007/000664/2026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152/2026,</w:t>
      </w:r>
      <w:r>
        <w:rPr>
          <w:b/>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1697" w:val="left" w:leader="none"/>
        </w:tabs>
        <w:spacing w:line="273" w:lineRule="exact" w:before="114" w:after="0"/>
        <w:ind w:left="1697" w:right="0" w:hanging="1248"/>
        <w:jc w:val="left"/>
        <w:rPr>
          <w:b/>
          <w:sz w:val="24"/>
        </w:rPr>
      </w:pPr>
      <w:r>
        <w:rPr>
          <w:sz w:val="24"/>
        </w:rPr>
        <w:t>O</w:t>
      </w:r>
      <w:r>
        <w:rPr>
          <w:spacing w:val="4"/>
          <w:sz w:val="24"/>
        </w:rPr>
        <w:t> </w:t>
      </w:r>
      <w:r>
        <w:rPr>
          <w:sz w:val="24"/>
        </w:rPr>
        <w:t>objeto</w:t>
      </w:r>
      <w:r>
        <w:rPr>
          <w:spacing w:val="4"/>
          <w:sz w:val="24"/>
        </w:rPr>
        <w:t> </w:t>
      </w:r>
      <w:r>
        <w:rPr>
          <w:sz w:val="24"/>
        </w:rPr>
        <w:t>do</w:t>
      </w:r>
      <w:r>
        <w:rPr>
          <w:spacing w:val="4"/>
          <w:sz w:val="24"/>
        </w:rPr>
        <w:t> </w:t>
      </w:r>
      <w:r>
        <w:rPr>
          <w:sz w:val="24"/>
        </w:rPr>
        <w:t>presente</w:t>
      </w:r>
      <w:r>
        <w:rPr>
          <w:spacing w:val="4"/>
          <w:sz w:val="24"/>
        </w:rPr>
        <w:t> </w:t>
      </w:r>
      <w:r>
        <w:rPr>
          <w:sz w:val="24"/>
        </w:rPr>
        <w:t>Contrato</w:t>
      </w:r>
      <w:r>
        <w:rPr>
          <w:spacing w:val="4"/>
          <w:sz w:val="24"/>
        </w:rPr>
        <w:t> </w:t>
      </w:r>
      <w:r>
        <w:rPr>
          <w:sz w:val="24"/>
        </w:rPr>
        <w:t>é</w:t>
      </w:r>
      <w:r>
        <w:rPr>
          <w:spacing w:val="4"/>
          <w:sz w:val="24"/>
        </w:rPr>
        <w:t> </w:t>
      </w:r>
      <w:r>
        <w:rPr>
          <w:sz w:val="24"/>
        </w:rPr>
        <w:t>a</w:t>
      </w:r>
      <w:r>
        <w:rPr>
          <w:spacing w:val="4"/>
          <w:sz w:val="24"/>
        </w:rPr>
        <w:t> </w:t>
      </w:r>
      <w:r>
        <w:rPr>
          <w:b/>
          <w:sz w:val="24"/>
        </w:rPr>
        <w:t>AQUISIÇÃO</w:t>
      </w:r>
      <w:r>
        <w:rPr>
          <w:b/>
          <w:spacing w:val="4"/>
          <w:sz w:val="24"/>
        </w:rPr>
        <w:t> </w:t>
      </w:r>
      <w:r>
        <w:rPr>
          <w:b/>
          <w:sz w:val="24"/>
        </w:rPr>
        <w:t>DE</w:t>
      </w:r>
      <w:r>
        <w:rPr>
          <w:b/>
          <w:spacing w:val="4"/>
          <w:sz w:val="24"/>
        </w:rPr>
        <w:t> </w:t>
      </w:r>
      <w:r>
        <w:rPr>
          <w:b/>
          <w:sz w:val="24"/>
        </w:rPr>
        <w:t>MEDICAMENTOS</w:t>
      </w:r>
      <w:r>
        <w:rPr>
          <w:b/>
          <w:spacing w:val="4"/>
          <w:sz w:val="24"/>
        </w:rPr>
        <w:t> </w:t>
      </w:r>
      <w:r>
        <w:rPr>
          <w:b/>
          <w:sz w:val="24"/>
        </w:rPr>
        <w:t>(CITRATO</w:t>
      </w:r>
      <w:r>
        <w:rPr>
          <w:b/>
          <w:spacing w:val="4"/>
          <w:sz w:val="24"/>
        </w:rPr>
        <w:t> </w:t>
      </w:r>
      <w:r>
        <w:rPr>
          <w:b/>
          <w:sz w:val="24"/>
        </w:rPr>
        <w:t>DE</w:t>
      </w:r>
      <w:r>
        <w:rPr>
          <w:b/>
          <w:spacing w:val="5"/>
          <w:sz w:val="24"/>
        </w:rPr>
        <w:t> </w:t>
      </w:r>
      <w:r>
        <w:rPr>
          <w:b/>
          <w:sz w:val="24"/>
        </w:rPr>
        <w:t>CAFEÍNA,</w:t>
      </w:r>
      <w:r>
        <w:rPr>
          <w:b/>
          <w:spacing w:val="4"/>
          <w:sz w:val="24"/>
        </w:rPr>
        <w:t> </w:t>
      </w:r>
      <w:r>
        <w:rPr>
          <w:b/>
          <w:sz w:val="24"/>
        </w:rPr>
        <w:t>ETC)</w:t>
      </w:r>
      <w:r>
        <w:rPr>
          <w:b/>
          <w:spacing w:val="4"/>
          <w:sz w:val="24"/>
        </w:rPr>
        <w:t> </w:t>
      </w:r>
      <w:r>
        <w:rPr>
          <w:b/>
          <w:sz w:val="24"/>
        </w:rPr>
        <w:t>PARA</w:t>
      </w:r>
      <w:r>
        <w:rPr>
          <w:b/>
          <w:spacing w:val="-9"/>
          <w:sz w:val="24"/>
        </w:rPr>
        <w:t> </w:t>
      </w:r>
      <w:r>
        <w:rPr>
          <w:b/>
          <w:sz w:val="24"/>
        </w:rPr>
        <w:t>O</w:t>
      </w:r>
      <w:r>
        <w:rPr>
          <w:b/>
          <w:spacing w:val="5"/>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5"/>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592" w:hRule="atLeast"/>
        </w:trPr>
        <w:tc>
          <w:tcPr>
            <w:tcW w:w="930" w:type="dxa"/>
            <w:tcBorders>
              <w:bottom w:val="nil"/>
            </w:tcBorders>
          </w:tcPr>
          <w:p>
            <w:pPr>
              <w:pStyle w:val="TableParagraph"/>
              <w:spacing w:line="262" w:lineRule="exact"/>
              <w:ind w:left="143"/>
              <w:rPr>
                <w:b/>
                <w:sz w:val="24"/>
              </w:rPr>
            </w:pPr>
            <w:r>
              <w:rPr>
                <w:b/>
                <w:spacing w:val="-4"/>
                <w:sz w:val="24"/>
              </w:rPr>
              <w:t>ITEM</w:t>
            </w:r>
          </w:p>
        </w:tc>
        <w:tc>
          <w:tcPr>
            <w:tcW w:w="2670" w:type="dxa"/>
            <w:tcBorders>
              <w:bottom w:val="nil"/>
            </w:tcBorders>
          </w:tcPr>
          <w:p>
            <w:pPr>
              <w:pStyle w:val="TableParagraph"/>
              <w:spacing w:line="262" w:lineRule="exact"/>
              <w:ind w:left="338"/>
              <w:rPr>
                <w:b/>
                <w:sz w:val="24"/>
              </w:rPr>
            </w:pPr>
            <w:r>
              <w:rPr>
                <w:b/>
                <w:spacing w:val="-2"/>
                <w:sz w:val="24"/>
              </w:rPr>
              <w:t>ESPECIFICAÇÃO</w:t>
            </w:r>
          </w:p>
        </w:tc>
        <w:tc>
          <w:tcPr>
            <w:tcW w:w="885" w:type="dxa"/>
            <w:tcBorders>
              <w:bottom w:val="nil"/>
            </w:tcBorders>
          </w:tcPr>
          <w:p>
            <w:pPr>
              <w:pStyle w:val="TableParagraph"/>
              <w:spacing w:line="235" w:lineRule="auto"/>
              <w:ind w:left="307" w:right="129" w:hanging="164"/>
              <w:rPr>
                <w:b/>
                <w:sz w:val="24"/>
              </w:rPr>
            </w:pPr>
            <w:r>
              <w:rPr>
                <w:b/>
                <w:spacing w:val="-4"/>
                <w:sz w:val="24"/>
              </w:rPr>
              <w:t>CÓD. </w:t>
            </w:r>
            <w:r>
              <w:rPr>
                <w:b/>
                <w:spacing w:val="-6"/>
                <w:sz w:val="24"/>
              </w:rPr>
              <w:t>ID</w:t>
            </w:r>
          </w:p>
        </w:tc>
        <w:tc>
          <w:tcPr>
            <w:tcW w:w="1350" w:type="dxa"/>
            <w:tcBorders>
              <w:bottom w:val="nil"/>
            </w:tcBorders>
          </w:tcPr>
          <w:p>
            <w:pPr>
              <w:pStyle w:val="TableParagraph"/>
              <w:spacing w:line="235" w:lineRule="auto"/>
              <w:ind w:left="509" w:right="93" w:hanging="394"/>
              <w:rPr>
                <w:b/>
                <w:sz w:val="24"/>
              </w:rPr>
            </w:pPr>
            <w:r>
              <w:rPr>
                <w:b/>
                <w:spacing w:val="-2"/>
                <w:sz w:val="24"/>
              </w:rPr>
              <w:t>UNIDADE </w:t>
            </w:r>
            <w:r>
              <w:rPr>
                <w:b/>
                <w:spacing w:val="-6"/>
                <w:sz w:val="24"/>
              </w:rPr>
              <w:t>DE</w:t>
            </w:r>
          </w:p>
        </w:tc>
        <w:tc>
          <w:tcPr>
            <w:tcW w:w="1875" w:type="dxa"/>
            <w:tcBorders>
              <w:bottom w:val="nil"/>
            </w:tcBorders>
          </w:tcPr>
          <w:p>
            <w:pPr>
              <w:pStyle w:val="TableParagraph"/>
              <w:spacing w:line="262" w:lineRule="exact"/>
              <w:ind w:left="118"/>
              <w:rPr>
                <w:b/>
                <w:sz w:val="24"/>
              </w:rPr>
            </w:pPr>
            <w:r>
              <w:rPr>
                <w:b/>
                <w:spacing w:val="-2"/>
                <w:sz w:val="24"/>
              </w:rPr>
              <w:t>QUANTIDADE</w:t>
            </w:r>
          </w:p>
        </w:tc>
        <w:tc>
          <w:tcPr>
            <w:tcW w:w="1470" w:type="dxa"/>
            <w:tcBorders>
              <w:bottom w:val="nil"/>
            </w:tcBorders>
          </w:tcPr>
          <w:p>
            <w:pPr>
              <w:pStyle w:val="TableParagraph"/>
              <w:spacing w:line="235" w:lineRule="auto"/>
              <w:ind w:left="118" w:right="106" w:firstLine="195"/>
              <w:rPr>
                <w:b/>
                <w:sz w:val="24"/>
              </w:rPr>
            </w:pPr>
            <w:r>
              <w:rPr>
                <w:b/>
                <w:spacing w:val="-2"/>
                <w:sz w:val="24"/>
              </w:rPr>
              <w:t>VALOR UNITÁRIO</w:t>
            </w:r>
          </w:p>
        </w:tc>
        <w:tc>
          <w:tcPr>
            <w:tcW w:w="1170" w:type="dxa"/>
            <w:tcBorders>
              <w:bottom w:val="nil"/>
            </w:tcBorders>
          </w:tcPr>
          <w:p>
            <w:pPr>
              <w:pStyle w:val="TableParagraph"/>
              <w:spacing w:line="235" w:lineRule="auto"/>
              <w:ind w:left="173" w:right="152" w:hanging="9"/>
              <w:rPr>
                <w:b/>
                <w:sz w:val="24"/>
              </w:rPr>
            </w:pPr>
            <w:r>
              <w:rPr>
                <w:b/>
                <w:spacing w:val="-8"/>
                <w:sz w:val="24"/>
              </w:rPr>
              <w:t>VALOR </w:t>
            </w:r>
            <w:r>
              <w:rPr>
                <w:b/>
                <w:spacing w:val="-6"/>
                <w:sz w:val="24"/>
              </w:rPr>
              <w:t>TOTAL</w:t>
            </w:r>
          </w:p>
        </w:tc>
      </w:tr>
    </w:tbl>
    <w:p>
      <w:pPr>
        <w:pStyle w:val="TableParagraph"/>
        <w:spacing w:after="0" w:line="235" w:lineRule="auto"/>
        <w:rPr>
          <w:b/>
          <w:sz w:val="24"/>
        </w:rPr>
        <w:sectPr>
          <w:pgSz w:w="15840" w:h="24480"/>
          <w:pgMar w:top="480" w:bottom="429" w:left="360" w:right="360"/>
        </w:sect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269" w:hRule="atLeast"/>
        </w:trPr>
        <w:tc>
          <w:tcPr>
            <w:tcW w:w="930" w:type="dxa"/>
            <w:tcBorders>
              <w:top w:val="nil"/>
            </w:tcBorders>
          </w:tcPr>
          <w:p>
            <w:pPr>
              <w:pStyle w:val="TableParagraph"/>
              <w:rPr>
                <w:sz w:val="20"/>
              </w:rPr>
            </w:pPr>
          </w:p>
        </w:tc>
        <w:tc>
          <w:tcPr>
            <w:tcW w:w="2670" w:type="dxa"/>
            <w:tcBorders>
              <w:top w:val="nil"/>
            </w:tcBorders>
          </w:tcPr>
          <w:p>
            <w:pPr>
              <w:pStyle w:val="TableParagraph"/>
              <w:rPr>
                <w:sz w:val="20"/>
              </w:rPr>
            </w:pPr>
          </w:p>
        </w:tc>
        <w:tc>
          <w:tcPr>
            <w:tcW w:w="885" w:type="dxa"/>
            <w:tcBorders>
              <w:top w:val="nil"/>
            </w:tcBorders>
          </w:tcPr>
          <w:p>
            <w:pPr>
              <w:pStyle w:val="TableParagraph"/>
              <w:spacing w:line="250" w:lineRule="exact"/>
              <w:ind w:left="147"/>
              <w:rPr>
                <w:b/>
                <w:sz w:val="24"/>
              </w:rPr>
            </w:pPr>
            <w:r>
              <w:rPr>
                <w:b/>
                <w:spacing w:val="-4"/>
                <w:sz w:val="24"/>
              </w:rPr>
              <w:t>SIGA</w:t>
            </w:r>
          </w:p>
        </w:tc>
        <w:tc>
          <w:tcPr>
            <w:tcW w:w="1350" w:type="dxa"/>
            <w:tcBorders>
              <w:top w:val="nil"/>
            </w:tcBorders>
          </w:tcPr>
          <w:p>
            <w:pPr>
              <w:pStyle w:val="TableParagraph"/>
              <w:spacing w:line="250" w:lineRule="exact"/>
              <w:ind w:left="176"/>
              <w:rPr>
                <w:b/>
                <w:sz w:val="24"/>
              </w:rPr>
            </w:pPr>
            <w:r>
              <w:rPr>
                <w:b/>
                <w:spacing w:val="-2"/>
                <w:sz w:val="24"/>
              </w:rPr>
              <w:t>MEDIDA</w:t>
            </w:r>
          </w:p>
        </w:tc>
        <w:tc>
          <w:tcPr>
            <w:tcW w:w="1875" w:type="dxa"/>
            <w:tcBorders>
              <w:top w:val="nil"/>
            </w:tcBorders>
          </w:tcPr>
          <w:p>
            <w:pPr>
              <w:pStyle w:val="TableParagraph"/>
              <w:rPr>
                <w:sz w:val="20"/>
              </w:rPr>
            </w:pPr>
          </w:p>
        </w:tc>
        <w:tc>
          <w:tcPr>
            <w:tcW w:w="1470" w:type="dxa"/>
            <w:tcBorders>
              <w:top w:val="nil"/>
            </w:tcBorders>
          </w:tcPr>
          <w:p>
            <w:pPr>
              <w:pStyle w:val="TableParagraph"/>
              <w:spacing w:line="250" w:lineRule="exact"/>
              <w:ind w:left="8"/>
              <w:jc w:val="center"/>
              <w:rPr>
                <w:b/>
                <w:sz w:val="24"/>
              </w:rPr>
            </w:pPr>
            <w:r>
              <w:rPr>
                <w:b/>
                <w:spacing w:val="-4"/>
                <w:sz w:val="24"/>
              </w:rPr>
              <w:t>(R$)</w:t>
            </w:r>
          </w:p>
        </w:tc>
        <w:tc>
          <w:tcPr>
            <w:tcW w:w="1170" w:type="dxa"/>
            <w:tcBorders>
              <w:top w:val="nil"/>
            </w:tcBorders>
          </w:tcPr>
          <w:p>
            <w:pPr>
              <w:pStyle w:val="TableParagraph"/>
              <w:spacing w:line="250" w:lineRule="exact"/>
              <w:ind w:left="355"/>
              <w:rPr>
                <w:b/>
                <w:sz w:val="24"/>
              </w:rPr>
            </w:pPr>
            <w:r>
              <w:rPr>
                <w:b/>
                <w:spacing w:val="-4"/>
                <w:sz w:val="24"/>
              </w:rPr>
              <w:t>(R$)</w:t>
            </w:r>
          </w:p>
        </w:tc>
      </w:tr>
      <w:tr>
        <w:trPr>
          <w:trHeight w:val="269" w:hRule="atLeast"/>
        </w:trPr>
        <w:tc>
          <w:tcPr>
            <w:tcW w:w="930" w:type="dxa"/>
          </w:tcPr>
          <w:p>
            <w:pPr>
              <w:pStyle w:val="TableParagraph"/>
              <w:spacing w:line="250" w:lineRule="exact"/>
              <w:ind w:left="23" w:right="12"/>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68"/>
        <w:ind w:left="0"/>
      </w:pPr>
    </w:p>
    <w:p>
      <w:pPr>
        <w:pStyle w:val="ListParagraph"/>
        <w:numPr>
          <w:ilvl w:val="1"/>
          <w:numId w:val="35"/>
        </w:numPr>
        <w:tabs>
          <w:tab w:pos="1109" w:val="left" w:leader="none"/>
        </w:tabs>
        <w:spacing w:line="240" w:lineRule="auto" w:before="1"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6" w:val="left" w:leader="none"/>
        </w:tabs>
        <w:spacing w:line="240" w:lineRule="auto" w:before="114" w:after="0"/>
        <w:ind w:left="1176" w:right="0" w:hanging="727"/>
        <w:jc w:val="left"/>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left"/>
        <w:rPr>
          <w:sz w:val="24"/>
        </w:rPr>
      </w:pPr>
      <w:r>
        <w:rPr>
          <w:sz w:val="24"/>
        </w:rPr>
        <w:t>se</w:t>
      </w:r>
      <w:r>
        <w:rPr>
          <w:spacing w:val="15"/>
          <w:sz w:val="24"/>
        </w:rPr>
        <w:t> </w:t>
      </w:r>
      <w:r>
        <w:rPr>
          <w:sz w:val="24"/>
        </w:rPr>
        <w:t>o</w:t>
      </w:r>
      <w:r>
        <w:rPr>
          <w:spacing w:val="15"/>
          <w:sz w:val="24"/>
        </w:rPr>
        <w:t> </w:t>
      </w:r>
      <w:r>
        <w:rPr>
          <w:b/>
          <w:sz w:val="24"/>
        </w:rPr>
        <w:t>CONTRATADO</w:t>
      </w:r>
      <w:r>
        <w:rPr>
          <w:b/>
          <w:spacing w:val="15"/>
          <w:sz w:val="24"/>
        </w:rPr>
        <w:t> </w:t>
      </w:r>
      <w:r>
        <w:rPr>
          <w:sz w:val="24"/>
        </w:rPr>
        <w:t>foi</w:t>
      </w:r>
      <w:r>
        <w:rPr>
          <w:spacing w:val="15"/>
          <w:sz w:val="24"/>
        </w:rPr>
        <w:t> </w:t>
      </w:r>
      <w:r>
        <w:rPr>
          <w:sz w:val="24"/>
        </w:rPr>
        <w:t>penalizado</w:t>
      </w:r>
      <w:r>
        <w:rPr>
          <w:spacing w:val="15"/>
          <w:sz w:val="24"/>
        </w:rPr>
        <w:t> </w:t>
      </w:r>
      <w:r>
        <w:rPr>
          <w:sz w:val="24"/>
        </w:rPr>
        <w:t>com</w:t>
      </w:r>
      <w:r>
        <w:rPr>
          <w:spacing w:val="15"/>
          <w:sz w:val="24"/>
        </w:rPr>
        <w:t> </w:t>
      </w:r>
      <w:r>
        <w:rPr>
          <w:sz w:val="24"/>
        </w:rPr>
        <w:t>as</w:t>
      </w:r>
      <w:r>
        <w:rPr>
          <w:spacing w:val="15"/>
          <w:sz w:val="24"/>
        </w:rPr>
        <w:t> </w:t>
      </w:r>
      <w:r>
        <w:rPr>
          <w:sz w:val="24"/>
        </w:rPr>
        <w:t>sanções</w:t>
      </w:r>
      <w:r>
        <w:rPr>
          <w:spacing w:val="15"/>
          <w:sz w:val="24"/>
        </w:rPr>
        <w:t> </w:t>
      </w:r>
      <w:r>
        <w:rPr>
          <w:sz w:val="24"/>
        </w:rPr>
        <w:t>de</w:t>
      </w:r>
      <w:r>
        <w:rPr>
          <w:spacing w:val="15"/>
          <w:sz w:val="24"/>
        </w:rPr>
        <w:t> </w:t>
      </w:r>
      <w:r>
        <w:rPr>
          <w:sz w:val="24"/>
        </w:rPr>
        <w:t>declaração</w:t>
      </w:r>
      <w:r>
        <w:rPr>
          <w:spacing w:val="15"/>
          <w:sz w:val="24"/>
        </w:rPr>
        <w:t> </w:t>
      </w:r>
      <w:r>
        <w:rPr>
          <w:sz w:val="24"/>
        </w:rPr>
        <w:t>de</w:t>
      </w:r>
      <w:r>
        <w:rPr>
          <w:spacing w:val="15"/>
          <w:sz w:val="24"/>
        </w:rPr>
        <w:t> </w:t>
      </w:r>
      <w:r>
        <w:rPr>
          <w:sz w:val="24"/>
        </w:rPr>
        <w:t>inidoneidade</w:t>
      </w:r>
      <w:r>
        <w:rPr>
          <w:spacing w:val="15"/>
          <w:sz w:val="24"/>
        </w:rPr>
        <w:t> </w:t>
      </w:r>
      <w:r>
        <w:rPr>
          <w:sz w:val="24"/>
        </w:rPr>
        <w:t>ou</w:t>
      </w:r>
      <w:r>
        <w:rPr>
          <w:spacing w:val="15"/>
          <w:sz w:val="24"/>
        </w:rPr>
        <w:t> </w:t>
      </w:r>
      <w:r>
        <w:rPr>
          <w:sz w:val="24"/>
        </w:rPr>
        <w:t>impedimento</w:t>
      </w:r>
      <w:r>
        <w:rPr>
          <w:spacing w:val="15"/>
          <w:sz w:val="24"/>
        </w:rPr>
        <w:t> </w:t>
      </w:r>
      <w:r>
        <w:rPr>
          <w:sz w:val="24"/>
        </w:rPr>
        <w:t>de</w:t>
      </w:r>
      <w:r>
        <w:rPr>
          <w:spacing w:val="15"/>
          <w:sz w:val="24"/>
        </w:rPr>
        <w:t> </w:t>
      </w:r>
      <w:r>
        <w:rPr>
          <w:sz w:val="24"/>
        </w:rPr>
        <w:t>licitar</w:t>
      </w:r>
      <w:r>
        <w:rPr>
          <w:spacing w:val="15"/>
          <w:sz w:val="24"/>
        </w:rPr>
        <w:t> </w:t>
      </w:r>
      <w:r>
        <w:rPr>
          <w:sz w:val="24"/>
        </w:rPr>
        <w:t>e</w:t>
      </w:r>
      <w:r>
        <w:rPr>
          <w:spacing w:val="15"/>
          <w:sz w:val="24"/>
        </w:rPr>
        <w:t> </w:t>
      </w:r>
      <w:r>
        <w:rPr>
          <w:sz w:val="24"/>
        </w:rPr>
        <w:t>contratar</w:t>
      </w:r>
      <w:r>
        <w:rPr>
          <w:spacing w:val="15"/>
          <w:sz w:val="24"/>
        </w:rPr>
        <w:t> </w:t>
      </w:r>
      <w:r>
        <w:rPr>
          <w:sz w:val="24"/>
        </w:rPr>
        <w:t>com</w:t>
      </w:r>
      <w:r>
        <w:rPr>
          <w:spacing w:val="15"/>
          <w:sz w:val="24"/>
        </w:rPr>
        <w:t> </w:t>
      </w:r>
      <w:r>
        <w:rPr>
          <w:sz w:val="24"/>
        </w:rPr>
        <w:t>o</w:t>
      </w:r>
      <w:r>
        <w:rPr>
          <w:spacing w:val="15"/>
          <w:sz w:val="24"/>
        </w:rPr>
        <w:t> </w:t>
      </w:r>
      <w:r>
        <w:rPr>
          <w:sz w:val="24"/>
        </w:rPr>
        <w:t>poder público, observadas as abrangências de aplicação; e</w:t>
      </w:r>
    </w:p>
    <w:p>
      <w:pPr>
        <w:pStyle w:val="ListParagraph"/>
        <w:spacing w:after="0" w:line="235" w:lineRule="auto"/>
        <w:jc w:val="left"/>
        <w:rPr>
          <w:sz w:val="24"/>
        </w:rPr>
        <w:sectPr>
          <w:type w:val="continuous"/>
          <w:pgSz w:w="15840" w:h="24480"/>
          <w:pgMar w:top="540" w:bottom="280" w:left="360" w:right="360"/>
        </w:sectPr>
      </w:pPr>
    </w:p>
    <w:p>
      <w:pPr>
        <w:pStyle w:val="ListParagraph"/>
        <w:numPr>
          <w:ilvl w:val="0"/>
          <w:numId w:val="42"/>
        </w:numPr>
        <w:tabs>
          <w:tab w:pos="1220" w:val="left" w:leader="none"/>
        </w:tabs>
        <w:spacing w:line="235" w:lineRule="auto" w:before="80"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20"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9" w:after="0"/>
        <w:ind w:left="449" w:right="432" w:firstLine="0"/>
        <w:jc w:val="left"/>
        <w:rPr>
          <w:sz w:val="24"/>
        </w:rPr>
      </w:pPr>
      <w:r>
        <w:rPr>
          <w:sz w:val="24"/>
        </w:rPr>
        <w:t>Comunicar</w:t>
      </w:r>
      <w:r>
        <w:rPr>
          <w:spacing w:val="26"/>
          <w:sz w:val="24"/>
        </w:rPr>
        <w:t> </w:t>
      </w:r>
      <w:r>
        <w:rPr>
          <w:sz w:val="24"/>
        </w:rPr>
        <w:t>ao</w:t>
      </w:r>
      <w:r>
        <w:rPr>
          <w:spacing w:val="26"/>
          <w:sz w:val="24"/>
        </w:rPr>
        <w:t> </w:t>
      </w:r>
      <w:r>
        <w:rPr>
          <w:b/>
          <w:sz w:val="24"/>
        </w:rPr>
        <w:t>CONTRATADO</w:t>
      </w:r>
      <w:r>
        <w:rPr>
          <w:b/>
          <w:spacing w:val="26"/>
          <w:sz w:val="24"/>
        </w:rPr>
        <w:t> </w:t>
      </w:r>
      <w:r>
        <w:rPr>
          <w:sz w:val="24"/>
        </w:rPr>
        <w:t>para</w:t>
      </w:r>
      <w:r>
        <w:rPr>
          <w:spacing w:val="26"/>
          <w:sz w:val="24"/>
        </w:rPr>
        <w:t> </w:t>
      </w:r>
      <w:r>
        <w:rPr>
          <w:sz w:val="24"/>
        </w:rPr>
        <w:t>que</w:t>
      </w:r>
      <w:r>
        <w:rPr>
          <w:spacing w:val="26"/>
          <w:sz w:val="24"/>
        </w:rPr>
        <w:t> </w:t>
      </w:r>
      <w:r>
        <w:rPr>
          <w:sz w:val="24"/>
        </w:rPr>
        <w:t>emita</w:t>
      </w:r>
      <w:r>
        <w:rPr>
          <w:spacing w:val="26"/>
          <w:sz w:val="24"/>
        </w:rPr>
        <w:t> </w:t>
      </w:r>
      <w:r>
        <w:rPr>
          <w:sz w:val="24"/>
        </w:rPr>
        <w:t>Nota</w:t>
      </w:r>
      <w:r>
        <w:rPr>
          <w:spacing w:val="26"/>
          <w:sz w:val="24"/>
        </w:rPr>
        <w:t> </w:t>
      </w:r>
      <w:r>
        <w:rPr>
          <w:sz w:val="24"/>
        </w:rPr>
        <w:t>Fiscal</w:t>
      </w:r>
      <w:r>
        <w:rPr>
          <w:spacing w:val="26"/>
          <w:sz w:val="24"/>
        </w:rPr>
        <w:t> </w:t>
      </w:r>
      <w:r>
        <w:rPr>
          <w:sz w:val="24"/>
        </w:rPr>
        <w:t>relativa</w:t>
      </w:r>
      <w:r>
        <w:rPr>
          <w:spacing w:val="26"/>
          <w:sz w:val="24"/>
        </w:rPr>
        <w:t> </w:t>
      </w:r>
      <w:r>
        <w:rPr>
          <w:sz w:val="24"/>
        </w:rPr>
        <w:t>à</w:t>
      </w:r>
      <w:r>
        <w:rPr>
          <w:spacing w:val="26"/>
          <w:sz w:val="24"/>
        </w:rPr>
        <w:t> </w:t>
      </w:r>
      <w:r>
        <w:rPr>
          <w:sz w:val="24"/>
        </w:rPr>
        <w:t>parcela</w:t>
      </w:r>
      <w:r>
        <w:rPr>
          <w:spacing w:val="26"/>
          <w:sz w:val="24"/>
        </w:rPr>
        <w:t> </w:t>
      </w:r>
      <w:r>
        <w:rPr>
          <w:sz w:val="24"/>
        </w:rPr>
        <w:t>incontroversa</w:t>
      </w:r>
      <w:r>
        <w:rPr>
          <w:spacing w:val="26"/>
          <w:sz w:val="24"/>
        </w:rPr>
        <w:t> </w:t>
      </w:r>
      <w:r>
        <w:rPr>
          <w:sz w:val="24"/>
        </w:rPr>
        <w:t>da</w:t>
      </w:r>
      <w:r>
        <w:rPr>
          <w:spacing w:val="26"/>
          <w:sz w:val="24"/>
        </w:rPr>
        <w:t> </w:t>
      </w:r>
      <w:r>
        <w:rPr>
          <w:sz w:val="24"/>
        </w:rPr>
        <w:t>execução</w:t>
      </w:r>
      <w:r>
        <w:rPr>
          <w:spacing w:val="26"/>
          <w:sz w:val="24"/>
        </w:rPr>
        <w:t> </w:t>
      </w:r>
      <w:r>
        <w:rPr>
          <w:sz w:val="24"/>
        </w:rPr>
        <w:t>do</w:t>
      </w:r>
      <w:r>
        <w:rPr>
          <w:spacing w:val="26"/>
          <w:sz w:val="24"/>
        </w:rPr>
        <w:t> </w:t>
      </w:r>
      <w:r>
        <w:rPr>
          <w:sz w:val="24"/>
        </w:rPr>
        <w:t>objeto,</w:t>
      </w:r>
      <w:r>
        <w:rPr>
          <w:spacing w:val="26"/>
          <w:sz w:val="24"/>
        </w:rPr>
        <w:t> </w:t>
      </w:r>
      <w:r>
        <w:rPr>
          <w:sz w:val="24"/>
        </w:rPr>
        <w:t>com</w:t>
      </w:r>
      <w:r>
        <w:rPr>
          <w:spacing w:val="26"/>
          <w:sz w:val="24"/>
        </w:rPr>
        <w:t> </w:t>
      </w:r>
      <w:r>
        <w:rPr>
          <w:sz w:val="24"/>
        </w:rPr>
        <w:t>vistas</w:t>
      </w:r>
      <w:r>
        <w:rPr>
          <w:spacing w:val="26"/>
          <w:sz w:val="24"/>
        </w:rPr>
        <w:t> </w:t>
      </w:r>
      <w:r>
        <w:rPr>
          <w:sz w:val="24"/>
        </w:rPr>
        <w:t>à liquidação</w:t>
      </w:r>
      <w:r>
        <w:rPr>
          <w:spacing w:val="25"/>
          <w:sz w:val="24"/>
        </w:rPr>
        <w:t> </w:t>
      </w:r>
      <w:r>
        <w:rPr>
          <w:sz w:val="24"/>
        </w:rPr>
        <w:t>e</w:t>
      </w:r>
      <w:r>
        <w:rPr>
          <w:spacing w:val="25"/>
          <w:sz w:val="24"/>
        </w:rPr>
        <w:t> </w:t>
      </w:r>
      <w:r>
        <w:rPr>
          <w:sz w:val="24"/>
        </w:rPr>
        <w:t>pagamento,</w:t>
      </w:r>
      <w:r>
        <w:rPr>
          <w:spacing w:val="25"/>
          <w:sz w:val="24"/>
        </w:rPr>
        <w:t> </w:t>
      </w:r>
      <w:r>
        <w:rPr>
          <w:sz w:val="24"/>
        </w:rPr>
        <w:t>no</w:t>
      </w:r>
      <w:r>
        <w:rPr>
          <w:spacing w:val="25"/>
          <w:sz w:val="24"/>
        </w:rPr>
        <w:t> </w:t>
      </w:r>
      <w:r>
        <w:rPr>
          <w:sz w:val="24"/>
        </w:rPr>
        <w:t>caso</w:t>
      </w:r>
      <w:r>
        <w:rPr>
          <w:spacing w:val="25"/>
          <w:sz w:val="24"/>
        </w:rPr>
        <w:t> </w:t>
      </w:r>
      <w:r>
        <w:rPr>
          <w:sz w:val="24"/>
        </w:rPr>
        <w:t>de</w:t>
      </w:r>
      <w:r>
        <w:rPr>
          <w:spacing w:val="25"/>
          <w:sz w:val="24"/>
        </w:rPr>
        <w:t> </w:t>
      </w:r>
      <w:r>
        <w:rPr>
          <w:sz w:val="24"/>
        </w:rPr>
        <w:t>divergência</w:t>
      </w:r>
      <w:r>
        <w:rPr>
          <w:spacing w:val="25"/>
          <w:sz w:val="24"/>
        </w:rPr>
        <w:t> </w:t>
      </w:r>
      <w:r>
        <w:rPr>
          <w:sz w:val="24"/>
        </w:rPr>
        <w:t>acerca</w:t>
      </w:r>
      <w:r>
        <w:rPr>
          <w:spacing w:val="25"/>
          <w:sz w:val="24"/>
        </w:rPr>
        <w:t> </w:t>
      </w:r>
      <w:r>
        <w:rPr>
          <w:sz w:val="24"/>
        </w:rPr>
        <w:t>do</w:t>
      </w:r>
      <w:r>
        <w:rPr>
          <w:spacing w:val="25"/>
          <w:sz w:val="24"/>
        </w:rPr>
        <w:t> </w:t>
      </w:r>
      <w:r>
        <w:rPr>
          <w:sz w:val="24"/>
        </w:rPr>
        <w:t>cumprimento</w:t>
      </w:r>
      <w:r>
        <w:rPr>
          <w:spacing w:val="25"/>
          <w:sz w:val="24"/>
        </w:rPr>
        <w:t> </w:t>
      </w:r>
      <w:r>
        <w:rPr>
          <w:sz w:val="24"/>
        </w:rPr>
        <w:t>das</w:t>
      </w:r>
      <w:r>
        <w:rPr>
          <w:spacing w:val="25"/>
          <w:sz w:val="24"/>
        </w:rPr>
        <w:t> </w:t>
      </w:r>
      <w:r>
        <w:rPr>
          <w:sz w:val="24"/>
        </w:rPr>
        <w:t>obrigações</w:t>
      </w:r>
      <w:r>
        <w:rPr>
          <w:spacing w:val="25"/>
          <w:sz w:val="24"/>
        </w:rPr>
        <w:t> </w:t>
      </w:r>
      <w:r>
        <w:rPr>
          <w:sz w:val="24"/>
        </w:rPr>
        <w:t>assumidas,</w:t>
      </w:r>
      <w:r>
        <w:rPr>
          <w:spacing w:val="25"/>
          <w:sz w:val="24"/>
        </w:rPr>
        <w:t> </w:t>
      </w:r>
      <w:r>
        <w:rPr>
          <w:sz w:val="24"/>
        </w:rPr>
        <w:t>quanto</w:t>
      </w:r>
      <w:r>
        <w:rPr>
          <w:spacing w:val="25"/>
          <w:sz w:val="24"/>
        </w:rPr>
        <w:t> </w:t>
      </w:r>
      <w:r>
        <w:rPr>
          <w:sz w:val="24"/>
        </w:rPr>
        <w:t>à</w:t>
      </w:r>
      <w:r>
        <w:rPr>
          <w:spacing w:val="25"/>
          <w:sz w:val="24"/>
        </w:rPr>
        <w:t> </w:t>
      </w:r>
      <w:r>
        <w:rPr>
          <w:sz w:val="24"/>
        </w:rPr>
        <w:t>dimensão,</w:t>
      </w:r>
      <w:r>
        <w:rPr>
          <w:spacing w:val="25"/>
          <w:sz w:val="24"/>
        </w:rPr>
        <w:t> </w:t>
      </w:r>
      <w:r>
        <w:rPr>
          <w:sz w:val="24"/>
        </w:rPr>
        <w:t>qualidade</w:t>
      </w:r>
      <w:r>
        <w:rPr>
          <w:spacing w:val="25"/>
          <w:sz w:val="24"/>
        </w:rPr>
        <w:t> </w:t>
      </w:r>
      <w:r>
        <w:rPr>
          <w:sz w:val="24"/>
        </w:rPr>
        <w:t>e</w:t>
      </w:r>
      <w:r>
        <w:rPr>
          <w:spacing w:val="25"/>
          <w:sz w:val="24"/>
        </w:rPr>
        <w:t> </w:t>
      </w:r>
      <w:r>
        <w:rPr>
          <w:sz w:val="24"/>
        </w:rPr>
        <w:t>quantidade,</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conforme o art. 143 da Lei nº </w:t>
      </w:r>
      <w:r>
        <w:rPr>
          <w:spacing w:val="-2"/>
        </w:rPr>
        <w:t>14.133/2021.</w:t>
      </w:r>
    </w:p>
    <w:p>
      <w:pPr>
        <w:pStyle w:val="ListParagraph"/>
        <w:numPr>
          <w:ilvl w:val="2"/>
          <w:numId w:val="45"/>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20"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jc w:val="both"/>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2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1">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20" w:after="0"/>
        <w:ind w:left="449" w:right="432" w:firstLine="0"/>
        <w:jc w:val="both"/>
        <w:rPr>
          <w:sz w:val="24"/>
        </w:rPr>
      </w:pPr>
      <w:r>
        <w:rPr>
          <w:sz w:val="24"/>
        </w:rPr>
        <w:t>Responsabilizar-se pelos vícios e danos decorrentes do objeto, de acordo com o Código de Defesa do Consumidor (</w:t>
      </w:r>
      <w:hyperlink r:id="rId42">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9"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3">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3270255</wp:posOffset>
                </wp:positionH>
                <wp:positionV relativeFrom="paragraph">
                  <wp:posOffset>395967</wp:posOffset>
                </wp:positionV>
                <wp:extent cx="3175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7853pt;width:2.470781pt;height:.75pt;mso-position-horizontal-relative:page;mso-position-vertical-relative:paragraph;z-index:15735296" id="docshape23"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3">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spacing w:after="0" w:line="240" w:lineRule="auto"/>
        <w:jc w:val="both"/>
        <w:rPr>
          <w:sz w:val="24"/>
        </w:rPr>
        <w:sectPr>
          <w:pgSz w:w="15840" w:h="24480"/>
          <w:pgMar w:top="480" w:bottom="280" w:left="360" w:right="360"/>
        </w:sectPr>
      </w:pPr>
    </w:p>
    <w:p>
      <w:pPr>
        <w:pStyle w:val="ListParagraph"/>
        <w:numPr>
          <w:ilvl w:val="2"/>
          <w:numId w:val="46"/>
        </w:numPr>
        <w:tabs>
          <w:tab w:pos="1130" w:val="left" w:leader="none"/>
        </w:tabs>
        <w:spacing w:line="235" w:lineRule="auto" w:before="80"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4">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5"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spacing w:after="0" w:line="240" w:lineRule="auto"/>
        <w:jc w:val="left"/>
        <w:rPr>
          <w:sz w:val="24"/>
        </w:rPr>
        <w:sectPr>
          <w:pgSz w:w="15840" w:h="24480"/>
          <w:pgMar w:top="480" w:bottom="280" w:left="360" w:right="360"/>
        </w:sectPr>
      </w:pPr>
    </w:p>
    <w:p>
      <w:pPr>
        <w:pStyle w:val="ListParagraph"/>
        <w:numPr>
          <w:ilvl w:val="2"/>
          <w:numId w:val="49"/>
        </w:numPr>
        <w:tabs>
          <w:tab w:pos="1112" w:val="left" w:leader="none"/>
        </w:tabs>
        <w:spacing w:line="235" w:lineRule="auto" w:before="80"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3"/>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spacing w:after="0" w:line="235" w:lineRule="auto"/>
        <w:jc w:val="both"/>
        <w:rPr>
          <w:sz w:val="24"/>
        </w:rPr>
        <w:sectPr>
          <w:pgSz w:w="15840" w:h="24480"/>
          <w:pgMar w:top="480" w:bottom="280" w:left="360" w:right="360"/>
        </w:sectPr>
      </w:pPr>
    </w:p>
    <w:p>
      <w:pPr>
        <w:pStyle w:val="ListParagraph"/>
        <w:numPr>
          <w:ilvl w:val="1"/>
          <w:numId w:val="49"/>
        </w:numPr>
        <w:tabs>
          <w:tab w:pos="1053" w:val="left" w:leader="none"/>
        </w:tabs>
        <w:spacing w:line="235" w:lineRule="auto" w:before="80"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4"/>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4"/>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877248">
                <wp:simplePos x="0" y="0"/>
                <wp:positionH relativeFrom="page">
                  <wp:posOffset>4754893</wp:posOffset>
                </wp:positionH>
                <wp:positionV relativeFrom="paragraph">
                  <wp:posOffset>395896</wp:posOffset>
                </wp:positionV>
                <wp:extent cx="5143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72953pt;width:4.009086pt;height:.75pt;mso-position-horizontal-relative:page;mso-position-vertical-relative:paragraph;z-index:-17439232" id="docshape24"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5">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7"/>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4">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20"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6">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after="0" w:line="338" w:lineRule="auto"/>
        <w:sectPr>
          <w:pgSz w:w="15840" w:h="24480"/>
          <w:pgMar w:top="480" w:bottom="280" w:left="360" w:right="360"/>
        </w:sectPr>
      </w:pPr>
    </w:p>
    <w:p>
      <w:pPr>
        <w:pStyle w:val="ListParagraph"/>
        <w:numPr>
          <w:ilvl w:val="1"/>
          <w:numId w:val="59"/>
        </w:numPr>
        <w:tabs>
          <w:tab w:pos="947" w:val="left" w:leader="none"/>
        </w:tabs>
        <w:spacing w:line="235" w:lineRule="auto" w:before="8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2">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5877760">
                <wp:simplePos x="0" y="0"/>
                <wp:positionH relativeFrom="page">
                  <wp:posOffset>6551114</wp:posOffset>
                </wp:positionH>
                <wp:positionV relativeFrom="paragraph">
                  <wp:posOffset>395498</wp:posOffset>
                </wp:positionV>
                <wp:extent cx="4000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1634pt;width:3.15048pt;height:.75pt;mso-position-horizontal-relative:page;mso-position-vertical-relative:paragraph;z-index:-17438720" id="docshape25"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7">
        <w:r>
          <w:rPr>
            <w:color w:val="0000ED"/>
            <w:sz w:val="24"/>
            <w:u w:val="single" w:color="0000ED"/>
          </w:rPr>
          <w:t>art. 94 da Lei 14.133/2021</w:t>
        </w:r>
      </w:hyperlink>
      <w:r>
        <w:rPr>
          <w:sz w:val="24"/>
        </w:rPr>
        <w:t>, bem como no respectivo sítio oficial na Internet, em atenção ao </w:t>
      </w:r>
      <w:hyperlink r:id="rId48">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64"/>
        <w:ind w:left="0"/>
      </w:pPr>
    </w:p>
    <w:p>
      <w:pPr>
        <w:pStyle w:val="Heading1"/>
        <w:ind w:left="14"/>
        <w:jc w:val="center"/>
      </w:pPr>
      <w:r>
        <w:rPr>
          <w:u w:val="single"/>
        </w:rPr>
        <w:t>ANEXO</w:t>
      </w:r>
      <w:r>
        <w:rPr>
          <w:spacing w:val="-17"/>
          <w:u w:val="single"/>
        </w:rPr>
        <w:t> </w:t>
      </w:r>
      <w:r>
        <w:rPr>
          <w:u w:val="single"/>
        </w:rPr>
        <w:t>III</w:t>
      </w:r>
      <w:r>
        <w:rPr>
          <w:spacing w:val="-6"/>
          <w:u w:val="single"/>
        </w:rPr>
        <w:t> </w:t>
      </w:r>
      <w:r>
        <w:rPr>
          <w:u w:val="single"/>
        </w:rPr>
        <w:t>–</w:t>
      </w:r>
      <w:r>
        <w:rPr>
          <w:spacing w:val="-7"/>
          <w:u w:val="single"/>
        </w:rPr>
        <w:t> </w:t>
      </w:r>
      <w:r>
        <w:rPr>
          <w:u w:val="single"/>
        </w:rPr>
        <w:t>DOCUMENTA</w:t>
      </w:r>
      <w:r>
        <w:rPr/>
        <w:t>Ç</w:t>
      </w:r>
      <w:r>
        <w:rPr>
          <w:u w:val="single"/>
        </w:rPr>
        <w:t>ÃO</w:t>
      </w:r>
      <w:r>
        <w:rPr>
          <w:spacing w:val="-6"/>
          <w:u w:val="single"/>
        </w:rPr>
        <w:t> </w:t>
      </w:r>
      <w:r>
        <w:rPr>
          <w:u w:val="single"/>
        </w:rPr>
        <w:t>EXIGIDA</w:t>
      </w:r>
      <w:r>
        <w:rPr>
          <w:spacing w:val="-15"/>
          <w:u w:val="single"/>
        </w:rPr>
        <w:t> </w:t>
      </w:r>
      <w:r>
        <w:rPr>
          <w:u w:val="single"/>
        </w:rPr>
        <w:t>PARA</w:t>
      </w:r>
      <w:r>
        <w:rPr>
          <w:spacing w:val="-15"/>
          <w:u w:val="single"/>
        </w:rPr>
        <w:t> </w:t>
      </w:r>
      <w:r>
        <w:rPr>
          <w:spacing w:val="-2"/>
          <w:u w:val="single"/>
        </w:rPr>
        <w:t>HABILITA</w:t>
      </w:r>
      <w:r>
        <w:rPr>
          <w:spacing w:val="-2"/>
        </w:rPr>
        <w:t>Ç</w:t>
      </w:r>
      <w:r>
        <w:rPr>
          <w:spacing w:val="-2"/>
          <w:u w:val="single"/>
        </w:rPr>
        <w:t>ÃO</w:t>
      </w:r>
    </w:p>
    <w:p>
      <w:pPr>
        <w:pStyle w:val="BodyText"/>
        <w:spacing w:before="228"/>
        <w:ind w:left="0"/>
        <w:rPr>
          <w:b/>
        </w:rPr>
      </w:pPr>
    </w:p>
    <w:p>
      <w:pPr>
        <w:pStyle w:val="ListParagraph"/>
        <w:numPr>
          <w:ilvl w:val="0"/>
          <w:numId w:val="64"/>
        </w:numPr>
        <w:tabs>
          <w:tab w:pos="689" w:val="left" w:leader="none"/>
        </w:tabs>
        <w:spacing w:line="240" w:lineRule="auto" w:before="0" w:after="0"/>
        <w:ind w:left="68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64"/>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9">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w:t>
      </w:r>
      <w:r>
        <w:rPr>
          <w:spacing w:val="40"/>
          <w:sz w:val="24"/>
        </w:rPr>
        <w:t> </w:t>
      </w:r>
      <w:r>
        <w:rPr>
          <w:sz w:val="24"/>
        </w:rPr>
        <w:t>União</w:t>
      </w:r>
      <w:r>
        <w:rPr>
          <w:spacing w:val="40"/>
          <w:sz w:val="24"/>
        </w:rPr>
        <w:t> </w:t>
      </w:r>
      <w:r>
        <w:rPr>
          <w:sz w:val="24"/>
        </w:rPr>
        <w:t>e</w:t>
      </w:r>
      <w:r>
        <w:rPr>
          <w:spacing w:val="40"/>
          <w:sz w:val="24"/>
        </w:rPr>
        <w:t> </w:t>
      </w:r>
      <w:r>
        <w:rPr>
          <w:sz w:val="24"/>
        </w:rPr>
        <w:t>arquivada</w:t>
      </w:r>
      <w:r>
        <w:rPr>
          <w:spacing w:val="40"/>
          <w:sz w:val="24"/>
        </w:rPr>
        <w:t> </w:t>
      </w:r>
      <w:r>
        <w:rPr>
          <w:sz w:val="24"/>
        </w:rPr>
        <w:t>na</w:t>
      </w:r>
      <w:r>
        <w:rPr>
          <w:spacing w:val="40"/>
          <w:sz w:val="24"/>
        </w:rPr>
        <w:t> </w:t>
      </w:r>
      <w:r>
        <w:rPr>
          <w:sz w:val="24"/>
        </w:rPr>
        <w:t>Junta</w:t>
      </w:r>
      <w:r>
        <w:rPr>
          <w:spacing w:val="40"/>
          <w:sz w:val="24"/>
        </w:rPr>
        <w:t> </w:t>
      </w:r>
      <w:r>
        <w:rPr>
          <w:sz w:val="24"/>
        </w:rPr>
        <w:t>Comercial</w:t>
      </w:r>
      <w:r>
        <w:rPr>
          <w:spacing w:val="40"/>
          <w:sz w:val="24"/>
        </w:rPr>
        <w:t> </w:t>
      </w:r>
      <w:r>
        <w:rPr>
          <w:sz w:val="24"/>
        </w:rPr>
        <w:t>da</w:t>
      </w:r>
      <w:r>
        <w:rPr>
          <w:spacing w:val="40"/>
          <w:sz w:val="24"/>
        </w:rPr>
        <w:t> </w:t>
      </w:r>
      <w:r>
        <w:rPr>
          <w:sz w:val="24"/>
        </w:rPr>
        <w:t>unidade</w:t>
      </w:r>
      <w:r>
        <w:rPr>
          <w:spacing w:val="40"/>
          <w:sz w:val="24"/>
        </w:rPr>
        <w:t> </w:t>
      </w:r>
      <w:r>
        <w:rPr>
          <w:sz w:val="24"/>
        </w:rPr>
        <w:t>federativa</w:t>
      </w:r>
      <w:r>
        <w:rPr>
          <w:spacing w:val="40"/>
          <w:sz w:val="24"/>
        </w:rPr>
        <w:t> </w:t>
      </w:r>
      <w:r>
        <w:rPr>
          <w:sz w:val="24"/>
        </w:rPr>
        <w:t>onde</w:t>
      </w:r>
      <w:r>
        <w:rPr>
          <w:spacing w:val="40"/>
          <w:sz w:val="24"/>
        </w:rPr>
        <w:t> </w:t>
      </w:r>
      <w:r>
        <w:rPr>
          <w:sz w:val="24"/>
        </w:rPr>
        <w:t>se</w:t>
      </w:r>
      <w:r>
        <w:rPr>
          <w:spacing w:val="40"/>
          <w:sz w:val="24"/>
        </w:rPr>
        <w:t> </w:t>
      </w:r>
      <w:r>
        <w:rPr>
          <w:sz w:val="24"/>
        </w:rPr>
        <w:t>localizar</w:t>
      </w:r>
      <w:r>
        <w:rPr>
          <w:spacing w:val="40"/>
          <w:sz w:val="24"/>
        </w:rPr>
        <w:t> </w:t>
      </w:r>
      <w:r>
        <w:rPr>
          <w:sz w:val="24"/>
        </w:rPr>
        <w:t>a</w:t>
      </w:r>
      <w:r>
        <w:rPr>
          <w:spacing w:val="40"/>
          <w:sz w:val="24"/>
        </w:rPr>
        <w:t> </w:t>
      </w:r>
      <w:r>
        <w:rPr>
          <w:sz w:val="24"/>
        </w:rPr>
        <w:t>filial,</w:t>
      </w:r>
      <w:r>
        <w:rPr>
          <w:spacing w:val="40"/>
          <w:sz w:val="24"/>
        </w:rPr>
        <w:t> </w:t>
      </w:r>
      <w:r>
        <w:rPr>
          <w:sz w:val="24"/>
        </w:rPr>
        <w:t>agência,</w:t>
      </w:r>
      <w:r>
        <w:rPr>
          <w:spacing w:val="40"/>
          <w:sz w:val="24"/>
        </w:rPr>
        <w:t> </w:t>
      </w:r>
      <w:r>
        <w:rPr>
          <w:sz w:val="24"/>
        </w:rPr>
        <w:t>sucursal</w:t>
      </w:r>
      <w:r>
        <w:rPr>
          <w:spacing w:val="40"/>
          <w:sz w:val="24"/>
        </w:rPr>
        <w:t> </w:t>
      </w:r>
      <w:r>
        <w:rPr>
          <w:sz w:val="24"/>
        </w:rPr>
        <w:t>ou</w:t>
      </w:r>
      <w:r>
        <w:rPr>
          <w:spacing w:val="40"/>
          <w:sz w:val="24"/>
        </w:rPr>
        <w:t> </w:t>
      </w:r>
      <w:r>
        <w:rPr>
          <w:sz w:val="24"/>
        </w:rPr>
        <w:t>estabelecimento,</w:t>
      </w:r>
      <w:r>
        <w:rPr>
          <w:spacing w:val="40"/>
          <w:sz w:val="24"/>
        </w:rPr>
        <w:t> </w:t>
      </w:r>
      <w:r>
        <w:rPr>
          <w:sz w:val="24"/>
        </w:rPr>
        <w:t>a</w:t>
      </w:r>
      <w:r>
        <w:rPr>
          <w:spacing w:val="40"/>
          <w:sz w:val="24"/>
        </w:rPr>
        <w:t> </w:t>
      </w:r>
      <w:r>
        <w:rPr>
          <w:sz w:val="24"/>
        </w:rPr>
        <w:t>qual</w:t>
      </w:r>
      <w:r>
        <w:rPr>
          <w:spacing w:val="40"/>
          <w:sz w:val="24"/>
        </w:rPr>
        <w:t> </w:t>
      </w:r>
      <w:r>
        <w:rPr>
          <w:sz w:val="24"/>
        </w:rPr>
        <w:t>será</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considerada como sua sede, conforme Instrução Normativa DREI/ME n.º 77, de 18 de março de 2020 ou norma posterior que regule a </w:t>
      </w:r>
      <w:r>
        <w:rPr>
          <w:spacing w:val="-2"/>
        </w:rPr>
        <w:t>matéria.</w:t>
      </w:r>
    </w:p>
    <w:p>
      <w:pPr>
        <w:pStyle w:val="ListParagraph"/>
        <w:numPr>
          <w:ilvl w:val="1"/>
          <w:numId w:val="64"/>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4"/>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6832">
                <wp:simplePos x="0" y="0"/>
                <wp:positionH relativeFrom="page">
                  <wp:posOffset>7165329</wp:posOffset>
                </wp:positionH>
                <wp:positionV relativeFrom="paragraph">
                  <wp:posOffset>396085</wp:posOffset>
                </wp:positionV>
                <wp:extent cx="3810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7851pt;width:3.0pt;height:.75pt;mso-position-horizontal-relative:page;mso-position-vertical-relative:paragraph;z-index:15736832" id="docshape26"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4"/>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4"/>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spacing w:after="0" w:line="235" w:lineRule="auto"/>
        <w:jc w:val="both"/>
        <w:rPr>
          <w:sz w:val="24"/>
        </w:rPr>
        <w:sectPr>
          <w:pgSz w:w="15840" w:h="24480"/>
          <w:pgMar w:top="480" w:bottom="280" w:left="360" w:right="360"/>
        </w:sectPr>
      </w:pPr>
    </w:p>
    <w:p>
      <w:pPr>
        <w:pStyle w:val="ListParagraph"/>
        <w:numPr>
          <w:ilvl w:val="1"/>
          <w:numId w:val="64"/>
        </w:numPr>
        <w:tabs>
          <w:tab w:pos="884" w:val="left" w:leader="none"/>
        </w:tabs>
        <w:spacing w:line="235" w:lineRule="auto" w:before="8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115"/>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3" w:right="56" w:firstLine="160"/>
              <w:rPr>
                <w:b/>
                <w:sz w:val="24"/>
              </w:rPr>
            </w:pPr>
            <w:r>
              <w:rPr>
                <w:b/>
                <w:spacing w:val="-6"/>
                <w:sz w:val="24"/>
              </w:rPr>
              <w:t>ID </w:t>
            </w:r>
            <w:r>
              <w:rPr>
                <w:b/>
                <w:spacing w:val="-4"/>
                <w:sz w:val="24"/>
              </w:rPr>
              <w:t>SIGA</w:t>
            </w:r>
          </w:p>
        </w:tc>
        <w:tc>
          <w:tcPr>
            <w:tcW w:w="511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1"/>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6" w:right="-15"/>
              <w:jc w:val="center"/>
              <w:rPr>
                <w:b/>
                <w:sz w:val="24"/>
              </w:rPr>
            </w:pPr>
            <w:r>
              <w:rPr>
                <w:b/>
                <w:spacing w:val="-2"/>
                <w:sz w:val="24"/>
              </w:rPr>
              <w:t>VALOR UNITÁRIO ESTIMADO</w:t>
            </w:r>
          </w:p>
          <w:p>
            <w:pPr>
              <w:pStyle w:val="TableParagraph"/>
              <w:spacing w:line="270" w:lineRule="exact"/>
              <w:ind w:left="38"/>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44"/>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6"/>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6" w:right="3"/>
              <w:jc w:val="center"/>
              <w:rPr>
                <w:b/>
                <w:sz w:val="24"/>
              </w:rPr>
            </w:pPr>
            <w:r>
              <w:rPr>
                <w:b/>
                <w:spacing w:val="-5"/>
                <w:sz w:val="24"/>
              </w:rPr>
              <w:t>R$</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
              <w:jc w:val="center"/>
              <w:rPr>
                <w:sz w:val="24"/>
              </w:rPr>
            </w:pPr>
            <w:r>
              <w:rPr>
                <w:spacing w:val="-10"/>
                <w:sz w:val="24"/>
              </w:rPr>
              <w:t>1</w:t>
            </w:r>
          </w:p>
        </w:tc>
        <w:tc>
          <w:tcPr>
            <w:tcW w:w="735" w:type="dxa"/>
          </w:tcPr>
          <w:p>
            <w:pPr>
              <w:pStyle w:val="TableParagraph"/>
              <w:rPr>
                <w:b/>
                <w:sz w:val="24"/>
              </w:rPr>
            </w:pPr>
          </w:p>
          <w:p>
            <w:pPr>
              <w:pStyle w:val="TableParagraph"/>
              <w:spacing w:before="109"/>
              <w:rPr>
                <w:b/>
                <w:sz w:val="24"/>
              </w:rPr>
            </w:pPr>
          </w:p>
          <w:p>
            <w:pPr>
              <w:pStyle w:val="TableParagraph"/>
              <w:ind w:left="1" w:right="-15"/>
              <w:jc w:val="center"/>
              <w:rPr>
                <w:sz w:val="24"/>
              </w:rPr>
            </w:pPr>
            <w:r>
              <w:rPr>
                <w:spacing w:val="-2"/>
                <w:sz w:val="24"/>
              </w:rPr>
              <w:t>145492</w:t>
            </w:r>
          </w:p>
        </w:tc>
        <w:tc>
          <w:tcPr>
            <w:tcW w:w="5115" w:type="dxa"/>
          </w:tcPr>
          <w:p>
            <w:pPr>
              <w:pStyle w:val="TableParagraph"/>
              <w:spacing w:line="235" w:lineRule="auto"/>
              <w:ind w:left="1" w:right="-15"/>
              <w:jc w:val="both"/>
              <w:rPr>
                <w:sz w:val="24"/>
              </w:rPr>
            </w:pPr>
            <w:r>
              <w:rPr>
                <w:sz w:val="24"/>
              </w:rPr>
              <w:t>PRINCIPIO ATIVO: CITRATO DE </w:t>
            </w:r>
            <w:r>
              <w:rPr>
                <w:sz w:val="24"/>
              </w:rPr>
              <w:t>CAFEINA, FORMA FARMACEUTICA: SOLUCAO INJETAVEL, CONCENTRACAO / DOSAGEM: 20, UNIDADE: MG, VOLUME: 1ML, APRESENTACAO:</w:t>
            </w:r>
            <w:r>
              <w:rPr>
                <w:spacing w:val="2"/>
                <w:sz w:val="24"/>
              </w:rPr>
              <w:t> </w:t>
            </w:r>
            <w:r>
              <w:rPr>
                <w:sz w:val="24"/>
              </w:rPr>
              <w:t>AMPOLA,</w:t>
            </w:r>
            <w:r>
              <w:rPr>
                <w:spacing w:val="3"/>
                <w:sz w:val="24"/>
              </w:rPr>
              <w:t> </w:t>
            </w:r>
            <w:r>
              <w:rPr>
                <w:sz w:val="24"/>
              </w:rPr>
              <w:t>ACESSORIO:</w:t>
            </w:r>
            <w:r>
              <w:rPr>
                <w:spacing w:val="15"/>
                <w:sz w:val="24"/>
              </w:rPr>
              <w:t> </w:t>
            </w:r>
            <w:r>
              <w:rPr>
                <w:spacing w:val="-4"/>
                <w:sz w:val="24"/>
              </w:rPr>
              <w:t>N/A,</w:t>
            </w:r>
          </w:p>
          <w:p>
            <w:pPr>
              <w:pStyle w:val="TableParagraph"/>
              <w:spacing w:line="257" w:lineRule="exact"/>
              <w:ind w:left="1"/>
              <w:jc w:val="both"/>
              <w:rPr>
                <w:sz w:val="24"/>
              </w:rPr>
            </w:pPr>
            <w:r>
              <w:rPr>
                <w:sz w:val="24"/>
              </w:rPr>
              <w:t>FORMA</w:t>
            </w:r>
            <w:r>
              <w:rPr>
                <w:spacing w:val="-15"/>
                <w:sz w:val="24"/>
              </w:rPr>
              <w:t> </w:t>
            </w:r>
            <w:r>
              <w:rPr>
                <w:sz w:val="24"/>
              </w:rPr>
              <w:t>FORNECIMENTO:</w:t>
            </w:r>
            <w:r>
              <w:rPr>
                <w:spacing w:val="-4"/>
                <w:sz w:val="24"/>
              </w:rPr>
              <w:t> </w:t>
            </w:r>
            <w:r>
              <w:rPr>
                <w:spacing w:val="-2"/>
                <w:sz w:val="24"/>
              </w:rPr>
              <w:t>UNIDADE</w:t>
            </w:r>
          </w:p>
        </w:tc>
        <w:tc>
          <w:tcPr>
            <w:tcW w:w="1335" w:type="dxa"/>
          </w:tcPr>
          <w:p>
            <w:pPr>
              <w:pStyle w:val="TableParagraph"/>
              <w:rPr>
                <w:b/>
                <w:sz w:val="24"/>
              </w:rPr>
            </w:pPr>
          </w:p>
          <w:p>
            <w:pPr>
              <w:pStyle w:val="TableParagraph"/>
              <w:spacing w:before="109"/>
              <w:rPr>
                <w:b/>
                <w:sz w:val="24"/>
              </w:rPr>
            </w:pPr>
          </w:p>
          <w:p>
            <w:pPr>
              <w:pStyle w:val="TableParagraph"/>
              <w:ind w:left="26" w:right="2"/>
              <w:jc w:val="center"/>
              <w:rPr>
                <w:sz w:val="24"/>
              </w:rPr>
            </w:pPr>
            <w:r>
              <w:rPr>
                <w:spacing w:val="-2"/>
                <w:sz w:val="24"/>
              </w:rPr>
              <w:t>122,2375</w:t>
            </w:r>
          </w:p>
        </w:tc>
        <w:tc>
          <w:tcPr>
            <w:tcW w:w="1005" w:type="dxa"/>
          </w:tcPr>
          <w:p>
            <w:pPr>
              <w:pStyle w:val="TableParagraph"/>
              <w:rPr>
                <w:b/>
                <w:sz w:val="24"/>
              </w:rPr>
            </w:pPr>
          </w:p>
          <w:p>
            <w:pPr>
              <w:pStyle w:val="TableParagraph"/>
              <w:spacing w:before="109"/>
              <w:rPr>
                <w:b/>
                <w:sz w:val="24"/>
              </w:rPr>
            </w:pPr>
          </w:p>
          <w:p>
            <w:pPr>
              <w:pStyle w:val="TableParagraph"/>
              <w:ind w:left="27"/>
              <w:jc w:val="center"/>
              <w:rPr>
                <w:sz w:val="24"/>
              </w:rPr>
            </w:pPr>
            <w:r>
              <w:rPr>
                <w:spacing w:val="-5"/>
                <w:sz w:val="24"/>
              </w:rPr>
              <w:t>400</w:t>
            </w:r>
          </w:p>
        </w:tc>
        <w:tc>
          <w:tcPr>
            <w:tcW w:w="1425" w:type="dxa"/>
          </w:tcPr>
          <w:p>
            <w:pPr>
              <w:pStyle w:val="TableParagraph"/>
              <w:rPr>
                <w:b/>
                <w:sz w:val="24"/>
              </w:rPr>
            </w:pPr>
          </w:p>
          <w:p>
            <w:pPr>
              <w:pStyle w:val="TableParagraph"/>
              <w:spacing w:before="109"/>
              <w:rPr>
                <w:b/>
                <w:sz w:val="24"/>
              </w:rPr>
            </w:pPr>
          </w:p>
          <w:p>
            <w:pPr>
              <w:pStyle w:val="TableParagraph"/>
              <w:ind w:left="16" w:right="2"/>
              <w:jc w:val="center"/>
              <w:rPr>
                <w:sz w:val="24"/>
              </w:rPr>
            </w:pPr>
            <w:r>
              <w:rPr>
                <w:spacing w:val="-2"/>
                <w:sz w:val="24"/>
              </w:rPr>
              <w:t>48.895,00</w:t>
            </w:r>
          </w:p>
        </w:tc>
      </w:tr>
      <w:tr>
        <w:trPr>
          <w:trHeight w:val="1889" w:hRule="atLeast"/>
        </w:trPr>
        <w:tc>
          <w:tcPr>
            <w:tcW w:w="720" w:type="dxa"/>
          </w:tcPr>
          <w:p>
            <w:pPr>
              <w:pStyle w:val="TableParagraph"/>
              <w:rPr>
                <w:b/>
                <w:sz w:val="24"/>
              </w:rPr>
            </w:pPr>
          </w:p>
          <w:p>
            <w:pPr>
              <w:pStyle w:val="TableParagraph"/>
              <w:spacing w:before="244"/>
              <w:rPr>
                <w:b/>
                <w:sz w:val="24"/>
              </w:rPr>
            </w:pPr>
          </w:p>
          <w:p>
            <w:pPr>
              <w:pStyle w:val="TableParagraph"/>
              <w:ind w:left="1"/>
              <w:jc w:val="center"/>
              <w:rPr>
                <w:sz w:val="24"/>
              </w:rPr>
            </w:pPr>
            <w:r>
              <w:rPr>
                <w:spacing w:val="-10"/>
                <w:sz w:val="24"/>
              </w:rPr>
              <w:t>2</w:t>
            </w:r>
          </w:p>
        </w:tc>
        <w:tc>
          <w:tcPr>
            <w:tcW w:w="735" w:type="dxa"/>
          </w:tcPr>
          <w:p>
            <w:pPr>
              <w:pStyle w:val="TableParagraph"/>
              <w:rPr>
                <w:b/>
                <w:sz w:val="24"/>
              </w:rPr>
            </w:pPr>
          </w:p>
          <w:p>
            <w:pPr>
              <w:pStyle w:val="TableParagraph"/>
              <w:spacing w:before="244"/>
              <w:rPr>
                <w:b/>
                <w:sz w:val="24"/>
              </w:rPr>
            </w:pPr>
          </w:p>
          <w:p>
            <w:pPr>
              <w:pStyle w:val="TableParagraph"/>
              <w:ind w:left="1" w:right="-15"/>
              <w:jc w:val="center"/>
              <w:rPr>
                <w:sz w:val="24"/>
              </w:rPr>
            </w:pPr>
            <w:r>
              <w:rPr>
                <w:spacing w:val="-2"/>
                <w:sz w:val="24"/>
              </w:rPr>
              <w:t>150232</w:t>
            </w:r>
          </w:p>
        </w:tc>
        <w:tc>
          <w:tcPr>
            <w:tcW w:w="5115" w:type="dxa"/>
          </w:tcPr>
          <w:p>
            <w:pPr>
              <w:pStyle w:val="TableParagraph"/>
              <w:spacing w:line="235" w:lineRule="auto"/>
              <w:ind w:left="1" w:right="-15"/>
              <w:jc w:val="both"/>
              <w:rPr>
                <w:sz w:val="24"/>
              </w:rPr>
            </w:pPr>
            <w:r>
              <w:rPr>
                <w:sz w:val="24"/>
              </w:rPr>
              <w:t>PRINCIPIO ATIVO: CLORIDRATO </w:t>
            </w:r>
            <w:r>
              <w:rPr>
                <w:sz w:val="24"/>
              </w:rPr>
              <w:t>DE DOBUTAMINA, FORMA FARMACEUTICA: SOLUCAO INJETAVEL, CONCENTRACAO / DOSAGEM:</w:t>
            </w:r>
            <w:r>
              <w:rPr>
                <w:spacing w:val="3"/>
                <w:sz w:val="24"/>
              </w:rPr>
              <w:t> </w:t>
            </w:r>
            <w:r>
              <w:rPr>
                <w:sz w:val="24"/>
              </w:rPr>
              <w:t>12,5,</w:t>
            </w:r>
            <w:r>
              <w:rPr>
                <w:spacing w:val="3"/>
                <w:sz w:val="24"/>
              </w:rPr>
              <w:t> </w:t>
            </w:r>
            <w:r>
              <w:rPr>
                <w:sz w:val="24"/>
              </w:rPr>
              <w:t>UNIDADE:</w:t>
            </w:r>
            <w:r>
              <w:rPr>
                <w:spacing w:val="3"/>
                <w:sz w:val="24"/>
              </w:rPr>
              <w:t> </w:t>
            </w:r>
            <w:r>
              <w:rPr>
                <w:sz w:val="24"/>
              </w:rPr>
              <w:t>MG/ML,</w:t>
            </w:r>
            <w:r>
              <w:rPr>
                <w:spacing w:val="-1"/>
                <w:sz w:val="24"/>
              </w:rPr>
              <w:t> </w:t>
            </w:r>
            <w:r>
              <w:rPr>
                <w:spacing w:val="-2"/>
                <w:sz w:val="24"/>
              </w:rPr>
              <w:t>VOLUME:</w:t>
            </w:r>
          </w:p>
          <w:p>
            <w:pPr>
              <w:pStyle w:val="TableParagraph"/>
              <w:spacing w:line="270" w:lineRule="exact"/>
              <w:ind w:left="1" w:right="-15"/>
              <w:jc w:val="both"/>
              <w:rPr>
                <w:sz w:val="24"/>
              </w:rPr>
            </w:pPr>
            <w:r>
              <w:rPr>
                <w:sz w:val="24"/>
              </w:rPr>
              <w:t>20 ML, APRESENTACAO: </w:t>
            </w:r>
            <w:r>
              <w:rPr>
                <w:sz w:val="24"/>
              </w:rPr>
              <w:t>AMPOLA, ACESSORIO: N/A, FORMA </w:t>
            </w:r>
            <w:r>
              <w:rPr>
                <w:sz w:val="24"/>
              </w:rPr>
              <w:t>FORNECIMENTO: </w:t>
            </w:r>
            <w:r>
              <w:rPr>
                <w:spacing w:val="-6"/>
                <w:sz w:val="24"/>
              </w:rPr>
              <w:t>UN</w:t>
            </w:r>
          </w:p>
        </w:tc>
        <w:tc>
          <w:tcPr>
            <w:tcW w:w="1335" w:type="dxa"/>
          </w:tcPr>
          <w:p>
            <w:pPr>
              <w:pStyle w:val="TableParagraph"/>
              <w:rPr>
                <w:b/>
                <w:sz w:val="24"/>
              </w:rPr>
            </w:pPr>
          </w:p>
          <w:p>
            <w:pPr>
              <w:pStyle w:val="TableParagraph"/>
              <w:spacing w:before="244"/>
              <w:rPr>
                <w:b/>
                <w:sz w:val="24"/>
              </w:rPr>
            </w:pPr>
          </w:p>
          <w:p>
            <w:pPr>
              <w:pStyle w:val="TableParagraph"/>
              <w:ind w:left="26" w:right="2"/>
              <w:jc w:val="center"/>
              <w:rPr>
                <w:sz w:val="24"/>
              </w:rPr>
            </w:pPr>
            <w:r>
              <w:rPr>
                <w:spacing w:val="-2"/>
                <w:sz w:val="24"/>
              </w:rPr>
              <w:t>8,1840</w:t>
            </w:r>
          </w:p>
        </w:tc>
        <w:tc>
          <w:tcPr>
            <w:tcW w:w="1005" w:type="dxa"/>
          </w:tcPr>
          <w:p>
            <w:pPr>
              <w:pStyle w:val="TableParagraph"/>
              <w:rPr>
                <w:b/>
                <w:sz w:val="24"/>
              </w:rPr>
            </w:pPr>
          </w:p>
          <w:p>
            <w:pPr>
              <w:pStyle w:val="TableParagraph"/>
              <w:spacing w:before="244"/>
              <w:rPr>
                <w:b/>
                <w:sz w:val="24"/>
              </w:rPr>
            </w:pPr>
          </w:p>
          <w:p>
            <w:pPr>
              <w:pStyle w:val="TableParagraph"/>
              <w:ind w:left="27"/>
              <w:jc w:val="center"/>
              <w:rPr>
                <w:sz w:val="24"/>
              </w:rPr>
            </w:pPr>
            <w:r>
              <w:rPr>
                <w:spacing w:val="-2"/>
                <w:sz w:val="24"/>
              </w:rPr>
              <w:t>9.100</w:t>
            </w:r>
          </w:p>
        </w:tc>
        <w:tc>
          <w:tcPr>
            <w:tcW w:w="1425" w:type="dxa"/>
          </w:tcPr>
          <w:p>
            <w:pPr>
              <w:pStyle w:val="TableParagraph"/>
              <w:rPr>
                <w:b/>
                <w:sz w:val="24"/>
              </w:rPr>
            </w:pPr>
          </w:p>
          <w:p>
            <w:pPr>
              <w:pStyle w:val="TableParagraph"/>
              <w:spacing w:before="244"/>
              <w:rPr>
                <w:b/>
                <w:sz w:val="24"/>
              </w:rPr>
            </w:pPr>
          </w:p>
          <w:p>
            <w:pPr>
              <w:pStyle w:val="TableParagraph"/>
              <w:ind w:left="16" w:right="2"/>
              <w:jc w:val="center"/>
              <w:rPr>
                <w:sz w:val="24"/>
              </w:rPr>
            </w:pPr>
            <w:r>
              <w:rPr>
                <w:spacing w:val="-2"/>
                <w:sz w:val="24"/>
              </w:rPr>
              <w:t>74.474,40</w:t>
            </w:r>
          </w:p>
        </w:tc>
      </w:tr>
      <w:tr>
        <w:trPr>
          <w:trHeight w:val="1347" w:hRule="atLeast"/>
        </w:trPr>
        <w:tc>
          <w:tcPr>
            <w:tcW w:w="720" w:type="dxa"/>
          </w:tcPr>
          <w:p>
            <w:pPr>
              <w:pStyle w:val="TableParagraph"/>
              <w:spacing w:before="248"/>
              <w:rPr>
                <w:b/>
                <w:sz w:val="24"/>
              </w:rPr>
            </w:pPr>
          </w:p>
          <w:p>
            <w:pPr>
              <w:pStyle w:val="TableParagraph"/>
              <w:ind w:left="1"/>
              <w:jc w:val="center"/>
              <w:rPr>
                <w:sz w:val="24"/>
              </w:rPr>
            </w:pPr>
            <w:r>
              <w:rPr>
                <w:spacing w:val="-10"/>
                <w:sz w:val="24"/>
              </w:rPr>
              <w:t>3</w:t>
            </w:r>
          </w:p>
        </w:tc>
        <w:tc>
          <w:tcPr>
            <w:tcW w:w="735" w:type="dxa"/>
          </w:tcPr>
          <w:p>
            <w:pPr>
              <w:pStyle w:val="TableParagraph"/>
              <w:spacing w:before="248"/>
              <w:rPr>
                <w:b/>
                <w:sz w:val="24"/>
              </w:rPr>
            </w:pPr>
          </w:p>
          <w:p>
            <w:pPr>
              <w:pStyle w:val="TableParagraph"/>
              <w:ind w:left="2"/>
              <w:jc w:val="center"/>
              <w:rPr>
                <w:sz w:val="24"/>
              </w:rPr>
            </w:pPr>
            <w:r>
              <w:rPr>
                <w:spacing w:val="-2"/>
                <w:sz w:val="24"/>
              </w:rPr>
              <w:t>61822</w:t>
            </w:r>
          </w:p>
        </w:tc>
        <w:tc>
          <w:tcPr>
            <w:tcW w:w="5115" w:type="dxa"/>
          </w:tcPr>
          <w:p>
            <w:pPr>
              <w:pStyle w:val="TableParagraph"/>
              <w:spacing w:line="235" w:lineRule="auto"/>
              <w:ind w:left="1" w:right="-15"/>
              <w:jc w:val="both"/>
              <w:rPr>
                <w:sz w:val="24"/>
              </w:rPr>
            </w:pPr>
            <w:r>
              <w:rPr>
                <w:sz w:val="24"/>
              </w:rPr>
              <w:t>PRINCIPIO ATIVO: FENOBARBITAL </w:t>
            </w:r>
            <w:r>
              <w:rPr>
                <w:sz w:val="24"/>
              </w:rPr>
              <w:t>SODICO, FORMA FARMACEUTICA: SOLUCAO INJETAVEL, CONCENTRACAO / DOSAGEM: 100,</w:t>
            </w:r>
            <w:r>
              <w:rPr>
                <w:spacing w:val="68"/>
                <w:sz w:val="24"/>
              </w:rPr>
              <w:t>  </w:t>
            </w:r>
            <w:r>
              <w:rPr>
                <w:sz w:val="24"/>
              </w:rPr>
              <w:t>UNIDADE:</w:t>
            </w:r>
            <w:r>
              <w:rPr>
                <w:spacing w:val="68"/>
                <w:sz w:val="24"/>
              </w:rPr>
              <w:t>  </w:t>
            </w:r>
            <w:r>
              <w:rPr>
                <w:sz w:val="24"/>
              </w:rPr>
              <w:t>MG/ML,</w:t>
            </w:r>
            <w:r>
              <w:rPr>
                <w:spacing w:val="66"/>
                <w:sz w:val="24"/>
              </w:rPr>
              <w:t>  </w:t>
            </w:r>
            <w:r>
              <w:rPr>
                <w:sz w:val="24"/>
              </w:rPr>
              <w:t>VOLUME:</w:t>
            </w:r>
            <w:r>
              <w:rPr>
                <w:spacing w:val="68"/>
                <w:sz w:val="24"/>
              </w:rPr>
              <w:t>  </w:t>
            </w:r>
            <w:r>
              <w:rPr>
                <w:spacing w:val="-4"/>
                <w:sz w:val="24"/>
              </w:rPr>
              <w:t>2ML,</w:t>
            </w:r>
          </w:p>
          <w:p>
            <w:pPr>
              <w:pStyle w:val="TableParagraph"/>
              <w:spacing w:line="258" w:lineRule="exact"/>
              <w:ind w:left="1"/>
              <w:jc w:val="both"/>
              <w:rPr>
                <w:sz w:val="24"/>
              </w:rPr>
            </w:pPr>
            <w:r>
              <w:rPr>
                <w:spacing w:val="-2"/>
                <w:sz w:val="24"/>
              </w:rPr>
              <w:t>APRESENTACAO: AMPOLA, ACESSORIO:</w:t>
            </w:r>
            <w:r>
              <w:rPr>
                <w:spacing w:val="16"/>
                <w:sz w:val="24"/>
              </w:rPr>
              <w:t> </w:t>
            </w:r>
            <w:r>
              <w:rPr>
                <w:spacing w:val="-5"/>
                <w:sz w:val="24"/>
              </w:rPr>
              <w:t>N/A</w:t>
            </w:r>
          </w:p>
        </w:tc>
        <w:tc>
          <w:tcPr>
            <w:tcW w:w="1335" w:type="dxa"/>
          </w:tcPr>
          <w:p>
            <w:pPr>
              <w:pStyle w:val="TableParagraph"/>
              <w:spacing w:before="248"/>
              <w:rPr>
                <w:b/>
                <w:sz w:val="24"/>
              </w:rPr>
            </w:pPr>
          </w:p>
          <w:p>
            <w:pPr>
              <w:pStyle w:val="TableParagraph"/>
              <w:ind w:left="26" w:right="2"/>
              <w:jc w:val="center"/>
              <w:rPr>
                <w:sz w:val="24"/>
              </w:rPr>
            </w:pPr>
            <w:r>
              <w:rPr>
                <w:spacing w:val="-2"/>
                <w:sz w:val="24"/>
              </w:rPr>
              <w:t>2,6950</w:t>
            </w:r>
          </w:p>
        </w:tc>
        <w:tc>
          <w:tcPr>
            <w:tcW w:w="1005" w:type="dxa"/>
          </w:tcPr>
          <w:p>
            <w:pPr>
              <w:pStyle w:val="TableParagraph"/>
              <w:spacing w:before="248"/>
              <w:rPr>
                <w:b/>
                <w:sz w:val="24"/>
              </w:rPr>
            </w:pPr>
          </w:p>
          <w:p>
            <w:pPr>
              <w:pStyle w:val="TableParagraph"/>
              <w:ind w:left="27"/>
              <w:jc w:val="center"/>
              <w:rPr>
                <w:sz w:val="24"/>
              </w:rPr>
            </w:pPr>
            <w:r>
              <w:rPr>
                <w:spacing w:val="-2"/>
                <w:sz w:val="24"/>
              </w:rPr>
              <w:t>2.400</w:t>
            </w:r>
          </w:p>
        </w:tc>
        <w:tc>
          <w:tcPr>
            <w:tcW w:w="1425" w:type="dxa"/>
          </w:tcPr>
          <w:p>
            <w:pPr>
              <w:pStyle w:val="TableParagraph"/>
              <w:spacing w:before="248"/>
              <w:rPr>
                <w:b/>
                <w:sz w:val="24"/>
              </w:rPr>
            </w:pPr>
          </w:p>
          <w:p>
            <w:pPr>
              <w:pStyle w:val="TableParagraph"/>
              <w:ind w:left="16" w:right="2"/>
              <w:jc w:val="center"/>
              <w:rPr>
                <w:sz w:val="24"/>
              </w:rPr>
            </w:pPr>
            <w:r>
              <w:rPr>
                <w:spacing w:val="-2"/>
                <w:sz w:val="24"/>
              </w:rPr>
              <w:t>6.468,00</w:t>
            </w:r>
          </w:p>
        </w:tc>
      </w:tr>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10"/>
                <w:sz w:val="24"/>
              </w:rPr>
              <w:t>4</w:t>
            </w:r>
          </w:p>
        </w:tc>
        <w:tc>
          <w:tcPr>
            <w:tcW w:w="735" w:type="dxa"/>
          </w:tcPr>
          <w:p>
            <w:pPr>
              <w:pStyle w:val="TableParagraph"/>
              <w:spacing w:before="249"/>
              <w:rPr>
                <w:b/>
                <w:sz w:val="24"/>
              </w:rPr>
            </w:pPr>
          </w:p>
          <w:p>
            <w:pPr>
              <w:pStyle w:val="TableParagraph"/>
              <w:spacing w:before="1"/>
              <w:ind w:left="2"/>
              <w:jc w:val="center"/>
              <w:rPr>
                <w:sz w:val="24"/>
              </w:rPr>
            </w:pPr>
            <w:r>
              <w:rPr>
                <w:spacing w:val="-2"/>
                <w:sz w:val="24"/>
              </w:rPr>
              <w:t>17699</w:t>
            </w:r>
          </w:p>
        </w:tc>
        <w:tc>
          <w:tcPr>
            <w:tcW w:w="5115" w:type="dxa"/>
          </w:tcPr>
          <w:p>
            <w:pPr>
              <w:pStyle w:val="TableParagraph"/>
              <w:spacing w:line="235" w:lineRule="auto"/>
              <w:ind w:left="1" w:right="-15"/>
              <w:jc w:val="both"/>
              <w:rPr>
                <w:sz w:val="24"/>
              </w:rPr>
            </w:pPr>
            <w:r>
              <w:rPr>
                <w:sz w:val="24"/>
              </w:rPr>
              <w:t>PRINCIPIO ATIVO: FENOBARBITAL </w:t>
            </w:r>
            <w:r>
              <w:rPr>
                <w:sz w:val="24"/>
              </w:rPr>
              <w:t>SODICO, FORMA FARMACEUTICA: SOLUCAO ORAL, CONCENTRACAO / DOSAGEM: 40, UNIDADE: MG/ML,</w:t>
            </w:r>
            <w:r>
              <w:rPr>
                <w:spacing w:val="31"/>
                <w:sz w:val="24"/>
              </w:rPr>
              <w:t>  </w:t>
            </w:r>
            <w:r>
              <w:rPr>
                <w:sz w:val="24"/>
              </w:rPr>
              <w:t>VOLUME:</w:t>
            </w:r>
            <w:r>
              <w:rPr>
                <w:spacing w:val="33"/>
                <w:sz w:val="24"/>
              </w:rPr>
              <w:t>  </w:t>
            </w:r>
            <w:r>
              <w:rPr>
                <w:sz w:val="24"/>
              </w:rPr>
              <w:t>20ML,</w:t>
            </w:r>
            <w:r>
              <w:rPr>
                <w:spacing w:val="26"/>
                <w:sz w:val="24"/>
              </w:rPr>
              <w:t>  </w:t>
            </w:r>
            <w:r>
              <w:rPr>
                <w:spacing w:val="-2"/>
                <w:sz w:val="24"/>
              </w:rPr>
              <w:t>APRESENTACAO:</w:t>
            </w:r>
          </w:p>
          <w:p>
            <w:pPr>
              <w:pStyle w:val="TableParagraph"/>
              <w:spacing w:line="258" w:lineRule="exact"/>
              <w:ind w:left="1"/>
              <w:jc w:val="both"/>
              <w:rPr>
                <w:sz w:val="24"/>
              </w:rPr>
            </w:pPr>
            <w:r>
              <w:rPr>
                <w:spacing w:val="-2"/>
                <w:sz w:val="24"/>
              </w:rPr>
              <w:t>FRASCO</w:t>
            </w:r>
            <w:r>
              <w:rPr>
                <w:spacing w:val="1"/>
                <w:sz w:val="24"/>
              </w:rPr>
              <w:t> </w:t>
            </w:r>
            <w:r>
              <w:rPr>
                <w:spacing w:val="-2"/>
                <w:sz w:val="24"/>
              </w:rPr>
              <w:t>CONTA</w:t>
            </w:r>
            <w:r>
              <w:rPr>
                <w:spacing w:val="-13"/>
                <w:sz w:val="24"/>
              </w:rPr>
              <w:t> </w:t>
            </w:r>
            <w:r>
              <w:rPr>
                <w:spacing w:val="-2"/>
                <w:sz w:val="24"/>
              </w:rPr>
              <w:t>GOTAS</w:t>
            </w:r>
          </w:p>
        </w:tc>
        <w:tc>
          <w:tcPr>
            <w:tcW w:w="1335" w:type="dxa"/>
          </w:tcPr>
          <w:p>
            <w:pPr>
              <w:pStyle w:val="TableParagraph"/>
              <w:spacing w:before="249"/>
              <w:rPr>
                <w:b/>
                <w:sz w:val="24"/>
              </w:rPr>
            </w:pPr>
          </w:p>
          <w:p>
            <w:pPr>
              <w:pStyle w:val="TableParagraph"/>
              <w:spacing w:before="1"/>
              <w:ind w:left="26" w:right="2"/>
              <w:jc w:val="center"/>
              <w:rPr>
                <w:sz w:val="24"/>
              </w:rPr>
            </w:pPr>
            <w:r>
              <w:rPr>
                <w:spacing w:val="-2"/>
                <w:sz w:val="24"/>
              </w:rPr>
              <w:t>6,4300</w:t>
            </w:r>
          </w:p>
        </w:tc>
        <w:tc>
          <w:tcPr>
            <w:tcW w:w="1005" w:type="dxa"/>
          </w:tcPr>
          <w:p>
            <w:pPr>
              <w:pStyle w:val="TableParagraph"/>
              <w:spacing w:before="249"/>
              <w:rPr>
                <w:b/>
                <w:sz w:val="24"/>
              </w:rPr>
            </w:pPr>
          </w:p>
          <w:p>
            <w:pPr>
              <w:pStyle w:val="TableParagraph"/>
              <w:spacing w:before="1"/>
              <w:ind w:left="27"/>
              <w:jc w:val="center"/>
              <w:rPr>
                <w:sz w:val="24"/>
              </w:rPr>
            </w:pPr>
            <w:r>
              <w:rPr>
                <w:spacing w:val="-5"/>
                <w:sz w:val="24"/>
              </w:rPr>
              <w:t>150</w:t>
            </w:r>
          </w:p>
        </w:tc>
        <w:tc>
          <w:tcPr>
            <w:tcW w:w="1425" w:type="dxa"/>
          </w:tcPr>
          <w:p>
            <w:pPr>
              <w:pStyle w:val="TableParagraph"/>
              <w:spacing w:before="249"/>
              <w:rPr>
                <w:b/>
                <w:sz w:val="24"/>
              </w:rPr>
            </w:pPr>
          </w:p>
          <w:p>
            <w:pPr>
              <w:pStyle w:val="TableParagraph"/>
              <w:spacing w:before="1"/>
              <w:ind w:left="16" w:right="2"/>
              <w:jc w:val="center"/>
              <w:rPr>
                <w:sz w:val="24"/>
              </w:rPr>
            </w:pPr>
            <w:r>
              <w:rPr>
                <w:spacing w:val="-2"/>
                <w:sz w:val="24"/>
              </w:rPr>
              <w:t>964,50</w:t>
            </w:r>
          </w:p>
        </w:tc>
      </w:tr>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10"/>
                <w:sz w:val="24"/>
              </w:rPr>
              <w:t>5</w:t>
            </w:r>
          </w:p>
        </w:tc>
        <w:tc>
          <w:tcPr>
            <w:tcW w:w="735" w:type="dxa"/>
          </w:tcPr>
          <w:p>
            <w:pPr>
              <w:pStyle w:val="TableParagraph"/>
              <w:spacing w:before="249"/>
              <w:rPr>
                <w:b/>
                <w:sz w:val="24"/>
              </w:rPr>
            </w:pPr>
          </w:p>
          <w:p>
            <w:pPr>
              <w:pStyle w:val="TableParagraph"/>
              <w:spacing w:before="1"/>
              <w:ind w:left="2"/>
              <w:jc w:val="center"/>
              <w:rPr>
                <w:sz w:val="24"/>
              </w:rPr>
            </w:pPr>
            <w:r>
              <w:rPr>
                <w:spacing w:val="-2"/>
                <w:sz w:val="24"/>
              </w:rPr>
              <w:t>18061</w:t>
            </w:r>
          </w:p>
        </w:tc>
        <w:tc>
          <w:tcPr>
            <w:tcW w:w="5115" w:type="dxa"/>
          </w:tcPr>
          <w:p>
            <w:pPr>
              <w:pStyle w:val="TableParagraph"/>
              <w:spacing w:line="235" w:lineRule="auto"/>
              <w:ind w:left="1" w:right="-15"/>
              <w:jc w:val="both"/>
              <w:rPr>
                <w:sz w:val="24"/>
              </w:rPr>
            </w:pPr>
            <w:r>
              <w:rPr>
                <w:sz w:val="24"/>
              </w:rPr>
              <w:t>PRINCIPIO</w:t>
            </w:r>
            <w:r>
              <w:rPr>
                <w:spacing w:val="-15"/>
                <w:sz w:val="24"/>
              </w:rPr>
              <w:t> </w:t>
            </w:r>
            <w:r>
              <w:rPr>
                <w:sz w:val="24"/>
              </w:rPr>
              <w:t>ATIVO:</w:t>
            </w:r>
            <w:r>
              <w:rPr>
                <w:spacing w:val="-15"/>
                <w:sz w:val="24"/>
              </w:rPr>
              <w:t> </w:t>
            </w:r>
            <w:r>
              <w:rPr>
                <w:sz w:val="24"/>
              </w:rPr>
              <w:t>NALOXONA</w:t>
            </w:r>
            <w:r>
              <w:rPr>
                <w:spacing w:val="-15"/>
                <w:sz w:val="24"/>
              </w:rPr>
              <w:t> </w:t>
            </w:r>
            <w:r>
              <w:rPr>
                <w:sz w:val="24"/>
              </w:rPr>
              <w:t>CLORIDRATO, FORMA FARMACEUTICA: SOLUCAO INJETAVEL, CONCENTRACAO / DOSAGEM: 0,4,</w:t>
            </w:r>
            <w:r>
              <w:rPr>
                <w:spacing w:val="75"/>
                <w:sz w:val="24"/>
              </w:rPr>
              <w:t>  </w:t>
            </w:r>
            <w:r>
              <w:rPr>
                <w:sz w:val="24"/>
              </w:rPr>
              <w:t>UNIDADE:</w:t>
            </w:r>
            <w:r>
              <w:rPr>
                <w:spacing w:val="76"/>
                <w:sz w:val="24"/>
              </w:rPr>
              <w:t>  </w:t>
            </w:r>
            <w:r>
              <w:rPr>
                <w:sz w:val="24"/>
              </w:rPr>
              <w:t>MG/ML,</w:t>
            </w:r>
            <w:r>
              <w:rPr>
                <w:spacing w:val="73"/>
                <w:sz w:val="24"/>
              </w:rPr>
              <w:t>  </w:t>
            </w:r>
            <w:r>
              <w:rPr>
                <w:sz w:val="24"/>
              </w:rPr>
              <w:t>VOLUME:</w:t>
            </w:r>
            <w:r>
              <w:rPr>
                <w:spacing w:val="76"/>
                <w:sz w:val="24"/>
              </w:rPr>
              <w:t>  </w:t>
            </w:r>
            <w:r>
              <w:rPr>
                <w:spacing w:val="-4"/>
                <w:sz w:val="24"/>
              </w:rPr>
              <w:t>1ML,</w:t>
            </w:r>
          </w:p>
          <w:p>
            <w:pPr>
              <w:pStyle w:val="TableParagraph"/>
              <w:spacing w:line="258" w:lineRule="exact"/>
              <w:ind w:left="1"/>
              <w:jc w:val="both"/>
              <w:rPr>
                <w:sz w:val="24"/>
              </w:rPr>
            </w:pPr>
            <w:r>
              <w:rPr>
                <w:spacing w:val="-2"/>
                <w:sz w:val="24"/>
              </w:rPr>
              <w:t>APRESENTACAO:</w:t>
            </w:r>
            <w:r>
              <w:rPr>
                <w:spacing w:val="-8"/>
                <w:sz w:val="24"/>
              </w:rPr>
              <w:t> </w:t>
            </w:r>
            <w:r>
              <w:rPr>
                <w:spacing w:val="-2"/>
                <w:sz w:val="24"/>
              </w:rPr>
              <w:t>AMPOLA</w:t>
            </w:r>
          </w:p>
        </w:tc>
        <w:tc>
          <w:tcPr>
            <w:tcW w:w="1335" w:type="dxa"/>
          </w:tcPr>
          <w:p>
            <w:pPr>
              <w:pStyle w:val="TableParagraph"/>
              <w:spacing w:before="249"/>
              <w:rPr>
                <w:b/>
                <w:sz w:val="24"/>
              </w:rPr>
            </w:pPr>
          </w:p>
          <w:p>
            <w:pPr>
              <w:pStyle w:val="TableParagraph"/>
              <w:spacing w:before="1"/>
              <w:ind w:left="26" w:right="2"/>
              <w:jc w:val="center"/>
              <w:rPr>
                <w:sz w:val="24"/>
              </w:rPr>
            </w:pPr>
            <w:r>
              <w:rPr>
                <w:spacing w:val="-2"/>
                <w:sz w:val="24"/>
              </w:rPr>
              <w:t>10,1820</w:t>
            </w:r>
          </w:p>
        </w:tc>
        <w:tc>
          <w:tcPr>
            <w:tcW w:w="1005" w:type="dxa"/>
          </w:tcPr>
          <w:p>
            <w:pPr>
              <w:pStyle w:val="TableParagraph"/>
              <w:spacing w:before="249"/>
              <w:rPr>
                <w:b/>
                <w:sz w:val="24"/>
              </w:rPr>
            </w:pPr>
          </w:p>
          <w:p>
            <w:pPr>
              <w:pStyle w:val="TableParagraph"/>
              <w:spacing w:before="1"/>
              <w:ind w:left="27"/>
              <w:jc w:val="center"/>
              <w:rPr>
                <w:sz w:val="24"/>
              </w:rPr>
            </w:pPr>
            <w:r>
              <w:rPr>
                <w:spacing w:val="-2"/>
                <w:sz w:val="24"/>
              </w:rPr>
              <w:t>2.100</w:t>
            </w:r>
          </w:p>
        </w:tc>
        <w:tc>
          <w:tcPr>
            <w:tcW w:w="1425" w:type="dxa"/>
          </w:tcPr>
          <w:p>
            <w:pPr>
              <w:pStyle w:val="TableParagraph"/>
              <w:spacing w:before="249"/>
              <w:rPr>
                <w:b/>
                <w:sz w:val="24"/>
              </w:rPr>
            </w:pPr>
          </w:p>
          <w:p>
            <w:pPr>
              <w:pStyle w:val="TableParagraph"/>
              <w:spacing w:before="1"/>
              <w:ind w:left="16" w:right="2"/>
              <w:jc w:val="center"/>
              <w:rPr>
                <w:sz w:val="24"/>
              </w:rPr>
            </w:pPr>
            <w:r>
              <w:rPr>
                <w:spacing w:val="-2"/>
                <w:sz w:val="24"/>
              </w:rPr>
              <w:t>21.382,20</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
              <w:jc w:val="center"/>
              <w:rPr>
                <w:sz w:val="24"/>
              </w:rPr>
            </w:pPr>
            <w:r>
              <w:rPr>
                <w:spacing w:val="-10"/>
                <w:sz w:val="24"/>
              </w:rPr>
              <w:t>6</w:t>
            </w:r>
          </w:p>
        </w:tc>
        <w:tc>
          <w:tcPr>
            <w:tcW w:w="735" w:type="dxa"/>
          </w:tcPr>
          <w:p>
            <w:pPr>
              <w:pStyle w:val="TableParagraph"/>
              <w:rPr>
                <w:b/>
                <w:sz w:val="24"/>
              </w:rPr>
            </w:pPr>
          </w:p>
          <w:p>
            <w:pPr>
              <w:pStyle w:val="TableParagraph"/>
              <w:spacing w:before="109"/>
              <w:rPr>
                <w:b/>
                <w:sz w:val="24"/>
              </w:rPr>
            </w:pPr>
          </w:p>
          <w:p>
            <w:pPr>
              <w:pStyle w:val="TableParagraph"/>
              <w:ind w:left="2"/>
              <w:jc w:val="center"/>
              <w:rPr>
                <w:sz w:val="24"/>
              </w:rPr>
            </w:pPr>
            <w:r>
              <w:rPr>
                <w:spacing w:val="-2"/>
                <w:sz w:val="24"/>
              </w:rPr>
              <w:t>115308</w:t>
            </w:r>
          </w:p>
        </w:tc>
        <w:tc>
          <w:tcPr>
            <w:tcW w:w="5115" w:type="dxa"/>
          </w:tcPr>
          <w:p>
            <w:pPr>
              <w:pStyle w:val="TableParagraph"/>
              <w:tabs>
                <w:tab w:pos="1928" w:val="left" w:leader="none"/>
                <w:tab w:pos="4090" w:val="left" w:leader="none"/>
              </w:tabs>
              <w:spacing w:line="235" w:lineRule="auto"/>
              <w:ind w:left="1" w:right="-15"/>
              <w:jc w:val="both"/>
              <w:rPr>
                <w:sz w:val="24"/>
              </w:rPr>
            </w:pPr>
            <w:r>
              <w:rPr>
                <w:sz w:val="24"/>
              </w:rPr>
              <w:t>PRINCIPIO ATIVO: CLORIDRATO </w:t>
            </w:r>
            <w:r>
              <w:rPr>
                <w:sz w:val="24"/>
              </w:rPr>
              <w:t>DE </w:t>
            </w:r>
            <w:r>
              <w:rPr>
                <w:spacing w:val="-2"/>
                <w:sz w:val="24"/>
              </w:rPr>
              <w:t>PROXIMETACAINA, FORMA</w:t>
            </w:r>
            <w:r>
              <w:rPr>
                <w:spacing w:val="-13"/>
                <w:sz w:val="24"/>
              </w:rPr>
              <w:t> </w:t>
            </w:r>
            <w:r>
              <w:rPr>
                <w:spacing w:val="-2"/>
                <w:sz w:val="24"/>
              </w:rPr>
              <w:t>FARMACEUTICA: SOLUCAO</w:t>
            </w:r>
            <w:r>
              <w:rPr>
                <w:sz w:val="24"/>
              </w:rPr>
              <w:tab/>
            </w:r>
            <w:r>
              <w:rPr>
                <w:spacing w:val="-2"/>
                <w:sz w:val="24"/>
              </w:rPr>
              <w:t>OFTALMICA</w:t>
            </w:r>
            <w:r>
              <w:rPr>
                <w:sz w:val="24"/>
              </w:rPr>
              <w:tab/>
            </w:r>
            <w:r>
              <w:rPr>
                <w:spacing w:val="-2"/>
                <w:sz w:val="24"/>
              </w:rPr>
              <w:t>ESTERIL, </w:t>
            </w:r>
            <w:r>
              <w:rPr>
                <w:sz w:val="24"/>
              </w:rPr>
              <w:t>CONCENTRACAO</w:t>
            </w:r>
            <w:r>
              <w:rPr>
                <w:spacing w:val="14"/>
                <w:sz w:val="24"/>
              </w:rPr>
              <w:t> </w:t>
            </w:r>
            <w:r>
              <w:rPr>
                <w:sz w:val="24"/>
              </w:rPr>
              <w:t>/</w:t>
            </w:r>
            <w:r>
              <w:rPr>
                <w:spacing w:val="14"/>
                <w:sz w:val="24"/>
              </w:rPr>
              <w:t> </w:t>
            </w:r>
            <w:r>
              <w:rPr>
                <w:sz w:val="24"/>
              </w:rPr>
              <w:t>DOSAGEM:</w:t>
            </w:r>
            <w:r>
              <w:rPr>
                <w:spacing w:val="14"/>
                <w:sz w:val="24"/>
              </w:rPr>
              <w:t> </w:t>
            </w:r>
            <w:r>
              <w:rPr>
                <w:sz w:val="24"/>
              </w:rPr>
              <w:t>0,5,</w:t>
            </w:r>
            <w:r>
              <w:rPr>
                <w:spacing w:val="14"/>
                <w:sz w:val="24"/>
              </w:rPr>
              <w:t> </w:t>
            </w:r>
            <w:r>
              <w:rPr>
                <w:spacing w:val="-2"/>
                <w:sz w:val="24"/>
              </w:rPr>
              <w:t>UNIDADE:</w:t>
            </w:r>
          </w:p>
          <w:p>
            <w:pPr>
              <w:pStyle w:val="TableParagraph"/>
              <w:spacing w:line="270" w:lineRule="exact"/>
              <w:ind w:left="1" w:right="-15"/>
              <w:jc w:val="both"/>
              <w:rPr>
                <w:sz w:val="24"/>
              </w:rPr>
            </w:pPr>
            <w:r>
              <w:rPr>
                <w:sz w:val="24"/>
              </w:rPr>
              <w:t>%,</w:t>
            </w:r>
            <w:r>
              <w:rPr>
                <w:spacing w:val="-4"/>
                <w:sz w:val="24"/>
              </w:rPr>
              <w:t> </w:t>
            </w:r>
            <w:r>
              <w:rPr>
                <w:sz w:val="24"/>
              </w:rPr>
              <w:t>VOLUME: 5 ML,</w:t>
            </w:r>
            <w:r>
              <w:rPr>
                <w:spacing w:val="-11"/>
                <w:sz w:val="24"/>
              </w:rPr>
              <w:t> </w:t>
            </w:r>
            <w:r>
              <w:rPr>
                <w:sz w:val="24"/>
              </w:rPr>
              <w:t>APRESENTACAO: </w:t>
            </w:r>
            <w:r>
              <w:rPr>
                <w:sz w:val="24"/>
              </w:rPr>
              <w:t>FRASCO CONTA</w:t>
            </w:r>
            <w:r>
              <w:rPr>
                <w:spacing w:val="-9"/>
                <w:sz w:val="24"/>
              </w:rPr>
              <w:t> </w:t>
            </w:r>
            <w:r>
              <w:rPr>
                <w:sz w:val="24"/>
              </w:rPr>
              <w:t>GOTAS</w:t>
            </w:r>
          </w:p>
        </w:tc>
        <w:tc>
          <w:tcPr>
            <w:tcW w:w="1335" w:type="dxa"/>
          </w:tcPr>
          <w:p>
            <w:pPr>
              <w:pStyle w:val="TableParagraph"/>
              <w:rPr>
                <w:b/>
                <w:sz w:val="24"/>
              </w:rPr>
            </w:pPr>
          </w:p>
          <w:p>
            <w:pPr>
              <w:pStyle w:val="TableParagraph"/>
              <w:spacing w:before="109"/>
              <w:rPr>
                <w:b/>
                <w:sz w:val="24"/>
              </w:rPr>
            </w:pPr>
          </w:p>
          <w:p>
            <w:pPr>
              <w:pStyle w:val="TableParagraph"/>
              <w:ind w:left="26" w:right="2"/>
              <w:jc w:val="center"/>
              <w:rPr>
                <w:sz w:val="24"/>
              </w:rPr>
            </w:pPr>
            <w:r>
              <w:rPr>
                <w:spacing w:val="-2"/>
                <w:sz w:val="24"/>
              </w:rPr>
              <w:t>9,4800</w:t>
            </w:r>
          </w:p>
        </w:tc>
        <w:tc>
          <w:tcPr>
            <w:tcW w:w="1005" w:type="dxa"/>
          </w:tcPr>
          <w:p>
            <w:pPr>
              <w:pStyle w:val="TableParagraph"/>
              <w:rPr>
                <w:b/>
                <w:sz w:val="24"/>
              </w:rPr>
            </w:pPr>
          </w:p>
          <w:p>
            <w:pPr>
              <w:pStyle w:val="TableParagraph"/>
              <w:spacing w:before="109"/>
              <w:rPr>
                <w:b/>
                <w:sz w:val="24"/>
              </w:rPr>
            </w:pPr>
          </w:p>
          <w:p>
            <w:pPr>
              <w:pStyle w:val="TableParagraph"/>
              <w:ind w:left="27"/>
              <w:jc w:val="center"/>
              <w:rPr>
                <w:sz w:val="24"/>
              </w:rPr>
            </w:pPr>
            <w:r>
              <w:rPr>
                <w:spacing w:val="-5"/>
                <w:sz w:val="24"/>
              </w:rPr>
              <w:t>170</w:t>
            </w:r>
          </w:p>
        </w:tc>
        <w:tc>
          <w:tcPr>
            <w:tcW w:w="1425" w:type="dxa"/>
          </w:tcPr>
          <w:p>
            <w:pPr>
              <w:pStyle w:val="TableParagraph"/>
              <w:rPr>
                <w:b/>
                <w:sz w:val="24"/>
              </w:rPr>
            </w:pPr>
          </w:p>
          <w:p>
            <w:pPr>
              <w:pStyle w:val="TableParagraph"/>
              <w:spacing w:before="109"/>
              <w:rPr>
                <w:b/>
                <w:sz w:val="24"/>
              </w:rPr>
            </w:pPr>
          </w:p>
          <w:p>
            <w:pPr>
              <w:pStyle w:val="TableParagraph"/>
              <w:ind w:left="16" w:right="2"/>
              <w:jc w:val="center"/>
              <w:rPr>
                <w:sz w:val="24"/>
              </w:rPr>
            </w:pPr>
            <w:r>
              <w:rPr>
                <w:spacing w:val="-2"/>
                <w:sz w:val="24"/>
              </w:rPr>
              <w:t>1.611,60</w:t>
            </w:r>
          </w:p>
        </w:tc>
      </w:tr>
      <w:tr>
        <w:trPr>
          <w:trHeight w:val="1077" w:hRule="atLeast"/>
        </w:trPr>
        <w:tc>
          <w:tcPr>
            <w:tcW w:w="720" w:type="dxa"/>
          </w:tcPr>
          <w:p>
            <w:pPr>
              <w:pStyle w:val="TableParagraph"/>
              <w:spacing w:before="113"/>
              <w:rPr>
                <w:b/>
                <w:sz w:val="24"/>
              </w:rPr>
            </w:pPr>
          </w:p>
          <w:p>
            <w:pPr>
              <w:pStyle w:val="TableParagraph"/>
              <w:ind w:left="1"/>
              <w:jc w:val="center"/>
              <w:rPr>
                <w:sz w:val="24"/>
              </w:rPr>
            </w:pPr>
            <w:r>
              <w:rPr>
                <w:spacing w:val="-10"/>
                <w:sz w:val="24"/>
              </w:rPr>
              <w:t>7</w:t>
            </w:r>
          </w:p>
        </w:tc>
        <w:tc>
          <w:tcPr>
            <w:tcW w:w="735" w:type="dxa"/>
          </w:tcPr>
          <w:p>
            <w:pPr>
              <w:pStyle w:val="TableParagraph"/>
              <w:spacing w:before="113"/>
              <w:rPr>
                <w:b/>
                <w:sz w:val="24"/>
              </w:rPr>
            </w:pPr>
          </w:p>
          <w:p>
            <w:pPr>
              <w:pStyle w:val="TableParagraph"/>
              <w:ind w:left="2"/>
              <w:jc w:val="center"/>
              <w:rPr>
                <w:sz w:val="24"/>
              </w:rPr>
            </w:pPr>
            <w:r>
              <w:rPr>
                <w:spacing w:val="-2"/>
                <w:sz w:val="24"/>
              </w:rPr>
              <w:t>18259</w:t>
            </w:r>
          </w:p>
        </w:tc>
        <w:tc>
          <w:tcPr>
            <w:tcW w:w="5115" w:type="dxa"/>
          </w:tcPr>
          <w:p>
            <w:pPr>
              <w:pStyle w:val="TableParagraph"/>
              <w:tabs>
                <w:tab w:pos="3490" w:val="left" w:leader="none"/>
              </w:tabs>
              <w:spacing w:line="235" w:lineRule="auto"/>
              <w:ind w:left="1" w:right="-15"/>
              <w:jc w:val="both"/>
              <w:rPr>
                <w:sz w:val="24"/>
              </w:rPr>
            </w:pPr>
            <w:r>
              <w:rPr>
                <w:sz w:val="24"/>
              </w:rPr>
              <w:t>PRINCIPIO ATIVO: RISPERIDONA, </w:t>
            </w:r>
            <w:r>
              <w:rPr>
                <w:sz w:val="24"/>
              </w:rPr>
              <w:t>FORMA </w:t>
            </w:r>
            <w:r>
              <w:rPr>
                <w:spacing w:val="-2"/>
                <w:sz w:val="24"/>
              </w:rPr>
              <w:t>FARMACEUTICA:</w:t>
            </w:r>
            <w:r>
              <w:rPr>
                <w:sz w:val="24"/>
              </w:rPr>
              <w:tab/>
            </w:r>
            <w:r>
              <w:rPr>
                <w:spacing w:val="-2"/>
                <w:sz w:val="24"/>
              </w:rPr>
              <w:t>COMPRIMIDO, </w:t>
            </w:r>
            <w:r>
              <w:rPr>
                <w:sz w:val="24"/>
              </w:rPr>
              <w:t>CONCENTRACAO</w:t>
            </w:r>
            <w:r>
              <w:rPr>
                <w:spacing w:val="59"/>
                <w:sz w:val="24"/>
              </w:rPr>
              <w:t> </w:t>
            </w:r>
            <w:r>
              <w:rPr>
                <w:sz w:val="24"/>
              </w:rPr>
              <w:t>/</w:t>
            </w:r>
            <w:r>
              <w:rPr>
                <w:spacing w:val="59"/>
                <w:sz w:val="24"/>
              </w:rPr>
              <w:t> </w:t>
            </w:r>
            <w:r>
              <w:rPr>
                <w:sz w:val="24"/>
              </w:rPr>
              <w:t>DOSAGEM:</w:t>
            </w:r>
            <w:r>
              <w:rPr>
                <w:spacing w:val="59"/>
                <w:sz w:val="24"/>
              </w:rPr>
              <w:t> </w:t>
            </w:r>
            <w:r>
              <w:rPr>
                <w:sz w:val="24"/>
              </w:rPr>
              <w:t>1,</w:t>
            </w:r>
            <w:r>
              <w:rPr>
                <w:spacing w:val="59"/>
                <w:sz w:val="24"/>
              </w:rPr>
              <w:t> </w:t>
            </w:r>
            <w:r>
              <w:rPr>
                <w:spacing w:val="-2"/>
                <w:sz w:val="24"/>
              </w:rPr>
              <w:t>UNIDADE:</w:t>
            </w:r>
          </w:p>
          <w:p>
            <w:pPr>
              <w:pStyle w:val="TableParagraph"/>
              <w:spacing w:line="258" w:lineRule="exact"/>
              <w:ind w:left="1"/>
              <w:rPr>
                <w:sz w:val="24"/>
              </w:rPr>
            </w:pPr>
            <w:r>
              <w:rPr>
                <w:spacing w:val="-5"/>
                <w:sz w:val="24"/>
              </w:rPr>
              <w:t>MG</w:t>
            </w:r>
          </w:p>
        </w:tc>
        <w:tc>
          <w:tcPr>
            <w:tcW w:w="1335" w:type="dxa"/>
          </w:tcPr>
          <w:p>
            <w:pPr>
              <w:pStyle w:val="TableParagraph"/>
              <w:spacing w:before="113"/>
              <w:rPr>
                <w:b/>
                <w:sz w:val="24"/>
              </w:rPr>
            </w:pPr>
          </w:p>
          <w:p>
            <w:pPr>
              <w:pStyle w:val="TableParagraph"/>
              <w:ind w:left="26" w:right="2"/>
              <w:jc w:val="center"/>
              <w:rPr>
                <w:sz w:val="24"/>
              </w:rPr>
            </w:pPr>
            <w:r>
              <w:rPr>
                <w:spacing w:val="-2"/>
                <w:sz w:val="24"/>
              </w:rPr>
              <w:t>0,1933</w:t>
            </w:r>
          </w:p>
        </w:tc>
        <w:tc>
          <w:tcPr>
            <w:tcW w:w="1005" w:type="dxa"/>
          </w:tcPr>
          <w:p>
            <w:pPr>
              <w:pStyle w:val="TableParagraph"/>
              <w:spacing w:before="113"/>
              <w:rPr>
                <w:b/>
                <w:sz w:val="24"/>
              </w:rPr>
            </w:pPr>
          </w:p>
          <w:p>
            <w:pPr>
              <w:pStyle w:val="TableParagraph"/>
              <w:ind w:left="27"/>
              <w:jc w:val="center"/>
              <w:rPr>
                <w:sz w:val="24"/>
              </w:rPr>
            </w:pPr>
            <w:r>
              <w:rPr>
                <w:spacing w:val="-2"/>
                <w:sz w:val="24"/>
              </w:rPr>
              <w:t>11.800</w:t>
            </w:r>
          </w:p>
        </w:tc>
        <w:tc>
          <w:tcPr>
            <w:tcW w:w="1425" w:type="dxa"/>
          </w:tcPr>
          <w:p>
            <w:pPr>
              <w:pStyle w:val="TableParagraph"/>
              <w:spacing w:before="113"/>
              <w:rPr>
                <w:b/>
                <w:sz w:val="24"/>
              </w:rPr>
            </w:pPr>
          </w:p>
          <w:p>
            <w:pPr>
              <w:pStyle w:val="TableParagraph"/>
              <w:ind w:left="16" w:right="2"/>
              <w:jc w:val="center"/>
              <w:rPr>
                <w:sz w:val="24"/>
              </w:rPr>
            </w:pPr>
            <w:r>
              <w:rPr>
                <w:spacing w:val="-2"/>
                <w:sz w:val="24"/>
              </w:rPr>
              <w:t>2.280,94</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60"/>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spacing w:after="0"/>
        <w:jc w:val="center"/>
        <w:rPr>
          <w:b/>
          <w:sz w:val="24"/>
        </w:rPr>
        <w:sectPr>
          <w:pgSz w:w="15840" w:h="24480"/>
          <w:pgMar w:top="48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1559" w:hRule="atLeast"/>
        </w:trPr>
        <w:tc>
          <w:tcPr>
            <w:tcW w:w="5100" w:type="dxa"/>
            <w:gridSpan w:val="2"/>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6"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39"/>
              <w:rPr>
                <w:b/>
                <w:sz w:val="24"/>
              </w:rPr>
            </w:pPr>
          </w:p>
          <w:p>
            <w:pPr>
              <w:pStyle w:val="TableParagraph"/>
              <w:spacing w:before="1"/>
              <w:ind w:left="199"/>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152/2026.</w:t>
            </w:r>
          </w:p>
          <w:p>
            <w:pPr>
              <w:pStyle w:val="TableParagraph"/>
              <w:spacing w:line="273" w:lineRule="auto" w:before="39"/>
              <w:ind w:left="199" w:right="518"/>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16/04/2026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SEI-260007/000664/2026.</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152/2026.</w:t>
            </w:r>
          </w:p>
        </w:tc>
        <w:tc>
          <w:tcPr>
            <w:tcW w:w="5640" w:type="dxa"/>
            <w:gridSpan w:val="6"/>
          </w:tcPr>
          <w:p>
            <w:pPr>
              <w:pStyle w:val="TableParagraph"/>
              <w:spacing w:line="235" w:lineRule="auto"/>
              <w:ind w:left="189" w:right="4107"/>
              <w:rPr>
                <w:sz w:val="24"/>
              </w:rPr>
            </w:pPr>
            <w:r>
              <w:rPr>
                <w:sz w:val="24"/>
              </w:rPr>
              <w:t>Razão </w:t>
            </w:r>
            <w:r>
              <w:rPr>
                <w:spacing w:val="-2"/>
                <w:sz w:val="24"/>
              </w:rPr>
              <w:t>Social:</w:t>
            </w:r>
          </w:p>
          <w:p>
            <w:pPr>
              <w:pStyle w:val="TableParagraph"/>
              <w:spacing w:line="235" w:lineRule="auto"/>
              <w:ind w:left="189" w:right="4107"/>
              <w:rPr>
                <w:sz w:val="24"/>
              </w:rPr>
            </w:pPr>
            <w:r>
              <w:rPr>
                <w:spacing w:val="-2"/>
                <w:sz w:val="24"/>
              </w:rPr>
              <w:t>CNPJ:</w:t>
            </w:r>
          </w:p>
          <w:p>
            <w:pPr>
              <w:pStyle w:val="TableParagraph"/>
              <w:spacing w:line="235" w:lineRule="auto"/>
              <w:ind w:left="189"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50"/>
              <w:rPr>
                <w:b/>
                <w:sz w:val="24"/>
              </w:rPr>
            </w:pPr>
            <w:r>
              <w:rPr>
                <w:b/>
                <w:spacing w:val="-4"/>
                <w:sz w:val="24"/>
              </w:rPr>
              <w:t>item</w:t>
            </w:r>
          </w:p>
        </w:tc>
        <w:tc>
          <w:tcPr>
            <w:tcW w:w="4365" w:type="dxa"/>
            <w:vMerge w:val="restart"/>
          </w:tcPr>
          <w:p>
            <w:pPr>
              <w:pStyle w:val="TableParagraph"/>
              <w:spacing w:before="129"/>
              <w:rPr>
                <w:b/>
                <w:sz w:val="24"/>
              </w:rPr>
            </w:pPr>
          </w:p>
          <w:p>
            <w:pPr>
              <w:pStyle w:val="TableParagraph"/>
              <w:spacing w:before="1"/>
              <w:ind w:left="1197"/>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6"/>
              <w:rPr>
                <w:b/>
                <w:sz w:val="24"/>
              </w:rPr>
            </w:pPr>
            <w:r>
              <w:rPr>
                <w:b/>
                <w:spacing w:val="-4"/>
                <w:sz w:val="24"/>
              </w:rPr>
              <w:t>Unid</w:t>
            </w:r>
          </w:p>
        </w:tc>
        <w:tc>
          <w:tcPr>
            <w:tcW w:w="930" w:type="dxa"/>
            <w:vMerge w:val="restart"/>
          </w:tcPr>
          <w:p>
            <w:pPr>
              <w:pStyle w:val="TableParagraph"/>
              <w:spacing w:before="129"/>
              <w:rPr>
                <w:b/>
                <w:sz w:val="24"/>
              </w:rPr>
            </w:pPr>
          </w:p>
          <w:p>
            <w:pPr>
              <w:pStyle w:val="TableParagraph"/>
              <w:spacing w:before="1"/>
              <w:ind w:left="276"/>
              <w:rPr>
                <w:b/>
                <w:sz w:val="24"/>
              </w:rPr>
            </w:pPr>
            <w:r>
              <w:rPr>
                <w:b/>
                <w:spacing w:val="-5"/>
                <w:sz w:val="24"/>
              </w:rPr>
              <w:t>Qtd</w:t>
            </w:r>
          </w:p>
        </w:tc>
        <w:tc>
          <w:tcPr>
            <w:tcW w:w="2010" w:type="dxa"/>
            <w:gridSpan w:val="2"/>
          </w:tcPr>
          <w:p>
            <w:pPr>
              <w:pStyle w:val="TableParagraph"/>
              <w:spacing w:line="259" w:lineRule="exact"/>
              <w:ind w:left="374"/>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line="259" w:lineRule="exact"/>
              <w:ind w:left="36"/>
              <w:jc w:val="center"/>
              <w:rPr>
                <w:b/>
                <w:sz w:val="24"/>
              </w:rPr>
            </w:pPr>
            <w:r>
              <w:rPr>
                <w:b/>
                <w:spacing w:val="-4"/>
                <w:sz w:val="24"/>
              </w:rPr>
              <w:t>preço</w:t>
            </w:r>
          </w:p>
          <w:p>
            <w:pPr>
              <w:pStyle w:val="TableParagraph"/>
              <w:spacing w:line="261" w:lineRule="exact"/>
              <w:ind w:left="22"/>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368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33"/>
              <w:jc w:val="center"/>
              <w:rPr>
                <w:sz w:val="24"/>
              </w:rPr>
            </w:pPr>
            <w:r>
              <w:rPr>
                <w:spacing w:val="-10"/>
                <w:sz w:val="24"/>
              </w:rPr>
              <w:t>1</w:t>
            </w:r>
          </w:p>
        </w:tc>
        <w:tc>
          <w:tcPr>
            <w:tcW w:w="4365" w:type="dxa"/>
          </w:tcPr>
          <w:p>
            <w:pPr>
              <w:pStyle w:val="TableParagraph"/>
              <w:tabs>
                <w:tab w:pos="2220" w:val="left" w:leader="none"/>
                <w:tab w:pos="2996" w:val="left" w:leader="none"/>
                <w:tab w:pos="3212" w:val="left" w:leader="none"/>
                <w:tab w:pos="3432" w:val="left" w:leader="none"/>
              </w:tabs>
              <w:spacing w:line="235" w:lineRule="auto"/>
              <w:ind w:left="82" w:right="61"/>
              <w:jc w:val="both"/>
              <w:rPr>
                <w:sz w:val="24"/>
              </w:rPr>
            </w:pPr>
            <w:r>
              <w:rPr>
                <w:sz w:val="24"/>
              </w:rPr>
              <w:t>PRINCIPIO ATIVO: CITRATO </w:t>
            </w:r>
            <w:r>
              <w:rPr>
                <w:sz w:val="24"/>
              </w:rPr>
              <w:t>DE CAFEINA, FORMA FARMACEUTICA: </w:t>
            </w:r>
            <w:r>
              <w:rPr>
                <w:spacing w:val="-2"/>
                <w:sz w:val="24"/>
              </w:rPr>
              <w:t>SOLUCAO</w:t>
            </w:r>
            <w:r>
              <w:rPr>
                <w:sz w:val="24"/>
              </w:rPr>
              <w:tab/>
              <w:tab/>
            </w:r>
            <w:r>
              <w:rPr>
                <w:spacing w:val="-6"/>
                <w:sz w:val="24"/>
              </w:rPr>
              <w:t>INJETAVEL, </w:t>
            </w:r>
            <w:r>
              <w:rPr>
                <w:sz w:val="24"/>
              </w:rPr>
              <w:t>CONCENTRACAO / DOSAGEM: 20, UNIDADE: MG, VOLUME: 1ML, </w:t>
            </w:r>
            <w:r>
              <w:rPr>
                <w:spacing w:val="-2"/>
                <w:sz w:val="24"/>
              </w:rPr>
              <w:t>APRESENTACAO:</w:t>
            </w:r>
            <w:r>
              <w:rPr>
                <w:sz w:val="24"/>
              </w:rPr>
              <w:tab/>
              <w:tab/>
              <w:tab/>
            </w:r>
            <w:r>
              <w:rPr>
                <w:spacing w:val="-2"/>
                <w:sz w:val="24"/>
              </w:rPr>
              <w:t>AMPOLA, ACESSORIO:</w:t>
            </w:r>
            <w:r>
              <w:rPr>
                <w:sz w:val="24"/>
              </w:rPr>
              <w:tab/>
            </w:r>
            <w:r>
              <w:rPr>
                <w:spacing w:val="-4"/>
                <w:sz w:val="24"/>
              </w:rPr>
              <w:t>N/A,</w:t>
            </w:r>
            <w:r>
              <w:rPr>
                <w:sz w:val="24"/>
              </w:rPr>
              <w:tab/>
              <w:tab/>
              <w:tab/>
            </w:r>
            <w:r>
              <w:rPr>
                <w:spacing w:val="-2"/>
                <w:sz w:val="24"/>
              </w:rPr>
              <w:t>FORMA </w:t>
            </w:r>
            <w:r>
              <w:rPr>
                <w:sz w:val="24"/>
              </w:rPr>
              <w:t>FORNECIMENTO: UNIDADE.</w:t>
            </w:r>
          </w:p>
          <w:p>
            <w:pPr>
              <w:pStyle w:val="TableParagraph"/>
              <w:spacing w:before="210"/>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3"/>
              <w:jc w:val="center"/>
              <w:rPr>
                <w:sz w:val="24"/>
              </w:rPr>
            </w:pPr>
            <w:r>
              <w:rPr>
                <w:spacing w:val="-5"/>
                <w:sz w:val="24"/>
              </w:rPr>
              <w:t>400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68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33"/>
              <w:jc w:val="center"/>
              <w:rPr>
                <w:sz w:val="24"/>
              </w:rPr>
            </w:pPr>
            <w:r>
              <w:rPr>
                <w:spacing w:val="-10"/>
                <w:sz w:val="24"/>
              </w:rPr>
              <w:t>2</w:t>
            </w:r>
          </w:p>
        </w:tc>
        <w:tc>
          <w:tcPr>
            <w:tcW w:w="4365" w:type="dxa"/>
          </w:tcPr>
          <w:p>
            <w:pPr>
              <w:pStyle w:val="TableParagraph"/>
              <w:tabs>
                <w:tab w:pos="3152" w:val="left" w:leader="none"/>
                <w:tab w:pos="3432" w:val="left" w:leader="none"/>
              </w:tabs>
              <w:spacing w:line="235" w:lineRule="auto"/>
              <w:ind w:left="82" w:right="61"/>
              <w:jc w:val="both"/>
              <w:rPr>
                <w:sz w:val="24"/>
              </w:rPr>
            </w:pPr>
            <w:r>
              <w:rPr>
                <w:sz w:val="24"/>
              </w:rPr>
              <w:t>PRINCIPIO ATIVO: CLORIDRATO </w:t>
            </w:r>
            <w:r>
              <w:rPr>
                <w:sz w:val="24"/>
              </w:rPr>
              <w:t>DE </w:t>
            </w:r>
            <w:r>
              <w:rPr>
                <w:spacing w:val="-2"/>
                <w:sz w:val="24"/>
              </w:rPr>
              <w:t>DOBUTAMINA,</w:t>
            </w:r>
            <w:r>
              <w:rPr>
                <w:sz w:val="24"/>
              </w:rPr>
              <w:tab/>
              <w:tab/>
            </w:r>
            <w:r>
              <w:rPr>
                <w:spacing w:val="-2"/>
                <w:sz w:val="24"/>
              </w:rPr>
              <w:t>FORMA FARMACEUTICA:</w:t>
            </w:r>
            <w:r>
              <w:rPr>
                <w:sz w:val="24"/>
              </w:rPr>
              <w:tab/>
            </w:r>
            <w:r>
              <w:rPr>
                <w:spacing w:val="-2"/>
                <w:sz w:val="24"/>
              </w:rPr>
              <w:t>SOLUCAO </w:t>
            </w:r>
            <w:r>
              <w:rPr>
                <w:sz w:val="24"/>
              </w:rPr>
              <w:t>INJETAVEL, CONCENTRACAO / DOSAGEM: 12,5, UNIDADE: MG/ML, VOLUME: 20 ML, APRESENTACAO: AMPOLA, ACESSORIO: N/A, FORMA FORNECIMENTO: UN.</w:t>
            </w:r>
          </w:p>
          <w:p>
            <w:pPr>
              <w:pStyle w:val="TableParagraph"/>
              <w:spacing w:before="210"/>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3"/>
              <w:jc w:val="center"/>
              <w:rPr>
                <w:sz w:val="24"/>
              </w:rPr>
            </w:pPr>
            <w:r>
              <w:rPr>
                <w:spacing w:val="-2"/>
                <w:sz w:val="24"/>
              </w:rPr>
              <w:t>9.100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3"/>
              <w:jc w:val="center"/>
              <w:rPr>
                <w:sz w:val="24"/>
              </w:rPr>
            </w:pPr>
            <w:r>
              <w:rPr>
                <w:spacing w:val="-10"/>
                <w:sz w:val="24"/>
              </w:rPr>
              <w:t>3</w:t>
            </w:r>
          </w:p>
        </w:tc>
        <w:tc>
          <w:tcPr>
            <w:tcW w:w="4365" w:type="dxa"/>
          </w:tcPr>
          <w:p>
            <w:pPr>
              <w:pStyle w:val="TableParagraph"/>
              <w:tabs>
                <w:tab w:pos="2996" w:val="left" w:leader="none"/>
                <w:tab w:pos="3212" w:val="left" w:leader="none"/>
              </w:tabs>
              <w:spacing w:line="235" w:lineRule="auto"/>
              <w:ind w:left="82" w:right="61"/>
              <w:jc w:val="both"/>
              <w:rPr>
                <w:sz w:val="24"/>
              </w:rPr>
            </w:pPr>
            <w:r>
              <w:rPr>
                <w:sz w:val="24"/>
              </w:rPr>
              <w:t>PRINCIPIO ATIVO: </w:t>
            </w:r>
            <w:r>
              <w:rPr>
                <w:sz w:val="24"/>
              </w:rPr>
              <w:t>FENOBARBITAL SODICO, FORMA FARMACEUTICA: </w:t>
            </w:r>
            <w:r>
              <w:rPr>
                <w:spacing w:val="-2"/>
                <w:sz w:val="24"/>
              </w:rPr>
              <w:t>SOLUCAO</w:t>
            </w:r>
            <w:r>
              <w:rPr>
                <w:sz w:val="24"/>
              </w:rPr>
              <w:tab/>
            </w:r>
            <w:r>
              <w:rPr>
                <w:spacing w:val="-6"/>
                <w:sz w:val="24"/>
              </w:rPr>
              <w:t>INJETAVEL, </w:t>
            </w:r>
            <w:r>
              <w:rPr>
                <w:sz w:val="24"/>
              </w:rPr>
              <w:t>CONCENTRACAO / DOSAGEM: 100, UNIDADE: MG/ML, VOLUME: 2ML, </w:t>
            </w:r>
            <w:r>
              <w:rPr>
                <w:spacing w:val="-2"/>
                <w:sz w:val="24"/>
              </w:rPr>
              <w:t>APRESENTACAO:</w:t>
            </w:r>
            <w:r>
              <w:rPr>
                <w:sz w:val="24"/>
              </w:rPr>
              <w:tab/>
              <w:tab/>
            </w:r>
            <w:r>
              <w:rPr>
                <w:spacing w:val="-2"/>
                <w:sz w:val="24"/>
              </w:rPr>
              <w:t>AMPOLA, </w:t>
            </w:r>
            <w:r>
              <w:rPr>
                <w:sz w:val="24"/>
              </w:rPr>
              <w:t>ACESSORIO: N/A.</w:t>
            </w:r>
          </w:p>
          <w:p>
            <w:pPr>
              <w:pStyle w:val="TableParagraph"/>
              <w:spacing w:before="210"/>
              <w:rPr>
                <w:b/>
                <w:sz w:val="24"/>
              </w:rPr>
            </w:pPr>
          </w:p>
          <w:p>
            <w:pPr>
              <w:pStyle w:val="TableParagraph"/>
              <w:spacing w:line="510" w:lineRule="atLeast" w:before="1"/>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3"/>
              <w:jc w:val="center"/>
              <w:rPr>
                <w:sz w:val="24"/>
              </w:rPr>
            </w:pPr>
            <w:r>
              <w:rPr>
                <w:spacing w:val="-2"/>
                <w:sz w:val="24"/>
              </w:rPr>
              <w:t>2.400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3"/>
              <w:jc w:val="center"/>
              <w:rPr>
                <w:sz w:val="24"/>
              </w:rPr>
            </w:pPr>
            <w:r>
              <w:rPr>
                <w:spacing w:val="-10"/>
                <w:sz w:val="24"/>
              </w:rPr>
              <w:t>4</w:t>
            </w:r>
          </w:p>
        </w:tc>
        <w:tc>
          <w:tcPr>
            <w:tcW w:w="4365" w:type="dxa"/>
          </w:tcPr>
          <w:p>
            <w:pPr>
              <w:pStyle w:val="TableParagraph"/>
              <w:spacing w:line="235" w:lineRule="auto"/>
              <w:ind w:left="82" w:right="61"/>
              <w:jc w:val="both"/>
              <w:rPr>
                <w:sz w:val="24"/>
              </w:rPr>
            </w:pPr>
            <w:r>
              <w:rPr>
                <w:sz w:val="24"/>
              </w:rPr>
              <w:t>PRINCIPIO ATIVO: </w:t>
            </w:r>
            <w:r>
              <w:rPr>
                <w:sz w:val="24"/>
              </w:rPr>
              <w:t>FENOBARBITAL SODICO, FORMA FARMACEUTICA: SOLUCAO ORAL, CONCENTRACAO / DOSAGEM: 40, UNIDADE: MG/ML, VOLUME: 20ML, APRESENTACAO: FRASCO CONTA GOTAS.</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23"/>
              <w:jc w:val="center"/>
              <w:rPr>
                <w:sz w:val="24"/>
              </w:rPr>
            </w:pPr>
            <w:r>
              <w:rPr>
                <w:spacing w:val="-5"/>
                <w:sz w:val="24"/>
              </w:rPr>
              <w:t>150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5002" w:hRule="atLeast"/>
        </w:trPr>
        <w:tc>
          <w:tcPr>
            <w:tcW w:w="5100" w:type="dxa"/>
            <w:gridSpan w:val="2"/>
            <w:tcBorders>
              <w:bottom w:val="nil"/>
            </w:tcBorders>
          </w:tcPr>
          <w:p>
            <w:pPr>
              <w:pStyle w:val="TableParagraph"/>
              <w:spacing w:line="262" w:lineRule="exact"/>
              <w:ind w:left="16"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54" w:val="left" w:leader="none"/>
              </w:tabs>
              <w:spacing w:line="235" w:lineRule="auto" w:before="1"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13" w:val="left" w:leader="none"/>
              </w:tabs>
              <w:spacing w:line="235" w:lineRule="auto" w:before="0" w:after="0"/>
              <w:ind w:left="576" w:right="118" w:firstLine="0"/>
              <w:jc w:val="both"/>
              <w:rPr>
                <w:sz w:val="24"/>
              </w:rPr>
            </w:pPr>
            <w:r>
              <w:rPr>
                <w:sz w:val="24"/>
              </w:rPr>
              <w:t>conter os preços em algarismos e </w:t>
            </w:r>
            <w:r>
              <w:rPr>
                <w:sz w:val="24"/>
              </w:rPr>
              <w:t>por extenso,</w:t>
            </w:r>
            <w:r>
              <w:rPr>
                <w:spacing w:val="-4"/>
                <w:sz w:val="24"/>
              </w:rPr>
              <w:t> </w:t>
            </w:r>
            <w:r>
              <w:rPr>
                <w:sz w:val="24"/>
              </w:rPr>
              <w:t>por</w:t>
            </w:r>
            <w:r>
              <w:rPr>
                <w:spacing w:val="-4"/>
                <w:sz w:val="24"/>
              </w:rPr>
              <w:t> </w:t>
            </w:r>
            <w:r>
              <w:rPr>
                <w:sz w:val="24"/>
              </w:rPr>
              <w:t>unidade,</w:t>
            </w:r>
            <w:r>
              <w:rPr>
                <w:spacing w:val="-4"/>
                <w:sz w:val="24"/>
              </w:rPr>
              <w:t> </w:t>
            </w:r>
            <w:r>
              <w:rPr>
                <w:sz w:val="24"/>
              </w:rPr>
              <w:t>já</w:t>
            </w:r>
            <w:r>
              <w:rPr>
                <w:spacing w:val="-4"/>
                <w:sz w:val="24"/>
              </w:rPr>
              <w:t> </w:t>
            </w:r>
            <w:r>
              <w:rPr>
                <w:sz w:val="24"/>
              </w:rPr>
              <w:t>incluídas</w:t>
            </w:r>
            <w:r>
              <w:rPr>
                <w:spacing w:val="-4"/>
                <w:sz w:val="24"/>
              </w:rPr>
              <w:t> </w:t>
            </w:r>
            <w:r>
              <w:rPr>
                <w:sz w:val="24"/>
              </w:rPr>
              <w:t>as</w:t>
            </w:r>
            <w:r>
              <w:rPr>
                <w:spacing w:val="-4"/>
                <w:sz w:val="24"/>
              </w:rPr>
              <w:t> </w:t>
            </w:r>
            <w:r>
              <w:rPr>
                <w:sz w:val="24"/>
              </w:rPr>
              <w:t>despesas de fretes, impostos federais, ou estaduais e descontos especiais;</w:t>
            </w:r>
          </w:p>
          <w:p>
            <w:pPr>
              <w:pStyle w:val="TableParagraph"/>
              <w:spacing w:line="235" w:lineRule="auto" w:before="237"/>
              <w:ind w:left="348"/>
              <w:rPr>
                <w:b/>
                <w:sz w:val="24"/>
              </w:rPr>
            </w:pPr>
            <w:r>
              <w:rPr>
                <w:b/>
                <w:sz w:val="24"/>
              </w:rPr>
              <w:t>-</w:t>
            </w:r>
            <w:r>
              <w:rPr>
                <w:b/>
                <w:spacing w:val="27"/>
                <w:sz w:val="24"/>
              </w:rPr>
              <w:t> </w:t>
            </w:r>
            <w:r>
              <w:rPr>
                <w:b/>
                <w:sz w:val="24"/>
              </w:rPr>
              <w:t>ser apresentada</w:t>
            </w:r>
            <w:r>
              <w:rPr>
                <w:b/>
                <w:spacing w:val="27"/>
                <w:sz w:val="24"/>
              </w:rPr>
              <w:t> </w:t>
            </w:r>
            <w:r>
              <w:rPr>
                <w:b/>
                <w:sz w:val="24"/>
              </w:rPr>
              <w:t>com,</w:t>
            </w:r>
            <w:r>
              <w:rPr>
                <w:b/>
                <w:spacing w:val="27"/>
                <w:sz w:val="24"/>
              </w:rPr>
              <w:t> </w:t>
            </w:r>
            <w:r>
              <w:rPr>
                <w:b/>
                <w:sz w:val="24"/>
              </w:rPr>
              <w:t>no</w:t>
            </w:r>
            <w:r>
              <w:rPr>
                <w:b/>
                <w:spacing w:val="27"/>
                <w:sz w:val="24"/>
              </w:rPr>
              <w:t> </w:t>
            </w:r>
            <w:r>
              <w:rPr>
                <w:b/>
                <w:sz w:val="24"/>
              </w:rPr>
              <w:t>máximo,</w:t>
            </w:r>
            <w:r>
              <w:rPr>
                <w:b/>
                <w:spacing w:val="27"/>
                <w:sz w:val="24"/>
              </w:rPr>
              <w:t> </w:t>
            </w:r>
            <w:r>
              <w:rPr>
                <w:b/>
                <w:sz w:val="24"/>
              </w:rPr>
              <w:t>2</w:t>
            </w:r>
            <w:r>
              <w:rPr>
                <w:b/>
                <w:spacing w:val="27"/>
                <w:sz w:val="24"/>
              </w:rPr>
              <w:t>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tc>
        <w:tc>
          <w:tcPr>
            <w:tcW w:w="5640" w:type="dxa"/>
            <w:gridSpan w:val="6"/>
            <w:tcBorders>
              <w:bottom w:val="nil"/>
            </w:tcBorders>
          </w:tcPr>
          <w:p>
            <w:pPr>
              <w:pStyle w:val="TableParagraph"/>
              <w:spacing w:line="235" w:lineRule="auto"/>
              <w:ind w:left="133" w:right="52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03"/>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6" w:val="left" w:leader="none"/>
                <w:tab w:pos="2152" w:val="left" w:leader="none"/>
              </w:tabs>
              <w:ind w:left="1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299"/>
              <w:rPr>
                <w:sz w:val="2"/>
              </w:rPr>
            </w:pPr>
            <w:r>
              <w:rPr>
                <w:sz w:val="2"/>
              </w:rPr>
              <mc:AlternateContent>
                <mc:Choice Requires="wps">
                  <w:drawing>
                    <wp:inline distT="0" distB="0" distL="0" distR="0">
                      <wp:extent cx="3200400" cy="6350"/>
                      <wp:effectExtent l="9525" t="0" r="0" b="3175"/>
                      <wp:docPr id="30" name="Group 30"/>
                      <wp:cNvGraphicFramePr>
                        <a:graphicFrameLocks/>
                      </wp:cNvGraphicFramePr>
                      <a:graphic>
                        <a:graphicData uri="http://schemas.microsoft.com/office/word/2010/wordprocessingGroup">
                          <wpg:wgp>
                            <wpg:cNvPr id="30" name="Group 30"/>
                            <wpg:cNvGrpSpPr/>
                            <wpg:grpSpPr>
                              <a:xfrm>
                                <a:off x="0" y="0"/>
                                <a:ext cx="3200400" cy="6350"/>
                                <a:chExt cx="3200400" cy="6350"/>
                              </a:xfrm>
                            </wpg:grpSpPr>
                            <wps:wsp>
                              <wps:cNvPr id="31" name="Graphic 31"/>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7" coordorigin="0,0" coordsize="5040,10">
                      <v:line style="position:absolute" from="0,5" to="5040,5" stroked="true" strokeweight=".487125pt" strokecolor="#000000">
                        <v:stroke dashstyle="solid"/>
                      </v:line>
                    </v:group>
                  </w:pict>
                </mc:Fallback>
              </mc:AlternateContent>
            </w:r>
            <w:r>
              <w:rPr>
                <w:sz w:val="2"/>
              </w:rPr>
            </w:r>
          </w:p>
          <w:p>
            <w:pPr>
              <w:pStyle w:val="TableParagraph"/>
              <w:ind w:left="1513"/>
              <w:rPr>
                <w:sz w:val="24"/>
              </w:rPr>
            </w:pPr>
            <w:r>
              <w:rPr>
                <w:sz w:val="24"/>
              </w:rPr>
              <w:t>(assinatura do </w:t>
            </w:r>
            <w:r>
              <w:rPr>
                <w:spacing w:val="-2"/>
                <w:sz w:val="24"/>
              </w:rPr>
              <w:t>responsável)</w:t>
            </w:r>
          </w:p>
          <w:p>
            <w:pPr>
              <w:pStyle w:val="TableParagraph"/>
              <w:spacing w:before="243"/>
              <w:ind w:left="143" w:right="4759" w:hanging="11"/>
              <w:rPr>
                <w:b/>
                <w:sz w:val="24"/>
              </w:rPr>
            </w:pPr>
            <w:r>
              <w:rPr>
                <w:b/>
                <w:spacing w:val="-2"/>
                <w:sz w:val="24"/>
              </w:rPr>
              <w:t>Nome:</w:t>
            </w:r>
          </w:p>
          <w:p>
            <w:pPr>
              <w:pStyle w:val="TableParagraph"/>
              <w:spacing w:before="9"/>
              <w:ind w:left="143" w:right="4759"/>
              <w:rPr>
                <w:b/>
                <w:sz w:val="24"/>
              </w:rPr>
            </w:pPr>
            <w:r>
              <w:rPr>
                <w:b/>
                <w:spacing w:val="-2"/>
                <w:sz w:val="24"/>
              </w:rPr>
              <w:t>Cargo:</w:t>
            </w:r>
          </w:p>
        </w:tc>
      </w:tr>
    </w:tbl>
    <w:p>
      <w:pPr>
        <w:pStyle w:val="TableParagraph"/>
        <w:spacing w:after="0"/>
        <w:rPr>
          <w:b/>
          <w:sz w:val="24"/>
        </w:rPr>
        <w:sectPr>
          <w:pgSz w:w="15840" w:h="24480"/>
          <w:pgMar w:top="540" w:bottom="280" w:left="360" w:right="360"/>
        </w:sectPr>
      </w:pPr>
    </w:p>
    <w:p>
      <w:pPr>
        <w:pStyle w:val="BodyText"/>
        <w:spacing w:before="0"/>
        <w:ind w:left="2190"/>
        <w:rPr>
          <w:sz w:val="20"/>
        </w:rPr>
      </w:pPr>
      <w:r>
        <w:rPr>
          <w:sz w:val="20"/>
        </w:rPr>
        <mc:AlternateContent>
          <mc:Choice Requires="wps">
            <w:drawing>
              <wp:inline distT="0" distB="0" distL="0" distR="0">
                <wp:extent cx="6829425" cy="1212215"/>
                <wp:effectExtent l="9525" t="0" r="0" b="6984"/>
                <wp:docPr id="32" name="Group 32"/>
                <wp:cNvGraphicFramePr>
                  <a:graphicFrameLocks/>
                </wp:cNvGraphicFramePr>
                <a:graphic>
                  <a:graphicData uri="http://schemas.microsoft.com/office/word/2010/wordprocessingGroup">
                    <wpg:wgp>
                      <wpg:cNvPr id="32" name="Group 32"/>
                      <wpg:cNvGrpSpPr/>
                      <wpg:grpSpPr>
                        <a:xfrm>
                          <a:off x="0" y="0"/>
                          <a:ext cx="6829425" cy="1212215"/>
                          <a:chExt cx="6829425" cy="1212215"/>
                        </a:xfrm>
                      </wpg:grpSpPr>
                      <wps:wsp>
                        <wps:cNvPr id="33" name="Graphic 33"/>
                        <wps:cNvSpPr/>
                        <wps:spPr>
                          <a:xfrm>
                            <a:off x="-12" y="2442"/>
                            <a:ext cx="6829425" cy="1209675"/>
                          </a:xfrm>
                          <a:custGeom>
                            <a:avLst/>
                            <a:gdLst/>
                            <a:ahLst/>
                            <a:cxnLst/>
                            <a:rect l="l" t="t" r="r" b="b"/>
                            <a:pathLst>
                              <a:path w="6829425" h="1209675">
                                <a:moveTo>
                                  <a:pt x="6829425" y="0"/>
                                </a:moveTo>
                                <a:lnTo>
                                  <a:pt x="6819900" y="0"/>
                                </a:lnTo>
                                <a:lnTo>
                                  <a:pt x="6819900" y="1200150"/>
                                </a:lnTo>
                                <a:lnTo>
                                  <a:pt x="6191250" y="1200150"/>
                                </a:lnTo>
                                <a:lnTo>
                                  <a:pt x="3248025" y="1200150"/>
                                </a:lnTo>
                                <a:lnTo>
                                  <a:pt x="3248025" y="0"/>
                                </a:lnTo>
                                <a:lnTo>
                                  <a:pt x="3238500" y="0"/>
                                </a:lnTo>
                                <a:lnTo>
                                  <a:pt x="3238500" y="1200150"/>
                                </a:lnTo>
                                <a:lnTo>
                                  <a:pt x="476250" y="1200150"/>
                                </a:lnTo>
                                <a:lnTo>
                                  <a:pt x="9525" y="1200150"/>
                                </a:lnTo>
                                <a:lnTo>
                                  <a:pt x="9525" y="0"/>
                                </a:lnTo>
                                <a:lnTo>
                                  <a:pt x="0" y="0"/>
                                </a:lnTo>
                                <a:lnTo>
                                  <a:pt x="0" y="1200150"/>
                                </a:lnTo>
                                <a:lnTo>
                                  <a:pt x="0" y="1209675"/>
                                </a:lnTo>
                                <a:lnTo>
                                  <a:pt x="9525" y="1209675"/>
                                </a:lnTo>
                                <a:lnTo>
                                  <a:pt x="6829425" y="1209675"/>
                                </a:lnTo>
                                <a:lnTo>
                                  <a:pt x="6829425" y="1200150"/>
                                </a:lnTo>
                                <a:lnTo>
                                  <a:pt x="6829425" y="0"/>
                                </a:lnTo>
                                <a:close/>
                              </a:path>
                            </a:pathLst>
                          </a:custGeom>
                          <a:solidFill>
                            <a:srgbClr val="000000"/>
                          </a:solidFill>
                        </wps:spPr>
                        <wps:bodyPr wrap="square" lIns="0" tIns="0" rIns="0" bIns="0" rtlCol="0">
                          <a:prstTxWarp prst="textNoShape">
                            <a:avLst/>
                          </a:prstTxWarp>
                          <a:noAutofit/>
                        </wps:bodyPr>
                      </wps:wsp>
                      <wps:wsp>
                        <wps:cNvPr id="34" name="Textbox 34"/>
                        <wps:cNvSpPr txBox="1"/>
                        <wps:spPr>
                          <a:xfrm>
                            <a:off x="0" y="0"/>
                            <a:ext cx="6829425" cy="1212215"/>
                          </a:xfrm>
                          <a:prstGeom prst="rect">
                            <a:avLst/>
                          </a:prstGeom>
                        </wps:spPr>
                        <wps:txbx>
                          <w:txbxContent>
                            <w:p>
                              <w:pPr>
                                <w:spacing w:line="235" w:lineRule="auto" w:before="0"/>
                                <w:ind w:left="413" w:right="5780" w:firstLine="0"/>
                                <w:jc w:val="both"/>
                                <w:rPr>
                                  <w:sz w:val="24"/>
                                </w:rPr>
                              </w:pPr>
                              <w:r>
                                <w:rPr>
                                  <w:sz w:val="24"/>
                                </w:rPr>
                                <w:t>2ª O Proponente se obrigará, </w:t>
                              </w:r>
                              <w:r>
                                <w:rPr>
                                  <w:sz w:val="24"/>
                                </w:rPr>
                                <w:t>mediante devolução da PROPOSTA-DETALHE, a cumprir os termos nela contidos.</w:t>
                              </w:r>
                            </w:p>
                            <w:p>
                              <w:pPr>
                                <w:spacing w:line="235" w:lineRule="auto" w:before="0"/>
                                <w:ind w:left="413" w:right="5780" w:firstLine="0"/>
                                <w:jc w:val="both"/>
                                <w:rPr>
                                  <w:sz w:val="24"/>
                                </w:rPr>
                              </w:pPr>
                              <w:r>
                                <w:rPr>
                                  <w:sz w:val="24"/>
                                </w:rPr>
                                <w:t>3ª A licitação poderá ser anulada no todo, </w:t>
                              </w:r>
                              <w:r>
                                <w:rPr>
                                  <w:sz w:val="24"/>
                                </w:rPr>
                                <w:t>ou em parte, de conformidade com a legislação </w:t>
                              </w:r>
                              <w:r>
                                <w:rPr>
                                  <w:spacing w:val="-2"/>
                                  <w:sz w:val="24"/>
                                </w:rPr>
                                <w:t>vigente.</w:t>
                              </w:r>
                            </w:p>
                          </w:txbxContent>
                        </wps:txbx>
                        <wps:bodyPr wrap="square" lIns="0" tIns="0" rIns="0" bIns="0" rtlCol="0">
                          <a:noAutofit/>
                        </wps:bodyPr>
                      </wps:wsp>
                    </wpg:wgp>
                  </a:graphicData>
                </a:graphic>
              </wp:inline>
            </w:drawing>
          </mc:Choice>
          <mc:Fallback>
            <w:pict>
              <v:group style="width:537.75pt;height:95.45pt;mso-position-horizontal-relative:char;mso-position-vertical-relative:line" id="docshapegroup28" coordorigin="0,0" coordsize="10755,1909">
                <v:shape style="position:absolute;left:-1;top:3;width:10755;height:1905" id="docshape29" coordorigin="0,4" coordsize="10755,1905" path="m10755,4l10740,4,10740,1894,9750,1894,5115,1894,5115,4,5100,4,5100,1894,750,1894,15,1894,15,4,0,4,0,1894,0,1909,15,1909,10755,1909,10755,1894,10755,4xe" filled="true" fillcolor="#000000" stroked="false">
                  <v:path arrowok="t"/>
                  <v:fill type="solid"/>
                </v:shape>
                <v:shapetype id="_x0000_t202" o:spt="202" coordsize="21600,21600" path="m,l,21600r21600,l21600,xe">
                  <v:stroke joinstyle="miter"/>
                  <v:path gradientshapeok="t" o:connecttype="rect"/>
                </v:shapetype>
                <v:shape style="position:absolute;left:0;top:0;width:10755;height:1909" type="#_x0000_t202" id="docshape30" filled="false" stroked="false">
                  <v:textbox inset="0,0,0,0">
                    <w:txbxContent>
                      <w:p>
                        <w:pPr>
                          <w:spacing w:line="235" w:lineRule="auto" w:before="0"/>
                          <w:ind w:left="413" w:right="5780" w:firstLine="0"/>
                          <w:jc w:val="both"/>
                          <w:rPr>
                            <w:sz w:val="24"/>
                          </w:rPr>
                        </w:pPr>
                        <w:r>
                          <w:rPr>
                            <w:sz w:val="24"/>
                          </w:rPr>
                          <w:t>2ª O Proponente se obrigará, </w:t>
                        </w:r>
                        <w:r>
                          <w:rPr>
                            <w:sz w:val="24"/>
                          </w:rPr>
                          <w:t>mediante devolução da PROPOSTA-DETALHE, a cumprir os termos nela contidos.</w:t>
                        </w:r>
                      </w:p>
                      <w:p>
                        <w:pPr>
                          <w:spacing w:line="235" w:lineRule="auto" w:before="0"/>
                          <w:ind w:left="413" w:right="5780" w:firstLine="0"/>
                          <w:jc w:val="both"/>
                          <w:rPr>
                            <w:sz w:val="24"/>
                          </w:rPr>
                        </w:pPr>
                        <w:r>
                          <w:rPr>
                            <w:sz w:val="24"/>
                          </w:rPr>
                          <w:t>3ª A licitação poderá ser anulada no todo, </w:t>
                        </w:r>
                        <w:r>
                          <w:rPr>
                            <w:sz w:val="24"/>
                          </w:rPr>
                          <w:t>ou em parte, de conformidade com a legislação </w:t>
                        </w:r>
                        <w:r>
                          <w:rPr>
                            <w:spacing w:val="-2"/>
                            <w:sz w:val="24"/>
                          </w:rPr>
                          <w:t>vigente.</w:t>
                        </w:r>
                      </w:p>
                    </w:txbxContent>
                  </v:textbox>
                  <w10:wrap type="none"/>
                </v:shape>
              </v:group>
            </w:pict>
          </mc:Fallback>
        </mc:AlternateContent>
      </w:r>
      <w:r>
        <w:rPr>
          <w:sz w:val="20"/>
        </w:rPr>
      </w:r>
    </w:p>
    <w:p>
      <w:pPr>
        <w:pStyle w:val="BodyText"/>
        <w:spacing w:before="0"/>
        <w:ind w:left="0"/>
        <w:rPr>
          <w:b/>
          <w:sz w:val="20"/>
        </w:rPr>
      </w:pPr>
    </w:p>
    <w:p>
      <w:pPr>
        <w:pStyle w:val="BodyText"/>
        <w:spacing w:before="215"/>
        <w:ind w:left="0"/>
        <w:rPr>
          <w:b/>
          <w:sz w:val="20"/>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570"/>
        <w:gridCol w:w="3690"/>
        <w:gridCol w:w="705"/>
        <w:gridCol w:w="900"/>
        <w:gridCol w:w="1050"/>
        <w:gridCol w:w="1005"/>
        <w:gridCol w:w="1050"/>
        <w:gridCol w:w="1005"/>
      </w:tblGrid>
      <w:tr>
        <w:trPr>
          <w:trHeight w:val="1919" w:hRule="atLeast"/>
        </w:trPr>
        <w:tc>
          <w:tcPr>
            <w:tcW w:w="4965" w:type="dxa"/>
            <w:gridSpan w:val="3"/>
          </w:tcPr>
          <w:p>
            <w:pPr>
              <w:pStyle w:val="TableParagraph"/>
              <w:spacing w:line="312" w:lineRule="auto" w:before="31"/>
              <w:ind w:left="19"/>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42"/>
              <w:ind w:left="19" w:right="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9" w:right="3"/>
              <w:jc w:val="center"/>
              <w:rPr>
                <w:b/>
                <w:sz w:val="24"/>
              </w:rPr>
            </w:pPr>
            <w:r>
              <w:rPr>
                <w:b/>
                <w:spacing w:val="-4"/>
                <w:sz w:val="24"/>
              </w:rPr>
              <w:t>PROPOSTA</w:t>
            </w:r>
            <w:r>
              <w:rPr>
                <w:b/>
                <w:sz w:val="24"/>
              </w:rPr>
              <w:t> </w:t>
            </w:r>
            <w:r>
              <w:rPr>
                <w:b/>
                <w:spacing w:val="-2"/>
                <w:sz w:val="24"/>
              </w:rPr>
              <w:t>DETALHE</w:t>
            </w:r>
          </w:p>
        </w:tc>
        <w:tc>
          <w:tcPr>
            <w:tcW w:w="5715" w:type="dxa"/>
            <w:gridSpan w:val="6"/>
          </w:tcPr>
          <w:p>
            <w:pPr>
              <w:pStyle w:val="TableParagraph"/>
              <w:spacing w:before="219"/>
              <w:rPr>
                <w:b/>
                <w:sz w:val="24"/>
              </w:rPr>
            </w:pPr>
          </w:p>
          <w:p>
            <w:pPr>
              <w:pStyle w:val="TableParagraph"/>
              <w:spacing w:before="1"/>
              <w:ind w:left="90"/>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152/2026.</w:t>
            </w:r>
          </w:p>
          <w:p>
            <w:pPr>
              <w:pStyle w:val="TableParagraph"/>
              <w:spacing w:line="261" w:lineRule="auto" w:before="39"/>
              <w:ind w:left="90" w:right="703"/>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16/04/2026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SEI-260007/000664/2026.</w:t>
            </w:r>
          </w:p>
        </w:tc>
      </w:tr>
      <w:tr>
        <w:trPr>
          <w:trHeight w:val="539" w:hRule="atLeast"/>
        </w:trPr>
        <w:tc>
          <w:tcPr>
            <w:tcW w:w="1275" w:type="dxa"/>
            <w:gridSpan w:val="2"/>
            <w:vMerge w:val="restart"/>
          </w:tcPr>
          <w:p>
            <w:pPr>
              <w:pStyle w:val="TableParagraph"/>
              <w:spacing w:before="114"/>
              <w:rPr>
                <w:b/>
                <w:sz w:val="24"/>
              </w:rPr>
            </w:pPr>
          </w:p>
          <w:p>
            <w:pPr>
              <w:pStyle w:val="TableParagraph"/>
              <w:spacing w:before="1"/>
              <w:ind w:left="394"/>
              <w:rPr>
                <w:b/>
                <w:sz w:val="24"/>
              </w:rPr>
            </w:pPr>
            <w:r>
              <w:rPr>
                <w:b/>
                <w:spacing w:val="-4"/>
                <w:sz w:val="24"/>
              </w:rPr>
              <w:t>IteM</w:t>
            </w:r>
          </w:p>
        </w:tc>
        <w:tc>
          <w:tcPr>
            <w:tcW w:w="3690" w:type="dxa"/>
            <w:vMerge w:val="restart"/>
          </w:tcPr>
          <w:p>
            <w:pPr>
              <w:pStyle w:val="TableParagraph"/>
              <w:spacing w:before="114"/>
              <w:rPr>
                <w:b/>
                <w:sz w:val="24"/>
              </w:rPr>
            </w:pPr>
          </w:p>
          <w:p>
            <w:pPr>
              <w:pStyle w:val="TableParagraph"/>
              <w:spacing w:before="1"/>
              <w:ind w:left="862"/>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4"/>
              <w:rPr>
                <w:b/>
                <w:sz w:val="24"/>
              </w:rPr>
            </w:pPr>
            <w:r>
              <w:rPr>
                <w:b/>
                <w:spacing w:val="-4"/>
                <w:sz w:val="24"/>
              </w:rPr>
              <w:t>Unid</w:t>
            </w:r>
          </w:p>
        </w:tc>
        <w:tc>
          <w:tcPr>
            <w:tcW w:w="900" w:type="dxa"/>
            <w:vMerge w:val="restart"/>
          </w:tcPr>
          <w:p>
            <w:pPr>
              <w:pStyle w:val="TableParagraph"/>
              <w:spacing w:before="114"/>
              <w:rPr>
                <w:b/>
                <w:sz w:val="24"/>
              </w:rPr>
            </w:pPr>
          </w:p>
          <w:p>
            <w:pPr>
              <w:pStyle w:val="TableParagraph"/>
              <w:spacing w:before="1"/>
              <w:ind w:left="252"/>
              <w:rPr>
                <w:b/>
                <w:sz w:val="24"/>
              </w:rPr>
            </w:pPr>
            <w:r>
              <w:rPr>
                <w:b/>
                <w:spacing w:val="-5"/>
                <w:sz w:val="24"/>
              </w:rPr>
              <w:t>Qtd</w:t>
            </w:r>
          </w:p>
        </w:tc>
        <w:tc>
          <w:tcPr>
            <w:tcW w:w="2055" w:type="dxa"/>
            <w:gridSpan w:val="2"/>
          </w:tcPr>
          <w:p>
            <w:pPr>
              <w:pStyle w:val="TableParagraph"/>
              <w:spacing w:line="259" w:lineRule="exact"/>
              <w:ind w:left="392"/>
              <w:rPr>
                <w:b/>
                <w:sz w:val="24"/>
              </w:rPr>
            </w:pPr>
            <w:r>
              <w:rPr>
                <w:b/>
                <w:sz w:val="24"/>
              </w:rPr>
              <w:t>preço</w:t>
            </w:r>
            <w:r>
              <w:rPr>
                <w:b/>
                <w:spacing w:val="-5"/>
                <w:sz w:val="24"/>
              </w:rPr>
              <w:t> COM</w:t>
            </w:r>
          </w:p>
          <w:p>
            <w:pPr>
              <w:pStyle w:val="TableParagraph"/>
              <w:spacing w:line="261" w:lineRule="exact"/>
              <w:ind w:left="453"/>
              <w:rPr>
                <w:b/>
                <w:sz w:val="24"/>
              </w:rPr>
            </w:pPr>
            <w:r>
              <w:rPr>
                <w:b/>
                <w:sz w:val="24"/>
              </w:rPr>
              <w:t>ICMS </w:t>
            </w:r>
            <w:r>
              <w:rPr>
                <w:b/>
                <w:spacing w:val="-4"/>
                <w:sz w:val="24"/>
              </w:rPr>
              <w:t>(R$)</w:t>
            </w:r>
          </w:p>
        </w:tc>
        <w:tc>
          <w:tcPr>
            <w:tcW w:w="2055" w:type="dxa"/>
            <w:gridSpan w:val="2"/>
          </w:tcPr>
          <w:p>
            <w:pPr>
              <w:pStyle w:val="TableParagraph"/>
              <w:spacing w:line="259" w:lineRule="exact"/>
              <w:ind w:left="427"/>
              <w:rPr>
                <w:b/>
                <w:sz w:val="24"/>
              </w:rPr>
            </w:pPr>
            <w:r>
              <w:rPr>
                <w:b/>
                <w:sz w:val="24"/>
              </w:rPr>
              <w:t>preço</w:t>
            </w:r>
            <w:r>
              <w:rPr>
                <w:b/>
                <w:spacing w:val="-5"/>
                <w:sz w:val="24"/>
              </w:rPr>
              <w:t> SEM</w:t>
            </w:r>
          </w:p>
          <w:p>
            <w:pPr>
              <w:pStyle w:val="TableParagraph"/>
              <w:spacing w:line="261" w:lineRule="exact"/>
              <w:ind w:left="455"/>
              <w:rPr>
                <w:b/>
                <w:sz w:val="24"/>
              </w:rPr>
            </w:pPr>
            <w:r>
              <w:rPr>
                <w:b/>
                <w:sz w:val="24"/>
              </w:rPr>
              <w:t>ICMS </w:t>
            </w:r>
            <w:r>
              <w:rPr>
                <w:b/>
                <w:spacing w:val="-4"/>
                <w:sz w:val="24"/>
              </w:rPr>
              <w:t>(R$)</w:t>
            </w:r>
          </w:p>
        </w:tc>
      </w:tr>
      <w:tr>
        <w:trPr>
          <w:trHeight w:val="539" w:hRule="atLeast"/>
        </w:trPr>
        <w:tc>
          <w:tcPr>
            <w:tcW w:w="1275" w:type="dxa"/>
            <w:gridSpan w:val="2"/>
            <w:vMerge/>
            <w:tcBorders>
              <w:top w:val="nil"/>
            </w:tcBorders>
          </w:tcPr>
          <w:p>
            <w:pPr>
              <w:rPr>
                <w:sz w:val="2"/>
                <w:szCs w:val="2"/>
              </w:rPr>
            </w:pPr>
          </w:p>
        </w:tc>
        <w:tc>
          <w:tcPr>
            <w:tcW w:w="3690" w:type="dxa"/>
            <w:vMerge/>
            <w:tcBorders>
              <w:top w:val="nil"/>
            </w:tcBorders>
          </w:tcPr>
          <w:p>
            <w:pPr>
              <w:rPr>
                <w:sz w:val="2"/>
                <w:szCs w:val="2"/>
              </w:rPr>
            </w:pPr>
          </w:p>
        </w:tc>
        <w:tc>
          <w:tcPr>
            <w:tcW w:w="705" w:type="dxa"/>
            <w:vMerge/>
            <w:tcBorders>
              <w:top w:val="nil"/>
            </w:tcBorders>
          </w:tcPr>
          <w:p>
            <w:pPr>
              <w:rPr>
                <w:sz w:val="2"/>
                <w:szCs w:val="2"/>
              </w:rPr>
            </w:pPr>
          </w:p>
        </w:tc>
        <w:tc>
          <w:tcPr>
            <w:tcW w:w="900" w:type="dxa"/>
            <w:vMerge/>
            <w:tcBorders>
              <w:top w:val="nil"/>
            </w:tcBorders>
          </w:tcPr>
          <w:p>
            <w:pPr>
              <w:rPr>
                <w:sz w:val="2"/>
                <w:szCs w:val="2"/>
              </w:rPr>
            </w:pPr>
          </w:p>
        </w:tc>
        <w:tc>
          <w:tcPr>
            <w:tcW w:w="1050"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c>
          <w:tcPr>
            <w:tcW w:w="1050" w:type="dxa"/>
          </w:tcPr>
          <w:p>
            <w:pPr>
              <w:pStyle w:val="TableParagraph"/>
              <w:spacing w:line="259" w:lineRule="exact"/>
              <w:ind w:left="31" w:right="1"/>
              <w:jc w:val="center"/>
              <w:rPr>
                <w:b/>
                <w:sz w:val="24"/>
              </w:rPr>
            </w:pPr>
            <w:r>
              <w:rPr>
                <w:b/>
                <w:spacing w:val="-4"/>
                <w:sz w:val="24"/>
              </w:rPr>
              <w:t>preço</w:t>
            </w:r>
          </w:p>
          <w:p>
            <w:pPr>
              <w:pStyle w:val="TableParagraph"/>
              <w:spacing w:line="261" w:lineRule="exact"/>
              <w:ind w:left="31" w:right="15"/>
              <w:jc w:val="center"/>
              <w:rPr>
                <w:b/>
                <w:sz w:val="24"/>
              </w:rPr>
            </w:pPr>
            <w:r>
              <w:rPr>
                <w:b/>
                <w:spacing w:val="-2"/>
                <w:sz w:val="24"/>
              </w:rPr>
              <w:t>unitário</w:t>
            </w:r>
          </w:p>
        </w:tc>
        <w:tc>
          <w:tcPr>
            <w:tcW w:w="1005" w:type="dxa"/>
          </w:tcPr>
          <w:p>
            <w:pPr>
              <w:pStyle w:val="TableParagraph"/>
              <w:spacing w:before="121"/>
              <w:ind w:left="103"/>
              <w:rPr>
                <w:b/>
                <w:sz w:val="24"/>
              </w:rPr>
            </w:pPr>
            <w:r>
              <w:rPr>
                <w:b/>
                <w:spacing w:val="-2"/>
                <w:sz w:val="24"/>
              </w:rPr>
              <w:t>TOTAL</w:t>
            </w:r>
          </w:p>
        </w:tc>
      </w:tr>
      <w:tr>
        <w:trPr>
          <w:trHeight w:val="4319" w:hRule="atLeast"/>
        </w:trPr>
        <w:tc>
          <w:tcPr>
            <w:tcW w:w="127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35"/>
              <w:jc w:val="center"/>
              <w:rPr>
                <w:sz w:val="24"/>
              </w:rPr>
            </w:pPr>
            <w:r>
              <w:rPr>
                <w:spacing w:val="-10"/>
                <w:sz w:val="24"/>
              </w:rPr>
              <w:t>5</w:t>
            </w:r>
          </w:p>
        </w:tc>
        <w:tc>
          <w:tcPr>
            <w:tcW w:w="3690" w:type="dxa"/>
          </w:tcPr>
          <w:p>
            <w:pPr>
              <w:pStyle w:val="TableParagraph"/>
              <w:tabs>
                <w:tab w:pos="2761" w:val="left" w:leader="none"/>
              </w:tabs>
              <w:spacing w:line="312" w:lineRule="auto" w:before="31"/>
              <w:ind w:left="84" w:right="58"/>
              <w:jc w:val="both"/>
              <w:rPr>
                <w:sz w:val="24"/>
              </w:rPr>
            </w:pPr>
            <w:r>
              <w:rPr>
                <w:sz w:val="24"/>
              </w:rPr>
              <w:t>PRINCIPIO ATIVO: </w:t>
            </w:r>
            <w:r>
              <w:rPr>
                <w:sz w:val="24"/>
              </w:rPr>
              <w:t>NALOXONA </w:t>
            </w:r>
            <w:r>
              <w:rPr>
                <w:spacing w:val="-2"/>
                <w:sz w:val="24"/>
              </w:rPr>
              <w:t>CLORIDRATO,</w:t>
            </w:r>
            <w:r>
              <w:rPr>
                <w:sz w:val="24"/>
              </w:rPr>
              <w:tab/>
            </w:r>
            <w:r>
              <w:rPr>
                <w:spacing w:val="-2"/>
                <w:sz w:val="24"/>
              </w:rPr>
              <w:t>FORMA </w:t>
            </w:r>
            <w:r>
              <w:rPr>
                <w:sz w:val="24"/>
              </w:rPr>
              <w:t>FARMACEUTICA: SOLUCAO INJETAVEL,</w:t>
            </w:r>
            <w:r>
              <w:rPr>
                <w:spacing w:val="-4"/>
                <w:sz w:val="24"/>
              </w:rPr>
              <w:t> </w:t>
            </w:r>
            <w:r>
              <w:rPr>
                <w:sz w:val="24"/>
              </w:rPr>
              <w:t>CONCENTRACAO</w:t>
            </w:r>
            <w:r>
              <w:rPr>
                <w:spacing w:val="-4"/>
                <w:sz w:val="24"/>
              </w:rPr>
              <w:t> </w:t>
            </w:r>
            <w:r>
              <w:rPr>
                <w:sz w:val="24"/>
              </w:rPr>
              <w:t>/ DOSAGEM: 0,4, UNIDADE: MG/ML, VOLUME: 1ML, APRESENTACAO:</w:t>
            </w:r>
            <w:r>
              <w:rPr>
                <w:spacing w:val="-9"/>
                <w:sz w:val="24"/>
              </w:rPr>
              <w:t> </w:t>
            </w:r>
            <w:r>
              <w:rPr>
                <w:sz w:val="24"/>
              </w:rPr>
              <w:t>AMPOLA.</w:t>
            </w:r>
          </w:p>
          <w:p>
            <w:pPr>
              <w:pStyle w:val="TableParagraph"/>
              <w:spacing w:before="248"/>
              <w:rPr>
                <w:b/>
                <w:sz w:val="24"/>
              </w:rPr>
            </w:pPr>
          </w:p>
          <w:p>
            <w:pPr>
              <w:pStyle w:val="TableParagraph"/>
              <w:spacing w:line="600" w:lineRule="atLeast"/>
              <w:ind w:left="84" w:right="2060"/>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15" w:right="4"/>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5"/>
              <w:jc w:val="center"/>
              <w:rPr>
                <w:sz w:val="24"/>
              </w:rPr>
            </w:pPr>
            <w:r>
              <w:rPr>
                <w:spacing w:val="-2"/>
                <w:sz w:val="24"/>
              </w:rPr>
              <w:t>2.100</w:t>
            </w:r>
          </w:p>
        </w:tc>
        <w:tc>
          <w:tcPr>
            <w:tcW w:w="1050" w:type="dxa"/>
          </w:tcPr>
          <w:p>
            <w:pPr>
              <w:pStyle w:val="TableParagraph"/>
              <w:rPr>
                <w:sz w:val="24"/>
              </w:rPr>
            </w:pPr>
          </w:p>
        </w:tc>
        <w:tc>
          <w:tcPr>
            <w:tcW w:w="1005" w:type="dxa"/>
          </w:tcPr>
          <w:p>
            <w:pPr>
              <w:pStyle w:val="TableParagraph"/>
              <w:rPr>
                <w:sz w:val="24"/>
              </w:rPr>
            </w:pPr>
          </w:p>
        </w:tc>
        <w:tc>
          <w:tcPr>
            <w:tcW w:w="1050" w:type="dxa"/>
          </w:tcPr>
          <w:p>
            <w:pPr>
              <w:pStyle w:val="TableParagraph"/>
              <w:rPr>
                <w:sz w:val="24"/>
              </w:rPr>
            </w:pPr>
          </w:p>
        </w:tc>
        <w:tc>
          <w:tcPr>
            <w:tcW w:w="1005" w:type="dxa"/>
          </w:tcPr>
          <w:p>
            <w:pPr>
              <w:pStyle w:val="TableParagraph"/>
              <w:rPr>
                <w:sz w:val="24"/>
              </w:rPr>
            </w:pPr>
          </w:p>
        </w:tc>
      </w:tr>
      <w:tr>
        <w:trPr>
          <w:trHeight w:val="5039" w:hRule="atLeast"/>
        </w:trPr>
        <w:tc>
          <w:tcPr>
            <w:tcW w:w="127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3"/>
              <w:rPr>
                <w:b/>
                <w:sz w:val="24"/>
              </w:rPr>
            </w:pPr>
          </w:p>
          <w:p>
            <w:pPr>
              <w:pStyle w:val="TableParagraph"/>
              <w:ind w:left="35"/>
              <w:jc w:val="center"/>
              <w:rPr>
                <w:sz w:val="24"/>
              </w:rPr>
            </w:pPr>
            <w:r>
              <w:rPr>
                <w:spacing w:val="-10"/>
                <w:sz w:val="24"/>
              </w:rPr>
              <w:t>6</w:t>
            </w:r>
          </w:p>
        </w:tc>
        <w:tc>
          <w:tcPr>
            <w:tcW w:w="3690" w:type="dxa"/>
          </w:tcPr>
          <w:p>
            <w:pPr>
              <w:pStyle w:val="TableParagraph"/>
              <w:tabs>
                <w:tab w:pos="2594" w:val="left" w:leader="none"/>
                <w:tab w:pos="2827" w:val="left" w:leader="none"/>
                <w:tab w:pos="3294" w:val="left" w:leader="none"/>
              </w:tabs>
              <w:spacing w:line="312" w:lineRule="auto" w:before="31"/>
              <w:ind w:left="84" w:right="58"/>
              <w:jc w:val="both"/>
              <w:rPr>
                <w:sz w:val="24"/>
              </w:rPr>
            </w:pPr>
            <w:r>
              <w:rPr>
                <w:spacing w:val="-2"/>
                <w:sz w:val="24"/>
              </w:rPr>
              <w:t>PRINCIPIO</w:t>
            </w:r>
            <w:r>
              <w:rPr>
                <w:sz w:val="24"/>
              </w:rPr>
              <w:tab/>
              <w:tab/>
            </w:r>
            <w:r>
              <w:rPr>
                <w:spacing w:val="-6"/>
                <w:sz w:val="24"/>
              </w:rPr>
              <w:t>ATIVO: </w:t>
            </w:r>
            <w:r>
              <w:rPr>
                <w:spacing w:val="-2"/>
                <w:sz w:val="24"/>
              </w:rPr>
              <w:t>CLORIDRATO</w:t>
            </w:r>
            <w:r>
              <w:rPr>
                <w:sz w:val="24"/>
              </w:rPr>
              <w:tab/>
              <w:tab/>
              <w:tab/>
            </w:r>
            <w:r>
              <w:rPr>
                <w:spacing w:val="-6"/>
                <w:sz w:val="24"/>
              </w:rPr>
              <w:t>DE </w:t>
            </w:r>
            <w:r>
              <w:rPr>
                <w:sz w:val="24"/>
              </w:rPr>
              <w:t>PROXIMETACAINA, FORMA FARMACEUTICA: SOLUCAO </w:t>
            </w:r>
            <w:r>
              <w:rPr>
                <w:spacing w:val="-2"/>
                <w:sz w:val="24"/>
              </w:rPr>
              <w:t>OFTALMICA</w:t>
            </w:r>
            <w:r>
              <w:rPr>
                <w:sz w:val="24"/>
              </w:rPr>
              <w:tab/>
            </w:r>
            <w:r>
              <w:rPr>
                <w:spacing w:val="-2"/>
                <w:sz w:val="24"/>
              </w:rPr>
              <w:t>ESTERIL, </w:t>
            </w:r>
            <w:r>
              <w:rPr>
                <w:sz w:val="24"/>
              </w:rPr>
              <w:t>CONCENTRACAO / DOSAGEM: 0,5, UNIDADE: %, VOLUME: 5 ML, APRESENTACAO: FRASCO CONTA</w:t>
            </w:r>
            <w:r>
              <w:rPr>
                <w:spacing w:val="-9"/>
                <w:sz w:val="24"/>
              </w:rPr>
              <w:t> </w:t>
            </w:r>
            <w:r>
              <w:rPr>
                <w:sz w:val="24"/>
              </w:rPr>
              <w:t>GOTAS.</w:t>
            </w:r>
          </w:p>
          <w:p>
            <w:pPr>
              <w:pStyle w:val="TableParagraph"/>
              <w:spacing w:before="251"/>
              <w:rPr>
                <w:b/>
                <w:sz w:val="24"/>
              </w:rPr>
            </w:pPr>
          </w:p>
          <w:p>
            <w:pPr>
              <w:pStyle w:val="TableParagraph"/>
              <w:spacing w:line="600" w:lineRule="atLeast"/>
              <w:ind w:left="84" w:right="2060"/>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3"/>
              <w:rPr>
                <w:b/>
                <w:sz w:val="24"/>
              </w:rPr>
            </w:pPr>
          </w:p>
          <w:p>
            <w:pPr>
              <w:pStyle w:val="TableParagraph"/>
              <w:ind w:left="15" w:right="4"/>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3"/>
              <w:rPr>
                <w:b/>
                <w:sz w:val="24"/>
              </w:rPr>
            </w:pPr>
          </w:p>
          <w:p>
            <w:pPr>
              <w:pStyle w:val="TableParagraph"/>
              <w:ind w:left="5"/>
              <w:jc w:val="center"/>
              <w:rPr>
                <w:sz w:val="24"/>
              </w:rPr>
            </w:pPr>
            <w:r>
              <w:rPr>
                <w:spacing w:val="-5"/>
                <w:sz w:val="24"/>
              </w:rPr>
              <w:t>170</w:t>
            </w:r>
          </w:p>
        </w:tc>
        <w:tc>
          <w:tcPr>
            <w:tcW w:w="1050" w:type="dxa"/>
          </w:tcPr>
          <w:p>
            <w:pPr>
              <w:pStyle w:val="TableParagraph"/>
              <w:rPr>
                <w:sz w:val="24"/>
              </w:rPr>
            </w:pPr>
          </w:p>
        </w:tc>
        <w:tc>
          <w:tcPr>
            <w:tcW w:w="1005" w:type="dxa"/>
          </w:tcPr>
          <w:p>
            <w:pPr>
              <w:pStyle w:val="TableParagraph"/>
              <w:rPr>
                <w:sz w:val="24"/>
              </w:rPr>
            </w:pPr>
          </w:p>
        </w:tc>
        <w:tc>
          <w:tcPr>
            <w:tcW w:w="1050" w:type="dxa"/>
          </w:tcPr>
          <w:p>
            <w:pPr>
              <w:pStyle w:val="TableParagraph"/>
              <w:rPr>
                <w:sz w:val="24"/>
              </w:rPr>
            </w:pPr>
          </w:p>
        </w:tc>
        <w:tc>
          <w:tcPr>
            <w:tcW w:w="1005" w:type="dxa"/>
          </w:tcPr>
          <w:p>
            <w:pPr>
              <w:pStyle w:val="TableParagraph"/>
              <w:rPr>
                <w:sz w:val="24"/>
              </w:rPr>
            </w:pPr>
          </w:p>
        </w:tc>
      </w:tr>
      <w:tr>
        <w:trPr>
          <w:trHeight w:val="3959" w:hRule="atLeast"/>
        </w:trPr>
        <w:tc>
          <w:tcPr>
            <w:tcW w:w="127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35"/>
              <w:jc w:val="center"/>
              <w:rPr>
                <w:sz w:val="24"/>
              </w:rPr>
            </w:pPr>
            <w:r>
              <w:rPr>
                <w:spacing w:val="-10"/>
                <w:sz w:val="24"/>
              </w:rPr>
              <w:t>7</w:t>
            </w:r>
          </w:p>
        </w:tc>
        <w:tc>
          <w:tcPr>
            <w:tcW w:w="3690" w:type="dxa"/>
          </w:tcPr>
          <w:p>
            <w:pPr>
              <w:pStyle w:val="TableParagraph"/>
              <w:tabs>
                <w:tab w:pos="2760" w:val="left" w:leader="none"/>
                <w:tab w:pos="2827" w:val="left" w:leader="none"/>
              </w:tabs>
              <w:spacing w:line="312" w:lineRule="auto" w:before="31"/>
              <w:ind w:left="84" w:right="58"/>
              <w:rPr>
                <w:sz w:val="24"/>
              </w:rPr>
            </w:pPr>
            <w:r>
              <w:rPr>
                <w:spacing w:val="-2"/>
                <w:sz w:val="24"/>
              </w:rPr>
              <w:t>PRINCIPIO</w:t>
            </w:r>
            <w:r>
              <w:rPr>
                <w:sz w:val="24"/>
              </w:rPr>
              <w:tab/>
              <w:tab/>
            </w:r>
            <w:r>
              <w:rPr>
                <w:spacing w:val="-6"/>
                <w:sz w:val="24"/>
              </w:rPr>
              <w:t>ATIVO: </w:t>
            </w:r>
            <w:r>
              <w:rPr>
                <w:spacing w:val="-2"/>
                <w:sz w:val="24"/>
              </w:rPr>
              <w:t>RISPERIDONA,</w:t>
            </w:r>
            <w:r>
              <w:rPr>
                <w:sz w:val="24"/>
              </w:rPr>
              <w:tab/>
            </w:r>
            <w:r>
              <w:rPr>
                <w:spacing w:val="-2"/>
                <w:sz w:val="24"/>
              </w:rPr>
              <w:t>FORMA FARMACEUTICA: COMPRIMIDO,</w:t>
            </w:r>
          </w:p>
          <w:p>
            <w:pPr>
              <w:pStyle w:val="TableParagraph"/>
              <w:spacing w:line="312" w:lineRule="auto" w:before="5"/>
              <w:ind w:left="84"/>
              <w:rPr>
                <w:sz w:val="24"/>
              </w:rPr>
            </w:pPr>
            <w:r>
              <w:rPr>
                <w:sz w:val="24"/>
              </w:rPr>
              <w:t>CONCENTRACAO</w:t>
            </w:r>
            <w:r>
              <w:rPr>
                <w:spacing w:val="39"/>
                <w:sz w:val="24"/>
              </w:rPr>
              <w:t> </w:t>
            </w:r>
            <w:r>
              <w:rPr>
                <w:sz w:val="24"/>
              </w:rPr>
              <w:t>/</w:t>
            </w:r>
            <w:r>
              <w:rPr>
                <w:spacing w:val="39"/>
                <w:sz w:val="24"/>
              </w:rPr>
              <w:t> </w:t>
            </w:r>
            <w:r>
              <w:rPr>
                <w:sz w:val="24"/>
              </w:rPr>
              <w:t>DOSAGEM: 1, UNIDADE: MG.</w:t>
            </w:r>
          </w:p>
          <w:p>
            <w:pPr>
              <w:pStyle w:val="TableParagraph"/>
              <w:spacing w:before="242"/>
              <w:rPr>
                <w:b/>
                <w:sz w:val="24"/>
              </w:rPr>
            </w:pPr>
          </w:p>
          <w:p>
            <w:pPr>
              <w:pStyle w:val="TableParagraph"/>
              <w:spacing w:line="600" w:lineRule="atLeast"/>
              <w:ind w:left="84" w:right="2060"/>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15" w:right="4"/>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5"/>
              <w:jc w:val="center"/>
              <w:rPr>
                <w:sz w:val="24"/>
              </w:rPr>
            </w:pPr>
            <w:r>
              <w:rPr>
                <w:spacing w:val="-2"/>
                <w:sz w:val="24"/>
              </w:rPr>
              <w:t>11.800</w:t>
            </w:r>
          </w:p>
        </w:tc>
        <w:tc>
          <w:tcPr>
            <w:tcW w:w="1050" w:type="dxa"/>
          </w:tcPr>
          <w:p>
            <w:pPr>
              <w:pStyle w:val="TableParagraph"/>
              <w:rPr>
                <w:sz w:val="24"/>
              </w:rPr>
            </w:pPr>
          </w:p>
        </w:tc>
        <w:tc>
          <w:tcPr>
            <w:tcW w:w="1005" w:type="dxa"/>
          </w:tcPr>
          <w:p>
            <w:pPr>
              <w:pStyle w:val="TableParagraph"/>
              <w:rPr>
                <w:sz w:val="24"/>
              </w:rPr>
            </w:pPr>
          </w:p>
        </w:tc>
        <w:tc>
          <w:tcPr>
            <w:tcW w:w="1050" w:type="dxa"/>
          </w:tcPr>
          <w:p>
            <w:pPr>
              <w:pStyle w:val="TableParagraph"/>
              <w:rPr>
                <w:sz w:val="24"/>
              </w:rPr>
            </w:pPr>
          </w:p>
        </w:tc>
        <w:tc>
          <w:tcPr>
            <w:tcW w:w="1005" w:type="dxa"/>
          </w:tcPr>
          <w:p>
            <w:pPr>
              <w:pStyle w:val="TableParagraph"/>
              <w:rPr>
                <w:sz w:val="24"/>
              </w:rPr>
            </w:pPr>
          </w:p>
        </w:tc>
      </w:tr>
      <w:tr>
        <w:trPr>
          <w:trHeight w:val="959" w:hRule="atLeast"/>
        </w:trPr>
        <w:tc>
          <w:tcPr>
            <w:tcW w:w="705" w:type="dxa"/>
            <w:vMerge w:val="restart"/>
          </w:tcPr>
          <w:p>
            <w:pPr>
              <w:pStyle w:val="TableParagraph"/>
              <w:rPr>
                <w:sz w:val="24"/>
              </w:rPr>
            </w:pPr>
          </w:p>
        </w:tc>
        <w:tc>
          <w:tcPr>
            <w:tcW w:w="4260" w:type="dxa"/>
            <w:gridSpan w:val="2"/>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92"/>
              <w:rPr>
                <w:sz w:val="24"/>
              </w:rPr>
            </w:pPr>
            <w:r>
              <w:rPr>
                <w:spacing w:val="-2"/>
                <w:sz w:val="24"/>
              </w:rPr>
              <w:t>Data:</w:t>
            </w:r>
          </w:p>
        </w:tc>
        <w:tc>
          <w:tcPr>
            <w:tcW w:w="5715" w:type="dxa"/>
            <w:gridSpan w:val="6"/>
          </w:tcPr>
          <w:p>
            <w:pPr>
              <w:pStyle w:val="TableParagraph"/>
              <w:rPr>
                <w:sz w:val="24"/>
              </w:rPr>
            </w:pPr>
          </w:p>
        </w:tc>
      </w:tr>
      <w:tr>
        <w:trPr>
          <w:trHeight w:val="959" w:hRule="atLeast"/>
        </w:trPr>
        <w:tc>
          <w:tcPr>
            <w:tcW w:w="705" w:type="dxa"/>
            <w:vMerge/>
            <w:tcBorders>
              <w:top w:val="nil"/>
            </w:tcBorders>
          </w:tcPr>
          <w:p>
            <w:pPr>
              <w:rPr>
                <w:sz w:val="2"/>
                <w:szCs w:val="2"/>
              </w:rPr>
            </w:pPr>
          </w:p>
        </w:tc>
        <w:tc>
          <w:tcPr>
            <w:tcW w:w="4260" w:type="dxa"/>
            <w:gridSpan w:val="2"/>
            <w:vMerge/>
            <w:tcBorders>
              <w:top w:val="nil"/>
            </w:tcBorders>
          </w:tcPr>
          <w:p>
            <w:pPr>
              <w:rPr>
                <w:sz w:val="2"/>
                <w:szCs w:val="2"/>
              </w:rPr>
            </w:pPr>
          </w:p>
        </w:tc>
        <w:tc>
          <w:tcPr>
            <w:tcW w:w="5715" w:type="dxa"/>
            <w:gridSpan w:val="6"/>
          </w:tcPr>
          <w:p>
            <w:pPr>
              <w:pStyle w:val="TableParagraph"/>
              <w:spacing w:before="31"/>
              <w:ind w:left="1518"/>
              <w:rPr>
                <w:sz w:val="24"/>
              </w:rPr>
            </w:pPr>
            <w:r>
              <w:rPr>
                <w:sz w:val="24"/>
              </w:rPr>
              <w:t>(Assinatura do </w:t>
            </w:r>
            <w:r>
              <w:rPr>
                <w:spacing w:val="-2"/>
                <w:sz w:val="24"/>
              </w:rPr>
              <w:t>responsável)</w:t>
            </w:r>
          </w:p>
        </w:tc>
      </w:tr>
    </w:tbl>
    <w:p>
      <w:pPr>
        <w:pStyle w:val="TableParagraph"/>
        <w:spacing w:after="0"/>
        <w:rPr>
          <w:sz w:val="24"/>
        </w:rPr>
        <w:sectPr>
          <w:pgSz w:w="15840" w:h="24480"/>
          <w:pgMar w:top="560" w:bottom="280" w:left="360" w:right="360"/>
        </w:sectPr>
      </w:pPr>
    </w:p>
    <w:p>
      <w:pPr>
        <w:spacing w:before="79"/>
        <w:ind w:left="14" w:right="0" w:firstLine="0"/>
        <w:jc w:val="center"/>
        <w:rPr>
          <w:b/>
          <w:sz w:val="22"/>
        </w:rPr>
      </w:pP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14" w:right="0"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pStyle w:val="BodyText"/>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152/2026: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24"/>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457187</wp:posOffset>
                </wp:positionH>
                <wp:positionV relativeFrom="paragraph">
                  <wp:posOffset>240359</wp:posOffset>
                </wp:positionV>
                <wp:extent cx="9153525" cy="28575"/>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8.925926pt;width:720.75pt;height:2.25pt;mso-position-horizontal-relative:page;mso-position-vertical-relative:paragraph;z-index:-15718912;mso-wrap-distance-left:0;mso-wrap-distance-right:0" id="docshape31" coordorigin="720,379" coordsize="14415,45" path="m15135,409l720,409,720,424,15135,424,15135,409xm15135,379l720,379,720,394,15135,394,15135,37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260007/000664/2026</w:t>
      </w:r>
      <w:r>
        <w:rPr>
          <w:rFonts w:ascii="Calibri" w:hAnsi="Calibri"/>
          <w:sz w:val="18"/>
        </w:rPr>
        <w:tab/>
        <w:t>SEI nº </w:t>
      </w:r>
      <w:r>
        <w:rPr>
          <w:rFonts w:ascii="Calibri" w:hAnsi="Calibri"/>
          <w:spacing w:val="-2"/>
          <w:sz w:val="18"/>
        </w:rPr>
        <w:t>128674837</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6"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0"/>
      </w:pPr>
      <w:rPr>
        <w:rFonts w:hint="default"/>
        <w:lang w:val="pt-PT" w:eastAsia="en-US" w:bidi="ar-SA"/>
      </w:rPr>
    </w:lvl>
    <w:lvl w:ilvl="2">
      <w:start w:val="0"/>
      <w:numFmt w:val="bullet"/>
      <w:lvlText w:val="•"/>
      <w:lvlJc w:val="left"/>
      <w:pPr>
        <w:ind w:left="1481" w:hanging="180"/>
      </w:pPr>
      <w:rPr>
        <w:rFonts w:hint="default"/>
        <w:lang w:val="pt-PT" w:eastAsia="en-US" w:bidi="ar-SA"/>
      </w:rPr>
    </w:lvl>
    <w:lvl w:ilvl="3">
      <w:start w:val="0"/>
      <w:numFmt w:val="bullet"/>
      <w:lvlText w:val="•"/>
      <w:lvlJc w:val="left"/>
      <w:pPr>
        <w:ind w:left="1931" w:hanging="180"/>
      </w:pPr>
      <w:rPr>
        <w:rFonts w:hint="default"/>
        <w:lang w:val="pt-PT" w:eastAsia="en-US" w:bidi="ar-SA"/>
      </w:rPr>
    </w:lvl>
    <w:lvl w:ilvl="4">
      <w:start w:val="0"/>
      <w:numFmt w:val="bullet"/>
      <w:lvlText w:val="•"/>
      <w:lvlJc w:val="left"/>
      <w:pPr>
        <w:ind w:left="2382" w:hanging="180"/>
      </w:pPr>
      <w:rPr>
        <w:rFonts w:hint="default"/>
        <w:lang w:val="pt-PT" w:eastAsia="en-US" w:bidi="ar-SA"/>
      </w:rPr>
    </w:lvl>
    <w:lvl w:ilvl="5">
      <w:start w:val="0"/>
      <w:numFmt w:val="bullet"/>
      <w:lvlText w:val="•"/>
      <w:lvlJc w:val="left"/>
      <w:pPr>
        <w:ind w:left="2832" w:hanging="180"/>
      </w:pPr>
      <w:rPr>
        <w:rFonts w:hint="default"/>
        <w:lang w:val="pt-PT" w:eastAsia="en-US" w:bidi="ar-SA"/>
      </w:rPr>
    </w:lvl>
    <w:lvl w:ilvl="6">
      <w:start w:val="0"/>
      <w:numFmt w:val="bullet"/>
      <w:lvlText w:val="•"/>
      <w:lvlJc w:val="left"/>
      <w:pPr>
        <w:ind w:left="3283" w:hanging="180"/>
      </w:pPr>
      <w:rPr>
        <w:rFonts w:hint="default"/>
        <w:lang w:val="pt-PT" w:eastAsia="en-US" w:bidi="ar-SA"/>
      </w:rPr>
    </w:lvl>
    <w:lvl w:ilvl="7">
      <w:start w:val="0"/>
      <w:numFmt w:val="bullet"/>
      <w:lvlText w:val="•"/>
      <w:lvlJc w:val="left"/>
      <w:pPr>
        <w:ind w:left="3733" w:hanging="180"/>
      </w:pPr>
      <w:rPr>
        <w:rFonts w:hint="default"/>
        <w:lang w:val="pt-PT" w:eastAsia="en-US" w:bidi="ar-SA"/>
      </w:rPr>
    </w:lvl>
    <w:lvl w:ilvl="8">
      <w:start w:val="0"/>
      <w:numFmt w:val="bullet"/>
      <w:lvlText w:val="•"/>
      <w:lvlJc w:val="left"/>
      <w:pPr>
        <w:ind w:left="4184" w:hanging="180"/>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1697" w:hanging="1248"/>
        <w:jc w:val="left"/>
      </w:pPr>
      <w:rPr>
        <w:rFonts w:hint="default"/>
        <w:lang w:val="pt-PT" w:eastAsia="en-US" w:bidi="ar-SA"/>
      </w:rPr>
    </w:lvl>
    <w:lvl w:ilvl="1">
      <w:start w:val="1"/>
      <w:numFmt w:val="decimal"/>
      <w:lvlText w:val="%1.%2"/>
      <w:lvlJc w:val="left"/>
      <w:pPr>
        <w:ind w:left="1697" w:hanging="1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82" w:hanging="840"/>
      </w:pPr>
      <w:rPr>
        <w:rFonts w:hint="default"/>
        <w:lang w:val="pt-PT" w:eastAsia="en-US" w:bidi="ar-SA"/>
      </w:rPr>
    </w:lvl>
    <w:lvl w:ilvl="4">
      <w:start w:val="0"/>
      <w:numFmt w:val="bullet"/>
      <w:lvlText w:val="•"/>
      <w:lvlJc w:val="left"/>
      <w:pPr>
        <w:ind w:left="6173" w:hanging="840"/>
      </w:pPr>
      <w:rPr>
        <w:rFonts w:hint="default"/>
        <w:lang w:val="pt-PT" w:eastAsia="en-US" w:bidi="ar-SA"/>
      </w:rPr>
    </w:lvl>
    <w:lvl w:ilvl="5">
      <w:start w:val="0"/>
      <w:numFmt w:val="bullet"/>
      <w:lvlText w:val="•"/>
      <w:lvlJc w:val="left"/>
      <w:pPr>
        <w:ind w:left="7664" w:hanging="840"/>
      </w:pPr>
      <w:rPr>
        <w:rFonts w:hint="default"/>
        <w:lang w:val="pt-PT" w:eastAsia="en-US" w:bidi="ar-SA"/>
      </w:rPr>
    </w:lvl>
    <w:lvl w:ilvl="6">
      <w:start w:val="0"/>
      <w:numFmt w:val="bullet"/>
      <w:lvlText w:val="•"/>
      <w:lvlJc w:val="left"/>
      <w:pPr>
        <w:ind w:left="9155" w:hanging="840"/>
      </w:pPr>
      <w:rPr>
        <w:rFonts w:hint="default"/>
        <w:lang w:val="pt-PT" w:eastAsia="en-US" w:bidi="ar-SA"/>
      </w:rPr>
    </w:lvl>
    <w:lvl w:ilvl="7">
      <w:start w:val="0"/>
      <w:numFmt w:val="bullet"/>
      <w:lvlText w:val="•"/>
      <w:lvlJc w:val="left"/>
      <w:pPr>
        <w:ind w:left="10646" w:hanging="840"/>
      </w:pPr>
      <w:rPr>
        <w:rFonts w:hint="default"/>
        <w:lang w:val="pt-PT" w:eastAsia="en-US" w:bidi="ar-SA"/>
      </w:rPr>
    </w:lvl>
    <w:lvl w:ilvl="8">
      <w:start w:val="0"/>
      <w:numFmt w:val="bullet"/>
      <w:lvlText w:val="•"/>
      <w:lvlJc w:val="left"/>
      <w:pPr>
        <w:ind w:left="12137"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11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12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1296"/>
      </w:pPr>
      <w:rPr>
        <w:rFonts w:hint="default"/>
        <w:lang w:val="pt-PT" w:eastAsia="en-US" w:bidi="ar-SA"/>
      </w:rPr>
    </w:lvl>
    <w:lvl w:ilvl="7">
      <w:start w:val="0"/>
      <w:numFmt w:val="bullet"/>
      <w:lvlText w:val="•"/>
      <w:lvlJc w:val="left"/>
      <w:pPr>
        <w:ind w:left="4785" w:hanging="1296"/>
      </w:pPr>
      <w:rPr>
        <w:rFonts w:hint="default"/>
        <w:lang w:val="pt-PT" w:eastAsia="en-US" w:bidi="ar-SA"/>
      </w:rPr>
    </w:lvl>
    <w:lvl w:ilvl="8">
      <w:start w:val="0"/>
      <w:numFmt w:val="bullet"/>
      <w:lvlText w:val="•"/>
      <w:lvlJc w:val="left"/>
      <w:pPr>
        <w:ind w:left="8230" w:hanging="129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678"/>
      </w:pPr>
      <w:rPr>
        <w:rFonts w:hint="default"/>
        <w:lang w:val="pt-PT" w:eastAsia="en-US" w:bidi="ar-SA"/>
      </w:rPr>
    </w:lvl>
    <w:lvl w:ilvl="3">
      <w:start w:val="0"/>
      <w:numFmt w:val="bullet"/>
      <w:lvlText w:val="•"/>
      <w:lvlJc w:val="left"/>
      <w:pPr>
        <w:ind w:left="3935" w:hanging="678"/>
      </w:pPr>
      <w:rPr>
        <w:rFonts w:hint="default"/>
        <w:lang w:val="pt-PT" w:eastAsia="en-US" w:bidi="ar-SA"/>
      </w:rPr>
    </w:lvl>
    <w:lvl w:ilvl="4">
      <w:start w:val="0"/>
      <w:numFmt w:val="bullet"/>
      <w:lvlText w:val="•"/>
      <w:lvlJc w:val="left"/>
      <w:pPr>
        <w:ind w:left="5533" w:hanging="678"/>
      </w:pPr>
      <w:rPr>
        <w:rFonts w:hint="default"/>
        <w:lang w:val="pt-PT" w:eastAsia="en-US" w:bidi="ar-SA"/>
      </w:rPr>
    </w:lvl>
    <w:lvl w:ilvl="5">
      <w:start w:val="0"/>
      <w:numFmt w:val="bullet"/>
      <w:lvlText w:val="•"/>
      <w:lvlJc w:val="left"/>
      <w:pPr>
        <w:ind w:left="7131" w:hanging="678"/>
      </w:pPr>
      <w:rPr>
        <w:rFonts w:hint="default"/>
        <w:lang w:val="pt-PT" w:eastAsia="en-US" w:bidi="ar-SA"/>
      </w:rPr>
    </w:lvl>
    <w:lvl w:ilvl="6">
      <w:start w:val="0"/>
      <w:numFmt w:val="bullet"/>
      <w:lvlText w:val="•"/>
      <w:lvlJc w:val="left"/>
      <w:pPr>
        <w:ind w:left="8728" w:hanging="678"/>
      </w:pPr>
      <w:rPr>
        <w:rFonts w:hint="default"/>
        <w:lang w:val="pt-PT" w:eastAsia="en-US" w:bidi="ar-SA"/>
      </w:rPr>
    </w:lvl>
    <w:lvl w:ilvl="7">
      <w:start w:val="0"/>
      <w:numFmt w:val="bullet"/>
      <w:lvlText w:val="•"/>
      <w:lvlJc w:val="left"/>
      <w:pPr>
        <w:ind w:left="10326" w:hanging="678"/>
      </w:pPr>
      <w:rPr>
        <w:rFonts w:hint="default"/>
        <w:lang w:val="pt-PT" w:eastAsia="en-US" w:bidi="ar-SA"/>
      </w:rPr>
    </w:lvl>
    <w:lvl w:ilvl="8">
      <w:start w:val="0"/>
      <w:numFmt w:val="bullet"/>
      <w:lvlText w:val="•"/>
      <w:lvlJc w:val="left"/>
      <w:pPr>
        <w:ind w:left="11924" w:hanging="678"/>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outlineLvl w:val="1"/>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8436339&amp;id_procedimento_atual=128350166&amp;infra_sistema=100000100&amp;infra_unidade_atual=120007803&amp;infra_hash=a4779156f1aaf28f5a53c4791ac6a4fa6418e9ea00373b63fc23a1961468a62c7ad41193a37674cc2e9e394bf38a6b0af1422bf5d8af3da68abea34cf4ad0025dad8d61b346e783d7541ecc78dd7a1129b6574f19422f8613b5dfd9014980228" TargetMode="External"/><Relationship Id="rId34" Type="http://schemas.openxmlformats.org/officeDocument/2006/relationships/hyperlink" Target="https://sei.rj.gov.br/sei/controlador.php?acao=protocolo_visualizar&amp;id_protocolo=128352271&amp;id_procedimento_atual=128350166&amp;infra_sistema=100000100&amp;infra_unidade_atual=120007803&amp;infra_hash=fdce0e16bda3587ab73634edd7870e8c3b4a03811b8444548e211d165cd6d4e67ad41193a37674cc2e9e394bf38a6b0af1422bf5d8af3da68abea34cf4ad0025dad8d61b346e783d7541ecc78dd7a1129b6574f19422f8613b5dfd9014980228"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77579863&amp;id_procedimento_atual=128350166&amp;infra_sistema=100000100&amp;infra_unidade_atual=120007803&amp;infra_hash=21984b1ed89d9f9724b8649d58810d94dd03ce09f1f36108118073bfe090615d7ad41193a37674cc2e9e394bf38a6b0af1422bf5d8af3da68abea34cf4ad0025dad8d61b346e783d7541ecc78dd7a1129b6574f19422f8613b5dfd9014980228" TargetMode="External"/><Relationship Id="rId37" Type="http://schemas.openxmlformats.org/officeDocument/2006/relationships/hyperlink" Target="https://sei.rj.gov.br/sei/controlador.php?acao=protocolo_visualizar&amp;id_protocolo=128351764&amp;id_procedimento_atual=128350166&amp;infra_sistema=100000100&amp;infra_unidade_atual=120007803&amp;infra_hash=d8b6a6cc76e96cd428d22b887fce9767036b62f4777de62d3780bdde0ab1f1ef7ad41193a37674cc2e9e394bf38a6b0af1422bf5d8af3da68abea34cf4ad0025dad8d61b346e783d7541ecc78dd7a1129b6574f19422f8613b5dfd9014980228" TargetMode="External"/><Relationship Id="rId38" Type="http://schemas.openxmlformats.org/officeDocument/2006/relationships/hyperlink" Target="https://sei.rj.gov.br/sei/controlador.php?acao=protocolo_visualizar&amp;id_protocolo=33665672&amp;id_procedimento_atual=128350166&amp;infra_sistema=100000100&amp;infra_unidade_atual=120007803&amp;infra_hash=95515a98f3cc64dd12bf278d26c48d16187af423f125a8136f33c328762561a17ad41193a37674cc2e9e394bf38a6b0af1422bf5d8af3da68abea34cf4ad0025dad8d61b346e783d7541ecc78dd7a1129b6574f19422f8613b5dfd9014980228" TargetMode="External"/><Relationship Id="rId39" Type="http://schemas.openxmlformats.org/officeDocument/2006/relationships/hyperlink" Target="mailto:luiz.souza@hupe.uerj.br" TargetMode="External"/><Relationship Id="rId40" Type="http://schemas.openxmlformats.org/officeDocument/2006/relationships/hyperlink" Target="mailto:simone.rocha@hupe.uerj.br"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SEI-260007/000664/2026</dc:title>
  <dcterms:created xsi:type="dcterms:W3CDTF">2026-03-30T17:25:42Z</dcterms:created>
  <dcterms:modified xsi:type="dcterms:W3CDTF">2026-03-30T17:25:42Z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2026-03-30T00:00:00Z</vt:filetime>
  </property>
  <property fmtid="{D5CDD505-2E9C-101B-9397-08002B2CF9AE}" pid="3" name="Creator">
    <vt:lpwstr>Mozilla/5.0 (Windows NT 10.0; Win64; x64) AppleWebKit/537.36 (KHTML, like Gecko) Chrome/146.0.0.0 Safari/537.36</vt:lpwstr>
  </property>
  <property fmtid="{D5CDD505-2E9C-101B-9397-08002B2CF9AE}" pid="4" name="LastSaved">
    <vt:filetime>2026-03-30T00:00:00Z</vt:filetime>
  </property>
  <property fmtid="{D5CDD505-2E9C-101B-9397-08002B2CF9AE}" pid="5" name="Producer">
    <vt:lpwstr>Skia/PDF m146</vt:lpwstr>
  </property>
</Properties>
</file>